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BL2026-036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Umbau und Modernisierung der Grundschule Hattstedt - Gebäudeplanung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Objektplanung für Gebäude und Innenräume, LPH 1-9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