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07/2026 Infra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Oberbauertüchtigungen und Weichenarbeiten Strecke 3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Oberbauertüchtigungen und Weichenarbeiten auf der Strecke 3 Rotenburg (Wümme) - Bremervörd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