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07/2026 Infra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Oberbauertüchtigungen und Weichenarbeiten Strecke 3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Oberbauertüchtigungen und Weichenarbeiten auf der Strecke 3 Rotenburg (Wümme) - Bremervörde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