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5F18DDA2"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6A119651" w:rsidR="00B527B8" w:rsidRPr="00813D12" w:rsidRDefault="008B2035" w:rsidP="00B527B8">
          <w:pPr>
            <w:pStyle w:val="Kopfzeile"/>
            <w:jc w:val="center"/>
            <w:rPr>
              <w:rFonts w:cs="Arial"/>
              <w:b/>
              <w:color w:val="FF0000"/>
            </w:rPr>
          </w:pPr>
          <w:r w:rsidRPr="00745D02">
            <w:rPr>
              <w:rFonts w:ascii="Arial" w:hAnsi="Arial" w:cs="Arial"/>
              <w:b/>
              <w:bCs/>
              <w:color w:val="FF0000"/>
            </w:rPr>
            <w:t>TEK2606040</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7896A609" w:rsidR="00B527B8" w:rsidRPr="00813D12" w:rsidRDefault="008B2035" w:rsidP="00B527B8">
          <w:pPr>
            <w:pStyle w:val="Kopfzeile"/>
            <w:jc w:val="center"/>
            <w:rPr>
              <w:rFonts w:cs="Arial"/>
              <w:b/>
              <w:bCs/>
              <w:color w:val="FF0000"/>
            </w:rPr>
          </w:pPr>
          <w:r w:rsidRPr="006A1D0F">
            <w:rPr>
              <w:rFonts w:ascii="Arial" w:hAnsi="Arial" w:cs="Arial"/>
              <w:b/>
              <w:bCs/>
              <w:color w:val="FF0000"/>
            </w:rPr>
            <w:t>31216100-4</w:t>
          </w:r>
        </w:p>
      </w:tc>
      <w:tc>
        <w:tcPr>
          <w:tcW w:w="5040" w:type="dxa"/>
          <w:vAlign w:val="center"/>
        </w:tcPr>
        <w:p w14:paraId="63C8BFE5" w14:textId="4564CD8D" w:rsidR="00B527B8" w:rsidRPr="00127628" w:rsidRDefault="008B2035" w:rsidP="00DA3474">
          <w:pPr>
            <w:pStyle w:val="Kopfzeile"/>
            <w:jc w:val="center"/>
            <w:rPr>
              <w:rFonts w:ascii="Arial" w:eastAsia="Arial" w:hAnsi="Arial" w:cs="Arial"/>
              <w:b/>
            </w:rPr>
          </w:pPr>
          <w:r w:rsidRPr="00745D02">
            <w:rPr>
              <w:rFonts w:ascii="Arial" w:hAnsi="Arial" w:cs="Arial"/>
              <w:b/>
              <w:color w:val="FF0000"/>
            </w:rPr>
            <w:t>Rahmenvertrag zur Instandsetzung/Reparatur Blitzschutzanlagen</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8B2035"/>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84E7B"/>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7</cp:revision>
  <cp:lastPrinted>2022-05-23T11:50:00Z</cp:lastPrinted>
  <dcterms:created xsi:type="dcterms:W3CDTF">2023-05-12T04:50:00Z</dcterms:created>
  <dcterms:modified xsi:type="dcterms:W3CDTF">2026-07-09T05:14:00Z</dcterms:modified>
</cp:coreProperties>
</file>