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1089F" w14:textId="77777777" w:rsidR="00054264" w:rsidRDefault="00480C2C">
      <w:pPr>
        <w:textAlignment w:val="baseline"/>
        <w:rPr>
          <w:rFonts w:ascii="Segoe UI" w:hAnsi="Segoe UI" w:cs="Segoe UI"/>
          <w:sz w:val="18"/>
          <w:szCs w:val="18"/>
        </w:rPr>
      </w:pPr>
      <w:r>
        <w:rPr>
          <w:noProof/>
        </w:rPr>
        <w:drawing>
          <wp:inline distT="0" distB="0" distL="0" distR="0" wp14:anchorId="16310A38" wp14:editId="16310A39">
            <wp:extent cx="971550" cy="971550"/>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1550" cy="971550"/>
                    </a:xfrm>
                    <a:prstGeom prst="rect">
                      <a:avLst/>
                    </a:prstGeom>
                    <a:noFill/>
                    <a:ln>
                      <a:noFill/>
                    </a:ln>
                  </pic:spPr>
                </pic:pic>
              </a:graphicData>
            </a:graphic>
          </wp:inline>
        </w:drawing>
      </w:r>
      <w:r>
        <w:t> </w:t>
      </w:r>
    </w:p>
    <w:p w14:paraId="163108A0" w14:textId="77777777" w:rsidR="00054264" w:rsidRDefault="00480C2C">
      <w:pPr>
        <w:textAlignment w:val="baseline"/>
        <w:rPr>
          <w:rFonts w:ascii="Segoe UI" w:hAnsi="Segoe UI" w:cs="Segoe UI"/>
          <w:sz w:val="18"/>
          <w:szCs w:val="18"/>
        </w:rPr>
      </w:pPr>
      <w:r>
        <w:t> </w:t>
      </w:r>
    </w:p>
    <w:p w14:paraId="163108A1" w14:textId="77777777" w:rsidR="00054264" w:rsidRDefault="00480C2C">
      <w:pPr>
        <w:textAlignment w:val="baseline"/>
        <w:rPr>
          <w:rFonts w:ascii="Segoe UI" w:hAnsi="Segoe UI" w:cs="Segoe UI"/>
          <w:sz w:val="18"/>
          <w:szCs w:val="18"/>
        </w:rPr>
      </w:pPr>
      <w:r>
        <w:t> </w:t>
      </w:r>
    </w:p>
    <w:p w14:paraId="163108A2" w14:textId="77777777" w:rsidR="00054264" w:rsidRDefault="00480C2C">
      <w:pPr>
        <w:textAlignment w:val="baseline"/>
        <w:rPr>
          <w:rFonts w:ascii="Segoe UI" w:hAnsi="Segoe UI" w:cs="Segoe UI"/>
          <w:sz w:val="18"/>
          <w:szCs w:val="18"/>
        </w:rPr>
      </w:pPr>
      <w:r>
        <w:t> </w:t>
      </w:r>
    </w:p>
    <w:p w14:paraId="163108A3" w14:textId="77777777" w:rsidR="00054264" w:rsidRDefault="00480C2C">
      <w:pPr>
        <w:textAlignment w:val="baseline"/>
        <w:rPr>
          <w:rFonts w:ascii="Segoe UI" w:hAnsi="Segoe UI" w:cs="Segoe UI"/>
          <w:sz w:val="18"/>
          <w:szCs w:val="18"/>
        </w:rPr>
      </w:pPr>
      <w:r>
        <w:t> </w:t>
      </w:r>
    </w:p>
    <w:p w14:paraId="163108A4" w14:textId="77777777" w:rsidR="00054264" w:rsidRDefault="00480C2C">
      <w:pPr>
        <w:textAlignment w:val="baseline"/>
        <w:rPr>
          <w:rFonts w:ascii="Segoe UI" w:hAnsi="Segoe UI" w:cs="Segoe UI"/>
          <w:sz w:val="18"/>
          <w:szCs w:val="18"/>
        </w:rPr>
      </w:pPr>
      <w:r>
        <w:t> </w:t>
      </w:r>
    </w:p>
    <w:p w14:paraId="163108A5" w14:textId="77777777" w:rsidR="00054264" w:rsidRDefault="00480C2C">
      <w:pPr>
        <w:textAlignment w:val="baseline"/>
        <w:rPr>
          <w:rFonts w:ascii="Segoe UI" w:hAnsi="Segoe UI" w:cs="Segoe UI"/>
          <w:sz w:val="18"/>
          <w:szCs w:val="18"/>
        </w:rPr>
      </w:pPr>
      <w:r>
        <w:t> </w:t>
      </w:r>
    </w:p>
    <w:p w14:paraId="163108A6" w14:textId="77777777" w:rsidR="00054264" w:rsidRDefault="00480C2C">
      <w:pPr>
        <w:textAlignment w:val="baseline"/>
        <w:rPr>
          <w:rFonts w:ascii="Segoe UI" w:hAnsi="Segoe UI" w:cs="Segoe UI"/>
          <w:sz w:val="18"/>
          <w:szCs w:val="18"/>
        </w:rPr>
      </w:pPr>
      <w:r>
        <w:t> </w:t>
      </w:r>
    </w:p>
    <w:p w14:paraId="163108A7" w14:textId="77777777" w:rsidR="00054264" w:rsidRDefault="00480C2C">
      <w:pPr>
        <w:textAlignment w:val="baseline"/>
        <w:rPr>
          <w:rFonts w:ascii="Segoe UI" w:hAnsi="Segoe UI" w:cs="Segoe UI"/>
          <w:sz w:val="18"/>
          <w:szCs w:val="18"/>
        </w:rPr>
      </w:pPr>
      <w:r>
        <w:t> </w:t>
      </w:r>
    </w:p>
    <w:p w14:paraId="163108A8" w14:textId="77777777" w:rsidR="00054264" w:rsidRDefault="00480C2C">
      <w:pPr>
        <w:textAlignment w:val="baseline"/>
        <w:rPr>
          <w:rFonts w:ascii="Segoe UI" w:hAnsi="Segoe UI" w:cs="Segoe UI"/>
          <w:sz w:val="18"/>
          <w:szCs w:val="18"/>
        </w:rPr>
      </w:pPr>
      <w:r>
        <w:t> </w:t>
      </w:r>
    </w:p>
    <w:p w14:paraId="163108A9" w14:textId="77777777" w:rsidR="00054264" w:rsidRDefault="00480C2C">
      <w:pPr>
        <w:textAlignment w:val="baseline"/>
        <w:rPr>
          <w:rFonts w:ascii="Segoe UI" w:hAnsi="Segoe UI" w:cs="Segoe UI"/>
          <w:sz w:val="18"/>
          <w:szCs w:val="18"/>
        </w:rPr>
      </w:pPr>
      <w:r>
        <w:t> </w:t>
      </w:r>
    </w:p>
    <w:p w14:paraId="163108AA" w14:textId="77777777" w:rsidR="00054264" w:rsidRDefault="00480C2C">
      <w:pPr>
        <w:textAlignment w:val="baseline"/>
        <w:rPr>
          <w:rFonts w:ascii="Segoe UI" w:hAnsi="Segoe UI" w:cs="Segoe UI"/>
          <w:sz w:val="18"/>
          <w:szCs w:val="18"/>
        </w:rPr>
      </w:pPr>
      <w:r>
        <w:t> </w:t>
      </w:r>
    </w:p>
    <w:p w14:paraId="163108AB" w14:textId="77777777" w:rsidR="00054264" w:rsidRDefault="00480C2C">
      <w:pPr>
        <w:textAlignment w:val="baseline"/>
        <w:rPr>
          <w:rFonts w:ascii="Segoe UI" w:hAnsi="Segoe UI" w:cs="Segoe UI"/>
          <w:sz w:val="18"/>
          <w:szCs w:val="18"/>
        </w:rPr>
      </w:pPr>
      <w:r>
        <w:t> </w:t>
      </w:r>
    </w:p>
    <w:p w14:paraId="163108AC" w14:textId="77777777" w:rsidR="00054264" w:rsidRDefault="00480C2C">
      <w:pPr>
        <w:textAlignment w:val="baseline"/>
        <w:rPr>
          <w:rFonts w:ascii="Segoe UI" w:hAnsi="Segoe UI" w:cs="Segoe UI"/>
          <w:sz w:val="18"/>
          <w:szCs w:val="18"/>
        </w:rPr>
      </w:pPr>
      <w:r>
        <w:t> </w:t>
      </w:r>
    </w:p>
    <w:p w14:paraId="163108AD" w14:textId="4585DF56" w:rsidR="00054264" w:rsidRDefault="00480C2C">
      <w:pPr>
        <w:textAlignment w:val="baseline"/>
        <w:rPr>
          <w:b/>
          <w:bCs/>
          <w:sz w:val="32"/>
          <w:szCs w:val="32"/>
        </w:rPr>
      </w:pPr>
      <w:r>
        <w:rPr>
          <w:b/>
          <w:bCs/>
          <w:sz w:val="32"/>
          <w:szCs w:val="32"/>
        </w:rPr>
        <w:t>Anlage 0</w:t>
      </w:r>
      <w:r w:rsidR="004437F0">
        <w:rPr>
          <w:b/>
          <w:bCs/>
          <w:sz w:val="32"/>
          <w:szCs w:val="32"/>
        </w:rPr>
        <w:t>2</w:t>
      </w:r>
      <w:r>
        <w:rPr>
          <w:b/>
          <w:bCs/>
          <w:sz w:val="32"/>
          <w:szCs w:val="32"/>
        </w:rPr>
        <w:t xml:space="preserve"> – Leistungsschein Betrieb                                                   </w:t>
      </w:r>
    </w:p>
    <w:p w14:paraId="163108AE" w14:textId="77777777" w:rsidR="00054264" w:rsidRDefault="00480C2C">
      <w:pPr>
        <w:textAlignment w:val="baseline"/>
        <w:rPr>
          <w:rFonts w:ascii="Segoe UI" w:hAnsi="Segoe UI" w:cs="Segoe UI"/>
          <w:sz w:val="18"/>
          <w:szCs w:val="18"/>
        </w:rPr>
      </w:pPr>
      <w:r>
        <w:t xml:space="preserve">zum Vertrag über Betrieb und </w:t>
      </w:r>
      <w:proofErr w:type="spellStart"/>
      <w:r>
        <w:t>Application</w:t>
      </w:r>
      <w:proofErr w:type="spellEnd"/>
      <w:r>
        <w:t xml:space="preserve"> Management von SAP-Systemen </w:t>
      </w:r>
    </w:p>
    <w:p w14:paraId="163108AF" w14:textId="77777777" w:rsidR="00054264" w:rsidRDefault="00480C2C">
      <w:pPr>
        <w:textAlignment w:val="baseline"/>
        <w:rPr>
          <w:rFonts w:ascii="Segoe UI" w:hAnsi="Segoe UI" w:cs="Segoe UI"/>
          <w:sz w:val="18"/>
          <w:szCs w:val="18"/>
        </w:rPr>
      </w:pPr>
      <w:r>
        <w:t>zwischen </w:t>
      </w:r>
    </w:p>
    <w:p w14:paraId="163108B0" w14:textId="77777777" w:rsidR="00054264" w:rsidRDefault="00480C2C">
      <w:pPr>
        <w:textAlignment w:val="baseline"/>
        <w:rPr>
          <w:rFonts w:ascii="Segoe UI" w:hAnsi="Segoe UI" w:cs="Segoe UI"/>
          <w:sz w:val="18"/>
          <w:szCs w:val="18"/>
        </w:rPr>
      </w:pPr>
      <w:r>
        <w:t> </w:t>
      </w:r>
    </w:p>
    <w:p w14:paraId="163108B1" w14:textId="77777777" w:rsidR="00054264" w:rsidRDefault="00480C2C">
      <w:pPr>
        <w:textAlignment w:val="baseline"/>
        <w:rPr>
          <w:rFonts w:ascii="Segoe UI" w:hAnsi="Segoe UI" w:cs="Segoe UI"/>
          <w:sz w:val="18"/>
          <w:szCs w:val="18"/>
        </w:rPr>
      </w:pPr>
      <w:r>
        <w:t> </w:t>
      </w:r>
    </w:p>
    <w:p w14:paraId="163108B2" w14:textId="77777777" w:rsidR="00054264" w:rsidRDefault="00480C2C">
      <w:pPr>
        <w:textAlignment w:val="baseline"/>
        <w:rPr>
          <w:rFonts w:ascii="Segoe UI" w:hAnsi="Segoe UI" w:cs="Segoe UI"/>
          <w:sz w:val="18"/>
          <w:szCs w:val="18"/>
        </w:rPr>
      </w:pPr>
      <w:r>
        <w:t> </w:t>
      </w:r>
    </w:p>
    <w:p w14:paraId="163108B3" w14:textId="77777777" w:rsidR="00054264" w:rsidRDefault="00480C2C">
      <w:pPr>
        <w:textAlignment w:val="baseline"/>
        <w:rPr>
          <w:rFonts w:ascii="Segoe UI" w:hAnsi="Segoe UI" w:cs="Segoe UI"/>
          <w:sz w:val="18"/>
          <w:szCs w:val="18"/>
        </w:rPr>
      </w:pPr>
      <w:r>
        <w:t> </w:t>
      </w:r>
    </w:p>
    <w:p w14:paraId="163108B4" w14:textId="77777777" w:rsidR="00054264" w:rsidRDefault="00480C2C">
      <w:pPr>
        <w:textAlignment w:val="baseline"/>
        <w:rPr>
          <w:rFonts w:ascii="Segoe UI" w:hAnsi="Segoe UI" w:cs="Segoe UI"/>
          <w:sz w:val="18"/>
          <w:szCs w:val="18"/>
        </w:rPr>
      </w:pPr>
      <w:r>
        <w:t> </w:t>
      </w:r>
    </w:p>
    <w:p w14:paraId="163108B5" w14:textId="77777777" w:rsidR="00054264" w:rsidRDefault="00480C2C">
      <w:pPr>
        <w:textAlignment w:val="baseline"/>
        <w:rPr>
          <w:rFonts w:ascii="Segoe UI" w:hAnsi="Segoe UI" w:cs="Segoe UI"/>
          <w:sz w:val="18"/>
          <w:szCs w:val="18"/>
        </w:rPr>
      </w:pPr>
      <w:r>
        <w:t>GASCADE Gastransport GmbH </w:t>
      </w:r>
    </w:p>
    <w:p w14:paraId="163108B6" w14:textId="77777777" w:rsidR="00054264" w:rsidRDefault="00480C2C">
      <w:pPr>
        <w:textAlignment w:val="baseline"/>
        <w:rPr>
          <w:rFonts w:ascii="Segoe UI" w:hAnsi="Segoe UI" w:cs="Segoe UI"/>
          <w:sz w:val="18"/>
          <w:szCs w:val="18"/>
        </w:rPr>
      </w:pPr>
      <w:r>
        <w:rPr>
          <w:sz w:val="16"/>
          <w:szCs w:val="16"/>
        </w:rPr>
        <w:t>- nachfolgend Auftraggeber oder GASCADE genannt -  </w:t>
      </w:r>
    </w:p>
    <w:p w14:paraId="163108B7" w14:textId="77777777" w:rsidR="00054264" w:rsidRDefault="00480C2C">
      <w:pPr>
        <w:textAlignment w:val="baseline"/>
        <w:rPr>
          <w:rFonts w:ascii="Segoe UI" w:hAnsi="Segoe UI" w:cs="Segoe UI"/>
          <w:sz w:val="18"/>
          <w:szCs w:val="18"/>
        </w:rPr>
      </w:pPr>
      <w:r>
        <w:t> </w:t>
      </w:r>
    </w:p>
    <w:p w14:paraId="163108B8" w14:textId="77777777" w:rsidR="00054264" w:rsidRDefault="00480C2C">
      <w:pPr>
        <w:textAlignment w:val="baseline"/>
        <w:rPr>
          <w:rFonts w:ascii="Segoe UI" w:hAnsi="Segoe UI" w:cs="Segoe UI"/>
          <w:sz w:val="18"/>
          <w:szCs w:val="18"/>
        </w:rPr>
      </w:pPr>
      <w:r>
        <w:t>und </w:t>
      </w:r>
    </w:p>
    <w:p w14:paraId="38612E2B" w14:textId="77777777" w:rsidR="00CA3908" w:rsidRDefault="00CA3908">
      <w:pPr>
        <w:textAlignment w:val="baseline"/>
      </w:pPr>
    </w:p>
    <w:p w14:paraId="100200A8" w14:textId="77777777" w:rsidR="00CA3908" w:rsidRDefault="00CA3908">
      <w:pPr>
        <w:textAlignment w:val="baseline"/>
      </w:pPr>
      <w:r>
        <w:t xml:space="preserve">XXX </w:t>
      </w:r>
    </w:p>
    <w:p w14:paraId="163108B9" w14:textId="5FD52BE6" w:rsidR="00054264" w:rsidRDefault="00480C2C">
      <w:pPr>
        <w:textAlignment w:val="baseline"/>
        <w:rPr>
          <w:rFonts w:ascii="Segoe UI" w:hAnsi="Segoe UI" w:cs="Segoe UI"/>
          <w:sz w:val="18"/>
          <w:szCs w:val="18"/>
        </w:rPr>
      </w:pPr>
      <w:r>
        <w:t> </w:t>
      </w:r>
    </w:p>
    <w:p w14:paraId="163108BB" w14:textId="51AB727F" w:rsidR="00054264" w:rsidRDefault="00480C2C">
      <w:pPr>
        <w:textAlignment w:val="baseline"/>
        <w:rPr>
          <w:rFonts w:ascii="Segoe UI" w:hAnsi="Segoe UI" w:cs="Segoe UI"/>
          <w:sz w:val="18"/>
          <w:szCs w:val="18"/>
        </w:rPr>
      </w:pPr>
      <w:r>
        <w:rPr>
          <w:sz w:val="16"/>
          <w:szCs w:val="16"/>
        </w:rPr>
        <w:t>- nachfolgend Auftragnehmer oder genannt -  </w:t>
      </w:r>
    </w:p>
    <w:p w14:paraId="163108BC" w14:textId="77777777" w:rsidR="00054264" w:rsidRDefault="00480C2C">
      <w:pPr>
        <w:textAlignment w:val="baseline"/>
        <w:rPr>
          <w:rFonts w:ascii="Segoe UI" w:hAnsi="Segoe UI" w:cs="Segoe UI"/>
          <w:sz w:val="18"/>
          <w:szCs w:val="18"/>
        </w:rPr>
      </w:pPr>
      <w:r>
        <w:t> </w:t>
      </w:r>
    </w:p>
    <w:p w14:paraId="163108BD" w14:textId="77777777" w:rsidR="00054264" w:rsidRDefault="00480C2C">
      <w:pPr>
        <w:textAlignment w:val="baseline"/>
        <w:rPr>
          <w:rFonts w:ascii="Segoe UI" w:hAnsi="Segoe UI" w:cs="Segoe UI"/>
          <w:sz w:val="18"/>
          <w:szCs w:val="18"/>
        </w:rPr>
      </w:pPr>
      <w:r>
        <w:t> </w:t>
      </w:r>
    </w:p>
    <w:p w14:paraId="163108BE" w14:textId="77777777" w:rsidR="00054264" w:rsidRDefault="00480C2C">
      <w:pPr>
        <w:textAlignment w:val="baseline"/>
        <w:rPr>
          <w:rFonts w:ascii="Segoe UI" w:hAnsi="Segoe UI" w:cs="Segoe UI"/>
          <w:sz w:val="18"/>
          <w:szCs w:val="18"/>
        </w:rPr>
      </w:pPr>
      <w:r>
        <w:t> </w:t>
      </w:r>
    </w:p>
    <w:p w14:paraId="163108BF" w14:textId="77777777" w:rsidR="00054264" w:rsidRDefault="00480C2C">
      <w:pPr>
        <w:textAlignment w:val="baseline"/>
        <w:rPr>
          <w:rFonts w:ascii="Segoe UI" w:hAnsi="Segoe UI" w:cs="Segoe UI"/>
          <w:sz w:val="18"/>
          <w:szCs w:val="18"/>
        </w:rPr>
      </w:pPr>
      <w:r>
        <w:t> </w:t>
      </w:r>
    </w:p>
    <w:p w14:paraId="163108C0" w14:textId="77777777" w:rsidR="00054264" w:rsidRDefault="00480C2C">
      <w:pPr>
        <w:textAlignment w:val="baseline"/>
        <w:rPr>
          <w:rFonts w:ascii="Segoe UI" w:hAnsi="Segoe UI" w:cs="Segoe UI"/>
          <w:sz w:val="18"/>
          <w:szCs w:val="18"/>
        </w:rPr>
      </w:pPr>
      <w:r>
        <w:t> </w:t>
      </w:r>
    </w:p>
    <w:p w14:paraId="163108C1" w14:textId="77777777" w:rsidR="00054264" w:rsidRDefault="00480C2C">
      <w:pPr>
        <w:textAlignment w:val="baseline"/>
        <w:rPr>
          <w:rFonts w:ascii="Segoe UI" w:hAnsi="Segoe UI" w:cs="Segoe UI"/>
          <w:sz w:val="18"/>
          <w:szCs w:val="18"/>
        </w:rPr>
      </w:pPr>
      <w:r>
        <w:t> </w:t>
      </w:r>
    </w:p>
    <w:p w14:paraId="163108C2" w14:textId="77777777" w:rsidR="00054264" w:rsidRDefault="00480C2C">
      <w:pPr>
        <w:textAlignment w:val="baseline"/>
        <w:rPr>
          <w:rFonts w:ascii="Segoe UI" w:hAnsi="Segoe UI" w:cs="Segoe UI"/>
          <w:sz w:val="18"/>
          <w:szCs w:val="18"/>
        </w:rPr>
      </w:pPr>
      <w:r>
        <w:t> </w:t>
      </w:r>
    </w:p>
    <w:p w14:paraId="163108C3" w14:textId="77777777" w:rsidR="00054264" w:rsidRDefault="00480C2C">
      <w:pPr>
        <w:textAlignment w:val="baseline"/>
        <w:rPr>
          <w:rFonts w:ascii="Segoe UI" w:hAnsi="Segoe UI" w:cs="Segoe UI"/>
          <w:sz w:val="18"/>
          <w:szCs w:val="18"/>
        </w:rPr>
      </w:pPr>
      <w:r>
        <w:t> </w:t>
      </w:r>
    </w:p>
    <w:p w14:paraId="163108C4" w14:textId="77777777" w:rsidR="00054264" w:rsidRDefault="00480C2C">
      <w:pPr>
        <w:textAlignment w:val="baseline"/>
        <w:rPr>
          <w:rFonts w:ascii="Segoe UI" w:hAnsi="Segoe UI" w:cs="Segoe UI"/>
          <w:sz w:val="18"/>
          <w:szCs w:val="18"/>
        </w:rPr>
      </w:pPr>
      <w:r>
        <w:t> </w:t>
      </w:r>
    </w:p>
    <w:p w14:paraId="163108C5" w14:textId="77777777" w:rsidR="00054264" w:rsidRDefault="00480C2C">
      <w:pPr>
        <w:textAlignment w:val="baseline"/>
        <w:rPr>
          <w:rFonts w:ascii="Segoe UI" w:hAnsi="Segoe UI" w:cs="Segoe UI"/>
          <w:sz w:val="18"/>
          <w:szCs w:val="18"/>
        </w:rPr>
      </w:pPr>
      <w:r>
        <w:t> </w:t>
      </w:r>
    </w:p>
    <w:p w14:paraId="163108C6" w14:textId="77777777" w:rsidR="00054264" w:rsidRDefault="00480C2C">
      <w:pPr>
        <w:textAlignment w:val="baseline"/>
      </w:pPr>
      <w:r>
        <w:t> </w:t>
      </w:r>
    </w:p>
    <w:p w14:paraId="6FA8A624" w14:textId="77777777" w:rsidR="009978A5" w:rsidRDefault="009978A5">
      <w:pPr>
        <w:textAlignment w:val="baseline"/>
      </w:pPr>
    </w:p>
    <w:p w14:paraId="320D764E" w14:textId="77777777" w:rsidR="009978A5" w:rsidRDefault="009978A5">
      <w:pPr>
        <w:textAlignment w:val="baseline"/>
      </w:pPr>
    </w:p>
    <w:p w14:paraId="5A0A677B" w14:textId="77777777" w:rsidR="009978A5" w:rsidRDefault="009978A5">
      <w:pPr>
        <w:textAlignment w:val="baseline"/>
      </w:pPr>
    </w:p>
    <w:p w14:paraId="55C27210" w14:textId="77777777" w:rsidR="009978A5" w:rsidRDefault="009978A5">
      <w:pPr>
        <w:textAlignment w:val="baseline"/>
      </w:pPr>
    </w:p>
    <w:p w14:paraId="26B98801" w14:textId="77777777" w:rsidR="009978A5" w:rsidRDefault="009978A5">
      <w:pPr>
        <w:textAlignment w:val="baseline"/>
        <w:rPr>
          <w:rFonts w:ascii="Segoe UI" w:hAnsi="Segoe UI" w:cs="Segoe UI"/>
          <w:sz w:val="18"/>
          <w:szCs w:val="18"/>
        </w:rPr>
      </w:pPr>
    </w:p>
    <w:p w14:paraId="163108D4" w14:textId="77777777" w:rsidR="00054264" w:rsidRDefault="00054264">
      <w:pPr>
        <w:tabs>
          <w:tab w:val="num" w:pos="360"/>
        </w:tabs>
        <w:jc w:val="center"/>
        <w:rPr>
          <w:b/>
          <w:bCs/>
          <w:sz w:val="32"/>
          <w:szCs w:val="32"/>
        </w:rPr>
      </w:pPr>
    </w:p>
    <w:p w14:paraId="163108D5" w14:textId="77777777" w:rsidR="00054264" w:rsidRDefault="00054264">
      <w:pPr>
        <w:tabs>
          <w:tab w:val="num" w:pos="360"/>
        </w:tabs>
        <w:jc w:val="center"/>
        <w:rPr>
          <w:b/>
          <w:bCs/>
          <w:sz w:val="32"/>
          <w:szCs w:val="32"/>
        </w:rPr>
      </w:pPr>
    </w:p>
    <w:p w14:paraId="163108D6" w14:textId="77777777" w:rsidR="00054264" w:rsidRDefault="00054264">
      <w:pPr>
        <w:tabs>
          <w:tab w:val="num" w:pos="360"/>
        </w:tabs>
        <w:jc w:val="center"/>
        <w:rPr>
          <w:b/>
          <w:bCs/>
          <w:sz w:val="32"/>
          <w:szCs w:val="32"/>
        </w:rPr>
      </w:pPr>
    </w:p>
    <w:p w14:paraId="163108D7" w14:textId="77777777" w:rsidR="00054264" w:rsidRDefault="00054264">
      <w:pPr>
        <w:tabs>
          <w:tab w:val="num" w:pos="360"/>
        </w:tabs>
        <w:jc w:val="center"/>
        <w:rPr>
          <w:b/>
          <w:bCs/>
          <w:sz w:val="32"/>
          <w:szCs w:val="32"/>
        </w:rPr>
      </w:pPr>
    </w:p>
    <w:bookmarkStart w:id="0" w:name="_Toc100574282" w:displacedByCustomXml="next"/>
    <w:bookmarkStart w:id="1" w:name="_Toc380408576" w:displacedByCustomXml="next"/>
    <w:sdt>
      <w:sdtPr>
        <w:rPr>
          <w:rFonts w:ascii="Arial" w:eastAsia="Times New Roman" w:hAnsi="Arial" w:cs="Arial"/>
          <w:color w:val="auto"/>
          <w:sz w:val="20"/>
          <w:szCs w:val="24"/>
        </w:rPr>
        <w:id w:val="128216023"/>
        <w:docPartObj>
          <w:docPartGallery w:val="Table of Contents"/>
          <w:docPartUnique/>
        </w:docPartObj>
      </w:sdtPr>
      <w:sdtEndPr>
        <w:rPr>
          <w:b/>
          <w:bCs/>
          <w:szCs w:val="20"/>
        </w:rPr>
      </w:sdtEndPr>
      <w:sdtContent>
        <w:p w14:paraId="163108D8" w14:textId="77777777" w:rsidR="00054264" w:rsidRDefault="00480C2C">
          <w:pPr>
            <w:pStyle w:val="Inhaltsverzeichnisberschrift"/>
          </w:pPr>
          <w:r>
            <w:t>Inhaltsverzeichnis</w:t>
          </w:r>
        </w:p>
        <w:p w14:paraId="163108D9" w14:textId="77777777" w:rsidR="00054264" w:rsidRDefault="00480C2C">
          <w:pPr>
            <w:pStyle w:val="Verzeichnis1"/>
            <w:tabs>
              <w:tab w:val="left" w:pos="400"/>
              <w:tab w:val="right" w:leader="dot" w:pos="9062"/>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132624856" w:history="1">
            <w:r>
              <w:rPr>
                <w:rStyle w:val="Hyperlink"/>
                <w:noProof/>
              </w:rPr>
              <w:t>1</w:t>
            </w:r>
            <w:r>
              <w:rPr>
                <w:rFonts w:asciiTheme="minorHAnsi" w:eastAsiaTheme="minorEastAsia" w:hAnsiTheme="minorHAnsi" w:cstheme="minorBidi"/>
                <w:noProof/>
                <w:sz w:val="22"/>
                <w:szCs w:val="22"/>
              </w:rPr>
              <w:tab/>
            </w:r>
            <w:r>
              <w:rPr>
                <w:rStyle w:val="Hyperlink"/>
                <w:i/>
                <w:iCs/>
                <w:noProof/>
              </w:rPr>
              <w:t>Auftragsverständnis</w:t>
            </w:r>
            <w:r>
              <w:rPr>
                <w:noProof/>
                <w:webHidden/>
              </w:rPr>
              <w:tab/>
            </w:r>
            <w:r>
              <w:rPr>
                <w:noProof/>
                <w:webHidden/>
              </w:rPr>
              <w:fldChar w:fldCharType="begin"/>
            </w:r>
            <w:r>
              <w:rPr>
                <w:noProof/>
                <w:webHidden/>
              </w:rPr>
              <w:instrText xml:space="preserve"> PAGEREF _Toc132624856 \h </w:instrText>
            </w:r>
            <w:r>
              <w:rPr>
                <w:noProof/>
                <w:webHidden/>
              </w:rPr>
            </w:r>
            <w:r>
              <w:rPr>
                <w:noProof/>
                <w:webHidden/>
              </w:rPr>
              <w:fldChar w:fldCharType="separate"/>
            </w:r>
            <w:r>
              <w:rPr>
                <w:noProof/>
                <w:webHidden/>
              </w:rPr>
              <w:t>2</w:t>
            </w:r>
            <w:r>
              <w:rPr>
                <w:noProof/>
                <w:webHidden/>
              </w:rPr>
              <w:fldChar w:fldCharType="end"/>
            </w:r>
          </w:hyperlink>
        </w:p>
        <w:p w14:paraId="163108DA" w14:textId="77777777" w:rsidR="00054264" w:rsidRDefault="00480C2C">
          <w:pPr>
            <w:pStyle w:val="Verzeichnis1"/>
            <w:tabs>
              <w:tab w:val="left" w:pos="400"/>
              <w:tab w:val="right" w:leader="dot" w:pos="9062"/>
            </w:tabs>
            <w:rPr>
              <w:rFonts w:asciiTheme="minorHAnsi" w:eastAsiaTheme="minorEastAsia" w:hAnsiTheme="minorHAnsi" w:cstheme="minorBidi"/>
              <w:noProof/>
              <w:sz w:val="22"/>
              <w:szCs w:val="22"/>
            </w:rPr>
          </w:pPr>
          <w:hyperlink w:anchor="_Toc132624857" w:history="1">
            <w:r>
              <w:rPr>
                <w:rStyle w:val="Hyperlink"/>
                <w:noProof/>
              </w:rPr>
              <w:t>2</w:t>
            </w:r>
            <w:r>
              <w:rPr>
                <w:rFonts w:asciiTheme="minorHAnsi" w:eastAsiaTheme="minorEastAsia" w:hAnsiTheme="minorHAnsi" w:cstheme="minorBidi"/>
                <w:noProof/>
                <w:sz w:val="22"/>
                <w:szCs w:val="22"/>
              </w:rPr>
              <w:tab/>
            </w:r>
            <w:r>
              <w:rPr>
                <w:rStyle w:val="Hyperlink"/>
                <w:i/>
                <w:iCs/>
                <w:noProof/>
              </w:rPr>
              <w:t>Betrieb der SAP-Systeme</w:t>
            </w:r>
            <w:r>
              <w:rPr>
                <w:noProof/>
                <w:webHidden/>
              </w:rPr>
              <w:tab/>
            </w:r>
            <w:r>
              <w:rPr>
                <w:noProof/>
                <w:webHidden/>
              </w:rPr>
              <w:fldChar w:fldCharType="begin"/>
            </w:r>
            <w:r>
              <w:rPr>
                <w:noProof/>
                <w:webHidden/>
              </w:rPr>
              <w:instrText xml:space="preserve"> PAGEREF _Toc132624857 \h </w:instrText>
            </w:r>
            <w:r>
              <w:rPr>
                <w:noProof/>
                <w:webHidden/>
              </w:rPr>
            </w:r>
            <w:r>
              <w:rPr>
                <w:noProof/>
                <w:webHidden/>
              </w:rPr>
              <w:fldChar w:fldCharType="separate"/>
            </w:r>
            <w:r>
              <w:rPr>
                <w:noProof/>
                <w:webHidden/>
              </w:rPr>
              <w:t>2</w:t>
            </w:r>
            <w:r>
              <w:rPr>
                <w:noProof/>
                <w:webHidden/>
              </w:rPr>
              <w:fldChar w:fldCharType="end"/>
            </w:r>
          </w:hyperlink>
        </w:p>
        <w:p w14:paraId="163108DB" w14:textId="77777777" w:rsidR="00054264" w:rsidRDefault="00480C2C">
          <w:pPr>
            <w:pStyle w:val="Verzeichnis2"/>
            <w:tabs>
              <w:tab w:val="left" w:pos="880"/>
              <w:tab w:val="right" w:leader="dot" w:pos="9062"/>
            </w:tabs>
            <w:rPr>
              <w:rFonts w:asciiTheme="minorHAnsi" w:eastAsiaTheme="minorEastAsia" w:hAnsiTheme="minorHAnsi" w:cstheme="minorBidi"/>
              <w:noProof/>
              <w:sz w:val="22"/>
              <w:szCs w:val="22"/>
            </w:rPr>
          </w:pPr>
          <w:hyperlink w:anchor="_Toc132624858" w:history="1">
            <w:r>
              <w:rPr>
                <w:rStyle w:val="Hyperlink"/>
                <w:noProof/>
                <w:lang w:val="en-GB"/>
              </w:rPr>
              <w:t>2.1</w:t>
            </w:r>
            <w:r>
              <w:rPr>
                <w:rFonts w:asciiTheme="minorHAnsi" w:eastAsiaTheme="minorEastAsia" w:hAnsiTheme="minorHAnsi" w:cstheme="minorBidi"/>
                <w:noProof/>
                <w:sz w:val="22"/>
                <w:szCs w:val="22"/>
              </w:rPr>
              <w:tab/>
            </w:r>
            <w:r>
              <w:rPr>
                <w:rStyle w:val="Hyperlink"/>
                <w:noProof/>
                <w:lang w:val="en-GB"/>
              </w:rPr>
              <w:t>Managed Cloud Service (Azure)</w:t>
            </w:r>
            <w:r>
              <w:rPr>
                <w:noProof/>
                <w:webHidden/>
              </w:rPr>
              <w:tab/>
            </w:r>
            <w:r>
              <w:rPr>
                <w:noProof/>
                <w:webHidden/>
              </w:rPr>
              <w:fldChar w:fldCharType="begin"/>
            </w:r>
            <w:r>
              <w:rPr>
                <w:noProof/>
                <w:webHidden/>
              </w:rPr>
              <w:instrText xml:space="preserve"> PAGEREF _Toc132624858 \h </w:instrText>
            </w:r>
            <w:r>
              <w:rPr>
                <w:noProof/>
                <w:webHidden/>
              </w:rPr>
            </w:r>
            <w:r>
              <w:rPr>
                <w:noProof/>
                <w:webHidden/>
              </w:rPr>
              <w:fldChar w:fldCharType="separate"/>
            </w:r>
            <w:r>
              <w:rPr>
                <w:noProof/>
                <w:webHidden/>
              </w:rPr>
              <w:t>2</w:t>
            </w:r>
            <w:r>
              <w:rPr>
                <w:noProof/>
                <w:webHidden/>
              </w:rPr>
              <w:fldChar w:fldCharType="end"/>
            </w:r>
          </w:hyperlink>
        </w:p>
        <w:p w14:paraId="163108DC" w14:textId="77777777" w:rsidR="00054264" w:rsidRDefault="00480C2C">
          <w:pPr>
            <w:pStyle w:val="Verzeichnis3"/>
            <w:rPr>
              <w:rFonts w:asciiTheme="minorHAnsi" w:eastAsiaTheme="minorEastAsia" w:hAnsiTheme="minorHAnsi" w:cstheme="minorBidi"/>
              <w:noProof/>
              <w:sz w:val="22"/>
              <w:szCs w:val="22"/>
            </w:rPr>
          </w:pPr>
          <w:hyperlink w:anchor="_Toc132624859" w:history="1">
            <w:r>
              <w:rPr>
                <w:rStyle w:val="Hyperlink"/>
                <w:i/>
                <w:iCs/>
                <w:noProof/>
              </w:rPr>
              <w:t>2.1.1</w:t>
            </w:r>
            <w:r>
              <w:rPr>
                <w:rFonts w:asciiTheme="minorHAnsi" w:eastAsiaTheme="minorEastAsia" w:hAnsiTheme="minorHAnsi" w:cstheme="minorBidi"/>
                <w:noProof/>
                <w:sz w:val="22"/>
                <w:szCs w:val="22"/>
              </w:rPr>
              <w:tab/>
            </w:r>
            <w:r>
              <w:rPr>
                <w:rStyle w:val="Hyperlink"/>
                <w:i/>
                <w:iCs/>
                <w:noProof/>
              </w:rPr>
              <w:t>Unterbrechung/Beeinträchtigung der Erreichbarkeit (SLA Verfügbarkeit)</w:t>
            </w:r>
            <w:r>
              <w:rPr>
                <w:noProof/>
                <w:webHidden/>
              </w:rPr>
              <w:tab/>
            </w:r>
            <w:r>
              <w:rPr>
                <w:noProof/>
                <w:webHidden/>
              </w:rPr>
              <w:fldChar w:fldCharType="begin"/>
            </w:r>
            <w:r>
              <w:rPr>
                <w:noProof/>
                <w:webHidden/>
              </w:rPr>
              <w:instrText xml:space="preserve"> PAGEREF _Toc132624859 \h </w:instrText>
            </w:r>
            <w:r>
              <w:rPr>
                <w:noProof/>
                <w:webHidden/>
              </w:rPr>
            </w:r>
            <w:r>
              <w:rPr>
                <w:noProof/>
                <w:webHidden/>
              </w:rPr>
              <w:fldChar w:fldCharType="separate"/>
            </w:r>
            <w:r>
              <w:rPr>
                <w:noProof/>
                <w:webHidden/>
              </w:rPr>
              <w:t>2</w:t>
            </w:r>
            <w:r>
              <w:rPr>
                <w:noProof/>
                <w:webHidden/>
              </w:rPr>
              <w:fldChar w:fldCharType="end"/>
            </w:r>
          </w:hyperlink>
        </w:p>
        <w:p w14:paraId="163108DD" w14:textId="77777777" w:rsidR="00054264" w:rsidRDefault="00480C2C">
          <w:pPr>
            <w:pStyle w:val="Verzeichnis3"/>
            <w:rPr>
              <w:rFonts w:asciiTheme="minorHAnsi" w:eastAsiaTheme="minorEastAsia" w:hAnsiTheme="minorHAnsi" w:cstheme="minorBidi"/>
              <w:noProof/>
              <w:sz w:val="22"/>
              <w:szCs w:val="22"/>
            </w:rPr>
          </w:pPr>
          <w:hyperlink w:anchor="_Toc132624860" w:history="1">
            <w:r>
              <w:rPr>
                <w:rStyle w:val="Hyperlink"/>
                <w:i/>
                <w:iCs/>
                <w:noProof/>
              </w:rPr>
              <w:t>2.1.2</w:t>
            </w:r>
            <w:r>
              <w:rPr>
                <w:rFonts w:asciiTheme="minorHAnsi" w:eastAsiaTheme="minorEastAsia" w:hAnsiTheme="minorHAnsi" w:cstheme="minorBidi"/>
                <w:noProof/>
                <w:sz w:val="22"/>
                <w:szCs w:val="22"/>
              </w:rPr>
              <w:tab/>
            </w:r>
            <w:r>
              <w:rPr>
                <w:rStyle w:val="Hyperlink"/>
                <w:i/>
                <w:iCs/>
                <w:noProof/>
              </w:rPr>
              <w:t>Cloud Compliance</w:t>
            </w:r>
            <w:r>
              <w:rPr>
                <w:noProof/>
                <w:webHidden/>
              </w:rPr>
              <w:tab/>
            </w:r>
            <w:r>
              <w:rPr>
                <w:noProof/>
                <w:webHidden/>
              </w:rPr>
              <w:fldChar w:fldCharType="begin"/>
            </w:r>
            <w:r>
              <w:rPr>
                <w:noProof/>
                <w:webHidden/>
              </w:rPr>
              <w:instrText xml:space="preserve"> PAGEREF _Toc132624860 \h </w:instrText>
            </w:r>
            <w:r>
              <w:rPr>
                <w:noProof/>
                <w:webHidden/>
              </w:rPr>
            </w:r>
            <w:r>
              <w:rPr>
                <w:noProof/>
                <w:webHidden/>
              </w:rPr>
              <w:fldChar w:fldCharType="separate"/>
            </w:r>
            <w:r>
              <w:rPr>
                <w:noProof/>
                <w:webHidden/>
              </w:rPr>
              <w:t>3</w:t>
            </w:r>
            <w:r>
              <w:rPr>
                <w:noProof/>
                <w:webHidden/>
              </w:rPr>
              <w:fldChar w:fldCharType="end"/>
            </w:r>
          </w:hyperlink>
        </w:p>
        <w:p w14:paraId="163108DE" w14:textId="77777777" w:rsidR="00054264" w:rsidRDefault="00480C2C">
          <w:pPr>
            <w:pStyle w:val="Verzeichnis3"/>
            <w:rPr>
              <w:rFonts w:asciiTheme="minorHAnsi" w:eastAsiaTheme="minorEastAsia" w:hAnsiTheme="minorHAnsi" w:cstheme="minorBidi"/>
              <w:noProof/>
              <w:sz w:val="22"/>
              <w:szCs w:val="22"/>
            </w:rPr>
          </w:pPr>
          <w:hyperlink w:anchor="_Toc132624861" w:history="1">
            <w:r>
              <w:rPr>
                <w:rStyle w:val="Hyperlink"/>
                <w:i/>
                <w:iCs/>
                <w:noProof/>
              </w:rPr>
              <w:t>2.1.3</w:t>
            </w:r>
            <w:r>
              <w:rPr>
                <w:rFonts w:asciiTheme="minorHAnsi" w:eastAsiaTheme="minorEastAsia" w:hAnsiTheme="minorHAnsi" w:cstheme="minorBidi"/>
                <w:noProof/>
                <w:sz w:val="22"/>
                <w:szCs w:val="22"/>
              </w:rPr>
              <w:tab/>
            </w:r>
            <w:r>
              <w:rPr>
                <w:rStyle w:val="Hyperlink"/>
                <w:i/>
                <w:iCs/>
                <w:noProof/>
              </w:rPr>
              <w:t>Regelbetrieb</w:t>
            </w:r>
            <w:r>
              <w:rPr>
                <w:noProof/>
                <w:webHidden/>
              </w:rPr>
              <w:tab/>
            </w:r>
            <w:r>
              <w:rPr>
                <w:noProof/>
                <w:webHidden/>
              </w:rPr>
              <w:fldChar w:fldCharType="begin"/>
            </w:r>
            <w:r>
              <w:rPr>
                <w:noProof/>
                <w:webHidden/>
              </w:rPr>
              <w:instrText xml:space="preserve"> PAGEREF _Toc132624861 \h </w:instrText>
            </w:r>
            <w:r>
              <w:rPr>
                <w:noProof/>
                <w:webHidden/>
              </w:rPr>
            </w:r>
            <w:r>
              <w:rPr>
                <w:noProof/>
                <w:webHidden/>
              </w:rPr>
              <w:fldChar w:fldCharType="separate"/>
            </w:r>
            <w:r>
              <w:rPr>
                <w:noProof/>
                <w:webHidden/>
              </w:rPr>
              <w:t>3</w:t>
            </w:r>
            <w:r>
              <w:rPr>
                <w:noProof/>
                <w:webHidden/>
              </w:rPr>
              <w:fldChar w:fldCharType="end"/>
            </w:r>
          </w:hyperlink>
        </w:p>
        <w:p w14:paraId="163108DF" w14:textId="77777777" w:rsidR="00054264" w:rsidRDefault="00480C2C">
          <w:pPr>
            <w:pStyle w:val="Verzeichnis3"/>
            <w:rPr>
              <w:rFonts w:asciiTheme="minorHAnsi" w:eastAsiaTheme="minorEastAsia" w:hAnsiTheme="minorHAnsi" w:cstheme="minorBidi"/>
              <w:noProof/>
              <w:sz w:val="22"/>
              <w:szCs w:val="22"/>
            </w:rPr>
          </w:pPr>
          <w:hyperlink w:anchor="_Toc132624862" w:history="1">
            <w:r>
              <w:rPr>
                <w:rStyle w:val="Hyperlink"/>
                <w:noProof/>
              </w:rPr>
              <w:t>2.1.4</w:t>
            </w:r>
            <w:r>
              <w:rPr>
                <w:rFonts w:asciiTheme="minorHAnsi" w:eastAsiaTheme="minorEastAsia" w:hAnsiTheme="minorHAnsi" w:cstheme="minorBidi"/>
                <w:noProof/>
                <w:sz w:val="22"/>
                <w:szCs w:val="22"/>
              </w:rPr>
              <w:tab/>
            </w:r>
            <w:r>
              <w:rPr>
                <w:rStyle w:val="Hyperlink"/>
                <w:i/>
                <w:iCs/>
                <w:noProof/>
              </w:rPr>
              <w:t>Leistungen Systembetrieb</w:t>
            </w:r>
            <w:r>
              <w:rPr>
                <w:noProof/>
                <w:webHidden/>
              </w:rPr>
              <w:tab/>
            </w:r>
            <w:r>
              <w:rPr>
                <w:noProof/>
                <w:webHidden/>
              </w:rPr>
              <w:fldChar w:fldCharType="begin"/>
            </w:r>
            <w:r>
              <w:rPr>
                <w:noProof/>
                <w:webHidden/>
              </w:rPr>
              <w:instrText xml:space="preserve"> PAGEREF _Toc132624862 \h </w:instrText>
            </w:r>
            <w:r>
              <w:rPr>
                <w:noProof/>
                <w:webHidden/>
              </w:rPr>
            </w:r>
            <w:r>
              <w:rPr>
                <w:noProof/>
                <w:webHidden/>
              </w:rPr>
              <w:fldChar w:fldCharType="separate"/>
            </w:r>
            <w:r>
              <w:rPr>
                <w:noProof/>
                <w:webHidden/>
              </w:rPr>
              <w:t>3</w:t>
            </w:r>
            <w:r>
              <w:rPr>
                <w:noProof/>
                <w:webHidden/>
              </w:rPr>
              <w:fldChar w:fldCharType="end"/>
            </w:r>
          </w:hyperlink>
        </w:p>
        <w:p w14:paraId="163108E0" w14:textId="77777777" w:rsidR="00054264" w:rsidRDefault="00480C2C">
          <w:pPr>
            <w:pStyle w:val="Verzeichnis3"/>
            <w:rPr>
              <w:rFonts w:asciiTheme="minorHAnsi" w:eastAsiaTheme="minorEastAsia" w:hAnsiTheme="minorHAnsi" w:cstheme="minorBidi"/>
              <w:noProof/>
              <w:sz w:val="22"/>
              <w:szCs w:val="22"/>
            </w:rPr>
          </w:pPr>
          <w:hyperlink w:anchor="_Toc132624863" w:history="1">
            <w:r>
              <w:rPr>
                <w:rStyle w:val="Hyperlink"/>
                <w:i/>
                <w:iCs/>
                <w:noProof/>
              </w:rPr>
              <w:t>2.1.5</w:t>
            </w:r>
            <w:r>
              <w:rPr>
                <w:rFonts w:asciiTheme="minorHAnsi" w:eastAsiaTheme="minorEastAsia" w:hAnsiTheme="minorHAnsi" w:cstheme="minorBidi"/>
                <w:noProof/>
                <w:sz w:val="22"/>
                <w:szCs w:val="22"/>
              </w:rPr>
              <w:tab/>
            </w:r>
            <w:r>
              <w:rPr>
                <w:rStyle w:val="Hyperlink"/>
                <w:i/>
                <w:iCs/>
                <w:noProof/>
              </w:rPr>
              <w:t>Beginn, Laufzeit und Kündigung</w:t>
            </w:r>
            <w:r>
              <w:rPr>
                <w:noProof/>
                <w:webHidden/>
              </w:rPr>
              <w:tab/>
            </w:r>
            <w:r>
              <w:rPr>
                <w:noProof/>
                <w:webHidden/>
              </w:rPr>
              <w:fldChar w:fldCharType="begin"/>
            </w:r>
            <w:r>
              <w:rPr>
                <w:noProof/>
                <w:webHidden/>
              </w:rPr>
              <w:instrText xml:space="preserve"> PAGEREF _Toc132624863 \h </w:instrText>
            </w:r>
            <w:r>
              <w:rPr>
                <w:noProof/>
                <w:webHidden/>
              </w:rPr>
            </w:r>
            <w:r>
              <w:rPr>
                <w:noProof/>
                <w:webHidden/>
              </w:rPr>
              <w:fldChar w:fldCharType="separate"/>
            </w:r>
            <w:r>
              <w:rPr>
                <w:noProof/>
                <w:webHidden/>
              </w:rPr>
              <w:t>5</w:t>
            </w:r>
            <w:r>
              <w:rPr>
                <w:noProof/>
                <w:webHidden/>
              </w:rPr>
              <w:fldChar w:fldCharType="end"/>
            </w:r>
          </w:hyperlink>
        </w:p>
        <w:p w14:paraId="163108E1" w14:textId="77777777" w:rsidR="00054264" w:rsidRDefault="00480C2C">
          <w:pPr>
            <w:pStyle w:val="Verzeichnis3"/>
            <w:rPr>
              <w:rFonts w:asciiTheme="minorHAnsi" w:eastAsiaTheme="minorEastAsia" w:hAnsiTheme="minorHAnsi" w:cstheme="minorBidi"/>
              <w:noProof/>
              <w:sz w:val="22"/>
              <w:szCs w:val="22"/>
            </w:rPr>
          </w:pPr>
          <w:hyperlink w:anchor="_Toc132624864" w:history="1">
            <w:r>
              <w:rPr>
                <w:rStyle w:val="Hyperlink"/>
                <w:i/>
                <w:iCs/>
                <w:noProof/>
              </w:rPr>
              <w:t>2.1.6</w:t>
            </w:r>
            <w:r>
              <w:rPr>
                <w:rFonts w:asciiTheme="minorHAnsi" w:eastAsiaTheme="minorEastAsia" w:hAnsiTheme="minorHAnsi" w:cstheme="minorBidi"/>
                <w:noProof/>
                <w:sz w:val="22"/>
                <w:szCs w:val="22"/>
              </w:rPr>
              <w:tab/>
            </w:r>
            <w:r>
              <w:rPr>
                <w:rStyle w:val="Hyperlink"/>
                <w:i/>
                <w:iCs/>
                <w:noProof/>
              </w:rPr>
              <w:t>Service Level Agreement (SLA)</w:t>
            </w:r>
            <w:r>
              <w:rPr>
                <w:noProof/>
                <w:webHidden/>
              </w:rPr>
              <w:tab/>
            </w:r>
            <w:r>
              <w:rPr>
                <w:noProof/>
                <w:webHidden/>
              </w:rPr>
              <w:fldChar w:fldCharType="begin"/>
            </w:r>
            <w:r>
              <w:rPr>
                <w:noProof/>
                <w:webHidden/>
              </w:rPr>
              <w:instrText xml:space="preserve"> PAGEREF _Toc132624864 \h </w:instrText>
            </w:r>
            <w:r>
              <w:rPr>
                <w:noProof/>
                <w:webHidden/>
              </w:rPr>
            </w:r>
            <w:r>
              <w:rPr>
                <w:noProof/>
                <w:webHidden/>
              </w:rPr>
              <w:fldChar w:fldCharType="separate"/>
            </w:r>
            <w:r>
              <w:rPr>
                <w:noProof/>
                <w:webHidden/>
              </w:rPr>
              <w:t>6</w:t>
            </w:r>
            <w:r>
              <w:rPr>
                <w:noProof/>
                <w:webHidden/>
              </w:rPr>
              <w:fldChar w:fldCharType="end"/>
            </w:r>
          </w:hyperlink>
        </w:p>
        <w:p w14:paraId="163108E2" w14:textId="77777777" w:rsidR="00054264" w:rsidRDefault="00480C2C">
          <w:pPr>
            <w:pStyle w:val="Verzeichnis3"/>
            <w:rPr>
              <w:rFonts w:asciiTheme="minorHAnsi" w:eastAsiaTheme="minorEastAsia" w:hAnsiTheme="minorHAnsi" w:cstheme="minorBidi"/>
              <w:noProof/>
              <w:sz w:val="22"/>
              <w:szCs w:val="22"/>
            </w:rPr>
          </w:pPr>
          <w:hyperlink w:anchor="_Toc132624865" w:history="1">
            <w:r>
              <w:rPr>
                <w:rStyle w:val="Hyperlink"/>
                <w:noProof/>
              </w:rPr>
              <w:t>2.1.7</w:t>
            </w:r>
            <w:r>
              <w:rPr>
                <w:rFonts w:asciiTheme="minorHAnsi" w:eastAsiaTheme="minorEastAsia" w:hAnsiTheme="minorHAnsi" w:cstheme="minorBidi"/>
                <w:noProof/>
                <w:sz w:val="22"/>
                <w:szCs w:val="22"/>
              </w:rPr>
              <w:tab/>
            </w:r>
            <w:r>
              <w:rPr>
                <w:rStyle w:val="Hyperlink"/>
                <w:i/>
                <w:iCs/>
                <w:noProof/>
              </w:rPr>
              <w:t>Servicemanagement, Reporting, Governance für den Betrieb</w:t>
            </w:r>
            <w:r>
              <w:rPr>
                <w:noProof/>
                <w:webHidden/>
              </w:rPr>
              <w:tab/>
            </w:r>
            <w:r>
              <w:rPr>
                <w:noProof/>
                <w:webHidden/>
              </w:rPr>
              <w:fldChar w:fldCharType="begin"/>
            </w:r>
            <w:r>
              <w:rPr>
                <w:noProof/>
                <w:webHidden/>
              </w:rPr>
              <w:instrText xml:space="preserve"> PAGEREF _Toc132624865 \h </w:instrText>
            </w:r>
            <w:r>
              <w:rPr>
                <w:noProof/>
                <w:webHidden/>
              </w:rPr>
            </w:r>
            <w:r>
              <w:rPr>
                <w:noProof/>
                <w:webHidden/>
              </w:rPr>
              <w:fldChar w:fldCharType="separate"/>
            </w:r>
            <w:r>
              <w:rPr>
                <w:noProof/>
                <w:webHidden/>
              </w:rPr>
              <w:t>7</w:t>
            </w:r>
            <w:r>
              <w:rPr>
                <w:noProof/>
                <w:webHidden/>
              </w:rPr>
              <w:fldChar w:fldCharType="end"/>
            </w:r>
          </w:hyperlink>
        </w:p>
        <w:p w14:paraId="163108E3" w14:textId="77777777" w:rsidR="00054264" w:rsidRDefault="00480C2C">
          <w:pPr>
            <w:pStyle w:val="Verzeichnis3"/>
            <w:rPr>
              <w:rFonts w:asciiTheme="minorHAnsi" w:eastAsiaTheme="minorEastAsia" w:hAnsiTheme="minorHAnsi" w:cstheme="minorBidi"/>
              <w:noProof/>
              <w:sz w:val="22"/>
              <w:szCs w:val="22"/>
            </w:rPr>
          </w:pPr>
          <w:hyperlink w:anchor="_Toc132624866" w:history="1">
            <w:r>
              <w:rPr>
                <w:rStyle w:val="Hyperlink"/>
                <w:i/>
                <w:iCs/>
                <w:noProof/>
              </w:rPr>
              <w:t>2.1.8</w:t>
            </w:r>
            <w:r>
              <w:rPr>
                <w:rFonts w:asciiTheme="minorHAnsi" w:eastAsiaTheme="minorEastAsia" w:hAnsiTheme="minorHAnsi" w:cstheme="minorBidi"/>
                <w:noProof/>
                <w:sz w:val="22"/>
                <w:szCs w:val="22"/>
              </w:rPr>
              <w:tab/>
            </w:r>
            <w:r>
              <w:rPr>
                <w:rStyle w:val="Hyperlink"/>
                <w:i/>
                <w:iCs/>
                <w:noProof/>
              </w:rPr>
              <w:t>SAP-Systemlandschaft</w:t>
            </w:r>
            <w:r>
              <w:rPr>
                <w:noProof/>
                <w:webHidden/>
              </w:rPr>
              <w:tab/>
            </w:r>
            <w:r>
              <w:rPr>
                <w:noProof/>
                <w:webHidden/>
              </w:rPr>
              <w:fldChar w:fldCharType="begin"/>
            </w:r>
            <w:r>
              <w:rPr>
                <w:noProof/>
                <w:webHidden/>
              </w:rPr>
              <w:instrText xml:space="preserve"> PAGEREF _Toc132624866 \h </w:instrText>
            </w:r>
            <w:r>
              <w:rPr>
                <w:noProof/>
                <w:webHidden/>
              </w:rPr>
            </w:r>
            <w:r>
              <w:rPr>
                <w:noProof/>
                <w:webHidden/>
              </w:rPr>
              <w:fldChar w:fldCharType="separate"/>
            </w:r>
            <w:r>
              <w:rPr>
                <w:noProof/>
                <w:webHidden/>
              </w:rPr>
              <w:t>7</w:t>
            </w:r>
            <w:r>
              <w:rPr>
                <w:noProof/>
                <w:webHidden/>
              </w:rPr>
              <w:fldChar w:fldCharType="end"/>
            </w:r>
          </w:hyperlink>
        </w:p>
        <w:p w14:paraId="163108E4" w14:textId="77777777" w:rsidR="00054264" w:rsidRDefault="00480C2C">
          <w:pPr>
            <w:rPr>
              <w:b/>
              <w:bCs/>
              <w:szCs w:val="20"/>
            </w:rPr>
          </w:pPr>
          <w:r>
            <w:rPr>
              <w:b/>
              <w:bCs/>
            </w:rPr>
            <w:fldChar w:fldCharType="end"/>
          </w:r>
        </w:p>
      </w:sdtContent>
    </w:sdt>
    <w:p w14:paraId="7CDC8FE4" w14:textId="77777777" w:rsidR="007B3661" w:rsidRDefault="007B3661"/>
    <w:p w14:paraId="34775BE3" w14:textId="77777777" w:rsidR="007B3661" w:rsidRPr="007B3661" w:rsidRDefault="007B3661" w:rsidP="007B3661">
      <w:bookmarkStart w:id="2" w:name="_Toc132624856"/>
    </w:p>
    <w:p w14:paraId="163108E5" w14:textId="15055D46" w:rsidR="00054264" w:rsidRDefault="00480C2C">
      <w:pPr>
        <w:pStyle w:val="berschrift1"/>
        <w:pageBreakBefore w:val="0"/>
        <w:tabs>
          <w:tab w:val="clear" w:pos="900"/>
          <w:tab w:val="num" w:pos="360"/>
        </w:tabs>
        <w:ind w:left="0"/>
        <w:jc w:val="both"/>
        <w:rPr>
          <w:b w:val="0"/>
          <w:bCs w:val="0"/>
          <w:i/>
          <w:iCs/>
          <w:sz w:val="28"/>
          <w:szCs w:val="28"/>
        </w:rPr>
      </w:pPr>
      <w:r>
        <w:rPr>
          <w:b w:val="0"/>
          <w:bCs w:val="0"/>
          <w:i/>
          <w:iCs/>
          <w:sz w:val="28"/>
          <w:szCs w:val="28"/>
        </w:rPr>
        <w:t>Auftragsverständnis</w:t>
      </w:r>
      <w:bookmarkEnd w:id="1"/>
      <w:bookmarkEnd w:id="0"/>
      <w:bookmarkEnd w:id="2"/>
    </w:p>
    <w:p w14:paraId="163108E6" w14:textId="77777777" w:rsidR="00054264" w:rsidRDefault="00054264"/>
    <w:p w14:paraId="163108E7" w14:textId="22AE3929" w:rsidR="00054264" w:rsidRDefault="00480C2C">
      <w:pPr>
        <w:autoSpaceDE w:val="0"/>
        <w:autoSpaceDN w:val="0"/>
        <w:adjustRightInd w:val="0"/>
        <w:jc w:val="both"/>
        <w:rPr>
          <w:sz w:val="24"/>
        </w:rPr>
      </w:pPr>
      <w:r>
        <w:rPr>
          <w:sz w:val="24"/>
        </w:rPr>
        <w:t xml:space="preserve">GASCADE betreibt eine SAP-Systemlandschaft zur Abbildung der unternehmerischen Abläufe. Der Betrieb dieser Systeme wird durch </w:t>
      </w:r>
      <w:r w:rsidR="00FC59FE">
        <w:rPr>
          <w:sz w:val="24"/>
        </w:rPr>
        <w:t xml:space="preserve">den Auftragnehmer </w:t>
      </w:r>
      <w:r>
        <w:rPr>
          <w:sz w:val="24"/>
        </w:rPr>
        <w:t>im Rahmen dieses Leistungsscheins basierend auf Microsoft Azure übernommen.</w:t>
      </w:r>
    </w:p>
    <w:p w14:paraId="163108E8" w14:textId="77777777" w:rsidR="00054264" w:rsidRDefault="00054264">
      <w:pPr>
        <w:autoSpaceDE w:val="0"/>
        <w:autoSpaceDN w:val="0"/>
        <w:adjustRightInd w:val="0"/>
        <w:jc w:val="both"/>
        <w:rPr>
          <w:sz w:val="24"/>
        </w:rPr>
      </w:pPr>
    </w:p>
    <w:p w14:paraId="163108E9" w14:textId="5AAA899E" w:rsidR="00054264" w:rsidRDefault="00FC59FE">
      <w:pPr>
        <w:autoSpaceDE w:val="0"/>
        <w:autoSpaceDN w:val="0"/>
        <w:adjustRightInd w:val="0"/>
        <w:jc w:val="both"/>
        <w:rPr>
          <w:sz w:val="24"/>
        </w:rPr>
      </w:pPr>
      <w:r>
        <w:rPr>
          <w:sz w:val="24"/>
        </w:rPr>
        <w:t xml:space="preserve">Der Auftragnehmer </w:t>
      </w:r>
      <w:r w:rsidR="00480C2C">
        <w:rPr>
          <w:sz w:val="24"/>
        </w:rPr>
        <w:t xml:space="preserve">benennt für die Gesamtleitung (Service Manager) und jeden Teilbereich einen festen Hauptansprechpartner und einen Vertreter. </w:t>
      </w:r>
    </w:p>
    <w:p w14:paraId="163108EA" w14:textId="3A1701F7" w:rsidR="00054264" w:rsidRDefault="00480C2C">
      <w:pPr>
        <w:autoSpaceDE w:val="0"/>
        <w:autoSpaceDN w:val="0"/>
        <w:adjustRightInd w:val="0"/>
        <w:jc w:val="both"/>
        <w:rPr>
          <w:sz w:val="24"/>
        </w:rPr>
      </w:pPr>
      <w:r>
        <w:rPr>
          <w:sz w:val="24"/>
        </w:rPr>
        <w:t xml:space="preserve">Alle eingesetzten Mitarbeiter sind SAP-Berater und verfügen, soweit diese in ihrem Fachbereich verfügbar sind, über die entsprechenden SAP-Zertifizierungen bzw. über mehrjährige Beratungserfahrung in dem jeweiligen SAP-Bereich. </w:t>
      </w:r>
    </w:p>
    <w:p w14:paraId="163108EB" w14:textId="77777777" w:rsidR="00054264" w:rsidRDefault="00054264">
      <w:pPr>
        <w:autoSpaceDE w:val="0"/>
        <w:autoSpaceDN w:val="0"/>
        <w:adjustRightInd w:val="0"/>
        <w:jc w:val="both"/>
        <w:rPr>
          <w:sz w:val="24"/>
        </w:rPr>
      </w:pPr>
    </w:p>
    <w:p w14:paraId="163108EC" w14:textId="77777777" w:rsidR="00054264" w:rsidRDefault="00054264">
      <w:pPr>
        <w:autoSpaceDE w:val="0"/>
        <w:autoSpaceDN w:val="0"/>
        <w:adjustRightInd w:val="0"/>
        <w:jc w:val="both"/>
        <w:rPr>
          <w:sz w:val="24"/>
        </w:rPr>
      </w:pPr>
    </w:p>
    <w:p w14:paraId="163108ED" w14:textId="0B59E833" w:rsidR="00054264" w:rsidRPr="000E2C00" w:rsidRDefault="00480C2C" w:rsidP="26A90C5D">
      <w:pPr>
        <w:autoSpaceDE w:val="0"/>
        <w:autoSpaceDN w:val="0"/>
        <w:adjustRightInd w:val="0"/>
        <w:spacing w:after="200" w:line="276" w:lineRule="auto"/>
        <w:rPr>
          <w:rFonts w:eastAsia="Arial"/>
          <w:color w:val="000000" w:themeColor="text1"/>
          <w:sz w:val="24"/>
        </w:rPr>
      </w:pPr>
      <w:r w:rsidRPr="26A90C5D">
        <w:rPr>
          <w:sz w:val="24"/>
        </w:rPr>
        <w:t xml:space="preserve">Die Leistungserbringung erfolgt für alle Tätigkeiten in der Regel remote. </w:t>
      </w:r>
      <w:r w:rsidR="00AA4A35" w:rsidRPr="000E2C00">
        <w:rPr>
          <w:rFonts w:eastAsia="Arial"/>
          <w:color w:val="000000" w:themeColor="text1"/>
          <w:sz w:val="24"/>
        </w:rPr>
        <w:t>Der Auftraggeber muss organisatorisch sicherstellen, dass bei kritischen Störungen Fachpersonal</w:t>
      </w:r>
      <w:r w:rsidR="004A6AF2">
        <w:rPr>
          <w:rFonts w:eastAsia="Arial"/>
          <w:color w:val="000000" w:themeColor="text1"/>
          <w:sz w:val="24"/>
        </w:rPr>
        <w:t xml:space="preserve"> mit der notwendigen Qualifizierung</w:t>
      </w:r>
      <w:r w:rsidR="00F913CC">
        <w:rPr>
          <w:rFonts w:eastAsia="Arial"/>
          <w:color w:val="000000" w:themeColor="text1"/>
          <w:sz w:val="24"/>
        </w:rPr>
        <w:t xml:space="preserve"> für die </w:t>
      </w:r>
      <w:r w:rsidR="00305FA7">
        <w:rPr>
          <w:rFonts w:eastAsia="Arial"/>
          <w:color w:val="000000" w:themeColor="text1"/>
          <w:sz w:val="24"/>
        </w:rPr>
        <w:t>Entstörung</w:t>
      </w:r>
      <w:r w:rsidR="00AA4A35" w:rsidRPr="000E2C00">
        <w:rPr>
          <w:rFonts w:eastAsia="Arial"/>
          <w:color w:val="000000" w:themeColor="text1"/>
          <w:sz w:val="24"/>
        </w:rPr>
        <w:t xml:space="preserve"> innerhalb von maximal </w:t>
      </w:r>
      <w:r w:rsidR="00AA4A35" w:rsidRPr="000F3162">
        <w:rPr>
          <w:rFonts w:eastAsia="Arial"/>
          <w:color w:val="000000" w:themeColor="text1"/>
          <w:sz w:val="24"/>
        </w:rPr>
        <w:t>2 Stunden</w:t>
      </w:r>
      <w:r w:rsidR="00AA4A35" w:rsidRPr="000E2C00">
        <w:rPr>
          <w:rFonts w:eastAsia="Arial"/>
          <w:color w:val="000000" w:themeColor="text1"/>
          <w:sz w:val="24"/>
        </w:rPr>
        <w:t xml:space="preserve"> vor Ort beim Auftraggeber verfügbar ist,</w:t>
      </w:r>
      <w:r w:rsidR="00EF2CFA">
        <w:rPr>
          <w:rFonts w:eastAsia="Arial"/>
          <w:color w:val="000000" w:themeColor="text1"/>
          <w:sz w:val="24"/>
        </w:rPr>
        <w:t xml:space="preserve"> </w:t>
      </w:r>
      <w:r w:rsidR="00AA4A35" w:rsidRPr="000E2C00">
        <w:rPr>
          <w:rFonts w:eastAsia="Arial"/>
          <w:color w:val="000000" w:themeColor="text1"/>
          <w:sz w:val="24"/>
        </w:rPr>
        <w:t>sofern dies aus fachlichen oder sicherheitsrelevanten Gründen erforderlich ist.</w:t>
      </w:r>
    </w:p>
    <w:p w14:paraId="163108EE" w14:textId="77777777" w:rsidR="00054264" w:rsidRDefault="00480C2C">
      <w:pPr>
        <w:pStyle w:val="berschrift1"/>
        <w:pageBreakBefore w:val="0"/>
        <w:tabs>
          <w:tab w:val="clear" w:pos="900"/>
          <w:tab w:val="num" w:pos="360"/>
        </w:tabs>
        <w:ind w:left="0"/>
        <w:jc w:val="both"/>
        <w:rPr>
          <w:b w:val="0"/>
          <w:bCs w:val="0"/>
          <w:i/>
          <w:iCs/>
          <w:sz w:val="28"/>
          <w:szCs w:val="28"/>
        </w:rPr>
      </w:pPr>
      <w:bookmarkStart w:id="3" w:name="_Toc100574283"/>
      <w:bookmarkStart w:id="4" w:name="_Toc132624857"/>
      <w:r>
        <w:rPr>
          <w:b w:val="0"/>
          <w:bCs w:val="0"/>
          <w:i/>
          <w:iCs/>
          <w:sz w:val="28"/>
          <w:szCs w:val="28"/>
        </w:rPr>
        <w:t>Betrieb der SAP-Systeme</w:t>
      </w:r>
      <w:bookmarkEnd w:id="3"/>
      <w:bookmarkEnd w:id="4"/>
    </w:p>
    <w:p w14:paraId="163108F0" w14:textId="77777777" w:rsidR="00054264" w:rsidRDefault="00054264">
      <w:pPr>
        <w:autoSpaceDE w:val="0"/>
        <w:autoSpaceDN w:val="0"/>
        <w:adjustRightInd w:val="0"/>
        <w:jc w:val="both"/>
        <w:rPr>
          <w:sz w:val="24"/>
          <w:lang w:val="en-GB"/>
        </w:rPr>
      </w:pPr>
    </w:p>
    <w:p w14:paraId="7178C165" w14:textId="36A0A91B" w:rsidR="002A1ECA" w:rsidRPr="002A1ECA" w:rsidRDefault="002A1ECA" w:rsidP="00B7506C">
      <w:pPr>
        <w:autoSpaceDE w:val="0"/>
        <w:autoSpaceDN w:val="0"/>
        <w:adjustRightInd w:val="0"/>
        <w:rPr>
          <w:sz w:val="24"/>
        </w:rPr>
      </w:pPr>
      <w:r w:rsidRPr="002A1ECA">
        <w:rPr>
          <w:sz w:val="24"/>
        </w:rPr>
        <w:t>GASCADE betreibt mehrere SAP-Systeme zur Abbildung unternehmerischer Prozesse.</w:t>
      </w:r>
      <w:r w:rsidR="00B7506C">
        <w:rPr>
          <w:sz w:val="24"/>
        </w:rPr>
        <w:t xml:space="preserve"> </w:t>
      </w:r>
      <w:r>
        <w:rPr>
          <w:sz w:val="24"/>
        </w:rPr>
        <w:t>D</w:t>
      </w:r>
      <w:r w:rsidRPr="002A1ECA">
        <w:rPr>
          <w:sz w:val="24"/>
        </w:rPr>
        <w:t xml:space="preserve">er </w:t>
      </w:r>
      <w:r w:rsidR="00B7506C">
        <w:rPr>
          <w:sz w:val="24"/>
        </w:rPr>
        <w:t>Auf</w:t>
      </w:r>
      <w:r w:rsidRPr="002A1ECA">
        <w:rPr>
          <w:sz w:val="24"/>
        </w:rPr>
        <w:t>tragnehmer liefert GASCADE für die Vertragsdauer einen professionellen </w:t>
      </w:r>
      <w:r w:rsidR="00B7506C">
        <w:rPr>
          <w:sz w:val="24"/>
        </w:rPr>
        <w:t>SAP Basis Betrieb</w:t>
      </w:r>
      <w:r w:rsidRPr="002A1ECA">
        <w:rPr>
          <w:sz w:val="24"/>
        </w:rPr>
        <w:t xml:space="preserve"> für die SAP-Systeme und deren Anwendungen. Die Services schließen neben der Produktivumgebung auch die jeweiligen Vorsysteme der Entwicklungs- und Testumgebung mit ein. Zudem übernimmt der Auftragnehmer die Verantwortung für alle vertraglich vereinbarten SAP-Schnittstellen zwischen </w:t>
      </w:r>
      <w:r w:rsidR="00E66702">
        <w:rPr>
          <w:sz w:val="24"/>
        </w:rPr>
        <w:t xml:space="preserve">den Applikationen. Hauptleistung ist die </w:t>
      </w:r>
      <w:r w:rsidR="00E66702" w:rsidRPr="00E66702">
        <w:rPr>
          <w:sz w:val="24"/>
        </w:rPr>
        <w:t xml:space="preserve">Verfügbarkeit </w:t>
      </w:r>
      <w:r w:rsidR="00E66702">
        <w:rPr>
          <w:sz w:val="24"/>
        </w:rPr>
        <w:t>de</w:t>
      </w:r>
      <w:r w:rsidR="000A03A7">
        <w:rPr>
          <w:sz w:val="24"/>
        </w:rPr>
        <w:t xml:space="preserve">r produktiven SAP-Systeme </w:t>
      </w:r>
      <w:r w:rsidR="00FD63A9">
        <w:rPr>
          <w:sz w:val="24"/>
        </w:rPr>
        <w:t xml:space="preserve">von 99,5% </w:t>
      </w:r>
      <w:r w:rsidR="00E66702" w:rsidRPr="00E66702">
        <w:rPr>
          <w:sz w:val="24"/>
        </w:rPr>
        <w:t>im Monat</w:t>
      </w:r>
      <w:r w:rsidR="00FD63A9">
        <w:rPr>
          <w:sz w:val="24"/>
        </w:rPr>
        <w:t xml:space="preserve"> sowie </w:t>
      </w:r>
      <w:r w:rsidR="003C5C9B">
        <w:rPr>
          <w:sz w:val="24"/>
        </w:rPr>
        <w:t xml:space="preserve">der Test- und Entwicklungssysteme von </w:t>
      </w:r>
      <w:r w:rsidR="00FD63A9">
        <w:rPr>
          <w:sz w:val="24"/>
        </w:rPr>
        <w:t>98,5%</w:t>
      </w:r>
      <w:r w:rsidR="00E66702" w:rsidRPr="00E66702">
        <w:rPr>
          <w:sz w:val="24"/>
        </w:rPr>
        <w:tab/>
      </w:r>
      <w:r w:rsidR="003C5C9B">
        <w:rPr>
          <w:sz w:val="24"/>
        </w:rPr>
        <w:t>im Monat.</w:t>
      </w:r>
    </w:p>
    <w:p w14:paraId="3DCB7418" w14:textId="77777777" w:rsidR="002A1ECA" w:rsidRPr="00E65D56" w:rsidRDefault="002A1ECA">
      <w:pPr>
        <w:autoSpaceDE w:val="0"/>
        <w:autoSpaceDN w:val="0"/>
        <w:adjustRightInd w:val="0"/>
        <w:jc w:val="both"/>
        <w:rPr>
          <w:sz w:val="24"/>
        </w:rPr>
      </w:pPr>
    </w:p>
    <w:p w14:paraId="4997F6E5" w14:textId="77777777" w:rsidR="002A1ECA" w:rsidRPr="00E65D56" w:rsidRDefault="002A1ECA">
      <w:pPr>
        <w:autoSpaceDE w:val="0"/>
        <w:autoSpaceDN w:val="0"/>
        <w:adjustRightInd w:val="0"/>
        <w:jc w:val="both"/>
        <w:rPr>
          <w:sz w:val="24"/>
        </w:rPr>
      </w:pPr>
    </w:p>
    <w:p w14:paraId="37A5FC73" w14:textId="77777777" w:rsidR="00985CE2" w:rsidRDefault="00985CE2" w:rsidP="00341FF4">
      <w:pPr>
        <w:pStyle w:val="berschrift2"/>
      </w:pPr>
      <w:bookmarkStart w:id="5" w:name="_Toc96504205"/>
      <w:bookmarkStart w:id="6" w:name="_Toc132624862"/>
      <w:bookmarkStart w:id="7" w:name="_Ref230940980"/>
      <w:r>
        <w:t>Leistungen Systembetrieb</w:t>
      </w:r>
      <w:bookmarkEnd w:id="5"/>
      <w:bookmarkEnd w:id="6"/>
      <w:bookmarkEnd w:id="7"/>
    </w:p>
    <w:p w14:paraId="75D29241" w14:textId="77777777" w:rsidR="00985CE2" w:rsidRDefault="00985CE2" w:rsidP="00985CE2">
      <w:pPr>
        <w:rPr>
          <w:lang w:eastAsia="zh-CN"/>
        </w:rPr>
      </w:pPr>
    </w:p>
    <w:p w14:paraId="3E892450" w14:textId="77777777" w:rsidR="00A9307F" w:rsidRDefault="00A9307F" w:rsidP="00A9307F">
      <w:pPr>
        <w:rPr>
          <w:lang w:eastAsia="zh-CN"/>
        </w:rPr>
      </w:pPr>
    </w:p>
    <w:p w14:paraId="2E42F4CB" w14:textId="77777777" w:rsidR="00A9307F" w:rsidRDefault="00A9307F" w:rsidP="00A9307F">
      <w:pPr>
        <w:pStyle w:val="berschrift3"/>
      </w:pPr>
      <w:bookmarkStart w:id="8" w:name="_Toc230958449"/>
      <w:r w:rsidRPr="00303103">
        <w:t>Betrieb &amp; Administration</w:t>
      </w:r>
      <w:bookmarkEnd w:id="8"/>
    </w:p>
    <w:p w14:paraId="59B5E084" w14:textId="77777777" w:rsidR="00A9307F" w:rsidRPr="00A9307F" w:rsidRDefault="00A9307F" w:rsidP="00A9307F">
      <w:pPr>
        <w:rPr>
          <w:sz w:val="24"/>
          <w:szCs w:val="32"/>
        </w:rPr>
      </w:pPr>
      <w:r w:rsidRPr="00A9307F">
        <w:rPr>
          <w:sz w:val="24"/>
          <w:szCs w:val="32"/>
        </w:rPr>
        <w:t>Aufgaben des Auftragnehmers sind der Systembetrieb, Systemwartung und Systembetreuung der SAP-Systeme der GASCADE.</w:t>
      </w:r>
    </w:p>
    <w:p w14:paraId="317320D0" w14:textId="77777777" w:rsidR="00A9307F" w:rsidRPr="00A9307F" w:rsidRDefault="00A9307F" w:rsidP="00A9307F">
      <w:pPr>
        <w:rPr>
          <w:sz w:val="24"/>
          <w:szCs w:val="32"/>
        </w:rPr>
      </w:pPr>
      <w:r w:rsidRPr="00A9307F">
        <w:rPr>
          <w:sz w:val="24"/>
          <w:szCs w:val="32"/>
        </w:rPr>
        <w:t>Darunter fallen folgende Aufgaben:</w:t>
      </w:r>
    </w:p>
    <w:p w14:paraId="28BEA4E1" w14:textId="77777777" w:rsidR="00A9307F" w:rsidRPr="00A9307F" w:rsidRDefault="00A9307F" w:rsidP="00A9307F">
      <w:pPr>
        <w:numPr>
          <w:ilvl w:val="0"/>
          <w:numId w:val="46"/>
        </w:numPr>
        <w:spacing w:after="160" w:line="278" w:lineRule="auto"/>
        <w:rPr>
          <w:sz w:val="24"/>
          <w:szCs w:val="32"/>
        </w:rPr>
      </w:pPr>
      <w:r w:rsidRPr="00A9307F">
        <w:rPr>
          <w:sz w:val="24"/>
          <w:szCs w:val="32"/>
        </w:rPr>
        <w:t>Betriebssystem</w:t>
      </w:r>
      <w:r w:rsidRPr="00A9307F">
        <w:rPr>
          <w:sz w:val="24"/>
          <w:szCs w:val="32"/>
        </w:rPr>
        <w:noBreakHyphen/>
        <w:t>Administration (Linux)</w:t>
      </w:r>
    </w:p>
    <w:p w14:paraId="34C812FF" w14:textId="77777777" w:rsidR="00A9307F" w:rsidRPr="00A9307F" w:rsidRDefault="00A9307F" w:rsidP="00A9307F">
      <w:pPr>
        <w:numPr>
          <w:ilvl w:val="0"/>
          <w:numId w:val="46"/>
        </w:numPr>
        <w:spacing w:after="160" w:line="278" w:lineRule="auto"/>
        <w:rPr>
          <w:sz w:val="24"/>
          <w:szCs w:val="32"/>
        </w:rPr>
      </w:pPr>
      <w:r w:rsidRPr="00A9307F">
        <w:rPr>
          <w:sz w:val="24"/>
          <w:szCs w:val="32"/>
        </w:rPr>
        <w:t xml:space="preserve">Datenbankbetrieb (HANA und </w:t>
      </w:r>
      <w:proofErr w:type="spellStart"/>
      <w:r w:rsidRPr="00A9307F">
        <w:rPr>
          <w:sz w:val="24"/>
          <w:szCs w:val="32"/>
        </w:rPr>
        <w:t>MaxDB</w:t>
      </w:r>
      <w:proofErr w:type="spellEnd"/>
      <w:r w:rsidRPr="00A9307F">
        <w:rPr>
          <w:sz w:val="24"/>
          <w:szCs w:val="32"/>
        </w:rPr>
        <w:t>)</w:t>
      </w:r>
    </w:p>
    <w:p w14:paraId="7A8D9082" w14:textId="77777777" w:rsidR="00A9307F" w:rsidRPr="00A9307F" w:rsidRDefault="00A9307F" w:rsidP="00A9307F">
      <w:pPr>
        <w:numPr>
          <w:ilvl w:val="0"/>
          <w:numId w:val="46"/>
        </w:numPr>
        <w:spacing w:after="160" w:line="278" w:lineRule="auto"/>
        <w:rPr>
          <w:sz w:val="24"/>
          <w:szCs w:val="32"/>
        </w:rPr>
      </w:pPr>
      <w:r w:rsidRPr="00A9307F">
        <w:rPr>
          <w:sz w:val="24"/>
          <w:szCs w:val="32"/>
        </w:rPr>
        <w:t>Mandanten- und Systemverwaltung</w:t>
      </w:r>
    </w:p>
    <w:p w14:paraId="23EDBD32" w14:textId="77777777" w:rsidR="00A9307F" w:rsidRPr="00A9307F" w:rsidRDefault="00A9307F" w:rsidP="00A9307F">
      <w:pPr>
        <w:numPr>
          <w:ilvl w:val="0"/>
          <w:numId w:val="46"/>
        </w:numPr>
        <w:spacing w:after="160" w:line="278" w:lineRule="auto"/>
        <w:rPr>
          <w:sz w:val="24"/>
          <w:szCs w:val="32"/>
        </w:rPr>
      </w:pPr>
      <w:r w:rsidRPr="00A9307F">
        <w:rPr>
          <w:sz w:val="24"/>
          <w:szCs w:val="32"/>
        </w:rPr>
        <w:t>Transportmanagement</w:t>
      </w:r>
    </w:p>
    <w:p w14:paraId="727FE547" w14:textId="77777777" w:rsidR="00A9307F" w:rsidRPr="00A9307F" w:rsidRDefault="00A9307F" w:rsidP="00A9307F">
      <w:pPr>
        <w:numPr>
          <w:ilvl w:val="0"/>
          <w:numId w:val="46"/>
        </w:numPr>
        <w:spacing w:after="200" w:line="276" w:lineRule="auto"/>
        <w:rPr>
          <w:sz w:val="24"/>
          <w:szCs w:val="32"/>
        </w:rPr>
      </w:pPr>
      <w:r w:rsidRPr="00A9307F">
        <w:rPr>
          <w:sz w:val="24"/>
          <w:szCs w:val="32"/>
        </w:rPr>
        <w:t>Systemadministration (Technische Applikations-, Datenbank- und Schnittstellenbetreuung)</w:t>
      </w:r>
    </w:p>
    <w:p w14:paraId="2F8BC4E3" w14:textId="77777777" w:rsidR="00A9307F" w:rsidRPr="00A9307F" w:rsidRDefault="00A9307F" w:rsidP="00A9307F">
      <w:pPr>
        <w:numPr>
          <w:ilvl w:val="0"/>
          <w:numId w:val="48"/>
        </w:numPr>
        <w:spacing w:after="160" w:line="278" w:lineRule="auto"/>
        <w:rPr>
          <w:sz w:val="24"/>
          <w:szCs w:val="32"/>
        </w:rPr>
      </w:pPr>
      <w:r w:rsidRPr="00A9307F">
        <w:rPr>
          <w:sz w:val="24"/>
          <w:szCs w:val="32"/>
        </w:rPr>
        <w:t>Schnittstellenmanagement (RFC-Management)</w:t>
      </w:r>
    </w:p>
    <w:p w14:paraId="200D081E" w14:textId="77777777" w:rsidR="00A9307F" w:rsidRPr="00303103" w:rsidRDefault="00A9307F" w:rsidP="00A9307F">
      <w:pPr>
        <w:spacing w:after="160" w:line="278" w:lineRule="auto"/>
        <w:ind w:left="720"/>
      </w:pPr>
    </w:p>
    <w:p w14:paraId="2EFD1D99" w14:textId="77777777" w:rsidR="00A9307F" w:rsidRDefault="00A9307F" w:rsidP="00A9307F">
      <w:pPr>
        <w:pStyle w:val="berschrift3"/>
      </w:pPr>
      <w:bookmarkStart w:id="9" w:name="_Toc230958450"/>
      <w:r w:rsidRPr="00303103">
        <w:t>Monitoring &amp; Betriebssicherung</w:t>
      </w:r>
      <w:bookmarkEnd w:id="9"/>
    </w:p>
    <w:p w14:paraId="3F6540FC" w14:textId="77777777" w:rsidR="00A9307F" w:rsidRPr="00A9307F" w:rsidRDefault="00A9307F" w:rsidP="00A9307F">
      <w:pPr>
        <w:rPr>
          <w:sz w:val="24"/>
          <w:szCs w:val="32"/>
        </w:rPr>
      </w:pPr>
      <w:r w:rsidRPr="00A9307F">
        <w:rPr>
          <w:sz w:val="24"/>
          <w:szCs w:val="32"/>
        </w:rPr>
        <w:t>Aufgaben im SAP-Basis Betrieb inkludiert das Monitoring der Systeme:</w:t>
      </w:r>
    </w:p>
    <w:p w14:paraId="2A7AEB8D" w14:textId="77777777" w:rsidR="00A9307F" w:rsidRPr="00A9307F" w:rsidRDefault="00A9307F" w:rsidP="00A9307F">
      <w:pPr>
        <w:numPr>
          <w:ilvl w:val="0"/>
          <w:numId w:val="47"/>
        </w:numPr>
        <w:spacing w:after="160" w:line="278" w:lineRule="auto"/>
        <w:rPr>
          <w:sz w:val="24"/>
          <w:szCs w:val="32"/>
        </w:rPr>
      </w:pPr>
      <w:r w:rsidRPr="00A9307F">
        <w:rPr>
          <w:sz w:val="24"/>
          <w:szCs w:val="32"/>
        </w:rPr>
        <w:t>System-Monitoring inkl. Schnittstellenmonitoring</w:t>
      </w:r>
    </w:p>
    <w:p w14:paraId="48AB3832" w14:textId="77777777" w:rsidR="00A9307F" w:rsidRPr="00A9307F" w:rsidRDefault="00A9307F" w:rsidP="00A9307F">
      <w:pPr>
        <w:numPr>
          <w:ilvl w:val="0"/>
          <w:numId w:val="47"/>
        </w:numPr>
        <w:spacing w:after="160" w:line="278" w:lineRule="auto"/>
        <w:rPr>
          <w:sz w:val="24"/>
          <w:szCs w:val="32"/>
        </w:rPr>
      </w:pPr>
      <w:r w:rsidRPr="00A9307F">
        <w:rPr>
          <w:sz w:val="24"/>
          <w:szCs w:val="32"/>
        </w:rPr>
        <w:t>Job-Monitoring</w:t>
      </w:r>
    </w:p>
    <w:p w14:paraId="6B97A3F0" w14:textId="77777777" w:rsidR="00A9307F" w:rsidRPr="00A9307F" w:rsidRDefault="00A9307F" w:rsidP="00A9307F">
      <w:pPr>
        <w:numPr>
          <w:ilvl w:val="0"/>
          <w:numId w:val="47"/>
        </w:numPr>
        <w:spacing w:after="160" w:line="278" w:lineRule="auto"/>
        <w:rPr>
          <w:sz w:val="24"/>
          <w:szCs w:val="32"/>
        </w:rPr>
      </w:pPr>
      <w:r w:rsidRPr="00A9307F">
        <w:rPr>
          <w:sz w:val="24"/>
          <w:szCs w:val="32"/>
        </w:rPr>
        <w:t>Performanceanalyse und Tuning</w:t>
      </w:r>
    </w:p>
    <w:p w14:paraId="33791CDC" w14:textId="77777777" w:rsidR="00A9307F" w:rsidRPr="00A9307F" w:rsidRDefault="00A9307F" w:rsidP="00A9307F">
      <w:pPr>
        <w:numPr>
          <w:ilvl w:val="0"/>
          <w:numId w:val="47"/>
        </w:numPr>
        <w:spacing w:after="160" w:line="278" w:lineRule="auto"/>
        <w:rPr>
          <w:sz w:val="24"/>
          <w:szCs w:val="32"/>
        </w:rPr>
      </w:pPr>
      <w:proofErr w:type="spellStart"/>
      <w:r w:rsidRPr="00A9307F">
        <w:rPr>
          <w:sz w:val="24"/>
          <w:szCs w:val="32"/>
        </w:rPr>
        <w:t>Alerting</w:t>
      </w:r>
      <w:proofErr w:type="spellEnd"/>
      <w:r w:rsidRPr="00A9307F">
        <w:rPr>
          <w:sz w:val="24"/>
          <w:szCs w:val="32"/>
        </w:rPr>
        <w:t xml:space="preserve"> und Eskalation in ein vom Auftraggeber genutztes oder kompatibles Ticketsystem (z.B. Jira) </w:t>
      </w:r>
    </w:p>
    <w:p w14:paraId="4854E256" w14:textId="77777777" w:rsidR="00A9307F" w:rsidRDefault="00A9307F" w:rsidP="00A9307F">
      <w:pPr>
        <w:pStyle w:val="berschrift3"/>
      </w:pPr>
      <w:bookmarkStart w:id="10" w:name="_Toc230958451"/>
      <w:r w:rsidRPr="00303103">
        <w:t>Security &amp; Compliance</w:t>
      </w:r>
      <w:bookmarkEnd w:id="10"/>
    </w:p>
    <w:p w14:paraId="7B7BE2D7" w14:textId="77777777" w:rsidR="00A9307F" w:rsidRPr="00A9307F" w:rsidRDefault="00A9307F" w:rsidP="00A9307F">
      <w:pPr>
        <w:rPr>
          <w:sz w:val="24"/>
          <w:szCs w:val="32"/>
        </w:rPr>
      </w:pPr>
      <w:r w:rsidRPr="00A9307F">
        <w:rPr>
          <w:sz w:val="24"/>
          <w:szCs w:val="32"/>
        </w:rPr>
        <w:t>Als Betreiber kritischer Infrastruktur hat der Auftraggeber höchste Ansprüche an IT-Security und Informationssicherheit. Der Auftragnehmer soll im SAP-Umfeld eigenständig relevante Security-</w:t>
      </w:r>
      <w:proofErr w:type="spellStart"/>
      <w:r w:rsidRPr="00A9307F">
        <w:rPr>
          <w:sz w:val="24"/>
          <w:szCs w:val="32"/>
        </w:rPr>
        <w:t>Patchings</w:t>
      </w:r>
      <w:proofErr w:type="spellEnd"/>
      <w:r w:rsidRPr="00A9307F">
        <w:rPr>
          <w:sz w:val="24"/>
          <w:szCs w:val="32"/>
        </w:rPr>
        <w:t> identifizieren und in Absprache mit GASCADE entsprechende Patch-Läufe einplanen. Es ist ein monatliches Reporting über relevante Sicherheitslücken und deren Behebung einzurichten. </w:t>
      </w:r>
    </w:p>
    <w:p w14:paraId="5ABA5DFF" w14:textId="19E11844" w:rsidR="00A9307F" w:rsidRPr="00A9307F" w:rsidRDefault="00A9307F" w:rsidP="00A9307F">
      <w:pPr>
        <w:rPr>
          <w:sz w:val="24"/>
          <w:szCs w:val="32"/>
        </w:rPr>
      </w:pPr>
      <w:r w:rsidRPr="00A9307F">
        <w:rPr>
          <w:sz w:val="24"/>
          <w:szCs w:val="32"/>
        </w:rPr>
        <w:t>Folgende Aufgaben fallen an:</w:t>
      </w:r>
    </w:p>
    <w:p w14:paraId="3AB4DE46" w14:textId="77777777" w:rsidR="00A9307F" w:rsidRPr="00A9307F" w:rsidRDefault="00A9307F" w:rsidP="00A9307F">
      <w:pPr>
        <w:numPr>
          <w:ilvl w:val="0"/>
          <w:numId w:val="48"/>
        </w:numPr>
        <w:spacing w:after="160" w:line="278" w:lineRule="auto"/>
        <w:rPr>
          <w:sz w:val="24"/>
          <w:szCs w:val="32"/>
        </w:rPr>
      </w:pPr>
      <w:r w:rsidRPr="00A9307F">
        <w:rPr>
          <w:sz w:val="24"/>
          <w:szCs w:val="32"/>
        </w:rPr>
        <w:t>Einspielen von SAP Security Notes</w:t>
      </w:r>
    </w:p>
    <w:p w14:paraId="47BFE6B7" w14:textId="77777777" w:rsidR="00A9307F" w:rsidRPr="00A9307F" w:rsidRDefault="00A9307F" w:rsidP="00A9307F">
      <w:pPr>
        <w:numPr>
          <w:ilvl w:val="0"/>
          <w:numId w:val="48"/>
        </w:numPr>
        <w:spacing w:after="160" w:line="278" w:lineRule="auto"/>
        <w:rPr>
          <w:sz w:val="24"/>
          <w:szCs w:val="32"/>
        </w:rPr>
      </w:pPr>
      <w:r w:rsidRPr="00A9307F">
        <w:rPr>
          <w:sz w:val="24"/>
          <w:szCs w:val="32"/>
        </w:rPr>
        <w:t>Systemhärtung und vorbeugende Maßnahmen</w:t>
      </w:r>
    </w:p>
    <w:p w14:paraId="2802D8AB" w14:textId="77777777" w:rsidR="00A9307F" w:rsidRPr="00A9307F" w:rsidRDefault="00A9307F" w:rsidP="00A9307F">
      <w:pPr>
        <w:numPr>
          <w:ilvl w:val="0"/>
          <w:numId w:val="48"/>
        </w:numPr>
        <w:spacing w:after="160" w:line="278" w:lineRule="auto"/>
        <w:rPr>
          <w:sz w:val="24"/>
          <w:szCs w:val="32"/>
        </w:rPr>
      </w:pPr>
      <w:r w:rsidRPr="00A9307F">
        <w:rPr>
          <w:sz w:val="24"/>
          <w:szCs w:val="32"/>
        </w:rPr>
        <w:t>Protokollierung gemäß KRITIS/DSGVO</w:t>
      </w:r>
    </w:p>
    <w:p w14:paraId="103ED7F7" w14:textId="77777777" w:rsidR="00A9307F" w:rsidRPr="00A9307F" w:rsidRDefault="00A9307F" w:rsidP="00A9307F">
      <w:pPr>
        <w:numPr>
          <w:ilvl w:val="0"/>
          <w:numId w:val="48"/>
        </w:numPr>
        <w:spacing w:after="160" w:line="278" w:lineRule="auto"/>
        <w:rPr>
          <w:sz w:val="24"/>
          <w:szCs w:val="32"/>
        </w:rPr>
      </w:pPr>
      <w:r w:rsidRPr="00A9307F">
        <w:rPr>
          <w:sz w:val="24"/>
          <w:szCs w:val="32"/>
        </w:rPr>
        <w:t>Unterstützung bei Audits</w:t>
      </w:r>
    </w:p>
    <w:p w14:paraId="55EFC8EA" w14:textId="77777777" w:rsidR="00A9307F" w:rsidRPr="00303103" w:rsidRDefault="00A9307F" w:rsidP="00A9307F">
      <w:pPr>
        <w:spacing w:after="160" w:line="278" w:lineRule="auto"/>
        <w:ind w:left="1440"/>
      </w:pPr>
    </w:p>
    <w:p w14:paraId="6AFB9CF6" w14:textId="77777777" w:rsidR="00A9307F" w:rsidRPr="00303103" w:rsidRDefault="00A9307F" w:rsidP="00A9307F">
      <w:pPr>
        <w:pStyle w:val="berschrift3"/>
      </w:pPr>
      <w:bookmarkStart w:id="11" w:name="_Toc230958453"/>
      <w:r w:rsidRPr="00303103">
        <w:lastRenderedPageBreak/>
        <w:t>Systemkopien</w:t>
      </w:r>
      <w:bookmarkEnd w:id="11"/>
    </w:p>
    <w:p w14:paraId="51C16F0B" w14:textId="77777777" w:rsidR="00A9307F" w:rsidRPr="00A9307F" w:rsidRDefault="00A9307F" w:rsidP="00A9307F">
      <w:pPr>
        <w:numPr>
          <w:ilvl w:val="0"/>
          <w:numId w:val="50"/>
        </w:numPr>
        <w:spacing w:after="160" w:line="278" w:lineRule="auto"/>
        <w:rPr>
          <w:sz w:val="24"/>
          <w:szCs w:val="32"/>
        </w:rPr>
      </w:pPr>
      <w:r w:rsidRPr="00A9307F">
        <w:rPr>
          <w:sz w:val="24"/>
          <w:szCs w:val="32"/>
        </w:rPr>
        <w:t>Drei regelmäßige und anlassbezogene Systemkopien. Termine werden von GASCADE vorgegeben</w:t>
      </w:r>
    </w:p>
    <w:p w14:paraId="04CDE592" w14:textId="77777777" w:rsidR="00A9307F" w:rsidRPr="00A9307F" w:rsidRDefault="00A9307F" w:rsidP="00A9307F">
      <w:pPr>
        <w:numPr>
          <w:ilvl w:val="0"/>
          <w:numId w:val="50"/>
        </w:numPr>
        <w:spacing w:after="160" w:line="278" w:lineRule="auto"/>
        <w:rPr>
          <w:sz w:val="24"/>
          <w:szCs w:val="32"/>
        </w:rPr>
      </w:pPr>
      <w:r w:rsidRPr="00A9307F">
        <w:rPr>
          <w:sz w:val="24"/>
          <w:szCs w:val="32"/>
        </w:rPr>
        <w:t>Durchführung inkl. Nacharbeiten (BDLS, RFC, Parameter) inkludiert</w:t>
      </w:r>
    </w:p>
    <w:p w14:paraId="407E2781" w14:textId="77777777" w:rsidR="00073BF1" w:rsidRDefault="00073BF1" w:rsidP="00985CE2">
      <w:pPr>
        <w:rPr>
          <w:lang w:eastAsia="zh-CN"/>
        </w:rPr>
      </w:pPr>
    </w:p>
    <w:p w14:paraId="1A61CD21" w14:textId="77777777" w:rsidR="00073BF1" w:rsidRDefault="00073BF1" w:rsidP="00985CE2">
      <w:pPr>
        <w:rPr>
          <w:lang w:eastAsia="zh-CN"/>
        </w:rPr>
      </w:pPr>
    </w:p>
    <w:p w14:paraId="26CE2862" w14:textId="58BE7220" w:rsidR="00985CE2" w:rsidRDefault="00985CE2" w:rsidP="00985CE2">
      <w:pPr>
        <w:rPr>
          <w:lang w:eastAsia="zh-CN"/>
        </w:rPr>
      </w:pPr>
      <w:r>
        <w:rPr>
          <w:sz w:val="24"/>
          <w:lang w:eastAsia="zh-CN"/>
        </w:rPr>
        <w:t>Die nachfolgende Tabelle zeigt die Aufteilung der Leistungen im Rahmen des Betriebs zwischen GASCADE und dem Auftragnehmer</w:t>
      </w:r>
      <w:r>
        <w:rPr>
          <w:lang w:eastAsia="zh-CN"/>
        </w:rPr>
        <w:t>.</w:t>
      </w:r>
    </w:p>
    <w:p w14:paraId="64A2FACE" w14:textId="77777777" w:rsidR="00CF5A87" w:rsidRDefault="00CF5A87" w:rsidP="00985CE2">
      <w:pPr>
        <w:rPr>
          <w:color w:val="000000"/>
          <w:szCs w:val="22"/>
          <w:lang w:eastAsia="zh-CN"/>
        </w:rPr>
      </w:pPr>
    </w:p>
    <w:tbl>
      <w:tblPr>
        <w:tblStyle w:val="MittleresRaster3-Akzent1"/>
        <w:tblW w:w="94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9"/>
        <w:gridCol w:w="1767"/>
        <w:gridCol w:w="2363"/>
      </w:tblGrid>
      <w:tr w:rsidR="00985CE2" w14:paraId="30035C6E" w14:textId="77777777" w:rsidTr="00F61E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99" w:type="dxa"/>
            <w:tcBorders>
              <w:top w:val="none" w:sz="0" w:space="0" w:color="auto"/>
              <w:left w:val="none" w:sz="0" w:space="0" w:color="auto"/>
              <w:bottom w:val="single" w:sz="4" w:space="0" w:color="auto"/>
              <w:right w:val="none" w:sz="0" w:space="0" w:color="auto"/>
            </w:tcBorders>
            <w:shd w:val="clear" w:color="auto" w:fill="A5A5A5" w:themeFill="accent3"/>
          </w:tcPr>
          <w:p w14:paraId="4DF0120A" w14:textId="77777777" w:rsidR="00985CE2" w:rsidRDefault="00985CE2" w:rsidP="00FB3F73">
            <w:r>
              <w:t>Tätigkeit</w:t>
            </w:r>
          </w:p>
        </w:tc>
        <w:tc>
          <w:tcPr>
            <w:tcW w:w="1767" w:type="dxa"/>
            <w:tcBorders>
              <w:top w:val="none" w:sz="0" w:space="0" w:color="auto"/>
              <w:left w:val="none" w:sz="0" w:space="0" w:color="auto"/>
              <w:bottom w:val="single" w:sz="4" w:space="0" w:color="auto"/>
              <w:right w:val="none" w:sz="0" w:space="0" w:color="auto"/>
            </w:tcBorders>
            <w:shd w:val="clear" w:color="auto" w:fill="A5A5A5" w:themeFill="accent3"/>
          </w:tcPr>
          <w:p w14:paraId="0DF0ECB1" w14:textId="77777777" w:rsidR="00985CE2" w:rsidRDefault="00985CE2" w:rsidP="00FB3F73">
            <w:pPr>
              <w:cnfStyle w:val="100000000000" w:firstRow="1" w:lastRow="0" w:firstColumn="0" w:lastColumn="0" w:oddVBand="0" w:evenVBand="0" w:oddHBand="0" w:evenHBand="0" w:firstRowFirstColumn="0" w:firstRowLastColumn="0" w:lastRowFirstColumn="0" w:lastRowLastColumn="0"/>
            </w:pPr>
            <w:r>
              <w:t>GASCADE</w:t>
            </w:r>
          </w:p>
        </w:tc>
        <w:tc>
          <w:tcPr>
            <w:tcW w:w="2363" w:type="dxa"/>
            <w:tcBorders>
              <w:top w:val="none" w:sz="0" w:space="0" w:color="auto"/>
              <w:left w:val="none" w:sz="0" w:space="0" w:color="auto"/>
              <w:bottom w:val="single" w:sz="4" w:space="0" w:color="auto"/>
              <w:right w:val="none" w:sz="0" w:space="0" w:color="auto"/>
            </w:tcBorders>
            <w:shd w:val="clear" w:color="auto" w:fill="A5A5A5" w:themeFill="accent3"/>
          </w:tcPr>
          <w:p w14:paraId="6EB4FAB8" w14:textId="77777777" w:rsidR="00985CE2" w:rsidRDefault="00985CE2" w:rsidP="00FB3F73">
            <w:pPr>
              <w:cnfStyle w:val="100000000000" w:firstRow="1" w:lastRow="0" w:firstColumn="0" w:lastColumn="0" w:oddVBand="0" w:evenVBand="0" w:oddHBand="0" w:evenHBand="0" w:firstRowFirstColumn="0" w:firstRowLastColumn="0" w:lastRowFirstColumn="0" w:lastRowLastColumn="0"/>
            </w:pPr>
            <w:r>
              <w:t>Auftragnehmer</w:t>
            </w:r>
          </w:p>
        </w:tc>
      </w:tr>
      <w:tr w:rsidR="00985CE2" w14:paraId="206B2DDF" w14:textId="77777777" w:rsidTr="00FB3F7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429" w:type="dxa"/>
            <w:gridSpan w:val="3"/>
            <w:tcBorders>
              <w:top w:val="none" w:sz="0" w:space="0" w:color="auto"/>
              <w:left w:val="none" w:sz="0" w:space="0" w:color="auto"/>
              <w:bottom w:val="none" w:sz="0" w:space="0" w:color="auto"/>
              <w:right w:val="none" w:sz="0" w:space="0" w:color="auto"/>
            </w:tcBorders>
            <w:shd w:val="clear" w:color="auto" w:fill="auto"/>
            <w:vAlign w:val="center"/>
          </w:tcPr>
          <w:p w14:paraId="0BFDBDE8" w14:textId="77777777" w:rsidR="00985CE2" w:rsidRDefault="00985CE2" w:rsidP="00FB3F73">
            <w:pPr>
              <w:spacing w:before="240" w:after="60"/>
              <w:rPr>
                <w:color w:val="auto"/>
              </w:rPr>
            </w:pPr>
            <w:r w:rsidRPr="26A90C5D">
              <w:rPr>
                <w:color w:val="auto"/>
              </w:rPr>
              <w:t>Infrastruktur</w:t>
            </w:r>
          </w:p>
        </w:tc>
      </w:tr>
      <w:tr w:rsidR="00985CE2" w14:paraId="632B54BA" w14:textId="77777777" w:rsidTr="00F61E99">
        <w:tc>
          <w:tcPr>
            <w:cnfStyle w:val="001000000000" w:firstRow="0" w:lastRow="0" w:firstColumn="1" w:lastColumn="0" w:oddVBand="0" w:evenVBand="0" w:oddHBand="0" w:evenHBand="0" w:firstRowFirstColumn="0" w:firstRowLastColumn="0" w:lastRowFirstColumn="0" w:lastRowLastColumn="0"/>
            <w:tcW w:w="5299" w:type="dxa"/>
            <w:tcBorders>
              <w:top w:val="none" w:sz="0" w:space="0" w:color="auto"/>
              <w:left w:val="none" w:sz="0" w:space="0" w:color="auto"/>
              <w:bottom w:val="none" w:sz="0" w:space="0" w:color="auto"/>
              <w:right w:val="none" w:sz="0" w:space="0" w:color="auto"/>
            </w:tcBorders>
            <w:shd w:val="clear" w:color="auto" w:fill="auto"/>
          </w:tcPr>
          <w:p w14:paraId="4ACB8D84" w14:textId="77777777" w:rsidR="00985CE2" w:rsidRDefault="00985CE2" w:rsidP="00FB3F73">
            <w:pPr>
              <w:rPr>
                <w:b w:val="0"/>
                <w:bCs w:val="0"/>
                <w:color w:val="auto"/>
              </w:rPr>
            </w:pPr>
            <w:r w:rsidRPr="26A90C5D">
              <w:rPr>
                <w:b w:val="0"/>
                <w:bCs w:val="0"/>
                <w:color w:val="auto"/>
              </w:rPr>
              <w:t>Bereitstellung und Betreuung der benötigten Azure-Ressourcen innerhalb des GASCADE-Azure-</w:t>
            </w:r>
            <w:proofErr w:type="spellStart"/>
            <w:r w:rsidRPr="26A90C5D">
              <w:rPr>
                <w:b w:val="0"/>
                <w:bCs w:val="0"/>
                <w:color w:val="auto"/>
              </w:rPr>
              <w:t>Tenants</w:t>
            </w:r>
            <w:proofErr w:type="spellEnd"/>
          </w:p>
        </w:tc>
        <w:tc>
          <w:tcPr>
            <w:tcW w:w="1767" w:type="dxa"/>
            <w:shd w:val="clear" w:color="auto" w:fill="auto"/>
            <w:vAlign w:val="center"/>
          </w:tcPr>
          <w:p w14:paraId="7E00E20F" w14:textId="77777777" w:rsidR="00985CE2" w:rsidRDefault="00985CE2" w:rsidP="00FB3F73">
            <w:pPr>
              <w:cnfStyle w:val="000000000000" w:firstRow="0" w:lastRow="0" w:firstColumn="0" w:lastColumn="0" w:oddVBand="0" w:evenVBand="0" w:oddHBand="0" w:evenHBand="0" w:firstRowFirstColumn="0" w:firstRowLastColumn="0" w:lastRowFirstColumn="0" w:lastRowLastColumn="0"/>
            </w:pPr>
          </w:p>
        </w:tc>
        <w:tc>
          <w:tcPr>
            <w:tcW w:w="2363" w:type="dxa"/>
            <w:shd w:val="clear" w:color="auto" w:fill="auto"/>
            <w:vAlign w:val="center"/>
          </w:tcPr>
          <w:p w14:paraId="02ED42E1" w14:textId="77777777" w:rsidR="00985CE2" w:rsidRDefault="00985CE2" w:rsidP="00FB3F73">
            <w:pPr>
              <w:cnfStyle w:val="000000000000" w:firstRow="0" w:lastRow="0" w:firstColumn="0" w:lastColumn="0" w:oddVBand="0" w:evenVBand="0" w:oddHBand="0" w:evenHBand="0" w:firstRowFirstColumn="0" w:firstRowLastColumn="0" w:lastRowFirstColumn="0" w:lastRowLastColumn="0"/>
            </w:pPr>
            <w:r>
              <w:t>X</w:t>
            </w:r>
          </w:p>
        </w:tc>
      </w:tr>
      <w:tr w:rsidR="00985CE2" w14:paraId="0F26B71E" w14:textId="77777777" w:rsidTr="00FB3F7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429" w:type="dxa"/>
            <w:gridSpan w:val="3"/>
            <w:tcBorders>
              <w:top w:val="none" w:sz="0" w:space="0" w:color="auto"/>
              <w:left w:val="none" w:sz="0" w:space="0" w:color="auto"/>
              <w:bottom w:val="none" w:sz="0" w:space="0" w:color="auto"/>
              <w:right w:val="none" w:sz="0" w:space="0" w:color="auto"/>
            </w:tcBorders>
            <w:shd w:val="clear" w:color="auto" w:fill="auto"/>
            <w:vAlign w:val="center"/>
          </w:tcPr>
          <w:p w14:paraId="105E5D1C" w14:textId="77777777" w:rsidR="00985CE2" w:rsidRDefault="00985CE2" w:rsidP="00FB3F73">
            <w:pPr>
              <w:spacing w:before="240" w:after="60"/>
              <w:rPr>
                <w:color w:val="auto"/>
              </w:rPr>
            </w:pPr>
            <w:r w:rsidRPr="26A90C5D">
              <w:rPr>
                <w:color w:val="auto"/>
              </w:rPr>
              <w:t>System Management</w:t>
            </w:r>
          </w:p>
        </w:tc>
      </w:tr>
      <w:tr w:rsidR="00985CE2" w14:paraId="33ECBEEC" w14:textId="77777777" w:rsidTr="00F61E99">
        <w:tc>
          <w:tcPr>
            <w:cnfStyle w:val="001000000000" w:firstRow="0" w:lastRow="0" w:firstColumn="1" w:lastColumn="0" w:oddVBand="0" w:evenVBand="0" w:oddHBand="0" w:evenHBand="0" w:firstRowFirstColumn="0" w:firstRowLastColumn="0" w:lastRowFirstColumn="0" w:lastRowLastColumn="0"/>
            <w:tcW w:w="5299" w:type="dxa"/>
            <w:tcBorders>
              <w:top w:val="none" w:sz="0" w:space="0" w:color="auto"/>
              <w:left w:val="none" w:sz="0" w:space="0" w:color="auto"/>
              <w:bottom w:val="none" w:sz="0" w:space="0" w:color="auto"/>
              <w:right w:val="none" w:sz="0" w:space="0" w:color="auto"/>
            </w:tcBorders>
            <w:shd w:val="clear" w:color="auto" w:fill="auto"/>
          </w:tcPr>
          <w:p w14:paraId="5B4BB95D" w14:textId="77777777" w:rsidR="00985CE2" w:rsidRDefault="00985CE2" w:rsidP="00FB3F73">
            <w:pPr>
              <w:rPr>
                <w:b w:val="0"/>
                <w:bCs w:val="0"/>
                <w:color w:val="auto"/>
              </w:rPr>
            </w:pPr>
            <w:r w:rsidRPr="26A90C5D">
              <w:rPr>
                <w:b w:val="0"/>
                <w:bCs w:val="0"/>
                <w:color w:val="auto"/>
              </w:rPr>
              <w:t>Dokumentation der Installation</w:t>
            </w:r>
          </w:p>
        </w:tc>
        <w:tc>
          <w:tcPr>
            <w:tcW w:w="1767" w:type="dxa"/>
            <w:shd w:val="clear" w:color="auto" w:fill="auto"/>
            <w:vAlign w:val="center"/>
          </w:tcPr>
          <w:p w14:paraId="0312F8DC" w14:textId="77777777" w:rsidR="00985CE2" w:rsidRDefault="00985CE2" w:rsidP="00FB3F73">
            <w:pPr>
              <w:cnfStyle w:val="000000000000" w:firstRow="0" w:lastRow="0" w:firstColumn="0" w:lastColumn="0" w:oddVBand="0" w:evenVBand="0" w:oddHBand="0" w:evenHBand="0" w:firstRowFirstColumn="0" w:firstRowLastColumn="0" w:lastRowFirstColumn="0" w:lastRowLastColumn="0"/>
            </w:pPr>
          </w:p>
        </w:tc>
        <w:tc>
          <w:tcPr>
            <w:tcW w:w="2363" w:type="dxa"/>
            <w:shd w:val="clear" w:color="auto" w:fill="auto"/>
            <w:vAlign w:val="center"/>
          </w:tcPr>
          <w:p w14:paraId="09E1BBC2" w14:textId="77777777" w:rsidR="00985CE2" w:rsidRDefault="00985CE2" w:rsidP="00FB3F73">
            <w:pPr>
              <w:cnfStyle w:val="000000000000" w:firstRow="0" w:lastRow="0" w:firstColumn="0" w:lastColumn="0" w:oddVBand="0" w:evenVBand="0" w:oddHBand="0" w:evenHBand="0" w:firstRowFirstColumn="0" w:firstRowLastColumn="0" w:lastRowFirstColumn="0" w:lastRowLastColumn="0"/>
            </w:pPr>
            <w:r>
              <w:t>X</w:t>
            </w:r>
          </w:p>
        </w:tc>
      </w:tr>
      <w:tr w:rsidR="00985CE2" w14:paraId="5D558B8C" w14:textId="77777777" w:rsidTr="00F61E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99" w:type="dxa"/>
            <w:tcBorders>
              <w:top w:val="none" w:sz="0" w:space="0" w:color="auto"/>
              <w:left w:val="none" w:sz="0" w:space="0" w:color="auto"/>
              <w:bottom w:val="none" w:sz="0" w:space="0" w:color="auto"/>
              <w:right w:val="none" w:sz="0" w:space="0" w:color="auto"/>
            </w:tcBorders>
            <w:shd w:val="clear" w:color="auto" w:fill="auto"/>
          </w:tcPr>
          <w:p w14:paraId="1C652C1C" w14:textId="77777777" w:rsidR="00985CE2" w:rsidRDefault="00985CE2" w:rsidP="00FB3F73">
            <w:pPr>
              <w:rPr>
                <w:b w:val="0"/>
                <w:color w:val="auto"/>
              </w:rPr>
            </w:pPr>
            <w:r>
              <w:rPr>
                <w:b w:val="0"/>
                <w:color w:val="auto"/>
              </w:rPr>
              <w:t>Überwachung und Administration des Betriebssystems</w:t>
            </w:r>
          </w:p>
        </w:tc>
        <w:tc>
          <w:tcPr>
            <w:tcW w:w="1767" w:type="dxa"/>
            <w:tcBorders>
              <w:top w:val="none" w:sz="0" w:space="0" w:color="auto"/>
              <w:left w:val="none" w:sz="0" w:space="0" w:color="auto"/>
              <w:bottom w:val="none" w:sz="0" w:space="0" w:color="auto"/>
              <w:right w:val="none" w:sz="0" w:space="0" w:color="auto"/>
            </w:tcBorders>
            <w:shd w:val="clear" w:color="auto" w:fill="auto"/>
            <w:vAlign w:val="center"/>
          </w:tcPr>
          <w:p w14:paraId="7059E43B" w14:textId="77777777" w:rsidR="00985CE2" w:rsidRDefault="00985CE2" w:rsidP="00FB3F73">
            <w:pPr>
              <w:cnfStyle w:val="000000100000" w:firstRow="0" w:lastRow="0" w:firstColumn="0" w:lastColumn="0" w:oddVBand="0" w:evenVBand="0" w:oddHBand="1" w:evenHBand="0" w:firstRowFirstColumn="0" w:firstRowLastColumn="0" w:lastRowFirstColumn="0" w:lastRowLastColumn="0"/>
            </w:pPr>
          </w:p>
        </w:tc>
        <w:tc>
          <w:tcPr>
            <w:tcW w:w="2363" w:type="dxa"/>
            <w:tcBorders>
              <w:top w:val="none" w:sz="0" w:space="0" w:color="auto"/>
              <w:left w:val="none" w:sz="0" w:space="0" w:color="auto"/>
              <w:bottom w:val="none" w:sz="0" w:space="0" w:color="auto"/>
              <w:right w:val="none" w:sz="0" w:space="0" w:color="auto"/>
            </w:tcBorders>
            <w:shd w:val="clear" w:color="auto" w:fill="auto"/>
            <w:vAlign w:val="center"/>
          </w:tcPr>
          <w:p w14:paraId="43959A84" w14:textId="77777777" w:rsidR="00985CE2" w:rsidRDefault="00985CE2" w:rsidP="00FB3F73">
            <w:pPr>
              <w:cnfStyle w:val="000000100000" w:firstRow="0" w:lastRow="0" w:firstColumn="0" w:lastColumn="0" w:oddVBand="0" w:evenVBand="0" w:oddHBand="1" w:evenHBand="0" w:firstRowFirstColumn="0" w:firstRowLastColumn="0" w:lastRowFirstColumn="0" w:lastRowLastColumn="0"/>
            </w:pPr>
            <w:r>
              <w:t>X</w:t>
            </w:r>
          </w:p>
        </w:tc>
      </w:tr>
      <w:tr w:rsidR="00985CE2" w14:paraId="4F6C19D7" w14:textId="77777777" w:rsidTr="00F61E99">
        <w:tc>
          <w:tcPr>
            <w:cnfStyle w:val="001000000000" w:firstRow="0" w:lastRow="0" w:firstColumn="1" w:lastColumn="0" w:oddVBand="0" w:evenVBand="0" w:oddHBand="0" w:evenHBand="0" w:firstRowFirstColumn="0" w:firstRowLastColumn="0" w:lastRowFirstColumn="0" w:lastRowLastColumn="0"/>
            <w:tcW w:w="5299" w:type="dxa"/>
            <w:tcBorders>
              <w:top w:val="none" w:sz="0" w:space="0" w:color="auto"/>
              <w:left w:val="none" w:sz="0" w:space="0" w:color="auto"/>
              <w:bottom w:val="none" w:sz="0" w:space="0" w:color="auto"/>
              <w:right w:val="none" w:sz="0" w:space="0" w:color="auto"/>
            </w:tcBorders>
            <w:shd w:val="clear" w:color="auto" w:fill="auto"/>
          </w:tcPr>
          <w:p w14:paraId="35D772A5" w14:textId="77777777" w:rsidR="00985CE2" w:rsidRDefault="00985CE2" w:rsidP="00FB3F73">
            <w:pPr>
              <w:rPr>
                <w:b w:val="0"/>
                <w:color w:val="auto"/>
              </w:rPr>
            </w:pPr>
            <w:r>
              <w:rPr>
                <w:b w:val="0"/>
                <w:color w:val="auto"/>
              </w:rPr>
              <w:t>Administration von Berechtigten auf Systemebene</w:t>
            </w:r>
          </w:p>
        </w:tc>
        <w:tc>
          <w:tcPr>
            <w:tcW w:w="1767" w:type="dxa"/>
            <w:shd w:val="clear" w:color="auto" w:fill="auto"/>
            <w:vAlign w:val="center"/>
          </w:tcPr>
          <w:p w14:paraId="2555F64A" w14:textId="77777777" w:rsidR="00985CE2" w:rsidRDefault="00985CE2" w:rsidP="00FB3F73">
            <w:pPr>
              <w:cnfStyle w:val="000000000000" w:firstRow="0" w:lastRow="0" w:firstColumn="0" w:lastColumn="0" w:oddVBand="0" w:evenVBand="0" w:oddHBand="0" w:evenHBand="0" w:firstRowFirstColumn="0" w:firstRowLastColumn="0" w:lastRowFirstColumn="0" w:lastRowLastColumn="0"/>
            </w:pPr>
          </w:p>
        </w:tc>
        <w:tc>
          <w:tcPr>
            <w:tcW w:w="2363" w:type="dxa"/>
            <w:shd w:val="clear" w:color="auto" w:fill="auto"/>
            <w:vAlign w:val="center"/>
          </w:tcPr>
          <w:p w14:paraId="6DD64042" w14:textId="77777777" w:rsidR="00985CE2" w:rsidRDefault="00985CE2" w:rsidP="00FB3F73">
            <w:pPr>
              <w:cnfStyle w:val="000000000000" w:firstRow="0" w:lastRow="0" w:firstColumn="0" w:lastColumn="0" w:oddVBand="0" w:evenVBand="0" w:oddHBand="0" w:evenHBand="0" w:firstRowFirstColumn="0" w:firstRowLastColumn="0" w:lastRowFirstColumn="0" w:lastRowLastColumn="0"/>
            </w:pPr>
            <w:r>
              <w:t>X</w:t>
            </w:r>
          </w:p>
        </w:tc>
      </w:tr>
      <w:tr w:rsidR="00985CE2" w14:paraId="57849D26" w14:textId="77777777" w:rsidTr="00F61E9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299" w:type="dxa"/>
            <w:tcBorders>
              <w:top w:val="none" w:sz="0" w:space="0" w:color="auto"/>
              <w:left w:val="none" w:sz="0" w:space="0" w:color="auto"/>
              <w:bottom w:val="none" w:sz="0" w:space="0" w:color="auto"/>
              <w:right w:val="none" w:sz="0" w:space="0" w:color="auto"/>
            </w:tcBorders>
            <w:shd w:val="clear" w:color="auto" w:fill="auto"/>
          </w:tcPr>
          <w:p w14:paraId="01281C4F" w14:textId="4DAEDB56" w:rsidR="00985CE2" w:rsidRDefault="00985CE2" w:rsidP="00FB3F73">
            <w:pPr>
              <w:rPr>
                <w:b w:val="0"/>
                <w:bCs w:val="0"/>
                <w:color w:val="auto"/>
              </w:rPr>
            </w:pPr>
            <w:r w:rsidRPr="26A90C5D">
              <w:rPr>
                <w:b w:val="0"/>
                <w:bCs w:val="0"/>
                <w:color w:val="auto"/>
              </w:rPr>
              <w:t xml:space="preserve">Technische Aktualisierung </w:t>
            </w:r>
            <w:r w:rsidR="009921DC">
              <w:rPr>
                <w:b w:val="0"/>
                <w:bCs w:val="0"/>
                <w:color w:val="auto"/>
              </w:rPr>
              <w:t xml:space="preserve">der </w:t>
            </w:r>
            <w:r w:rsidR="009921DC" w:rsidRPr="009921DC">
              <w:rPr>
                <w:b w:val="0"/>
                <w:bCs w:val="0"/>
                <w:color w:val="auto"/>
              </w:rPr>
              <w:t>Betriebssystemebene und Applikationsebene insbesondere</w:t>
            </w:r>
            <w:r w:rsidR="009921DC">
              <w:rPr>
                <w:b w:val="0"/>
                <w:bCs w:val="0"/>
                <w:color w:val="auto"/>
              </w:rPr>
              <w:t xml:space="preserve"> </w:t>
            </w:r>
            <w:r w:rsidRPr="26A90C5D">
              <w:rPr>
                <w:b w:val="0"/>
                <w:bCs w:val="0"/>
                <w:color w:val="auto"/>
              </w:rPr>
              <w:t>der Betriebssysteme, Kernel, Datenbanken</w:t>
            </w:r>
          </w:p>
        </w:tc>
        <w:tc>
          <w:tcPr>
            <w:tcW w:w="1767" w:type="dxa"/>
            <w:tcBorders>
              <w:top w:val="none" w:sz="0" w:space="0" w:color="auto"/>
              <w:left w:val="none" w:sz="0" w:space="0" w:color="auto"/>
              <w:bottom w:val="none" w:sz="0" w:space="0" w:color="auto"/>
              <w:right w:val="none" w:sz="0" w:space="0" w:color="auto"/>
            </w:tcBorders>
            <w:shd w:val="clear" w:color="auto" w:fill="auto"/>
            <w:vAlign w:val="center"/>
          </w:tcPr>
          <w:p w14:paraId="7AD2B5F2" w14:textId="77777777" w:rsidR="00985CE2" w:rsidRDefault="00985CE2" w:rsidP="00FB3F73">
            <w:pPr>
              <w:cnfStyle w:val="000000100000" w:firstRow="0" w:lastRow="0" w:firstColumn="0" w:lastColumn="0" w:oddVBand="0" w:evenVBand="0" w:oddHBand="1" w:evenHBand="0" w:firstRowFirstColumn="0" w:firstRowLastColumn="0" w:lastRowFirstColumn="0" w:lastRowLastColumn="0"/>
            </w:pPr>
          </w:p>
        </w:tc>
        <w:tc>
          <w:tcPr>
            <w:tcW w:w="2363" w:type="dxa"/>
            <w:tcBorders>
              <w:top w:val="none" w:sz="0" w:space="0" w:color="auto"/>
              <w:left w:val="none" w:sz="0" w:space="0" w:color="auto"/>
              <w:bottom w:val="none" w:sz="0" w:space="0" w:color="auto"/>
              <w:right w:val="none" w:sz="0" w:space="0" w:color="auto"/>
            </w:tcBorders>
            <w:shd w:val="clear" w:color="auto" w:fill="auto"/>
            <w:vAlign w:val="center"/>
          </w:tcPr>
          <w:p w14:paraId="009B0E6A" w14:textId="77777777" w:rsidR="00985CE2" w:rsidRDefault="00985CE2" w:rsidP="00FB3F73">
            <w:pPr>
              <w:cnfStyle w:val="000000100000" w:firstRow="0" w:lastRow="0" w:firstColumn="0" w:lastColumn="0" w:oddVBand="0" w:evenVBand="0" w:oddHBand="1" w:evenHBand="0" w:firstRowFirstColumn="0" w:firstRowLastColumn="0" w:lastRowFirstColumn="0" w:lastRowLastColumn="0"/>
            </w:pPr>
            <w:r>
              <w:t>X</w:t>
            </w:r>
          </w:p>
        </w:tc>
      </w:tr>
      <w:tr w:rsidR="00306CAC" w14:paraId="215EFC3B" w14:textId="77777777" w:rsidTr="00F61E99">
        <w:trPr>
          <w:trHeight w:val="300"/>
        </w:trPr>
        <w:tc>
          <w:tcPr>
            <w:cnfStyle w:val="001000000000" w:firstRow="0" w:lastRow="0" w:firstColumn="1" w:lastColumn="0" w:oddVBand="0" w:evenVBand="0" w:oddHBand="0" w:evenHBand="0" w:firstRowFirstColumn="0" w:firstRowLastColumn="0" w:lastRowFirstColumn="0" w:lastRowLastColumn="0"/>
            <w:tcW w:w="5299" w:type="dxa"/>
            <w:tcBorders>
              <w:top w:val="single" w:sz="4" w:space="0" w:color="auto"/>
              <w:left w:val="single" w:sz="4" w:space="0" w:color="auto"/>
              <w:bottom w:val="single" w:sz="4" w:space="0" w:color="auto"/>
              <w:right w:val="single" w:sz="4" w:space="0" w:color="auto"/>
            </w:tcBorders>
            <w:shd w:val="clear" w:color="auto" w:fill="auto"/>
          </w:tcPr>
          <w:p w14:paraId="1D8CE081" w14:textId="108C0F59" w:rsidR="00306CAC" w:rsidRPr="00F75F88" w:rsidRDefault="00F75F88" w:rsidP="00FB3F73">
            <w:pPr>
              <w:rPr>
                <w:b w:val="0"/>
                <w:bCs w:val="0"/>
              </w:rPr>
            </w:pPr>
            <w:r w:rsidRPr="00F75F88">
              <w:rPr>
                <w:b w:val="0"/>
                <w:bCs w:val="0"/>
                <w:color w:val="auto"/>
              </w:rPr>
              <w:t>Regelmäßiges Prüfen von Fehlern in den Systemprotokollen der Produktiv-Systeme</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tcPr>
          <w:p w14:paraId="408D8676" w14:textId="77777777" w:rsidR="00306CAC" w:rsidRDefault="00306CAC" w:rsidP="00FB3F73">
            <w:pPr>
              <w:cnfStyle w:val="000000000000" w:firstRow="0" w:lastRow="0" w:firstColumn="0" w:lastColumn="0" w:oddVBand="0" w:evenVBand="0" w:oddHBand="0" w:evenHBand="0" w:firstRowFirstColumn="0" w:firstRowLastColumn="0" w:lastRowFirstColumn="0" w:lastRowLastColumn="0"/>
            </w:pPr>
          </w:p>
        </w:tc>
        <w:tc>
          <w:tcPr>
            <w:tcW w:w="2363" w:type="dxa"/>
            <w:tcBorders>
              <w:top w:val="single" w:sz="4" w:space="0" w:color="auto"/>
              <w:left w:val="single" w:sz="4" w:space="0" w:color="auto"/>
              <w:bottom w:val="single" w:sz="4" w:space="0" w:color="auto"/>
            </w:tcBorders>
            <w:shd w:val="clear" w:color="auto" w:fill="auto"/>
            <w:vAlign w:val="center"/>
          </w:tcPr>
          <w:p w14:paraId="106C2F4B" w14:textId="6835825A" w:rsidR="00306CAC" w:rsidRDefault="00F75F88" w:rsidP="00FB3F73">
            <w:pPr>
              <w:cnfStyle w:val="000000000000" w:firstRow="0" w:lastRow="0" w:firstColumn="0" w:lastColumn="0" w:oddVBand="0" w:evenVBand="0" w:oddHBand="0" w:evenHBand="0" w:firstRowFirstColumn="0" w:firstRowLastColumn="0" w:lastRowFirstColumn="0" w:lastRowLastColumn="0"/>
            </w:pPr>
            <w:r>
              <w:t>X</w:t>
            </w:r>
          </w:p>
        </w:tc>
      </w:tr>
      <w:tr w:rsidR="00985CE2" w14:paraId="7286C6D8" w14:textId="77777777" w:rsidTr="00FB3F7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429" w:type="dxa"/>
            <w:gridSpan w:val="3"/>
            <w:tcBorders>
              <w:top w:val="none" w:sz="0" w:space="0" w:color="auto"/>
              <w:left w:val="none" w:sz="0" w:space="0" w:color="auto"/>
              <w:bottom w:val="none" w:sz="0" w:space="0" w:color="auto"/>
              <w:right w:val="none" w:sz="0" w:space="0" w:color="auto"/>
            </w:tcBorders>
            <w:shd w:val="clear" w:color="auto" w:fill="auto"/>
            <w:vAlign w:val="center"/>
          </w:tcPr>
          <w:p w14:paraId="158D8DD4" w14:textId="77777777" w:rsidR="00985CE2" w:rsidRDefault="00985CE2" w:rsidP="00FB3F73">
            <w:pPr>
              <w:spacing w:before="240" w:after="60"/>
              <w:rPr>
                <w:color w:val="auto"/>
              </w:rPr>
            </w:pPr>
            <w:r w:rsidRPr="26A90C5D">
              <w:rPr>
                <w:color w:val="auto"/>
              </w:rPr>
              <w:t>Datenbank Management</w:t>
            </w:r>
          </w:p>
        </w:tc>
      </w:tr>
      <w:tr w:rsidR="00985CE2" w14:paraId="5FCB169E" w14:textId="77777777" w:rsidTr="00F61E99">
        <w:tc>
          <w:tcPr>
            <w:cnfStyle w:val="001000000000" w:firstRow="0" w:lastRow="0" w:firstColumn="1" w:lastColumn="0" w:oddVBand="0" w:evenVBand="0" w:oddHBand="0" w:evenHBand="0" w:firstRowFirstColumn="0" w:firstRowLastColumn="0" w:lastRowFirstColumn="0" w:lastRowLastColumn="0"/>
            <w:tcW w:w="5299" w:type="dxa"/>
            <w:tcBorders>
              <w:top w:val="none" w:sz="0" w:space="0" w:color="auto"/>
              <w:left w:val="none" w:sz="0" w:space="0" w:color="auto"/>
              <w:bottom w:val="none" w:sz="0" w:space="0" w:color="auto"/>
              <w:right w:val="none" w:sz="0" w:space="0" w:color="auto"/>
            </w:tcBorders>
            <w:shd w:val="clear" w:color="auto" w:fill="auto"/>
          </w:tcPr>
          <w:p w14:paraId="37873B97" w14:textId="77777777" w:rsidR="00985CE2" w:rsidRDefault="00985CE2" w:rsidP="00FB3F73">
            <w:pPr>
              <w:rPr>
                <w:b w:val="0"/>
                <w:color w:val="auto"/>
              </w:rPr>
            </w:pPr>
            <w:r>
              <w:rPr>
                <w:b w:val="0"/>
                <w:color w:val="auto"/>
              </w:rPr>
              <w:t>Überwachung und Administration (inkl. Tuning) der Datenbank</w:t>
            </w:r>
          </w:p>
        </w:tc>
        <w:tc>
          <w:tcPr>
            <w:tcW w:w="1767" w:type="dxa"/>
            <w:shd w:val="clear" w:color="auto" w:fill="auto"/>
            <w:vAlign w:val="center"/>
          </w:tcPr>
          <w:p w14:paraId="5A05D1B7" w14:textId="77777777" w:rsidR="00985CE2" w:rsidRDefault="00985CE2" w:rsidP="00FB3F73">
            <w:pPr>
              <w:cnfStyle w:val="000000000000" w:firstRow="0" w:lastRow="0" w:firstColumn="0" w:lastColumn="0" w:oddVBand="0" w:evenVBand="0" w:oddHBand="0" w:evenHBand="0" w:firstRowFirstColumn="0" w:firstRowLastColumn="0" w:lastRowFirstColumn="0" w:lastRowLastColumn="0"/>
            </w:pPr>
          </w:p>
        </w:tc>
        <w:tc>
          <w:tcPr>
            <w:tcW w:w="2363" w:type="dxa"/>
            <w:shd w:val="clear" w:color="auto" w:fill="auto"/>
            <w:vAlign w:val="center"/>
          </w:tcPr>
          <w:p w14:paraId="2C4B4CB9" w14:textId="77777777" w:rsidR="00985CE2" w:rsidRDefault="00985CE2" w:rsidP="00FB3F73">
            <w:pPr>
              <w:cnfStyle w:val="000000000000" w:firstRow="0" w:lastRow="0" w:firstColumn="0" w:lastColumn="0" w:oddVBand="0" w:evenVBand="0" w:oddHBand="0" w:evenHBand="0" w:firstRowFirstColumn="0" w:firstRowLastColumn="0" w:lastRowFirstColumn="0" w:lastRowLastColumn="0"/>
            </w:pPr>
            <w:r>
              <w:t>X</w:t>
            </w:r>
          </w:p>
        </w:tc>
      </w:tr>
      <w:tr w:rsidR="00985CE2" w14:paraId="2BD1495B" w14:textId="77777777" w:rsidTr="00F61E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99" w:type="dxa"/>
            <w:tcBorders>
              <w:top w:val="single" w:sz="4" w:space="0" w:color="auto"/>
              <w:left w:val="none" w:sz="0" w:space="0" w:color="auto"/>
              <w:bottom w:val="single" w:sz="4" w:space="0" w:color="auto"/>
              <w:right w:val="single" w:sz="4" w:space="0" w:color="auto"/>
            </w:tcBorders>
            <w:shd w:val="clear" w:color="auto" w:fill="auto"/>
          </w:tcPr>
          <w:p w14:paraId="0D2F9B32" w14:textId="77777777" w:rsidR="00985CE2" w:rsidRDefault="00985CE2" w:rsidP="00FB3F73">
            <w:pPr>
              <w:rPr>
                <w:b w:val="0"/>
                <w:color w:val="auto"/>
              </w:rPr>
            </w:pPr>
            <w:r>
              <w:rPr>
                <w:b w:val="0"/>
                <w:color w:val="auto"/>
              </w:rPr>
              <w:t>Durchführung Restart im Bedarfsfall</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tcPr>
          <w:p w14:paraId="766180F0" w14:textId="77777777" w:rsidR="00985CE2" w:rsidRDefault="00985CE2" w:rsidP="00FB3F73">
            <w:pPr>
              <w:cnfStyle w:val="000000100000" w:firstRow="0" w:lastRow="0" w:firstColumn="0" w:lastColumn="0" w:oddVBand="0" w:evenVBand="0" w:oddHBand="1" w:evenHBand="0" w:firstRowFirstColumn="0" w:firstRowLastColumn="0" w:lastRowFirstColumn="0" w:lastRowLastColumn="0"/>
            </w:pP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14:paraId="159C64BC" w14:textId="77777777" w:rsidR="00985CE2" w:rsidRDefault="00985CE2" w:rsidP="00FB3F73">
            <w:pPr>
              <w:cnfStyle w:val="000000100000" w:firstRow="0" w:lastRow="0" w:firstColumn="0" w:lastColumn="0" w:oddVBand="0" w:evenVBand="0" w:oddHBand="1" w:evenHBand="0" w:firstRowFirstColumn="0" w:firstRowLastColumn="0" w:lastRowFirstColumn="0" w:lastRowLastColumn="0"/>
            </w:pPr>
            <w:r>
              <w:t>X</w:t>
            </w:r>
          </w:p>
        </w:tc>
      </w:tr>
      <w:tr w:rsidR="00985CE2" w14:paraId="72A6879D" w14:textId="77777777" w:rsidTr="00F61E99">
        <w:tc>
          <w:tcPr>
            <w:cnfStyle w:val="001000000000" w:firstRow="0" w:lastRow="0" w:firstColumn="1" w:lastColumn="0" w:oddVBand="0" w:evenVBand="0" w:oddHBand="0" w:evenHBand="0" w:firstRowFirstColumn="0" w:firstRowLastColumn="0" w:lastRowFirstColumn="0" w:lastRowLastColumn="0"/>
            <w:tcW w:w="5299" w:type="dxa"/>
            <w:tcBorders>
              <w:top w:val="none" w:sz="0" w:space="0" w:color="auto"/>
              <w:left w:val="none" w:sz="0" w:space="0" w:color="auto"/>
              <w:bottom w:val="none" w:sz="0" w:space="0" w:color="auto"/>
              <w:right w:val="none" w:sz="0" w:space="0" w:color="auto"/>
            </w:tcBorders>
            <w:shd w:val="clear" w:color="auto" w:fill="auto"/>
          </w:tcPr>
          <w:p w14:paraId="16F7DF5C" w14:textId="77777777" w:rsidR="00985CE2" w:rsidRDefault="00985CE2" w:rsidP="00FB3F73">
            <w:pPr>
              <w:rPr>
                <w:b w:val="0"/>
                <w:color w:val="auto"/>
              </w:rPr>
            </w:pPr>
            <w:r>
              <w:rPr>
                <w:b w:val="0"/>
                <w:color w:val="auto"/>
              </w:rPr>
              <w:t>Durchführung Recovery im Bedarfsfall</w:t>
            </w:r>
          </w:p>
        </w:tc>
        <w:tc>
          <w:tcPr>
            <w:tcW w:w="1767" w:type="dxa"/>
            <w:shd w:val="clear" w:color="auto" w:fill="auto"/>
            <w:vAlign w:val="center"/>
          </w:tcPr>
          <w:p w14:paraId="3E4081D9" w14:textId="77777777" w:rsidR="00985CE2" w:rsidRDefault="00985CE2" w:rsidP="00FB3F73">
            <w:pPr>
              <w:cnfStyle w:val="000000000000" w:firstRow="0" w:lastRow="0" w:firstColumn="0" w:lastColumn="0" w:oddVBand="0" w:evenVBand="0" w:oddHBand="0" w:evenHBand="0" w:firstRowFirstColumn="0" w:firstRowLastColumn="0" w:lastRowFirstColumn="0" w:lastRowLastColumn="0"/>
            </w:pPr>
          </w:p>
        </w:tc>
        <w:tc>
          <w:tcPr>
            <w:tcW w:w="2363" w:type="dxa"/>
            <w:shd w:val="clear" w:color="auto" w:fill="auto"/>
            <w:vAlign w:val="center"/>
          </w:tcPr>
          <w:p w14:paraId="4BC228DD" w14:textId="77777777" w:rsidR="00985CE2" w:rsidRDefault="00985CE2" w:rsidP="00FB3F73">
            <w:pPr>
              <w:cnfStyle w:val="000000000000" w:firstRow="0" w:lastRow="0" w:firstColumn="0" w:lastColumn="0" w:oddVBand="0" w:evenVBand="0" w:oddHBand="0" w:evenHBand="0" w:firstRowFirstColumn="0" w:firstRowLastColumn="0" w:lastRowFirstColumn="0" w:lastRowLastColumn="0"/>
            </w:pPr>
            <w:r>
              <w:t>X</w:t>
            </w:r>
          </w:p>
        </w:tc>
      </w:tr>
      <w:tr w:rsidR="00985CE2" w14:paraId="12882338" w14:textId="77777777" w:rsidTr="00FB3F7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429" w:type="dxa"/>
            <w:gridSpan w:val="3"/>
            <w:tcBorders>
              <w:top w:val="none" w:sz="0" w:space="0" w:color="auto"/>
              <w:left w:val="none" w:sz="0" w:space="0" w:color="auto"/>
              <w:bottom w:val="none" w:sz="0" w:space="0" w:color="auto"/>
              <w:right w:val="none" w:sz="0" w:space="0" w:color="auto"/>
            </w:tcBorders>
            <w:shd w:val="clear" w:color="auto" w:fill="auto"/>
            <w:vAlign w:val="center"/>
          </w:tcPr>
          <w:p w14:paraId="79AD905C" w14:textId="77777777" w:rsidR="00985CE2" w:rsidRDefault="00985CE2" w:rsidP="00FB3F73">
            <w:pPr>
              <w:spacing w:before="240" w:after="60"/>
              <w:rPr>
                <w:color w:val="auto"/>
              </w:rPr>
            </w:pPr>
            <w:r w:rsidRPr="26A90C5D">
              <w:rPr>
                <w:color w:val="auto"/>
              </w:rPr>
              <w:t>Performance Management</w:t>
            </w:r>
          </w:p>
        </w:tc>
      </w:tr>
      <w:tr w:rsidR="00985CE2" w14:paraId="5B7899C1" w14:textId="77777777" w:rsidTr="00F61E99">
        <w:tc>
          <w:tcPr>
            <w:cnfStyle w:val="001000000000" w:firstRow="0" w:lastRow="0" w:firstColumn="1" w:lastColumn="0" w:oddVBand="0" w:evenVBand="0" w:oddHBand="0" w:evenHBand="0" w:firstRowFirstColumn="0" w:firstRowLastColumn="0" w:lastRowFirstColumn="0" w:lastRowLastColumn="0"/>
            <w:tcW w:w="5299" w:type="dxa"/>
            <w:tcBorders>
              <w:top w:val="none" w:sz="0" w:space="0" w:color="auto"/>
              <w:left w:val="none" w:sz="0" w:space="0" w:color="auto"/>
              <w:bottom w:val="none" w:sz="0" w:space="0" w:color="auto"/>
              <w:right w:val="none" w:sz="0" w:space="0" w:color="auto"/>
            </w:tcBorders>
            <w:shd w:val="clear" w:color="auto" w:fill="auto"/>
          </w:tcPr>
          <w:p w14:paraId="0BBBD052" w14:textId="77777777" w:rsidR="00985CE2" w:rsidRDefault="00985CE2" w:rsidP="00FB3F73">
            <w:pPr>
              <w:rPr>
                <w:b w:val="0"/>
                <w:color w:val="auto"/>
              </w:rPr>
            </w:pPr>
            <w:r>
              <w:rPr>
                <w:b w:val="0"/>
                <w:color w:val="auto"/>
              </w:rPr>
              <w:t>Überwachung der Auslastung der Server / Speicherkapazitäten</w:t>
            </w:r>
          </w:p>
        </w:tc>
        <w:tc>
          <w:tcPr>
            <w:tcW w:w="1767" w:type="dxa"/>
            <w:shd w:val="clear" w:color="auto" w:fill="auto"/>
            <w:vAlign w:val="center"/>
          </w:tcPr>
          <w:p w14:paraId="3F339D60" w14:textId="77777777" w:rsidR="00985CE2" w:rsidRDefault="00985CE2" w:rsidP="00FB3F73">
            <w:pPr>
              <w:cnfStyle w:val="000000000000" w:firstRow="0" w:lastRow="0" w:firstColumn="0" w:lastColumn="0" w:oddVBand="0" w:evenVBand="0" w:oddHBand="0" w:evenHBand="0" w:firstRowFirstColumn="0" w:firstRowLastColumn="0" w:lastRowFirstColumn="0" w:lastRowLastColumn="0"/>
            </w:pPr>
          </w:p>
        </w:tc>
        <w:tc>
          <w:tcPr>
            <w:tcW w:w="2363" w:type="dxa"/>
            <w:shd w:val="clear" w:color="auto" w:fill="auto"/>
            <w:vAlign w:val="center"/>
          </w:tcPr>
          <w:p w14:paraId="3A293F92" w14:textId="77777777" w:rsidR="00985CE2" w:rsidRDefault="00985CE2" w:rsidP="00FB3F73">
            <w:pPr>
              <w:cnfStyle w:val="000000000000" w:firstRow="0" w:lastRow="0" w:firstColumn="0" w:lastColumn="0" w:oddVBand="0" w:evenVBand="0" w:oddHBand="0" w:evenHBand="0" w:firstRowFirstColumn="0" w:firstRowLastColumn="0" w:lastRowFirstColumn="0" w:lastRowLastColumn="0"/>
            </w:pPr>
            <w:r>
              <w:t>X</w:t>
            </w:r>
          </w:p>
        </w:tc>
      </w:tr>
      <w:tr w:rsidR="00985CE2" w14:paraId="2D647519" w14:textId="77777777" w:rsidTr="00F61E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99" w:type="dxa"/>
            <w:tcBorders>
              <w:top w:val="single" w:sz="4" w:space="0" w:color="auto"/>
              <w:left w:val="none" w:sz="0" w:space="0" w:color="auto"/>
              <w:bottom w:val="single" w:sz="4" w:space="0" w:color="auto"/>
              <w:right w:val="single" w:sz="4" w:space="0" w:color="auto"/>
            </w:tcBorders>
            <w:shd w:val="clear" w:color="auto" w:fill="auto"/>
          </w:tcPr>
          <w:p w14:paraId="3CAF7986" w14:textId="77777777" w:rsidR="00985CE2" w:rsidRDefault="00985CE2" w:rsidP="00FB3F73">
            <w:pPr>
              <w:rPr>
                <w:b w:val="0"/>
                <w:color w:val="auto"/>
              </w:rPr>
            </w:pPr>
            <w:r>
              <w:rPr>
                <w:b w:val="0"/>
                <w:color w:val="auto"/>
              </w:rPr>
              <w:t>Messung der Antwortzeiten von SAP-Transaktionen bis Serverausgang und Anpassung von SAP Systemparametern zur Verbesserung der Performance</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tcPr>
          <w:p w14:paraId="32D5DF8C" w14:textId="77777777" w:rsidR="00985CE2" w:rsidRDefault="00985CE2" w:rsidP="00FB3F73">
            <w:pPr>
              <w:cnfStyle w:val="000000100000" w:firstRow="0" w:lastRow="0" w:firstColumn="0" w:lastColumn="0" w:oddVBand="0" w:evenVBand="0" w:oddHBand="1" w:evenHBand="0" w:firstRowFirstColumn="0" w:firstRowLastColumn="0" w:lastRowFirstColumn="0" w:lastRowLastColumn="0"/>
            </w:pP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14:paraId="51EDDDD7" w14:textId="77777777" w:rsidR="00985CE2" w:rsidRDefault="00985CE2" w:rsidP="00FB3F73">
            <w:pPr>
              <w:cnfStyle w:val="000000100000" w:firstRow="0" w:lastRow="0" w:firstColumn="0" w:lastColumn="0" w:oddVBand="0" w:evenVBand="0" w:oddHBand="1" w:evenHBand="0" w:firstRowFirstColumn="0" w:firstRowLastColumn="0" w:lastRowFirstColumn="0" w:lastRowLastColumn="0"/>
            </w:pPr>
            <w:r>
              <w:t>X</w:t>
            </w:r>
          </w:p>
        </w:tc>
      </w:tr>
      <w:tr w:rsidR="00985CE2" w14:paraId="205F9F0E" w14:textId="77777777" w:rsidTr="00F61E99">
        <w:tc>
          <w:tcPr>
            <w:cnfStyle w:val="001000000000" w:firstRow="0" w:lastRow="0" w:firstColumn="1" w:lastColumn="0" w:oddVBand="0" w:evenVBand="0" w:oddHBand="0" w:evenHBand="0" w:firstRowFirstColumn="0" w:firstRowLastColumn="0" w:lastRowFirstColumn="0" w:lastRowLastColumn="0"/>
            <w:tcW w:w="5299" w:type="dxa"/>
            <w:tcBorders>
              <w:top w:val="none" w:sz="0" w:space="0" w:color="auto"/>
              <w:left w:val="none" w:sz="0" w:space="0" w:color="auto"/>
              <w:bottom w:val="none" w:sz="0" w:space="0" w:color="auto"/>
              <w:right w:val="none" w:sz="0" w:space="0" w:color="auto"/>
            </w:tcBorders>
            <w:shd w:val="clear" w:color="auto" w:fill="auto"/>
          </w:tcPr>
          <w:p w14:paraId="01ECFA75" w14:textId="77777777" w:rsidR="00985CE2" w:rsidRDefault="00985CE2" w:rsidP="00FB3F73">
            <w:pPr>
              <w:rPr>
                <w:b w:val="0"/>
                <w:color w:val="auto"/>
              </w:rPr>
            </w:pPr>
            <w:r>
              <w:rPr>
                <w:b w:val="0"/>
                <w:color w:val="auto"/>
              </w:rPr>
              <w:t>Messung der Datenbank-Performance und Anpassung von Datenbank Parametern zur Verbesserung der Performance</w:t>
            </w:r>
          </w:p>
        </w:tc>
        <w:tc>
          <w:tcPr>
            <w:tcW w:w="1767" w:type="dxa"/>
            <w:shd w:val="clear" w:color="auto" w:fill="auto"/>
            <w:vAlign w:val="center"/>
          </w:tcPr>
          <w:p w14:paraId="7B50FAB8" w14:textId="77777777" w:rsidR="00985CE2" w:rsidRDefault="00985CE2" w:rsidP="00FB3F73">
            <w:pPr>
              <w:cnfStyle w:val="000000000000" w:firstRow="0" w:lastRow="0" w:firstColumn="0" w:lastColumn="0" w:oddVBand="0" w:evenVBand="0" w:oddHBand="0" w:evenHBand="0" w:firstRowFirstColumn="0" w:firstRowLastColumn="0" w:lastRowFirstColumn="0" w:lastRowLastColumn="0"/>
            </w:pPr>
          </w:p>
        </w:tc>
        <w:tc>
          <w:tcPr>
            <w:tcW w:w="2363" w:type="dxa"/>
            <w:shd w:val="clear" w:color="auto" w:fill="auto"/>
            <w:vAlign w:val="center"/>
          </w:tcPr>
          <w:p w14:paraId="6CAF6918" w14:textId="77777777" w:rsidR="00985CE2" w:rsidRDefault="00985CE2" w:rsidP="00FB3F73">
            <w:pPr>
              <w:cnfStyle w:val="000000000000" w:firstRow="0" w:lastRow="0" w:firstColumn="0" w:lastColumn="0" w:oddVBand="0" w:evenVBand="0" w:oddHBand="0" w:evenHBand="0" w:firstRowFirstColumn="0" w:firstRowLastColumn="0" w:lastRowFirstColumn="0" w:lastRowLastColumn="0"/>
            </w:pPr>
            <w:r>
              <w:t>X</w:t>
            </w:r>
          </w:p>
        </w:tc>
      </w:tr>
      <w:tr w:rsidR="00985CE2" w14:paraId="3FDA048C" w14:textId="77777777" w:rsidTr="00F61E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99" w:type="dxa"/>
            <w:tcBorders>
              <w:top w:val="single" w:sz="4" w:space="0" w:color="auto"/>
              <w:left w:val="none" w:sz="0" w:space="0" w:color="auto"/>
              <w:bottom w:val="single" w:sz="4" w:space="0" w:color="auto"/>
              <w:right w:val="single" w:sz="4" w:space="0" w:color="auto"/>
            </w:tcBorders>
            <w:shd w:val="clear" w:color="auto" w:fill="auto"/>
          </w:tcPr>
          <w:p w14:paraId="0F658DC4" w14:textId="1F801D4F" w:rsidR="00985CE2" w:rsidRDefault="00985CE2" w:rsidP="00FB3F73">
            <w:pPr>
              <w:rPr>
                <w:b w:val="0"/>
                <w:bCs w:val="0"/>
                <w:color w:val="auto"/>
              </w:rPr>
            </w:pPr>
            <w:r w:rsidRPr="26A90C5D">
              <w:rPr>
                <w:b w:val="0"/>
                <w:bCs w:val="0"/>
                <w:color w:val="auto"/>
              </w:rPr>
              <w:t>Reporting quartalsweise</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tcPr>
          <w:p w14:paraId="45FC5C17" w14:textId="77777777" w:rsidR="00985CE2" w:rsidRDefault="00985CE2" w:rsidP="00FB3F73">
            <w:pPr>
              <w:cnfStyle w:val="000000100000" w:firstRow="0" w:lastRow="0" w:firstColumn="0" w:lastColumn="0" w:oddVBand="0" w:evenVBand="0" w:oddHBand="1" w:evenHBand="0" w:firstRowFirstColumn="0" w:firstRowLastColumn="0" w:lastRowFirstColumn="0" w:lastRowLastColumn="0"/>
            </w:pP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14:paraId="7D65A78F" w14:textId="77777777" w:rsidR="00985CE2" w:rsidRDefault="00985CE2" w:rsidP="00FB3F73">
            <w:pPr>
              <w:cnfStyle w:val="000000100000" w:firstRow="0" w:lastRow="0" w:firstColumn="0" w:lastColumn="0" w:oddVBand="0" w:evenVBand="0" w:oddHBand="1" w:evenHBand="0" w:firstRowFirstColumn="0" w:firstRowLastColumn="0" w:lastRowFirstColumn="0" w:lastRowLastColumn="0"/>
            </w:pPr>
            <w:r>
              <w:t>X</w:t>
            </w:r>
          </w:p>
        </w:tc>
      </w:tr>
      <w:tr w:rsidR="00985CE2" w14:paraId="0E195791" w14:textId="77777777" w:rsidTr="00FB3F73">
        <w:trPr>
          <w:trHeight w:val="300"/>
        </w:trPr>
        <w:tc>
          <w:tcPr>
            <w:cnfStyle w:val="001000000000" w:firstRow="0" w:lastRow="0" w:firstColumn="1" w:lastColumn="0" w:oddVBand="0" w:evenVBand="0" w:oddHBand="0" w:evenHBand="0" w:firstRowFirstColumn="0" w:firstRowLastColumn="0" w:lastRowFirstColumn="0" w:lastRowLastColumn="0"/>
            <w:tcW w:w="9429" w:type="dxa"/>
            <w:gridSpan w:val="3"/>
            <w:tcBorders>
              <w:top w:val="none" w:sz="0" w:space="0" w:color="auto"/>
              <w:left w:val="none" w:sz="0" w:space="0" w:color="auto"/>
              <w:bottom w:val="none" w:sz="0" w:space="0" w:color="auto"/>
              <w:right w:val="none" w:sz="0" w:space="0" w:color="auto"/>
            </w:tcBorders>
            <w:shd w:val="clear" w:color="auto" w:fill="auto"/>
            <w:vAlign w:val="center"/>
          </w:tcPr>
          <w:p w14:paraId="29ED4268" w14:textId="77777777" w:rsidR="00985CE2" w:rsidRDefault="00985CE2" w:rsidP="00FB3F73">
            <w:pPr>
              <w:spacing w:before="240" w:after="60"/>
              <w:rPr>
                <w:color w:val="auto"/>
              </w:rPr>
            </w:pPr>
            <w:r w:rsidRPr="26A90C5D">
              <w:rPr>
                <w:color w:val="auto"/>
              </w:rPr>
              <w:t>SAP Basis Dienste</w:t>
            </w:r>
          </w:p>
        </w:tc>
      </w:tr>
      <w:tr w:rsidR="00985CE2" w14:paraId="0A87C295" w14:textId="77777777" w:rsidTr="00F61E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99" w:type="dxa"/>
            <w:tcBorders>
              <w:top w:val="single" w:sz="4" w:space="0" w:color="auto"/>
              <w:left w:val="none" w:sz="0" w:space="0" w:color="auto"/>
              <w:bottom w:val="single" w:sz="4" w:space="0" w:color="auto"/>
              <w:right w:val="single" w:sz="4" w:space="0" w:color="auto"/>
            </w:tcBorders>
            <w:shd w:val="clear" w:color="auto" w:fill="auto"/>
          </w:tcPr>
          <w:p w14:paraId="7D410999" w14:textId="77777777" w:rsidR="00985CE2" w:rsidRDefault="00985CE2" w:rsidP="00FB3F73">
            <w:pPr>
              <w:rPr>
                <w:b w:val="0"/>
                <w:color w:val="auto"/>
                <w:lang w:val="fr-FR"/>
              </w:rPr>
            </w:pPr>
            <w:proofErr w:type="spellStart"/>
            <w:r>
              <w:rPr>
                <w:b w:val="0"/>
                <w:color w:val="auto"/>
                <w:lang w:val="fr-FR"/>
              </w:rPr>
              <w:t>Rollout</w:t>
            </w:r>
            <w:proofErr w:type="spellEnd"/>
            <w:r>
              <w:rPr>
                <w:b w:val="0"/>
                <w:color w:val="auto"/>
                <w:lang w:val="fr-FR"/>
              </w:rPr>
              <w:t xml:space="preserve"> des SAP-Front-Ends (SAP GUI)</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tcPr>
          <w:p w14:paraId="431A2E10" w14:textId="77777777" w:rsidR="00985CE2" w:rsidRDefault="00985CE2" w:rsidP="00FB3F73">
            <w:pPr>
              <w:cnfStyle w:val="000000100000" w:firstRow="0" w:lastRow="0" w:firstColumn="0" w:lastColumn="0" w:oddVBand="0" w:evenVBand="0" w:oddHBand="1" w:evenHBand="0" w:firstRowFirstColumn="0" w:firstRowLastColumn="0" w:lastRowFirstColumn="0" w:lastRowLastColumn="0"/>
            </w:pPr>
            <w:r>
              <w:t>X</w:t>
            </w: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14:paraId="5E6602D6" w14:textId="77777777" w:rsidR="00985CE2" w:rsidRDefault="00985CE2" w:rsidP="00FB3F73">
            <w:pPr>
              <w:cnfStyle w:val="000000100000" w:firstRow="0" w:lastRow="0" w:firstColumn="0" w:lastColumn="0" w:oddVBand="0" w:evenVBand="0" w:oddHBand="1" w:evenHBand="0" w:firstRowFirstColumn="0" w:firstRowLastColumn="0" w:lastRowFirstColumn="0" w:lastRowLastColumn="0"/>
            </w:pPr>
          </w:p>
        </w:tc>
      </w:tr>
      <w:tr w:rsidR="00FB7318" w14:paraId="751CD451" w14:textId="77777777" w:rsidTr="00F61E99">
        <w:tc>
          <w:tcPr>
            <w:cnfStyle w:val="001000000000" w:firstRow="0" w:lastRow="0" w:firstColumn="1" w:lastColumn="0" w:oddVBand="0" w:evenVBand="0" w:oddHBand="0" w:evenHBand="0" w:firstRowFirstColumn="0" w:firstRowLastColumn="0" w:lastRowFirstColumn="0" w:lastRowLastColumn="0"/>
            <w:tcW w:w="5299" w:type="dxa"/>
            <w:shd w:val="clear" w:color="auto" w:fill="auto"/>
          </w:tcPr>
          <w:p w14:paraId="6A6B73CA" w14:textId="79C9C0AB" w:rsidR="00FB7318" w:rsidRPr="00FB7318" w:rsidRDefault="00FB7318" w:rsidP="00FB3F73">
            <w:pPr>
              <w:rPr>
                <w:b w:val="0"/>
                <w:bCs w:val="0"/>
                <w:color w:val="auto"/>
              </w:rPr>
            </w:pPr>
            <w:r w:rsidRPr="00FB7318">
              <w:rPr>
                <w:b w:val="0"/>
                <w:bCs w:val="0"/>
                <w:color w:val="auto"/>
              </w:rPr>
              <w:t>Planung und Einhaltung des Freigabeprozesses von technischen Maßnahmen</w:t>
            </w:r>
          </w:p>
        </w:tc>
        <w:tc>
          <w:tcPr>
            <w:tcW w:w="1767" w:type="dxa"/>
            <w:shd w:val="clear" w:color="auto" w:fill="auto"/>
            <w:vAlign w:val="center"/>
          </w:tcPr>
          <w:p w14:paraId="3745EBEB" w14:textId="77777777" w:rsidR="00FB7318" w:rsidRPr="00FB7318" w:rsidRDefault="00FB7318" w:rsidP="00FB3F73">
            <w:pPr>
              <w:cnfStyle w:val="000000000000" w:firstRow="0" w:lastRow="0" w:firstColumn="0" w:lastColumn="0" w:oddVBand="0" w:evenVBand="0" w:oddHBand="0" w:evenHBand="0" w:firstRowFirstColumn="0" w:firstRowLastColumn="0" w:lastRowFirstColumn="0" w:lastRowLastColumn="0"/>
            </w:pPr>
          </w:p>
        </w:tc>
        <w:tc>
          <w:tcPr>
            <w:tcW w:w="2363" w:type="dxa"/>
            <w:shd w:val="clear" w:color="auto" w:fill="auto"/>
            <w:vAlign w:val="center"/>
          </w:tcPr>
          <w:p w14:paraId="1078608E" w14:textId="4BF14918" w:rsidR="00FB7318" w:rsidRPr="00FB7318" w:rsidRDefault="00FB7318" w:rsidP="00FB3F73">
            <w:pPr>
              <w:cnfStyle w:val="000000000000" w:firstRow="0" w:lastRow="0" w:firstColumn="0" w:lastColumn="0" w:oddVBand="0" w:evenVBand="0" w:oddHBand="0" w:evenHBand="0" w:firstRowFirstColumn="0" w:firstRowLastColumn="0" w:lastRowFirstColumn="0" w:lastRowLastColumn="0"/>
            </w:pPr>
            <w:r>
              <w:t>X</w:t>
            </w:r>
          </w:p>
        </w:tc>
      </w:tr>
      <w:tr w:rsidR="00985CE2" w14:paraId="46F70425" w14:textId="77777777" w:rsidTr="00F61E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99" w:type="dxa"/>
            <w:tcBorders>
              <w:top w:val="none" w:sz="0" w:space="0" w:color="auto"/>
              <w:left w:val="none" w:sz="0" w:space="0" w:color="auto"/>
              <w:bottom w:val="none" w:sz="0" w:space="0" w:color="auto"/>
              <w:right w:val="none" w:sz="0" w:space="0" w:color="auto"/>
            </w:tcBorders>
            <w:shd w:val="clear" w:color="auto" w:fill="auto"/>
          </w:tcPr>
          <w:p w14:paraId="154084C1" w14:textId="192F987C" w:rsidR="00985CE2" w:rsidRPr="00FB7318" w:rsidRDefault="00985CE2" w:rsidP="00FB3F73">
            <w:pPr>
              <w:rPr>
                <w:b w:val="0"/>
                <w:bCs w:val="0"/>
                <w:color w:val="auto"/>
              </w:rPr>
            </w:pPr>
            <w:r w:rsidRPr="00FB7318">
              <w:rPr>
                <w:b w:val="0"/>
                <w:bCs w:val="0"/>
                <w:color w:val="auto"/>
              </w:rPr>
              <w:t>Einstellung</w:t>
            </w:r>
            <w:r w:rsidR="00594AB8" w:rsidRPr="00FB7318">
              <w:rPr>
                <w:b w:val="0"/>
                <w:bCs w:val="0"/>
                <w:color w:val="auto"/>
              </w:rPr>
              <w:t xml:space="preserve"> von </w:t>
            </w:r>
            <w:r w:rsidRPr="00FB7318">
              <w:rPr>
                <w:b w:val="0"/>
                <w:bCs w:val="0"/>
                <w:color w:val="auto"/>
              </w:rPr>
              <w:t>Profilparameter</w:t>
            </w:r>
          </w:p>
        </w:tc>
        <w:tc>
          <w:tcPr>
            <w:tcW w:w="1767" w:type="dxa"/>
            <w:tcBorders>
              <w:top w:val="none" w:sz="0" w:space="0" w:color="auto"/>
              <w:left w:val="none" w:sz="0" w:space="0" w:color="auto"/>
              <w:bottom w:val="none" w:sz="0" w:space="0" w:color="auto"/>
              <w:right w:val="none" w:sz="0" w:space="0" w:color="auto"/>
            </w:tcBorders>
            <w:shd w:val="clear" w:color="auto" w:fill="auto"/>
            <w:vAlign w:val="center"/>
          </w:tcPr>
          <w:p w14:paraId="6731A38C" w14:textId="77777777" w:rsidR="00985CE2" w:rsidRPr="00FB7318" w:rsidRDefault="00985CE2" w:rsidP="00FB3F73">
            <w:pPr>
              <w:cnfStyle w:val="000000100000" w:firstRow="0" w:lastRow="0" w:firstColumn="0" w:lastColumn="0" w:oddVBand="0" w:evenVBand="0" w:oddHBand="1" w:evenHBand="0" w:firstRowFirstColumn="0" w:firstRowLastColumn="0" w:lastRowFirstColumn="0" w:lastRowLastColumn="0"/>
            </w:pPr>
          </w:p>
        </w:tc>
        <w:tc>
          <w:tcPr>
            <w:tcW w:w="2363" w:type="dxa"/>
            <w:tcBorders>
              <w:top w:val="none" w:sz="0" w:space="0" w:color="auto"/>
              <w:left w:val="none" w:sz="0" w:space="0" w:color="auto"/>
              <w:bottom w:val="none" w:sz="0" w:space="0" w:color="auto"/>
              <w:right w:val="none" w:sz="0" w:space="0" w:color="auto"/>
            </w:tcBorders>
            <w:shd w:val="clear" w:color="auto" w:fill="auto"/>
            <w:vAlign w:val="center"/>
          </w:tcPr>
          <w:p w14:paraId="765C1DFA" w14:textId="77777777" w:rsidR="00985CE2" w:rsidRPr="00FB7318" w:rsidRDefault="00985CE2" w:rsidP="00FB3F73">
            <w:pPr>
              <w:cnfStyle w:val="000000100000" w:firstRow="0" w:lastRow="0" w:firstColumn="0" w:lastColumn="0" w:oddVBand="0" w:evenVBand="0" w:oddHBand="1" w:evenHBand="0" w:firstRowFirstColumn="0" w:firstRowLastColumn="0" w:lastRowFirstColumn="0" w:lastRowLastColumn="0"/>
            </w:pPr>
            <w:r w:rsidRPr="00FB7318">
              <w:t>X</w:t>
            </w:r>
          </w:p>
        </w:tc>
      </w:tr>
      <w:tr w:rsidR="00985CE2" w14:paraId="77E4A34B" w14:textId="77777777" w:rsidTr="00F61E99">
        <w:tc>
          <w:tcPr>
            <w:cnfStyle w:val="001000000000" w:firstRow="0" w:lastRow="0" w:firstColumn="1" w:lastColumn="0" w:oddVBand="0" w:evenVBand="0" w:oddHBand="0" w:evenHBand="0" w:firstRowFirstColumn="0" w:firstRowLastColumn="0" w:lastRowFirstColumn="0" w:lastRowLastColumn="0"/>
            <w:tcW w:w="5299" w:type="dxa"/>
            <w:tcBorders>
              <w:top w:val="single" w:sz="4" w:space="0" w:color="auto"/>
              <w:left w:val="none" w:sz="0" w:space="0" w:color="auto"/>
              <w:bottom w:val="single" w:sz="4" w:space="0" w:color="auto"/>
              <w:right w:val="single" w:sz="4" w:space="0" w:color="auto"/>
            </w:tcBorders>
            <w:shd w:val="clear" w:color="auto" w:fill="auto"/>
          </w:tcPr>
          <w:p w14:paraId="0D66D0E4" w14:textId="594306C8" w:rsidR="00985CE2" w:rsidRDefault="00985CE2" w:rsidP="00FB3F73">
            <w:pPr>
              <w:rPr>
                <w:b w:val="0"/>
                <w:color w:val="auto"/>
              </w:rPr>
            </w:pPr>
            <w:r>
              <w:rPr>
                <w:b w:val="0"/>
                <w:color w:val="auto"/>
              </w:rPr>
              <w:t xml:space="preserve">Einstellung </w:t>
            </w:r>
            <w:r w:rsidR="00594AB8">
              <w:rPr>
                <w:b w:val="0"/>
                <w:color w:val="auto"/>
              </w:rPr>
              <w:t xml:space="preserve">von </w:t>
            </w:r>
            <w:r>
              <w:rPr>
                <w:b w:val="0"/>
                <w:color w:val="auto"/>
              </w:rPr>
              <w:t>Betriebsmodi</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tcPr>
          <w:p w14:paraId="3C687F50" w14:textId="77777777" w:rsidR="00985CE2" w:rsidRDefault="00985CE2" w:rsidP="00FB3F73">
            <w:pPr>
              <w:cnfStyle w:val="000000000000" w:firstRow="0" w:lastRow="0" w:firstColumn="0" w:lastColumn="0" w:oddVBand="0" w:evenVBand="0" w:oddHBand="0" w:evenHBand="0" w:firstRowFirstColumn="0" w:firstRowLastColumn="0" w:lastRowFirstColumn="0" w:lastRowLastColumn="0"/>
            </w:pP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14:paraId="0FE8FAA7" w14:textId="77777777" w:rsidR="00985CE2" w:rsidRDefault="00985CE2" w:rsidP="00FB3F73">
            <w:pPr>
              <w:cnfStyle w:val="000000000000" w:firstRow="0" w:lastRow="0" w:firstColumn="0" w:lastColumn="0" w:oddVBand="0" w:evenVBand="0" w:oddHBand="0" w:evenHBand="0" w:firstRowFirstColumn="0" w:firstRowLastColumn="0" w:lastRowFirstColumn="0" w:lastRowLastColumn="0"/>
            </w:pPr>
            <w:r>
              <w:t>X</w:t>
            </w:r>
          </w:p>
        </w:tc>
      </w:tr>
      <w:tr w:rsidR="00985CE2" w14:paraId="73D7FAD0" w14:textId="77777777" w:rsidTr="00F61E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99" w:type="dxa"/>
            <w:tcBorders>
              <w:top w:val="none" w:sz="0" w:space="0" w:color="auto"/>
              <w:left w:val="none" w:sz="0" w:space="0" w:color="auto"/>
              <w:bottom w:val="none" w:sz="0" w:space="0" w:color="auto"/>
              <w:right w:val="none" w:sz="0" w:space="0" w:color="auto"/>
            </w:tcBorders>
            <w:shd w:val="clear" w:color="auto" w:fill="auto"/>
          </w:tcPr>
          <w:p w14:paraId="19597127" w14:textId="77777777" w:rsidR="00985CE2" w:rsidRDefault="00985CE2" w:rsidP="00FB3F73">
            <w:pPr>
              <w:rPr>
                <w:b w:val="0"/>
                <w:color w:val="auto"/>
              </w:rPr>
            </w:pPr>
            <w:r>
              <w:rPr>
                <w:b w:val="0"/>
                <w:color w:val="auto"/>
              </w:rPr>
              <w:t>Konfiguration und Monitoring des Transport- und Korrekturwesens</w:t>
            </w:r>
          </w:p>
        </w:tc>
        <w:tc>
          <w:tcPr>
            <w:tcW w:w="1767" w:type="dxa"/>
            <w:tcBorders>
              <w:top w:val="none" w:sz="0" w:space="0" w:color="auto"/>
              <w:left w:val="none" w:sz="0" w:space="0" w:color="auto"/>
              <w:bottom w:val="none" w:sz="0" w:space="0" w:color="auto"/>
              <w:right w:val="none" w:sz="0" w:space="0" w:color="auto"/>
            </w:tcBorders>
            <w:shd w:val="clear" w:color="auto" w:fill="auto"/>
            <w:vAlign w:val="center"/>
          </w:tcPr>
          <w:p w14:paraId="1756B738" w14:textId="77777777" w:rsidR="00985CE2" w:rsidRDefault="00985CE2" w:rsidP="00FB3F73">
            <w:pPr>
              <w:cnfStyle w:val="000000100000" w:firstRow="0" w:lastRow="0" w:firstColumn="0" w:lastColumn="0" w:oddVBand="0" w:evenVBand="0" w:oddHBand="1" w:evenHBand="0" w:firstRowFirstColumn="0" w:firstRowLastColumn="0" w:lastRowFirstColumn="0" w:lastRowLastColumn="0"/>
            </w:pPr>
          </w:p>
        </w:tc>
        <w:tc>
          <w:tcPr>
            <w:tcW w:w="2363" w:type="dxa"/>
            <w:tcBorders>
              <w:top w:val="none" w:sz="0" w:space="0" w:color="auto"/>
              <w:left w:val="none" w:sz="0" w:space="0" w:color="auto"/>
              <w:bottom w:val="none" w:sz="0" w:space="0" w:color="auto"/>
              <w:right w:val="none" w:sz="0" w:space="0" w:color="auto"/>
            </w:tcBorders>
            <w:shd w:val="clear" w:color="auto" w:fill="auto"/>
            <w:vAlign w:val="center"/>
          </w:tcPr>
          <w:p w14:paraId="74BF8ED8" w14:textId="77777777" w:rsidR="00985CE2" w:rsidRDefault="00985CE2" w:rsidP="00FB3F73">
            <w:pPr>
              <w:cnfStyle w:val="000000100000" w:firstRow="0" w:lastRow="0" w:firstColumn="0" w:lastColumn="0" w:oddVBand="0" w:evenVBand="0" w:oddHBand="1" w:evenHBand="0" w:firstRowFirstColumn="0" w:firstRowLastColumn="0" w:lastRowFirstColumn="0" w:lastRowLastColumn="0"/>
            </w:pPr>
            <w:r>
              <w:t>X</w:t>
            </w:r>
          </w:p>
        </w:tc>
      </w:tr>
      <w:tr w:rsidR="00985CE2" w14:paraId="33ABF979" w14:textId="77777777" w:rsidTr="00F61E99">
        <w:tc>
          <w:tcPr>
            <w:cnfStyle w:val="001000000000" w:firstRow="0" w:lastRow="0" w:firstColumn="1" w:lastColumn="0" w:oddVBand="0" w:evenVBand="0" w:oddHBand="0" w:evenHBand="0" w:firstRowFirstColumn="0" w:firstRowLastColumn="0" w:lastRowFirstColumn="0" w:lastRowLastColumn="0"/>
            <w:tcW w:w="5299" w:type="dxa"/>
            <w:tcBorders>
              <w:top w:val="single" w:sz="4" w:space="0" w:color="auto"/>
              <w:left w:val="none" w:sz="0" w:space="0" w:color="auto"/>
              <w:bottom w:val="single" w:sz="4" w:space="0" w:color="auto"/>
              <w:right w:val="single" w:sz="4" w:space="0" w:color="auto"/>
            </w:tcBorders>
            <w:shd w:val="clear" w:color="auto" w:fill="auto"/>
          </w:tcPr>
          <w:p w14:paraId="3FBDF1A0" w14:textId="77777777" w:rsidR="00985CE2" w:rsidRDefault="00985CE2" w:rsidP="00FB3F73">
            <w:pPr>
              <w:rPr>
                <w:b w:val="0"/>
                <w:color w:val="auto"/>
              </w:rPr>
            </w:pPr>
            <w:r>
              <w:rPr>
                <w:b w:val="0"/>
                <w:color w:val="auto"/>
              </w:rPr>
              <w:t>Durchführung des SAP System Monitoring</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tcPr>
          <w:p w14:paraId="74EB6EE6" w14:textId="77777777" w:rsidR="00985CE2" w:rsidRDefault="00985CE2" w:rsidP="00FB3F73">
            <w:pPr>
              <w:cnfStyle w:val="000000000000" w:firstRow="0" w:lastRow="0" w:firstColumn="0" w:lastColumn="0" w:oddVBand="0" w:evenVBand="0" w:oddHBand="0" w:evenHBand="0" w:firstRowFirstColumn="0" w:firstRowLastColumn="0" w:lastRowFirstColumn="0" w:lastRowLastColumn="0"/>
            </w:pP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14:paraId="070A5D5A" w14:textId="77777777" w:rsidR="00985CE2" w:rsidRDefault="00985CE2" w:rsidP="00FB3F73">
            <w:pPr>
              <w:cnfStyle w:val="000000000000" w:firstRow="0" w:lastRow="0" w:firstColumn="0" w:lastColumn="0" w:oddVBand="0" w:evenVBand="0" w:oddHBand="0" w:evenHBand="0" w:firstRowFirstColumn="0" w:firstRowLastColumn="0" w:lastRowFirstColumn="0" w:lastRowLastColumn="0"/>
            </w:pPr>
            <w:r>
              <w:t>X</w:t>
            </w:r>
          </w:p>
        </w:tc>
      </w:tr>
      <w:tr w:rsidR="00985CE2" w14:paraId="76FECD18" w14:textId="77777777" w:rsidTr="00F61E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99" w:type="dxa"/>
            <w:tcBorders>
              <w:top w:val="none" w:sz="0" w:space="0" w:color="auto"/>
              <w:left w:val="none" w:sz="0" w:space="0" w:color="auto"/>
              <w:bottom w:val="none" w:sz="0" w:space="0" w:color="auto"/>
              <w:right w:val="none" w:sz="0" w:space="0" w:color="auto"/>
            </w:tcBorders>
            <w:shd w:val="clear" w:color="auto" w:fill="auto"/>
          </w:tcPr>
          <w:p w14:paraId="678E5E23" w14:textId="27E365A6" w:rsidR="00985CE2" w:rsidRDefault="001568E9" w:rsidP="00FB3F73">
            <w:pPr>
              <w:rPr>
                <w:b w:val="0"/>
                <w:color w:val="auto"/>
              </w:rPr>
            </w:pPr>
            <w:r w:rsidRPr="001568E9">
              <w:rPr>
                <w:b w:val="0"/>
                <w:color w:val="auto"/>
              </w:rPr>
              <w:t>Technisches Einspielen von Support Packages nach Absprache</w:t>
            </w:r>
          </w:p>
        </w:tc>
        <w:tc>
          <w:tcPr>
            <w:tcW w:w="1767" w:type="dxa"/>
            <w:tcBorders>
              <w:top w:val="none" w:sz="0" w:space="0" w:color="auto"/>
              <w:left w:val="none" w:sz="0" w:space="0" w:color="auto"/>
              <w:bottom w:val="none" w:sz="0" w:space="0" w:color="auto"/>
              <w:right w:val="none" w:sz="0" w:space="0" w:color="auto"/>
            </w:tcBorders>
            <w:shd w:val="clear" w:color="auto" w:fill="auto"/>
            <w:vAlign w:val="center"/>
          </w:tcPr>
          <w:p w14:paraId="5BBE53FB" w14:textId="77777777" w:rsidR="00985CE2" w:rsidRDefault="00985CE2" w:rsidP="00FB3F73">
            <w:pPr>
              <w:cnfStyle w:val="000000100000" w:firstRow="0" w:lastRow="0" w:firstColumn="0" w:lastColumn="0" w:oddVBand="0" w:evenVBand="0" w:oddHBand="1" w:evenHBand="0" w:firstRowFirstColumn="0" w:firstRowLastColumn="0" w:lastRowFirstColumn="0" w:lastRowLastColumn="0"/>
            </w:pPr>
          </w:p>
        </w:tc>
        <w:tc>
          <w:tcPr>
            <w:tcW w:w="2363" w:type="dxa"/>
            <w:tcBorders>
              <w:top w:val="none" w:sz="0" w:space="0" w:color="auto"/>
              <w:left w:val="none" w:sz="0" w:space="0" w:color="auto"/>
              <w:bottom w:val="none" w:sz="0" w:space="0" w:color="auto"/>
              <w:right w:val="none" w:sz="0" w:space="0" w:color="auto"/>
            </w:tcBorders>
            <w:shd w:val="clear" w:color="auto" w:fill="auto"/>
            <w:vAlign w:val="center"/>
          </w:tcPr>
          <w:p w14:paraId="2FA8BA46" w14:textId="77777777" w:rsidR="00985CE2" w:rsidRDefault="00985CE2" w:rsidP="00FB3F73">
            <w:pPr>
              <w:cnfStyle w:val="000000100000" w:firstRow="0" w:lastRow="0" w:firstColumn="0" w:lastColumn="0" w:oddVBand="0" w:evenVBand="0" w:oddHBand="1" w:evenHBand="0" w:firstRowFirstColumn="0" w:firstRowLastColumn="0" w:lastRowFirstColumn="0" w:lastRowLastColumn="0"/>
            </w:pPr>
            <w:r>
              <w:t>X</w:t>
            </w:r>
          </w:p>
        </w:tc>
      </w:tr>
      <w:tr w:rsidR="00985CE2" w14:paraId="39BC0412" w14:textId="77777777" w:rsidTr="00F61E99">
        <w:tc>
          <w:tcPr>
            <w:cnfStyle w:val="001000000000" w:firstRow="0" w:lastRow="0" w:firstColumn="1" w:lastColumn="0" w:oddVBand="0" w:evenVBand="0" w:oddHBand="0" w:evenHBand="0" w:firstRowFirstColumn="0" w:firstRowLastColumn="0" w:lastRowFirstColumn="0" w:lastRowLastColumn="0"/>
            <w:tcW w:w="5299" w:type="dxa"/>
            <w:tcBorders>
              <w:top w:val="single" w:sz="4" w:space="0" w:color="auto"/>
              <w:left w:val="none" w:sz="0" w:space="0" w:color="auto"/>
              <w:bottom w:val="single" w:sz="4" w:space="0" w:color="auto"/>
              <w:right w:val="single" w:sz="4" w:space="0" w:color="auto"/>
            </w:tcBorders>
            <w:shd w:val="clear" w:color="auto" w:fill="auto"/>
          </w:tcPr>
          <w:p w14:paraId="280EFE5E" w14:textId="73B0B1F8" w:rsidR="00985CE2" w:rsidRDefault="00892217" w:rsidP="00FB3F73">
            <w:pPr>
              <w:rPr>
                <w:b w:val="0"/>
                <w:bCs w:val="0"/>
                <w:color w:val="auto"/>
              </w:rPr>
            </w:pPr>
            <w:r w:rsidRPr="00892217">
              <w:rPr>
                <w:b w:val="0"/>
                <w:bCs w:val="0"/>
                <w:color w:val="auto"/>
              </w:rPr>
              <w:t>Technisches Einspielen von neuen Releases nach Absprache</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tcPr>
          <w:p w14:paraId="62411E4F" w14:textId="77777777" w:rsidR="00985CE2" w:rsidRDefault="00985CE2" w:rsidP="00FB3F73">
            <w:pPr>
              <w:cnfStyle w:val="000000000000" w:firstRow="0" w:lastRow="0" w:firstColumn="0" w:lastColumn="0" w:oddVBand="0" w:evenVBand="0" w:oddHBand="0" w:evenHBand="0" w:firstRowFirstColumn="0" w:firstRowLastColumn="0" w:lastRowFirstColumn="0" w:lastRowLastColumn="0"/>
            </w:pP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14:paraId="7734A572" w14:textId="77777777" w:rsidR="00985CE2" w:rsidRDefault="00985CE2" w:rsidP="00FB3F73">
            <w:pPr>
              <w:cnfStyle w:val="000000000000" w:firstRow="0" w:lastRow="0" w:firstColumn="0" w:lastColumn="0" w:oddVBand="0" w:evenVBand="0" w:oddHBand="0" w:evenHBand="0" w:firstRowFirstColumn="0" w:firstRowLastColumn="0" w:lastRowFirstColumn="0" w:lastRowLastColumn="0"/>
            </w:pPr>
            <w:r>
              <w:t>X</w:t>
            </w:r>
          </w:p>
        </w:tc>
      </w:tr>
      <w:tr w:rsidR="00985CE2" w14:paraId="7E2EFD58" w14:textId="77777777" w:rsidTr="00F61E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99" w:type="dxa"/>
            <w:tcBorders>
              <w:top w:val="none" w:sz="0" w:space="0" w:color="auto"/>
              <w:left w:val="none" w:sz="0" w:space="0" w:color="auto"/>
              <w:bottom w:val="none" w:sz="0" w:space="0" w:color="auto"/>
              <w:right w:val="none" w:sz="0" w:space="0" w:color="auto"/>
            </w:tcBorders>
            <w:shd w:val="clear" w:color="auto" w:fill="auto"/>
          </w:tcPr>
          <w:p w14:paraId="7CF4F18A" w14:textId="57AF29E3" w:rsidR="00985CE2" w:rsidRDefault="00274E01" w:rsidP="00FB3F73">
            <w:pPr>
              <w:rPr>
                <w:b w:val="0"/>
                <w:color w:val="auto"/>
              </w:rPr>
            </w:pPr>
            <w:r w:rsidRPr="00274E01">
              <w:rPr>
                <w:b w:val="0"/>
                <w:color w:val="auto"/>
              </w:rPr>
              <w:lastRenderedPageBreak/>
              <w:t>Technisches Durchführen von Systemkopien nach Absprache</w:t>
            </w:r>
          </w:p>
        </w:tc>
        <w:tc>
          <w:tcPr>
            <w:tcW w:w="1767" w:type="dxa"/>
            <w:tcBorders>
              <w:top w:val="none" w:sz="0" w:space="0" w:color="auto"/>
              <w:left w:val="none" w:sz="0" w:space="0" w:color="auto"/>
              <w:bottom w:val="none" w:sz="0" w:space="0" w:color="auto"/>
              <w:right w:val="none" w:sz="0" w:space="0" w:color="auto"/>
            </w:tcBorders>
            <w:shd w:val="clear" w:color="auto" w:fill="auto"/>
            <w:vAlign w:val="center"/>
          </w:tcPr>
          <w:p w14:paraId="5BE33484" w14:textId="77777777" w:rsidR="00985CE2" w:rsidRDefault="00985CE2" w:rsidP="00FB3F73">
            <w:pPr>
              <w:cnfStyle w:val="000000100000" w:firstRow="0" w:lastRow="0" w:firstColumn="0" w:lastColumn="0" w:oddVBand="0" w:evenVBand="0" w:oddHBand="1" w:evenHBand="0" w:firstRowFirstColumn="0" w:firstRowLastColumn="0" w:lastRowFirstColumn="0" w:lastRowLastColumn="0"/>
            </w:pPr>
          </w:p>
        </w:tc>
        <w:tc>
          <w:tcPr>
            <w:tcW w:w="2363" w:type="dxa"/>
            <w:tcBorders>
              <w:top w:val="none" w:sz="0" w:space="0" w:color="auto"/>
              <w:left w:val="none" w:sz="0" w:space="0" w:color="auto"/>
              <w:bottom w:val="none" w:sz="0" w:space="0" w:color="auto"/>
              <w:right w:val="none" w:sz="0" w:space="0" w:color="auto"/>
            </w:tcBorders>
            <w:shd w:val="clear" w:color="auto" w:fill="auto"/>
            <w:vAlign w:val="center"/>
          </w:tcPr>
          <w:p w14:paraId="36628FAF" w14:textId="77777777" w:rsidR="00985CE2" w:rsidRDefault="00985CE2" w:rsidP="00FB3F73">
            <w:pPr>
              <w:cnfStyle w:val="000000100000" w:firstRow="0" w:lastRow="0" w:firstColumn="0" w:lastColumn="0" w:oddVBand="0" w:evenVBand="0" w:oddHBand="1" w:evenHBand="0" w:firstRowFirstColumn="0" w:firstRowLastColumn="0" w:lastRowFirstColumn="0" w:lastRowLastColumn="0"/>
            </w:pPr>
            <w:r>
              <w:t>X</w:t>
            </w:r>
          </w:p>
        </w:tc>
      </w:tr>
      <w:tr w:rsidR="00985CE2" w14:paraId="4ED0AF59" w14:textId="77777777" w:rsidTr="00F61E99">
        <w:tc>
          <w:tcPr>
            <w:cnfStyle w:val="001000000000" w:firstRow="0" w:lastRow="0" w:firstColumn="1" w:lastColumn="0" w:oddVBand="0" w:evenVBand="0" w:oddHBand="0" w:evenHBand="0" w:firstRowFirstColumn="0" w:firstRowLastColumn="0" w:lastRowFirstColumn="0" w:lastRowLastColumn="0"/>
            <w:tcW w:w="5299" w:type="dxa"/>
            <w:tcBorders>
              <w:top w:val="single" w:sz="4" w:space="0" w:color="auto"/>
              <w:left w:val="none" w:sz="0" w:space="0" w:color="auto"/>
              <w:bottom w:val="single" w:sz="4" w:space="0" w:color="auto"/>
              <w:right w:val="single" w:sz="4" w:space="0" w:color="auto"/>
            </w:tcBorders>
            <w:shd w:val="clear" w:color="auto" w:fill="auto"/>
          </w:tcPr>
          <w:p w14:paraId="6BBA11D3" w14:textId="52B59AFB" w:rsidR="00985CE2" w:rsidRDefault="00512300" w:rsidP="00FB3F73">
            <w:pPr>
              <w:rPr>
                <w:b w:val="0"/>
                <w:color w:val="auto"/>
              </w:rPr>
            </w:pPr>
            <w:r w:rsidRPr="00512300">
              <w:rPr>
                <w:b w:val="0"/>
                <w:color w:val="auto"/>
              </w:rPr>
              <w:t>Technisches Durchführen von Mandantenkopien nach Absprache</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tcPr>
          <w:p w14:paraId="5C4ACB67" w14:textId="77777777" w:rsidR="00985CE2" w:rsidRDefault="00985CE2" w:rsidP="00FB3F73">
            <w:pPr>
              <w:cnfStyle w:val="000000000000" w:firstRow="0" w:lastRow="0" w:firstColumn="0" w:lastColumn="0" w:oddVBand="0" w:evenVBand="0" w:oddHBand="0" w:evenHBand="0" w:firstRowFirstColumn="0" w:firstRowLastColumn="0" w:lastRowFirstColumn="0" w:lastRowLastColumn="0"/>
            </w:pP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14:paraId="3C6A2315" w14:textId="77777777" w:rsidR="00985CE2" w:rsidRDefault="00985CE2" w:rsidP="00FB3F73">
            <w:pPr>
              <w:cnfStyle w:val="000000000000" w:firstRow="0" w:lastRow="0" w:firstColumn="0" w:lastColumn="0" w:oddVBand="0" w:evenVBand="0" w:oddHBand="0" w:evenHBand="0" w:firstRowFirstColumn="0" w:firstRowLastColumn="0" w:lastRowFirstColumn="0" w:lastRowLastColumn="0"/>
            </w:pPr>
            <w:r>
              <w:t>X</w:t>
            </w:r>
          </w:p>
        </w:tc>
      </w:tr>
      <w:tr w:rsidR="00985CE2" w14:paraId="4773A29D" w14:textId="77777777" w:rsidTr="00F61E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99" w:type="dxa"/>
            <w:tcBorders>
              <w:top w:val="none" w:sz="0" w:space="0" w:color="auto"/>
              <w:left w:val="none" w:sz="0" w:space="0" w:color="auto"/>
              <w:bottom w:val="none" w:sz="0" w:space="0" w:color="auto"/>
              <w:right w:val="none" w:sz="0" w:space="0" w:color="auto"/>
            </w:tcBorders>
            <w:shd w:val="clear" w:color="auto" w:fill="auto"/>
          </w:tcPr>
          <w:p w14:paraId="36E3D78D" w14:textId="77777777" w:rsidR="00985CE2" w:rsidRDefault="00985CE2" w:rsidP="00FB3F73">
            <w:pPr>
              <w:rPr>
                <w:b w:val="0"/>
                <w:color w:val="auto"/>
              </w:rPr>
            </w:pPr>
            <w:r>
              <w:rPr>
                <w:b w:val="0"/>
                <w:color w:val="auto"/>
              </w:rPr>
              <w:t>Anlegen Drucker im SAP-System</w:t>
            </w:r>
          </w:p>
        </w:tc>
        <w:tc>
          <w:tcPr>
            <w:tcW w:w="1767" w:type="dxa"/>
            <w:tcBorders>
              <w:top w:val="none" w:sz="0" w:space="0" w:color="auto"/>
              <w:left w:val="none" w:sz="0" w:space="0" w:color="auto"/>
              <w:bottom w:val="none" w:sz="0" w:space="0" w:color="auto"/>
              <w:right w:val="none" w:sz="0" w:space="0" w:color="auto"/>
            </w:tcBorders>
            <w:shd w:val="clear" w:color="auto" w:fill="auto"/>
            <w:vAlign w:val="center"/>
          </w:tcPr>
          <w:p w14:paraId="5DD11D7A" w14:textId="77777777" w:rsidR="00985CE2" w:rsidRDefault="00985CE2" w:rsidP="00FB3F73">
            <w:pPr>
              <w:cnfStyle w:val="000000100000" w:firstRow="0" w:lastRow="0" w:firstColumn="0" w:lastColumn="0" w:oddVBand="0" w:evenVBand="0" w:oddHBand="1" w:evenHBand="0" w:firstRowFirstColumn="0" w:firstRowLastColumn="0" w:lastRowFirstColumn="0" w:lastRowLastColumn="0"/>
            </w:pPr>
          </w:p>
        </w:tc>
        <w:tc>
          <w:tcPr>
            <w:tcW w:w="2363" w:type="dxa"/>
            <w:tcBorders>
              <w:top w:val="none" w:sz="0" w:space="0" w:color="auto"/>
              <w:left w:val="none" w:sz="0" w:space="0" w:color="auto"/>
              <w:bottom w:val="none" w:sz="0" w:space="0" w:color="auto"/>
              <w:right w:val="none" w:sz="0" w:space="0" w:color="auto"/>
            </w:tcBorders>
            <w:shd w:val="clear" w:color="auto" w:fill="auto"/>
            <w:vAlign w:val="center"/>
          </w:tcPr>
          <w:p w14:paraId="3A64C8AF" w14:textId="77777777" w:rsidR="00985CE2" w:rsidRDefault="00985CE2" w:rsidP="00FB3F73">
            <w:pPr>
              <w:cnfStyle w:val="000000100000" w:firstRow="0" w:lastRow="0" w:firstColumn="0" w:lastColumn="0" w:oddVBand="0" w:evenVBand="0" w:oddHBand="1" w:evenHBand="0" w:firstRowFirstColumn="0" w:firstRowLastColumn="0" w:lastRowFirstColumn="0" w:lastRowLastColumn="0"/>
            </w:pPr>
            <w:r>
              <w:t>X</w:t>
            </w:r>
          </w:p>
        </w:tc>
      </w:tr>
      <w:tr w:rsidR="00985CE2" w14:paraId="06817F1A" w14:textId="77777777" w:rsidTr="00F61E99">
        <w:tc>
          <w:tcPr>
            <w:cnfStyle w:val="001000000000" w:firstRow="0" w:lastRow="0" w:firstColumn="1" w:lastColumn="0" w:oddVBand="0" w:evenVBand="0" w:oddHBand="0" w:evenHBand="0" w:firstRowFirstColumn="0" w:firstRowLastColumn="0" w:lastRowFirstColumn="0" w:lastRowLastColumn="0"/>
            <w:tcW w:w="5299" w:type="dxa"/>
            <w:tcBorders>
              <w:top w:val="single" w:sz="4" w:space="0" w:color="auto"/>
              <w:left w:val="none" w:sz="0" w:space="0" w:color="auto"/>
              <w:bottom w:val="single" w:sz="4" w:space="0" w:color="auto"/>
              <w:right w:val="single" w:sz="4" w:space="0" w:color="auto"/>
            </w:tcBorders>
            <w:shd w:val="clear" w:color="auto" w:fill="auto"/>
          </w:tcPr>
          <w:p w14:paraId="3A322DFD" w14:textId="77777777" w:rsidR="00985CE2" w:rsidRDefault="00985CE2" w:rsidP="00FB3F73">
            <w:pPr>
              <w:rPr>
                <w:b w:val="0"/>
                <w:color w:val="auto"/>
              </w:rPr>
            </w:pPr>
            <w:r>
              <w:rPr>
                <w:b w:val="0"/>
                <w:color w:val="auto"/>
              </w:rPr>
              <w:t>Behandlung zentraler Druckprobleme aus SAP-Sicht</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tcPr>
          <w:p w14:paraId="321B0B4B" w14:textId="77777777" w:rsidR="00985CE2" w:rsidRDefault="00985CE2" w:rsidP="00FB3F73">
            <w:pPr>
              <w:cnfStyle w:val="000000000000" w:firstRow="0" w:lastRow="0" w:firstColumn="0" w:lastColumn="0" w:oddVBand="0" w:evenVBand="0" w:oddHBand="0" w:evenHBand="0" w:firstRowFirstColumn="0" w:firstRowLastColumn="0" w:lastRowFirstColumn="0" w:lastRowLastColumn="0"/>
            </w:pP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14:paraId="528D018E" w14:textId="77777777" w:rsidR="00985CE2" w:rsidRDefault="00985CE2" w:rsidP="00FB3F73">
            <w:pPr>
              <w:cnfStyle w:val="000000000000" w:firstRow="0" w:lastRow="0" w:firstColumn="0" w:lastColumn="0" w:oddVBand="0" w:evenVBand="0" w:oddHBand="0" w:evenHBand="0" w:firstRowFirstColumn="0" w:firstRowLastColumn="0" w:lastRowFirstColumn="0" w:lastRowLastColumn="0"/>
            </w:pPr>
            <w:r>
              <w:t>X</w:t>
            </w:r>
          </w:p>
        </w:tc>
      </w:tr>
      <w:tr w:rsidR="00985CE2" w14:paraId="60A40278" w14:textId="77777777" w:rsidTr="00FB3F7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429" w:type="dxa"/>
            <w:gridSpan w:val="3"/>
            <w:tcBorders>
              <w:top w:val="none" w:sz="0" w:space="0" w:color="auto"/>
              <w:left w:val="none" w:sz="0" w:space="0" w:color="auto"/>
              <w:bottom w:val="none" w:sz="0" w:space="0" w:color="auto"/>
              <w:right w:val="none" w:sz="0" w:space="0" w:color="auto"/>
            </w:tcBorders>
            <w:shd w:val="clear" w:color="auto" w:fill="auto"/>
            <w:vAlign w:val="center"/>
          </w:tcPr>
          <w:p w14:paraId="30F5CC1B" w14:textId="77777777" w:rsidR="00985CE2" w:rsidRDefault="00985CE2" w:rsidP="00FB3F73">
            <w:pPr>
              <w:spacing w:before="240" w:after="60"/>
              <w:rPr>
                <w:color w:val="auto"/>
              </w:rPr>
            </w:pPr>
            <w:r w:rsidRPr="26A90C5D">
              <w:rPr>
                <w:color w:val="auto"/>
              </w:rPr>
              <w:t>Jobsteuerung</w:t>
            </w:r>
          </w:p>
        </w:tc>
      </w:tr>
      <w:tr w:rsidR="00985CE2" w14:paraId="638CB248" w14:textId="77777777" w:rsidTr="00F61E99">
        <w:tc>
          <w:tcPr>
            <w:cnfStyle w:val="001000000000" w:firstRow="0" w:lastRow="0" w:firstColumn="1" w:lastColumn="0" w:oddVBand="0" w:evenVBand="0" w:oddHBand="0" w:evenHBand="0" w:firstRowFirstColumn="0" w:firstRowLastColumn="0" w:lastRowFirstColumn="0" w:lastRowLastColumn="0"/>
            <w:tcW w:w="5299" w:type="dxa"/>
            <w:tcBorders>
              <w:top w:val="single" w:sz="4" w:space="0" w:color="auto"/>
              <w:left w:val="none" w:sz="0" w:space="0" w:color="auto"/>
              <w:bottom w:val="single" w:sz="4" w:space="0" w:color="auto"/>
              <w:right w:val="single" w:sz="4" w:space="0" w:color="auto"/>
            </w:tcBorders>
            <w:shd w:val="clear" w:color="auto" w:fill="auto"/>
          </w:tcPr>
          <w:p w14:paraId="0EFFAD8F" w14:textId="77777777" w:rsidR="00985CE2" w:rsidRDefault="00985CE2" w:rsidP="00FB3F73">
            <w:pPr>
              <w:rPr>
                <w:b w:val="0"/>
                <w:bCs w:val="0"/>
                <w:color w:val="auto"/>
              </w:rPr>
            </w:pPr>
            <w:r w:rsidRPr="26A90C5D">
              <w:rPr>
                <w:b w:val="0"/>
                <w:bCs w:val="0"/>
                <w:color w:val="auto"/>
              </w:rPr>
              <w:t>Einstellung von Jobs</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tcPr>
          <w:p w14:paraId="01B1F303" w14:textId="77777777" w:rsidR="00985CE2" w:rsidRDefault="00985CE2" w:rsidP="00FB3F73">
            <w:pPr>
              <w:cnfStyle w:val="000000000000" w:firstRow="0" w:lastRow="0" w:firstColumn="0" w:lastColumn="0" w:oddVBand="0" w:evenVBand="0" w:oddHBand="0" w:evenHBand="0" w:firstRowFirstColumn="0" w:firstRowLastColumn="0" w:lastRowFirstColumn="0" w:lastRowLastColumn="0"/>
            </w:pP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14:paraId="22C46613" w14:textId="77777777" w:rsidR="00985CE2" w:rsidRDefault="00985CE2" w:rsidP="00FB3F73">
            <w:pPr>
              <w:cnfStyle w:val="000000000000" w:firstRow="0" w:lastRow="0" w:firstColumn="0" w:lastColumn="0" w:oddVBand="0" w:evenVBand="0" w:oddHBand="0" w:evenHBand="0" w:firstRowFirstColumn="0" w:firstRowLastColumn="0" w:lastRowFirstColumn="0" w:lastRowLastColumn="0"/>
            </w:pPr>
            <w:r>
              <w:t>X</w:t>
            </w:r>
          </w:p>
        </w:tc>
      </w:tr>
      <w:tr w:rsidR="00985CE2" w14:paraId="43CBEBD9" w14:textId="77777777" w:rsidTr="00F61E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99" w:type="dxa"/>
            <w:tcBorders>
              <w:top w:val="none" w:sz="0" w:space="0" w:color="auto"/>
              <w:left w:val="none" w:sz="0" w:space="0" w:color="auto"/>
              <w:bottom w:val="none" w:sz="0" w:space="0" w:color="auto"/>
              <w:right w:val="none" w:sz="0" w:space="0" w:color="auto"/>
            </w:tcBorders>
            <w:shd w:val="clear" w:color="auto" w:fill="auto"/>
          </w:tcPr>
          <w:p w14:paraId="27A05AA9" w14:textId="77777777" w:rsidR="00985CE2" w:rsidRDefault="00985CE2" w:rsidP="00FB3F73">
            <w:pPr>
              <w:rPr>
                <w:b w:val="0"/>
                <w:bCs w:val="0"/>
                <w:color w:val="auto"/>
              </w:rPr>
            </w:pPr>
            <w:r w:rsidRPr="26A90C5D">
              <w:rPr>
                <w:b w:val="0"/>
                <w:bCs w:val="0"/>
                <w:color w:val="auto"/>
              </w:rPr>
              <w:t>Einstellung der systemnahen bzw. Datenbank/Betriebssystem Jobs bzw. Automatisierungen</w:t>
            </w:r>
          </w:p>
        </w:tc>
        <w:tc>
          <w:tcPr>
            <w:tcW w:w="1767" w:type="dxa"/>
            <w:tcBorders>
              <w:top w:val="none" w:sz="0" w:space="0" w:color="auto"/>
              <w:left w:val="none" w:sz="0" w:space="0" w:color="auto"/>
              <w:bottom w:val="none" w:sz="0" w:space="0" w:color="auto"/>
              <w:right w:val="none" w:sz="0" w:space="0" w:color="auto"/>
            </w:tcBorders>
            <w:shd w:val="clear" w:color="auto" w:fill="auto"/>
            <w:vAlign w:val="center"/>
          </w:tcPr>
          <w:p w14:paraId="4DC2CB74" w14:textId="77777777" w:rsidR="00985CE2" w:rsidRDefault="00985CE2" w:rsidP="00FB3F73">
            <w:pPr>
              <w:cnfStyle w:val="000000100000" w:firstRow="0" w:lastRow="0" w:firstColumn="0" w:lastColumn="0" w:oddVBand="0" w:evenVBand="0" w:oddHBand="1" w:evenHBand="0" w:firstRowFirstColumn="0" w:firstRowLastColumn="0" w:lastRowFirstColumn="0" w:lastRowLastColumn="0"/>
            </w:pPr>
          </w:p>
        </w:tc>
        <w:tc>
          <w:tcPr>
            <w:tcW w:w="2363" w:type="dxa"/>
            <w:tcBorders>
              <w:top w:val="none" w:sz="0" w:space="0" w:color="auto"/>
              <w:left w:val="none" w:sz="0" w:space="0" w:color="auto"/>
              <w:bottom w:val="none" w:sz="0" w:space="0" w:color="auto"/>
              <w:right w:val="none" w:sz="0" w:space="0" w:color="auto"/>
            </w:tcBorders>
            <w:shd w:val="clear" w:color="auto" w:fill="auto"/>
            <w:vAlign w:val="center"/>
          </w:tcPr>
          <w:p w14:paraId="4503F49C" w14:textId="77777777" w:rsidR="00985CE2" w:rsidRDefault="00985CE2" w:rsidP="00FB3F73">
            <w:pPr>
              <w:cnfStyle w:val="000000100000" w:firstRow="0" w:lastRow="0" w:firstColumn="0" w:lastColumn="0" w:oddVBand="0" w:evenVBand="0" w:oddHBand="1" w:evenHBand="0" w:firstRowFirstColumn="0" w:firstRowLastColumn="0" w:lastRowFirstColumn="0" w:lastRowLastColumn="0"/>
            </w:pPr>
            <w:r>
              <w:t>X</w:t>
            </w:r>
          </w:p>
        </w:tc>
      </w:tr>
      <w:tr w:rsidR="00985CE2" w14:paraId="760177CA" w14:textId="77777777" w:rsidTr="00F61E99">
        <w:tc>
          <w:tcPr>
            <w:cnfStyle w:val="001000000000" w:firstRow="0" w:lastRow="0" w:firstColumn="1" w:lastColumn="0" w:oddVBand="0" w:evenVBand="0" w:oddHBand="0" w:evenHBand="0" w:firstRowFirstColumn="0" w:firstRowLastColumn="0" w:lastRowFirstColumn="0" w:lastRowLastColumn="0"/>
            <w:tcW w:w="5299" w:type="dxa"/>
            <w:tcBorders>
              <w:top w:val="single" w:sz="4" w:space="0" w:color="auto"/>
              <w:left w:val="none" w:sz="0" w:space="0" w:color="auto"/>
              <w:bottom w:val="single" w:sz="4" w:space="0" w:color="auto"/>
              <w:right w:val="single" w:sz="4" w:space="0" w:color="auto"/>
            </w:tcBorders>
            <w:shd w:val="clear" w:color="auto" w:fill="auto"/>
          </w:tcPr>
          <w:p w14:paraId="0123C23F" w14:textId="77777777" w:rsidR="00985CE2" w:rsidRDefault="00985CE2" w:rsidP="00FB3F73">
            <w:pPr>
              <w:rPr>
                <w:b w:val="0"/>
                <w:color w:val="auto"/>
              </w:rPr>
            </w:pPr>
            <w:r>
              <w:rPr>
                <w:b w:val="0"/>
                <w:color w:val="auto"/>
              </w:rPr>
              <w:t>Vorgaben für Anwendungs-Jobs</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tcPr>
          <w:p w14:paraId="53DF9944" w14:textId="77777777" w:rsidR="00985CE2" w:rsidRDefault="00985CE2" w:rsidP="00FB3F73">
            <w:pPr>
              <w:cnfStyle w:val="000000000000" w:firstRow="0" w:lastRow="0" w:firstColumn="0" w:lastColumn="0" w:oddVBand="0" w:evenVBand="0" w:oddHBand="0" w:evenHBand="0" w:firstRowFirstColumn="0" w:firstRowLastColumn="0" w:lastRowFirstColumn="0" w:lastRowLastColumn="0"/>
            </w:pPr>
            <w:r>
              <w:t>X</w:t>
            </w: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14:paraId="4407B041" w14:textId="77777777" w:rsidR="00985CE2" w:rsidRDefault="00985CE2" w:rsidP="00FB3F73">
            <w:pPr>
              <w:cnfStyle w:val="000000000000" w:firstRow="0" w:lastRow="0" w:firstColumn="0" w:lastColumn="0" w:oddVBand="0" w:evenVBand="0" w:oddHBand="0" w:evenHBand="0" w:firstRowFirstColumn="0" w:firstRowLastColumn="0" w:lastRowFirstColumn="0" w:lastRowLastColumn="0"/>
            </w:pPr>
          </w:p>
        </w:tc>
      </w:tr>
      <w:tr w:rsidR="00985CE2" w14:paraId="228A262C" w14:textId="77777777" w:rsidTr="00F61E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99" w:type="dxa"/>
            <w:tcBorders>
              <w:top w:val="none" w:sz="0" w:space="0" w:color="auto"/>
              <w:left w:val="none" w:sz="0" w:space="0" w:color="auto"/>
              <w:bottom w:val="none" w:sz="0" w:space="0" w:color="auto"/>
              <w:right w:val="none" w:sz="0" w:space="0" w:color="auto"/>
            </w:tcBorders>
            <w:shd w:val="clear" w:color="auto" w:fill="auto"/>
          </w:tcPr>
          <w:p w14:paraId="315D79D8" w14:textId="77777777" w:rsidR="00985CE2" w:rsidRDefault="00985CE2" w:rsidP="00FB3F73">
            <w:pPr>
              <w:rPr>
                <w:b w:val="0"/>
                <w:color w:val="auto"/>
              </w:rPr>
            </w:pPr>
            <w:r>
              <w:rPr>
                <w:b w:val="0"/>
                <w:color w:val="auto"/>
              </w:rPr>
              <w:t>Einstellung von Anwendungs-Jobs entsprechend Vorgaben</w:t>
            </w:r>
          </w:p>
        </w:tc>
        <w:tc>
          <w:tcPr>
            <w:tcW w:w="1767" w:type="dxa"/>
            <w:tcBorders>
              <w:top w:val="none" w:sz="0" w:space="0" w:color="auto"/>
              <w:left w:val="none" w:sz="0" w:space="0" w:color="auto"/>
              <w:bottom w:val="none" w:sz="0" w:space="0" w:color="auto"/>
              <w:right w:val="none" w:sz="0" w:space="0" w:color="auto"/>
            </w:tcBorders>
            <w:shd w:val="clear" w:color="auto" w:fill="auto"/>
            <w:vAlign w:val="center"/>
          </w:tcPr>
          <w:p w14:paraId="6A1817E0" w14:textId="77777777" w:rsidR="00985CE2" w:rsidRDefault="00985CE2" w:rsidP="00FB3F73">
            <w:pPr>
              <w:cnfStyle w:val="000000100000" w:firstRow="0" w:lastRow="0" w:firstColumn="0" w:lastColumn="0" w:oddVBand="0" w:evenVBand="0" w:oddHBand="1" w:evenHBand="0" w:firstRowFirstColumn="0" w:firstRowLastColumn="0" w:lastRowFirstColumn="0" w:lastRowLastColumn="0"/>
            </w:pPr>
          </w:p>
        </w:tc>
        <w:tc>
          <w:tcPr>
            <w:tcW w:w="2363" w:type="dxa"/>
            <w:tcBorders>
              <w:top w:val="none" w:sz="0" w:space="0" w:color="auto"/>
              <w:left w:val="none" w:sz="0" w:space="0" w:color="auto"/>
              <w:bottom w:val="none" w:sz="0" w:space="0" w:color="auto"/>
              <w:right w:val="none" w:sz="0" w:space="0" w:color="auto"/>
            </w:tcBorders>
            <w:shd w:val="clear" w:color="auto" w:fill="auto"/>
            <w:vAlign w:val="center"/>
          </w:tcPr>
          <w:p w14:paraId="3958E65C" w14:textId="77777777" w:rsidR="00985CE2" w:rsidRDefault="00985CE2" w:rsidP="00FB3F73">
            <w:pPr>
              <w:cnfStyle w:val="000000100000" w:firstRow="0" w:lastRow="0" w:firstColumn="0" w:lastColumn="0" w:oddVBand="0" w:evenVBand="0" w:oddHBand="1" w:evenHBand="0" w:firstRowFirstColumn="0" w:firstRowLastColumn="0" w:lastRowFirstColumn="0" w:lastRowLastColumn="0"/>
            </w:pPr>
            <w:r>
              <w:t>X</w:t>
            </w:r>
          </w:p>
        </w:tc>
      </w:tr>
      <w:tr w:rsidR="00985CE2" w14:paraId="29DBF8CA" w14:textId="77777777" w:rsidTr="00F61E99">
        <w:tc>
          <w:tcPr>
            <w:cnfStyle w:val="001000000000" w:firstRow="0" w:lastRow="0" w:firstColumn="1" w:lastColumn="0" w:oddVBand="0" w:evenVBand="0" w:oddHBand="0" w:evenHBand="0" w:firstRowFirstColumn="0" w:firstRowLastColumn="0" w:lastRowFirstColumn="0" w:lastRowLastColumn="0"/>
            <w:tcW w:w="5299" w:type="dxa"/>
            <w:tcBorders>
              <w:top w:val="single" w:sz="4" w:space="0" w:color="auto"/>
              <w:left w:val="none" w:sz="0" w:space="0" w:color="auto"/>
              <w:bottom w:val="single" w:sz="4" w:space="0" w:color="auto"/>
              <w:right w:val="single" w:sz="4" w:space="0" w:color="auto"/>
            </w:tcBorders>
            <w:shd w:val="clear" w:color="auto" w:fill="auto"/>
          </w:tcPr>
          <w:p w14:paraId="28E73C27" w14:textId="77777777" w:rsidR="00985CE2" w:rsidRDefault="00985CE2" w:rsidP="00FB3F73">
            <w:pPr>
              <w:rPr>
                <w:b w:val="0"/>
                <w:color w:val="auto"/>
              </w:rPr>
            </w:pPr>
            <w:r>
              <w:rPr>
                <w:b w:val="0"/>
                <w:color w:val="auto"/>
              </w:rPr>
              <w:t>Überwachung der Jobs im Rahmen des Monitorings der Systeme</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tcPr>
          <w:p w14:paraId="49FB79A9" w14:textId="77777777" w:rsidR="00985CE2" w:rsidRDefault="00985CE2" w:rsidP="00FB3F73">
            <w:pPr>
              <w:cnfStyle w:val="000000000000" w:firstRow="0" w:lastRow="0" w:firstColumn="0" w:lastColumn="0" w:oddVBand="0" w:evenVBand="0" w:oddHBand="0" w:evenHBand="0" w:firstRowFirstColumn="0" w:firstRowLastColumn="0" w:lastRowFirstColumn="0" w:lastRowLastColumn="0"/>
            </w:pP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14:paraId="4F772BE6" w14:textId="77777777" w:rsidR="00985CE2" w:rsidRDefault="00985CE2" w:rsidP="00FB3F73">
            <w:pPr>
              <w:cnfStyle w:val="000000000000" w:firstRow="0" w:lastRow="0" w:firstColumn="0" w:lastColumn="0" w:oddVBand="0" w:evenVBand="0" w:oddHBand="0" w:evenHBand="0" w:firstRowFirstColumn="0" w:firstRowLastColumn="0" w:lastRowFirstColumn="0" w:lastRowLastColumn="0"/>
            </w:pPr>
            <w:r>
              <w:t>X</w:t>
            </w:r>
          </w:p>
        </w:tc>
      </w:tr>
      <w:tr w:rsidR="00985CE2" w14:paraId="272830EE" w14:textId="77777777" w:rsidTr="00FB3F7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429" w:type="dxa"/>
            <w:gridSpan w:val="3"/>
            <w:tcBorders>
              <w:top w:val="none" w:sz="0" w:space="0" w:color="auto"/>
              <w:left w:val="none" w:sz="0" w:space="0" w:color="auto"/>
              <w:bottom w:val="none" w:sz="0" w:space="0" w:color="auto"/>
              <w:right w:val="none" w:sz="0" w:space="0" w:color="auto"/>
            </w:tcBorders>
            <w:shd w:val="clear" w:color="auto" w:fill="auto"/>
            <w:vAlign w:val="center"/>
          </w:tcPr>
          <w:p w14:paraId="76E415E0" w14:textId="77777777" w:rsidR="00985CE2" w:rsidRDefault="00985CE2" w:rsidP="00FB3F73">
            <w:pPr>
              <w:spacing w:before="240" w:after="60"/>
              <w:rPr>
                <w:color w:val="auto"/>
              </w:rPr>
            </w:pPr>
            <w:r w:rsidRPr="26A90C5D">
              <w:rPr>
                <w:color w:val="auto"/>
              </w:rPr>
              <w:t>Schnittstellen</w:t>
            </w:r>
          </w:p>
        </w:tc>
      </w:tr>
      <w:tr w:rsidR="00985CE2" w14:paraId="3278F39D" w14:textId="77777777" w:rsidTr="00F61E99">
        <w:tc>
          <w:tcPr>
            <w:cnfStyle w:val="001000000000" w:firstRow="0" w:lastRow="0" w:firstColumn="1" w:lastColumn="0" w:oddVBand="0" w:evenVBand="0" w:oddHBand="0" w:evenHBand="0" w:firstRowFirstColumn="0" w:firstRowLastColumn="0" w:lastRowFirstColumn="0" w:lastRowLastColumn="0"/>
            <w:tcW w:w="5299" w:type="dxa"/>
            <w:tcBorders>
              <w:top w:val="single" w:sz="4" w:space="0" w:color="auto"/>
              <w:left w:val="none" w:sz="0" w:space="0" w:color="auto"/>
              <w:bottom w:val="single" w:sz="4" w:space="0" w:color="auto"/>
              <w:right w:val="single" w:sz="4" w:space="0" w:color="auto"/>
            </w:tcBorders>
            <w:shd w:val="clear" w:color="auto" w:fill="auto"/>
          </w:tcPr>
          <w:p w14:paraId="4BE9EC5B" w14:textId="77777777" w:rsidR="00985CE2" w:rsidRDefault="00985CE2" w:rsidP="00FB3F73">
            <w:pPr>
              <w:rPr>
                <w:b w:val="0"/>
                <w:color w:val="auto"/>
              </w:rPr>
            </w:pPr>
            <w:r>
              <w:rPr>
                <w:b w:val="0"/>
                <w:color w:val="auto"/>
              </w:rPr>
              <w:t>Überwachung von Schnittstellen auf inhaltliche Richtigkeit</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tcPr>
          <w:p w14:paraId="681D4D5A" w14:textId="77777777" w:rsidR="00985CE2" w:rsidRDefault="00985CE2" w:rsidP="00FB3F73">
            <w:pPr>
              <w:cnfStyle w:val="000000000000" w:firstRow="0" w:lastRow="0" w:firstColumn="0" w:lastColumn="0" w:oddVBand="0" w:evenVBand="0" w:oddHBand="0" w:evenHBand="0" w:firstRowFirstColumn="0" w:firstRowLastColumn="0" w:lastRowFirstColumn="0" w:lastRowLastColumn="0"/>
            </w:pPr>
            <w:r>
              <w:t>X</w:t>
            </w: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14:paraId="472D5DEC" w14:textId="77777777" w:rsidR="00985CE2" w:rsidRDefault="00985CE2" w:rsidP="00FB3F73">
            <w:pPr>
              <w:cnfStyle w:val="000000000000" w:firstRow="0" w:lastRow="0" w:firstColumn="0" w:lastColumn="0" w:oddVBand="0" w:evenVBand="0" w:oddHBand="0" w:evenHBand="0" w:firstRowFirstColumn="0" w:firstRowLastColumn="0" w:lastRowFirstColumn="0" w:lastRowLastColumn="0"/>
            </w:pPr>
          </w:p>
        </w:tc>
      </w:tr>
      <w:tr w:rsidR="00985CE2" w14:paraId="2D8760E0" w14:textId="77777777" w:rsidTr="00F61E9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299" w:type="dxa"/>
            <w:tcBorders>
              <w:top w:val="none" w:sz="0" w:space="0" w:color="auto"/>
              <w:left w:val="none" w:sz="0" w:space="0" w:color="auto"/>
              <w:bottom w:val="none" w:sz="0" w:space="0" w:color="auto"/>
              <w:right w:val="none" w:sz="0" w:space="0" w:color="auto"/>
            </w:tcBorders>
            <w:shd w:val="clear" w:color="auto" w:fill="auto"/>
          </w:tcPr>
          <w:p w14:paraId="65268F72" w14:textId="77777777" w:rsidR="00985CE2" w:rsidRDefault="00985CE2" w:rsidP="00FB3F73">
            <w:pPr>
              <w:rPr>
                <w:b w:val="0"/>
                <w:bCs w:val="0"/>
                <w:color w:val="auto"/>
              </w:rPr>
            </w:pPr>
            <w:r w:rsidRPr="26A90C5D">
              <w:rPr>
                <w:b w:val="0"/>
                <w:bCs w:val="0"/>
                <w:color w:val="auto"/>
              </w:rPr>
              <w:t>Überwachung von Schnittstellen auf technische Richtigkeit</w:t>
            </w:r>
          </w:p>
        </w:tc>
        <w:tc>
          <w:tcPr>
            <w:tcW w:w="1767" w:type="dxa"/>
            <w:tcBorders>
              <w:top w:val="none" w:sz="0" w:space="0" w:color="auto"/>
              <w:left w:val="none" w:sz="0" w:space="0" w:color="auto"/>
              <w:bottom w:val="none" w:sz="0" w:space="0" w:color="auto"/>
              <w:right w:val="none" w:sz="0" w:space="0" w:color="auto"/>
            </w:tcBorders>
            <w:shd w:val="clear" w:color="auto" w:fill="auto"/>
            <w:vAlign w:val="center"/>
          </w:tcPr>
          <w:p w14:paraId="1359F836" w14:textId="77777777" w:rsidR="00985CE2" w:rsidRDefault="00985CE2" w:rsidP="00FB3F73">
            <w:pPr>
              <w:cnfStyle w:val="000000100000" w:firstRow="0" w:lastRow="0" w:firstColumn="0" w:lastColumn="0" w:oddVBand="0" w:evenVBand="0" w:oddHBand="1" w:evenHBand="0" w:firstRowFirstColumn="0" w:firstRowLastColumn="0" w:lastRowFirstColumn="0" w:lastRowLastColumn="0"/>
            </w:pPr>
          </w:p>
        </w:tc>
        <w:tc>
          <w:tcPr>
            <w:tcW w:w="2363" w:type="dxa"/>
            <w:tcBorders>
              <w:top w:val="none" w:sz="0" w:space="0" w:color="auto"/>
              <w:left w:val="none" w:sz="0" w:space="0" w:color="auto"/>
              <w:bottom w:val="none" w:sz="0" w:space="0" w:color="auto"/>
              <w:right w:val="none" w:sz="0" w:space="0" w:color="auto"/>
            </w:tcBorders>
            <w:shd w:val="clear" w:color="auto" w:fill="auto"/>
            <w:vAlign w:val="center"/>
          </w:tcPr>
          <w:p w14:paraId="7D93E364" w14:textId="77777777" w:rsidR="00985CE2" w:rsidRDefault="00985CE2" w:rsidP="00FB3F73">
            <w:pPr>
              <w:cnfStyle w:val="000000100000" w:firstRow="0" w:lastRow="0" w:firstColumn="0" w:lastColumn="0" w:oddVBand="0" w:evenVBand="0" w:oddHBand="1" w:evenHBand="0" w:firstRowFirstColumn="0" w:firstRowLastColumn="0" w:lastRowFirstColumn="0" w:lastRowLastColumn="0"/>
            </w:pPr>
            <w:r>
              <w:t>X</w:t>
            </w:r>
          </w:p>
        </w:tc>
      </w:tr>
      <w:tr w:rsidR="00985CE2" w14:paraId="548C7E41" w14:textId="77777777" w:rsidTr="00F61E99">
        <w:tc>
          <w:tcPr>
            <w:cnfStyle w:val="001000000000" w:firstRow="0" w:lastRow="0" w:firstColumn="1" w:lastColumn="0" w:oddVBand="0" w:evenVBand="0" w:oddHBand="0" w:evenHBand="0" w:firstRowFirstColumn="0" w:firstRowLastColumn="0" w:lastRowFirstColumn="0" w:lastRowLastColumn="0"/>
            <w:tcW w:w="5299" w:type="dxa"/>
            <w:tcBorders>
              <w:top w:val="single" w:sz="4" w:space="0" w:color="auto"/>
              <w:left w:val="none" w:sz="0" w:space="0" w:color="auto"/>
              <w:bottom w:val="single" w:sz="4" w:space="0" w:color="auto"/>
              <w:right w:val="single" w:sz="4" w:space="0" w:color="auto"/>
            </w:tcBorders>
            <w:shd w:val="clear" w:color="auto" w:fill="auto"/>
          </w:tcPr>
          <w:p w14:paraId="3D9C3A6E" w14:textId="77777777" w:rsidR="00985CE2" w:rsidRDefault="00985CE2" w:rsidP="00FB3F73">
            <w:pPr>
              <w:rPr>
                <w:b w:val="0"/>
                <w:color w:val="auto"/>
              </w:rPr>
            </w:pPr>
            <w:r>
              <w:rPr>
                <w:b w:val="0"/>
                <w:color w:val="auto"/>
              </w:rPr>
              <w:t>SAP seitige Überwachung der Schnittstellen im Rahmen des Monitorings der Systeme</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tcPr>
          <w:p w14:paraId="2D7A6B9F" w14:textId="77777777" w:rsidR="00985CE2" w:rsidRDefault="00985CE2" w:rsidP="00FB3F73">
            <w:pPr>
              <w:cnfStyle w:val="000000000000" w:firstRow="0" w:lastRow="0" w:firstColumn="0" w:lastColumn="0" w:oddVBand="0" w:evenVBand="0" w:oddHBand="0" w:evenHBand="0" w:firstRowFirstColumn="0" w:firstRowLastColumn="0" w:lastRowFirstColumn="0" w:lastRowLastColumn="0"/>
            </w:pP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14:paraId="4C7F8E8C" w14:textId="77777777" w:rsidR="00985CE2" w:rsidRDefault="00985CE2" w:rsidP="00FB3F73">
            <w:pPr>
              <w:cnfStyle w:val="000000000000" w:firstRow="0" w:lastRow="0" w:firstColumn="0" w:lastColumn="0" w:oddVBand="0" w:evenVBand="0" w:oddHBand="0" w:evenHBand="0" w:firstRowFirstColumn="0" w:firstRowLastColumn="0" w:lastRowFirstColumn="0" w:lastRowLastColumn="0"/>
            </w:pPr>
            <w:r>
              <w:t>X</w:t>
            </w:r>
          </w:p>
        </w:tc>
      </w:tr>
      <w:tr w:rsidR="00985CE2" w14:paraId="6B316FE1" w14:textId="77777777" w:rsidTr="00FB3F7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429" w:type="dxa"/>
            <w:gridSpan w:val="3"/>
            <w:tcBorders>
              <w:top w:val="none" w:sz="0" w:space="0" w:color="auto"/>
              <w:left w:val="none" w:sz="0" w:space="0" w:color="auto"/>
              <w:bottom w:val="none" w:sz="0" w:space="0" w:color="auto"/>
              <w:right w:val="none" w:sz="0" w:space="0" w:color="auto"/>
            </w:tcBorders>
            <w:shd w:val="clear" w:color="auto" w:fill="auto"/>
            <w:vAlign w:val="center"/>
          </w:tcPr>
          <w:p w14:paraId="2CD464F2" w14:textId="77777777" w:rsidR="00985CE2" w:rsidRDefault="00985CE2" w:rsidP="00FB3F73">
            <w:pPr>
              <w:spacing w:before="240" w:after="60"/>
              <w:rPr>
                <w:color w:val="auto"/>
              </w:rPr>
            </w:pPr>
            <w:r w:rsidRPr="26A90C5D">
              <w:rPr>
                <w:color w:val="auto"/>
              </w:rPr>
              <w:t>Backup und Recovery</w:t>
            </w:r>
          </w:p>
        </w:tc>
      </w:tr>
      <w:tr w:rsidR="00985CE2" w14:paraId="01A835EF" w14:textId="77777777" w:rsidTr="00F61E99">
        <w:tc>
          <w:tcPr>
            <w:cnfStyle w:val="001000000000" w:firstRow="0" w:lastRow="0" w:firstColumn="1" w:lastColumn="0" w:oddVBand="0" w:evenVBand="0" w:oddHBand="0" w:evenHBand="0" w:firstRowFirstColumn="0" w:firstRowLastColumn="0" w:lastRowFirstColumn="0" w:lastRowLastColumn="0"/>
            <w:tcW w:w="5299" w:type="dxa"/>
            <w:tcBorders>
              <w:top w:val="single" w:sz="4" w:space="0" w:color="auto"/>
              <w:left w:val="none" w:sz="0" w:space="0" w:color="auto"/>
              <w:bottom w:val="single" w:sz="4" w:space="0" w:color="auto"/>
              <w:right w:val="single" w:sz="4" w:space="0" w:color="auto"/>
            </w:tcBorders>
            <w:shd w:val="clear" w:color="auto" w:fill="auto"/>
          </w:tcPr>
          <w:p w14:paraId="629DEE04" w14:textId="011CFACD" w:rsidR="00985CE2" w:rsidRDefault="00985CE2" w:rsidP="00FB3F73">
            <w:pPr>
              <w:rPr>
                <w:b w:val="0"/>
                <w:bCs w:val="0"/>
                <w:color w:val="auto"/>
              </w:rPr>
            </w:pPr>
            <w:r w:rsidRPr="26A90C5D">
              <w:rPr>
                <w:b w:val="0"/>
                <w:bCs w:val="0"/>
                <w:color w:val="auto"/>
              </w:rPr>
              <w:t xml:space="preserve">Durchführung von Backups automatisiert und </w:t>
            </w:r>
            <w:r>
              <w:rPr>
                <w:b w:val="0"/>
                <w:bCs w:val="0"/>
                <w:color w:val="auto"/>
              </w:rPr>
              <w:t>auf Verlangen des Auftraggebers</w:t>
            </w:r>
            <w:r w:rsidRPr="26A90C5D">
              <w:rPr>
                <w:b w:val="0"/>
                <w:bCs w:val="0"/>
                <w:color w:val="auto"/>
              </w:rPr>
              <w:t>, jeweils mit vorgegebenen Mitteln</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tcPr>
          <w:p w14:paraId="5FC10337" w14:textId="77777777" w:rsidR="00985CE2" w:rsidRDefault="00985CE2" w:rsidP="00FB3F73">
            <w:pPr>
              <w:cnfStyle w:val="000000000000" w:firstRow="0" w:lastRow="0" w:firstColumn="0" w:lastColumn="0" w:oddVBand="0" w:evenVBand="0" w:oddHBand="0" w:evenHBand="0" w:firstRowFirstColumn="0" w:firstRowLastColumn="0" w:lastRowFirstColumn="0" w:lastRowLastColumn="0"/>
            </w:pP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14:paraId="0AA5472D" w14:textId="77777777" w:rsidR="00985CE2" w:rsidRDefault="00985CE2" w:rsidP="00FB3F73">
            <w:pPr>
              <w:cnfStyle w:val="000000000000" w:firstRow="0" w:lastRow="0" w:firstColumn="0" w:lastColumn="0" w:oddVBand="0" w:evenVBand="0" w:oddHBand="0" w:evenHBand="0" w:firstRowFirstColumn="0" w:firstRowLastColumn="0" w:lastRowFirstColumn="0" w:lastRowLastColumn="0"/>
            </w:pPr>
            <w:r>
              <w:t>X</w:t>
            </w:r>
          </w:p>
        </w:tc>
      </w:tr>
      <w:tr w:rsidR="00985CE2" w14:paraId="16F2B220" w14:textId="77777777" w:rsidTr="00F61E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99" w:type="dxa"/>
            <w:tcBorders>
              <w:top w:val="none" w:sz="0" w:space="0" w:color="auto"/>
              <w:left w:val="none" w:sz="0" w:space="0" w:color="auto"/>
              <w:bottom w:val="none" w:sz="0" w:space="0" w:color="auto"/>
              <w:right w:val="none" w:sz="0" w:space="0" w:color="auto"/>
            </w:tcBorders>
            <w:shd w:val="clear" w:color="auto" w:fill="auto"/>
          </w:tcPr>
          <w:p w14:paraId="2D29C839" w14:textId="7A1CF8C5" w:rsidR="00985CE2" w:rsidRDefault="00985CE2" w:rsidP="00FB3F73">
            <w:pPr>
              <w:rPr>
                <w:b w:val="0"/>
                <w:bCs w:val="0"/>
                <w:color w:val="auto"/>
              </w:rPr>
            </w:pPr>
            <w:r w:rsidRPr="26A90C5D">
              <w:rPr>
                <w:b w:val="0"/>
                <w:bCs w:val="0"/>
                <w:color w:val="auto"/>
              </w:rPr>
              <w:t xml:space="preserve">Durchführung von </w:t>
            </w:r>
            <w:proofErr w:type="spellStart"/>
            <w:r w:rsidRPr="26A90C5D">
              <w:rPr>
                <w:b w:val="0"/>
                <w:bCs w:val="0"/>
                <w:color w:val="auto"/>
              </w:rPr>
              <w:t>Restores</w:t>
            </w:r>
            <w:proofErr w:type="spellEnd"/>
            <w:r w:rsidRPr="26A90C5D">
              <w:rPr>
                <w:b w:val="0"/>
                <w:bCs w:val="0"/>
                <w:color w:val="auto"/>
              </w:rPr>
              <w:t xml:space="preserve"> </w:t>
            </w:r>
            <w:r w:rsidR="009B57B4">
              <w:rPr>
                <w:b w:val="0"/>
                <w:bCs w:val="0"/>
                <w:color w:val="auto"/>
              </w:rPr>
              <w:t>nach Absprache</w:t>
            </w:r>
          </w:p>
        </w:tc>
        <w:tc>
          <w:tcPr>
            <w:tcW w:w="1767" w:type="dxa"/>
            <w:tcBorders>
              <w:top w:val="none" w:sz="0" w:space="0" w:color="auto"/>
              <w:left w:val="none" w:sz="0" w:space="0" w:color="auto"/>
              <w:bottom w:val="none" w:sz="0" w:space="0" w:color="auto"/>
              <w:right w:val="none" w:sz="0" w:space="0" w:color="auto"/>
            </w:tcBorders>
            <w:shd w:val="clear" w:color="auto" w:fill="auto"/>
            <w:vAlign w:val="center"/>
          </w:tcPr>
          <w:p w14:paraId="36F3079A" w14:textId="77777777" w:rsidR="00985CE2" w:rsidRDefault="00985CE2" w:rsidP="00FB3F73">
            <w:pPr>
              <w:cnfStyle w:val="000000100000" w:firstRow="0" w:lastRow="0" w:firstColumn="0" w:lastColumn="0" w:oddVBand="0" w:evenVBand="0" w:oddHBand="1" w:evenHBand="0" w:firstRowFirstColumn="0" w:firstRowLastColumn="0" w:lastRowFirstColumn="0" w:lastRowLastColumn="0"/>
            </w:pPr>
          </w:p>
        </w:tc>
        <w:tc>
          <w:tcPr>
            <w:tcW w:w="2363" w:type="dxa"/>
            <w:tcBorders>
              <w:top w:val="none" w:sz="0" w:space="0" w:color="auto"/>
              <w:left w:val="none" w:sz="0" w:space="0" w:color="auto"/>
              <w:bottom w:val="none" w:sz="0" w:space="0" w:color="auto"/>
              <w:right w:val="none" w:sz="0" w:space="0" w:color="auto"/>
            </w:tcBorders>
            <w:shd w:val="clear" w:color="auto" w:fill="auto"/>
            <w:vAlign w:val="center"/>
          </w:tcPr>
          <w:p w14:paraId="24777C92" w14:textId="77777777" w:rsidR="00985CE2" w:rsidRDefault="00985CE2" w:rsidP="00FB3F73">
            <w:pPr>
              <w:cnfStyle w:val="000000100000" w:firstRow="0" w:lastRow="0" w:firstColumn="0" w:lastColumn="0" w:oddVBand="0" w:evenVBand="0" w:oddHBand="1" w:evenHBand="0" w:firstRowFirstColumn="0" w:firstRowLastColumn="0" w:lastRowFirstColumn="0" w:lastRowLastColumn="0"/>
            </w:pPr>
            <w:r>
              <w:t>X</w:t>
            </w:r>
          </w:p>
        </w:tc>
      </w:tr>
      <w:tr w:rsidR="00985CE2" w14:paraId="43242A2D" w14:textId="77777777" w:rsidTr="00F61E99">
        <w:trPr>
          <w:trHeight w:val="300"/>
        </w:trPr>
        <w:tc>
          <w:tcPr>
            <w:cnfStyle w:val="001000000000" w:firstRow="0" w:lastRow="0" w:firstColumn="1" w:lastColumn="0" w:oddVBand="0" w:evenVBand="0" w:oddHBand="0" w:evenHBand="0" w:firstRowFirstColumn="0" w:firstRowLastColumn="0" w:lastRowFirstColumn="0" w:lastRowLastColumn="0"/>
            <w:tcW w:w="5299" w:type="dxa"/>
            <w:tcBorders>
              <w:top w:val="single" w:sz="4" w:space="0" w:color="auto"/>
              <w:left w:val="none" w:sz="0" w:space="0" w:color="auto"/>
              <w:bottom w:val="single" w:sz="4" w:space="0" w:color="auto"/>
              <w:right w:val="single" w:sz="4" w:space="0" w:color="auto"/>
            </w:tcBorders>
            <w:shd w:val="clear" w:color="auto" w:fill="auto"/>
          </w:tcPr>
          <w:p w14:paraId="77A83B3B" w14:textId="77777777" w:rsidR="00985CE2" w:rsidRDefault="00985CE2" w:rsidP="00FB3F73">
            <w:pPr>
              <w:rPr>
                <w:b w:val="0"/>
                <w:bCs w:val="0"/>
                <w:color w:val="auto"/>
              </w:rPr>
            </w:pPr>
            <w:r w:rsidRPr="26A90C5D">
              <w:rPr>
                <w:b w:val="0"/>
                <w:bCs w:val="0"/>
                <w:color w:val="auto"/>
              </w:rPr>
              <w:t xml:space="preserve">Durchführung von jährlichen </w:t>
            </w:r>
            <w:proofErr w:type="spellStart"/>
            <w:r w:rsidRPr="26A90C5D">
              <w:rPr>
                <w:b w:val="0"/>
                <w:bCs w:val="0"/>
                <w:color w:val="auto"/>
              </w:rPr>
              <w:t>Disaster</w:t>
            </w:r>
            <w:proofErr w:type="spellEnd"/>
            <w:r w:rsidRPr="26A90C5D">
              <w:rPr>
                <w:b w:val="0"/>
                <w:bCs w:val="0"/>
                <w:color w:val="auto"/>
              </w:rPr>
              <w:t>-Recovery-Tests</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tcPr>
          <w:p w14:paraId="0BF53CD3" w14:textId="77777777" w:rsidR="00985CE2" w:rsidRDefault="00985CE2" w:rsidP="00FB3F73">
            <w:pPr>
              <w:cnfStyle w:val="000000000000" w:firstRow="0" w:lastRow="0" w:firstColumn="0" w:lastColumn="0" w:oddVBand="0" w:evenVBand="0" w:oddHBand="0" w:evenHBand="0" w:firstRowFirstColumn="0" w:firstRowLastColumn="0" w:lastRowFirstColumn="0" w:lastRowLastColumn="0"/>
            </w:pP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14:paraId="5A2B1DD4" w14:textId="77777777" w:rsidR="00985CE2" w:rsidRDefault="00985CE2" w:rsidP="00FB3F73">
            <w:pPr>
              <w:cnfStyle w:val="000000000000" w:firstRow="0" w:lastRow="0" w:firstColumn="0" w:lastColumn="0" w:oddVBand="0" w:evenVBand="0" w:oddHBand="0" w:evenHBand="0" w:firstRowFirstColumn="0" w:firstRowLastColumn="0" w:lastRowFirstColumn="0" w:lastRowLastColumn="0"/>
            </w:pPr>
            <w:r>
              <w:t>X</w:t>
            </w:r>
          </w:p>
        </w:tc>
      </w:tr>
    </w:tbl>
    <w:p w14:paraId="5D72EA38" w14:textId="77777777" w:rsidR="00985CE2" w:rsidRDefault="00985CE2" w:rsidP="00985CE2">
      <w:pPr>
        <w:autoSpaceDE w:val="0"/>
        <w:autoSpaceDN w:val="0"/>
        <w:adjustRightInd w:val="0"/>
        <w:jc w:val="both"/>
        <w:rPr>
          <w:sz w:val="24"/>
        </w:rPr>
      </w:pPr>
    </w:p>
    <w:p w14:paraId="163108F2" w14:textId="77777777" w:rsidR="00054264" w:rsidRDefault="00054264">
      <w:pPr>
        <w:autoSpaceDE w:val="0"/>
        <w:autoSpaceDN w:val="0"/>
        <w:adjustRightInd w:val="0"/>
        <w:jc w:val="both"/>
        <w:rPr>
          <w:sz w:val="24"/>
        </w:rPr>
      </w:pPr>
    </w:p>
    <w:p w14:paraId="368931CD" w14:textId="77777777" w:rsidR="00985CE2" w:rsidRDefault="00985CE2" w:rsidP="00341FF4">
      <w:pPr>
        <w:pStyle w:val="berschrift2"/>
      </w:pPr>
      <w:bookmarkStart w:id="12" w:name="_Toc100574294"/>
      <w:bookmarkStart w:id="13" w:name="_Toc132624861"/>
      <w:r>
        <w:t>Regelbetrieb</w:t>
      </w:r>
      <w:bookmarkEnd w:id="12"/>
      <w:bookmarkEnd w:id="13"/>
    </w:p>
    <w:p w14:paraId="48485F9C" w14:textId="77777777" w:rsidR="00985CE2" w:rsidRDefault="00985CE2" w:rsidP="00985CE2"/>
    <w:p w14:paraId="1B88D138" w14:textId="221E969E" w:rsidR="00985CE2" w:rsidRDefault="00985CE2" w:rsidP="00985CE2">
      <w:pPr>
        <w:autoSpaceDE w:val="0"/>
        <w:autoSpaceDN w:val="0"/>
        <w:adjustRightInd w:val="0"/>
        <w:jc w:val="both"/>
        <w:rPr>
          <w:sz w:val="24"/>
        </w:rPr>
      </w:pPr>
      <w:r>
        <w:rPr>
          <w:sz w:val="24"/>
        </w:rPr>
        <w:t>Der Auftragnehmer hat im Regelbetrieb folgende Leistungen zu stellen:</w:t>
      </w:r>
    </w:p>
    <w:p w14:paraId="6ACF1A3F" w14:textId="77777777" w:rsidR="00985CE2" w:rsidRDefault="00985CE2" w:rsidP="00985CE2">
      <w:pPr>
        <w:autoSpaceDE w:val="0"/>
        <w:autoSpaceDN w:val="0"/>
        <w:adjustRightInd w:val="0"/>
        <w:jc w:val="both"/>
        <w:rPr>
          <w:sz w:val="24"/>
        </w:rPr>
      </w:pPr>
    </w:p>
    <w:p w14:paraId="262ED8FA" w14:textId="77777777" w:rsidR="00985CE2" w:rsidRDefault="00985CE2" w:rsidP="00985CE2">
      <w:pPr>
        <w:pStyle w:val="Listenabsatz"/>
        <w:numPr>
          <w:ilvl w:val="0"/>
          <w:numId w:val="25"/>
        </w:numPr>
        <w:autoSpaceDE w:val="0"/>
        <w:autoSpaceDN w:val="0"/>
        <w:adjustRightInd w:val="0"/>
        <w:jc w:val="both"/>
        <w:rPr>
          <w:sz w:val="24"/>
        </w:rPr>
      </w:pPr>
      <w:r>
        <w:rPr>
          <w:sz w:val="24"/>
        </w:rPr>
        <w:t>Systemwartung (Hardware, Betriebssystem, Backup)</w:t>
      </w:r>
    </w:p>
    <w:p w14:paraId="6E46AC7C" w14:textId="77777777" w:rsidR="00985CE2" w:rsidRDefault="00985CE2" w:rsidP="00985CE2">
      <w:pPr>
        <w:pStyle w:val="Listenabsatz"/>
        <w:numPr>
          <w:ilvl w:val="0"/>
          <w:numId w:val="25"/>
        </w:numPr>
        <w:autoSpaceDE w:val="0"/>
        <w:autoSpaceDN w:val="0"/>
        <w:adjustRightInd w:val="0"/>
        <w:jc w:val="both"/>
        <w:rPr>
          <w:sz w:val="24"/>
        </w:rPr>
      </w:pPr>
      <w:r>
        <w:rPr>
          <w:sz w:val="24"/>
        </w:rPr>
        <w:t>Systembetreuung (Technischer Service Desk)</w:t>
      </w:r>
    </w:p>
    <w:p w14:paraId="2853FDB2" w14:textId="6FF29E5F" w:rsidR="00985CE2" w:rsidRDefault="00985CE2" w:rsidP="00985CE2">
      <w:pPr>
        <w:pStyle w:val="Listenabsatz"/>
        <w:numPr>
          <w:ilvl w:val="0"/>
          <w:numId w:val="25"/>
        </w:numPr>
        <w:autoSpaceDE w:val="0"/>
        <w:autoSpaceDN w:val="0"/>
        <w:adjustRightInd w:val="0"/>
        <w:jc w:val="both"/>
        <w:rPr>
          <w:sz w:val="24"/>
        </w:rPr>
      </w:pPr>
      <w:r>
        <w:rPr>
          <w:sz w:val="24"/>
        </w:rPr>
        <w:t>Systembetrieb (</w:t>
      </w:r>
      <w:proofErr w:type="spellStart"/>
      <w:r>
        <w:rPr>
          <w:sz w:val="24"/>
        </w:rPr>
        <w:t>Systemüberwachung</w:t>
      </w:r>
      <w:proofErr w:type="spellEnd"/>
      <w:r>
        <w:rPr>
          <w:sz w:val="24"/>
        </w:rPr>
        <w:t>, vorbeugende Maßnahmen, Optimierung</w:t>
      </w:r>
      <w:r w:rsidR="003739AA">
        <w:rPr>
          <w:sz w:val="24"/>
        </w:rPr>
        <w:t xml:space="preserve">, siehe </w:t>
      </w:r>
      <w:r w:rsidR="003739AA">
        <w:rPr>
          <w:sz w:val="24"/>
        </w:rPr>
        <w:fldChar w:fldCharType="begin"/>
      </w:r>
      <w:r w:rsidR="003739AA">
        <w:rPr>
          <w:sz w:val="24"/>
        </w:rPr>
        <w:instrText xml:space="preserve"> REF _Ref230940980 \r \h </w:instrText>
      </w:r>
      <w:r w:rsidR="003739AA">
        <w:rPr>
          <w:sz w:val="24"/>
        </w:rPr>
      </w:r>
      <w:r w:rsidR="003739AA">
        <w:rPr>
          <w:sz w:val="24"/>
        </w:rPr>
        <w:fldChar w:fldCharType="separate"/>
      </w:r>
      <w:r w:rsidR="003739AA">
        <w:rPr>
          <w:sz w:val="24"/>
        </w:rPr>
        <w:t>2.1</w:t>
      </w:r>
      <w:r w:rsidR="003739AA">
        <w:rPr>
          <w:sz w:val="24"/>
        </w:rPr>
        <w:fldChar w:fldCharType="end"/>
      </w:r>
      <w:r w:rsidR="003739AA">
        <w:rPr>
          <w:sz w:val="24"/>
        </w:rPr>
        <w:t>)</w:t>
      </w:r>
    </w:p>
    <w:p w14:paraId="393857D4" w14:textId="77777777" w:rsidR="00985CE2" w:rsidRDefault="00985CE2" w:rsidP="00985CE2">
      <w:pPr>
        <w:pStyle w:val="Listenabsatz"/>
        <w:numPr>
          <w:ilvl w:val="0"/>
          <w:numId w:val="25"/>
        </w:numPr>
        <w:autoSpaceDE w:val="0"/>
        <w:autoSpaceDN w:val="0"/>
        <w:adjustRightInd w:val="0"/>
        <w:jc w:val="both"/>
        <w:rPr>
          <w:sz w:val="24"/>
        </w:rPr>
      </w:pPr>
      <w:r>
        <w:rPr>
          <w:sz w:val="24"/>
        </w:rPr>
        <w:t>Systemadministration (Technische Applikations-, Datenbank- und Schnittstellenbetreuung)</w:t>
      </w:r>
    </w:p>
    <w:p w14:paraId="418E2267" w14:textId="77777777" w:rsidR="00985CE2" w:rsidRDefault="00985CE2" w:rsidP="00985CE2">
      <w:pPr>
        <w:autoSpaceDE w:val="0"/>
        <w:autoSpaceDN w:val="0"/>
        <w:adjustRightInd w:val="0"/>
        <w:ind w:left="720"/>
        <w:jc w:val="both"/>
        <w:rPr>
          <w:sz w:val="24"/>
        </w:rPr>
      </w:pPr>
    </w:p>
    <w:p w14:paraId="04CAA0B7" w14:textId="77777777" w:rsidR="00985CE2" w:rsidRDefault="00985CE2" w:rsidP="00985CE2">
      <w:pPr>
        <w:autoSpaceDE w:val="0"/>
        <w:autoSpaceDN w:val="0"/>
        <w:adjustRightInd w:val="0"/>
        <w:jc w:val="both"/>
        <w:rPr>
          <w:sz w:val="24"/>
        </w:rPr>
      </w:pPr>
    </w:p>
    <w:p w14:paraId="6C84310B" w14:textId="77777777" w:rsidR="00985CE2" w:rsidRDefault="00985CE2" w:rsidP="00985CE2">
      <w:pPr>
        <w:autoSpaceDE w:val="0"/>
        <w:autoSpaceDN w:val="0"/>
        <w:adjustRightInd w:val="0"/>
        <w:jc w:val="both"/>
        <w:rPr>
          <w:sz w:val="24"/>
        </w:rPr>
      </w:pPr>
    </w:p>
    <w:p w14:paraId="265A656A" w14:textId="77777777" w:rsidR="00985CE2" w:rsidRDefault="00985CE2" w:rsidP="00985CE2">
      <w:pPr>
        <w:autoSpaceDE w:val="0"/>
        <w:autoSpaceDN w:val="0"/>
        <w:adjustRightInd w:val="0"/>
        <w:jc w:val="both"/>
        <w:rPr>
          <w:sz w:val="24"/>
        </w:rPr>
      </w:pPr>
    </w:p>
    <w:p w14:paraId="74F15511" w14:textId="77777777" w:rsidR="00985CE2" w:rsidRDefault="00985CE2" w:rsidP="00985CE2">
      <w:pPr>
        <w:pStyle w:val="berschrift3"/>
        <w:ind w:left="284"/>
        <w:rPr>
          <w:b w:val="0"/>
          <w:bCs w:val="0"/>
          <w:i/>
          <w:iCs/>
          <w:sz w:val="28"/>
          <w:szCs w:val="28"/>
        </w:rPr>
      </w:pPr>
      <w:bookmarkStart w:id="14" w:name="_Toc100574295"/>
      <w:bookmarkStart w:id="15" w:name="_Toc132624863"/>
      <w:r>
        <w:rPr>
          <w:b w:val="0"/>
          <w:bCs w:val="0"/>
          <w:i/>
          <w:iCs/>
          <w:sz w:val="28"/>
          <w:szCs w:val="28"/>
        </w:rPr>
        <w:t>Beginn, Laufzeit und Kündigung</w:t>
      </w:r>
      <w:bookmarkEnd w:id="14"/>
      <w:bookmarkEnd w:id="15"/>
    </w:p>
    <w:p w14:paraId="69596AE7" w14:textId="77777777" w:rsidR="00985CE2" w:rsidRDefault="00985CE2" w:rsidP="00985CE2">
      <w:pPr>
        <w:autoSpaceDE w:val="0"/>
        <w:autoSpaceDN w:val="0"/>
        <w:adjustRightInd w:val="0"/>
        <w:jc w:val="both"/>
        <w:rPr>
          <w:sz w:val="24"/>
        </w:rPr>
      </w:pPr>
    </w:p>
    <w:p w14:paraId="26671854" w14:textId="4A245233" w:rsidR="00985CE2" w:rsidRDefault="00985CE2" w:rsidP="00985CE2">
      <w:pPr>
        <w:autoSpaceDE w:val="0"/>
        <w:autoSpaceDN w:val="0"/>
        <w:adjustRightInd w:val="0"/>
        <w:jc w:val="both"/>
        <w:rPr>
          <w:sz w:val="24"/>
        </w:rPr>
      </w:pPr>
      <w:r>
        <w:rPr>
          <w:sz w:val="24"/>
        </w:rPr>
        <w:t xml:space="preserve">Die Durchführung der mit diesem Leistungsschein vereinbarten Leistungen beginnt am 15.05.2027. Es gelten die Verlängerungsoptionen aus dem zugrundeliegenden Rahmenvertrag über Betrieb und </w:t>
      </w:r>
      <w:proofErr w:type="spellStart"/>
      <w:r>
        <w:rPr>
          <w:sz w:val="24"/>
        </w:rPr>
        <w:t>Application</w:t>
      </w:r>
      <w:proofErr w:type="spellEnd"/>
      <w:r>
        <w:rPr>
          <w:sz w:val="24"/>
        </w:rPr>
        <w:t xml:space="preserve"> Management von SAP-Systemen. Die </w:t>
      </w:r>
      <w:r>
        <w:rPr>
          <w:sz w:val="24"/>
        </w:rPr>
        <w:lastRenderedPageBreak/>
        <w:t>sich aus dem Leistungsschein für die Vertragspartner ergebenden Rechte und Pflichten werden mit Abschluss der</w:t>
      </w:r>
      <w:r w:rsidR="000E0ABB">
        <w:rPr>
          <w:sz w:val="24"/>
        </w:rPr>
        <w:t xml:space="preserve"> Transition</w:t>
      </w:r>
      <w:r w:rsidDel="000E0ABB">
        <w:rPr>
          <w:sz w:val="24"/>
        </w:rPr>
        <w:t xml:space="preserve"> </w:t>
      </w:r>
      <w:r>
        <w:rPr>
          <w:sz w:val="24"/>
        </w:rPr>
        <w:t xml:space="preserve">der unter diesem Leistungsschein geregelten IT-Leistungen wirksam. </w:t>
      </w:r>
    </w:p>
    <w:p w14:paraId="5C1D2462" w14:textId="77777777" w:rsidR="00985CE2" w:rsidRDefault="00985CE2" w:rsidP="00985CE2">
      <w:pPr>
        <w:jc w:val="both"/>
        <w:rPr>
          <w:sz w:val="24"/>
        </w:rPr>
      </w:pPr>
    </w:p>
    <w:p w14:paraId="06F7E699" w14:textId="77777777" w:rsidR="00985CE2" w:rsidRDefault="00985CE2" w:rsidP="00985CE2">
      <w:pPr>
        <w:pStyle w:val="berschrift3"/>
        <w:ind w:left="284"/>
        <w:rPr>
          <w:b w:val="0"/>
          <w:bCs w:val="0"/>
          <w:i/>
          <w:iCs/>
          <w:sz w:val="28"/>
          <w:szCs w:val="28"/>
        </w:rPr>
      </w:pPr>
      <w:bookmarkStart w:id="16" w:name="_Toc132624864"/>
      <w:bookmarkStart w:id="17" w:name="_Toc100574298"/>
      <w:r>
        <w:rPr>
          <w:b w:val="0"/>
          <w:bCs w:val="0"/>
          <w:i/>
          <w:iCs/>
          <w:sz w:val="28"/>
          <w:szCs w:val="28"/>
        </w:rPr>
        <w:t>Service Level Agreement (SLA)</w:t>
      </w:r>
      <w:bookmarkEnd w:id="16"/>
      <w:r>
        <w:rPr>
          <w:b w:val="0"/>
          <w:bCs w:val="0"/>
          <w:i/>
          <w:iCs/>
          <w:sz w:val="28"/>
          <w:szCs w:val="28"/>
        </w:rPr>
        <w:t xml:space="preserve"> </w:t>
      </w:r>
      <w:bookmarkEnd w:id="17"/>
    </w:p>
    <w:p w14:paraId="6F5633DA" w14:textId="77777777" w:rsidR="00985CE2" w:rsidRDefault="00985CE2" w:rsidP="00985CE2">
      <w:pPr>
        <w:autoSpaceDE w:val="0"/>
        <w:autoSpaceDN w:val="0"/>
        <w:adjustRightInd w:val="0"/>
        <w:jc w:val="both"/>
        <w:rPr>
          <w:sz w:val="24"/>
        </w:rPr>
      </w:pPr>
    </w:p>
    <w:p w14:paraId="59101BD8" w14:textId="77777777" w:rsidR="00985CE2" w:rsidRDefault="00985CE2" w:rsidP="00985CE2">
      <w:pPr>
        <w:autoSpaceDE w:val="0"/>
        <w:autoSpaceDN w:val="0"/>
        <w:adjustRightInd w:val="0"/>
        <w:jc w:val="both"/>
        <w:rPr>
          <w:sz w:val="24"/>
        </w:rPr>
      </w:pPr>
      <w:r w:rsidRPr="26A90C5D">
        <w:rPr>
          <w:sz w:val="24"/>
        </w:rPr>
        <w:t>Es gelten die folgenden SLA:</w:t>
      </w:r>
    </w:p>
    <w:p w14:paraId="5A090BCD" w14:textId="77777777" w:rsidR="00985CE2" w:rsidRDefault="00985CE2" w:rsidP="00985CE2">
      <w:pPr>
        <w:autoSpaceDE w:val="0"/>
        <w:autoSpaceDN w:val="0"/>
        <w:adjustRightInd w:val="0"/>
        <w:rPr>
          <w:b/>
          <w:bCs/>
          <w:szCs w:val="22"/>
          <w:lang w:eastAsia="zh-CN"/>
        </w:rPr>
      </w:pPr>
    </w:p>
    <w:tbl>
      <w:tblPr>
        <w:tblStyle w:val="Listentabelle3Akzent1"/>
        <w:tblW w:w="900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2730"/>
        <w:gridCol w:w="2910"/>
        <w:gridCol w:w="3360"/>
      </w:tblGrid>
      <w:tr w:rsidR="00985CE2" w14:paraId="4AB68955" w14:textId="77777777" w:rsidTr="00FB3F73">
        <w:trPr>
          <w:cnfStyle w:val="100000000000" w:firstRow="1" w:lastRow="0" w:firstColumn="0" w:lastColumn="0" w:oddVBand="0" w:evenVBand="0" w:oddHBand="0" w:evenHBand="0" w:firstRowFirstColumn="0" w:firstRowLastColumn="0" w:lastRowFirstColumn="0" w:lastRowLastColumn="0"/>
          <w:trHeight w:val="355"/>
        </w:trPr>
        <w:tc>
          <w:tcPr>
            <w:cnfStyle w:val="001000000100" w:firstRow="0" w:lastRow="0" w:firstColumn="1" w:lastColumn="0" w:oddVBand="0" w:evenVBand="0" w:oddHBand="0" w:evenHBand="0" w:firstRowFirstColumn="1" w:firstRowLastColumn="0" w:lastRowFirstColumn="0" w:lastRowLastColumn="0"/>
            <w:tcW w:w="2730" w:type="dxa"/>
            <w:shd w:val="clear" w:color="auto" w:fill="A5A5A5" w:themeFill="accent3"/>
          </w:tcPr>
          <w:p w14:paraId="2816AB9D" w14:textId="77777777" w:rsidR="00985CE2" w:rsidRDefault="00985CE2" w:rsidP="00FB3F73">
            <w:r>
              <w:t>Leistung</w:t>
            </w:r>
          </w:p>
        </w:tc>
        <w:tc>
          <w:tcPr>
            <w:tcW w:w="2910" w:type="dxa"/>
            <w:shd w:val="clear" w:color="auto" w:fill="A5A5A5" w:themeFill="accent3"/>
          </w:tcPr>
          <w:p w14:paraId="08C26E58" w14:textId="77777777" w:rsidR="00985CE2" w:rsidRDefault="00985CE2" w:rsidP="00FB3F73">
            <w:pPr>
              <w:cnfStyle w:val="100000000000" w:firstRow="1" w:lastRow="0" w:firstColumn="0" w:lastColumn="0" w:oddVBand="0" w:evenVBand="0" w:oddHBand="0" w:evenHBand="0" w:firstRowFirstColumn="0" w:firstRowLastColumn="0" w:lastRowFirstColumn="0" w:lastRowLastColumn="0"/>
            </w:pPr>
            <w:r>
              <w:t>Produktivsysteme</w:t>
            </w:r>
          </w:p>
        </w:tc>
        <w:tc>
          <w:tcPr>
            <w:tcW w:w="3360" w:type="dxa"/>
            <w:shd w:val="clear" w:color="auto" w:fill="A5A5A5" w:themeFill="accent3"/>
          </w:tcPr>
          <w:p w14:paraId="260FE450" w14:textId="77777777" w:rsidR="00985CE2" w:rsidRDefault="00985CE2" w:rsidP="00FB3F73">
            <w:pPr>
              <w:cnfStyle w:val="100000000000" w:firstRow="1" w:lastRow="0" w:firstColumn="0" w:lastColumn="0" w:oddVBand="0" w:evenVBand="0" w:oddHBand="0" w:evenHBand="0" w:firstRowFirstColumn="0" w:firstRowLastColumn="0" w:lastRowFirstColumn="0" w:lastRowLastColumn="0"/>
            </w:pPr>
            <w:r>
              <w:t>Test- und Entwicklungssysteme</w:t>
            </w:r>
          </w:p>
        </w:tc>
      </w:tr>
      <w:tr w:rsidR="00985CE2" w14:paraId="4B06BAD9" w14:textId="77777777" w:rsidTr="00FB3F73">
        <w:trPr>
          <w:cnfStyle w:val="000000100000" w:firstRow="0" w:lastRow="0" w:firstColumn="0" w:lastColumn="0" w:oddVBand="0" w:evenVBand="0" w:oddHBand="1" w:evenHBand="0" w:firstRowFirstColumn="0" w:firstRowLastColumn="0" w:lastRowFirstColumn="0" w:lastRowLastColumn="0"/>
          <w:trHeight w:val="463"/>
        </w:trPr>
        <w:tc>
          <w:tcPr>
            <w:cnfStyle w:val="001000000000" w:firstRow="0" w:lastRow="0" w:firstColumn="1" w:lastColumn="0" w:oddVBand="0" w:evenVBand="0" w:oddHBand="0" w:evenHBand="0" w:firstRowFirstColumn="0" w:firstRowLastColumn="0" w:lastRowFirstColumn="0" w:lastRowLastColumn="0"/>
            <w:tcW w:w="2730" w:type="dxa"/>
          </w:tcPr>
          <w:p w14:paraId="57BF6B87" w14:textId="77777777" w:rsidR="00985CE2" w:rsidRDefault="00985CE2" w:rsidP="00FB3F73">
            <w:r>
              <w:t>Servicebereitschaft</w:t>
            </w:r>
          </w:p>
        </w:tc>
        <w:tc>
          <w:tcPr>
            <w:tcW w:w="2910" w:type="dxa"/>
          </w:tcPr>
          <w:p w14:paraId="658CF83A" w14:textId="77777777" w:rsidR="00985CE2" w:rsidRDefault="00985CE2" w:rsidP="00FB3F73">
            <w:pPr>
              <w:cnfStyle w:val="000000100000" w:firstRow="0" w:lastRow="0" w:firstColumn="0" w:lastColumn="0" w:oddVBand="0" w:evenVBand="0" w:oddHBand="1" w:evenHBand="0" w:firstRowFirstColumn="0" w:firstRowLastColumn="0" w:lastRowFirstColumn="0" w:lastRowLastColumn="0"/>
            </w:pPr>
            <w:r>
              <w:t>24/7</w:t>
            </w:r>
          </w:p>
        </w:tc>
        <w:tc>
          <w:tcPr>
            <w:tcW w:w="3360" w:type="dxa"/>
          </w:tcPr>
          <w:p w14:paraId="6C1BAF45" w14:textId="77777777" w:rsidR="00985CE2" w:rsidRDefault="00985CE2" w:rsidP="00FB3F73">
            <w:pPr>
              <w:cnfStyle w:val="000000100000" w:firstRow="0" w:lastRow="0" w:firstColumn="0" w:lastColumn="0" w:oddVBand="0" w:evenVBand="0" w:oddHBand="1" w:evenHBand="0" w:firstRowFirstColumn="0" w:firstRowLastColumn="0" w:lastRowFirstColumn="0" w:lastRowLastColumn="0"/>
            </w:pPr>
            <w:r>
              <w:t>7:00-18:00</w:t>
            </w:r>
          </w:p>
          <w:p w14:paraId="7D1FE0F9" w14:textId="4C3F556D" w:rsidR="00985CE2" w:rsidRDefault="00985CE2" w:rsidP="00FB3F73">
            <w:pPr>
              <w:cnfStyle w:val="000000100000" w:firstRow="0" w:lastRow="0" w:firstColumn="0" w:lastColumn="0" w:oddVBand="0" w:evenVBand="0" w:oddHBand="1" w:evenHBand="0" w:firstRowFirstColumn="0" w:firstRowLastColumn="0" w:lastRowFirstColumn="0" w:lastRowLastColumn="0"/>
            </w:pPr>
            <w:r>
              <w:t xml:space="preserve">Mo </w:t>
            </w:r>
            <w:r w:rsidR="00C37879">
              <w:t>–</w:t>
            </w:r>
            <w:r>
              <w:t xml:space="preserve"> Fr</w:t>
            </w:r>
            <w:r w:rsidR="00C37879">
              <w:t>*</w:t>
            </w:r>
          </w:p>
        </w:tc>
      </w:tr>
      <w:tr w:rsidR="00985CE2" w14:paraId="5C3D420E" w14:textId="77777777" w:rsidTr="00FB3F73">
        <w:trPr>
          <w:trHeight w:val="479"/>
        </w:trPr>
        <w:tc>
          <w:tcPr>
            <w:cnfStyle w:val="001000000000" w:firstRow="0" w:lastRow="0" w:firstColumn="1" w:lastColumn="0" w:oddVBand="0" w:evenVBand="0" w:oddHBand="0" w:evenHBand="0" w:firstRowFirstColumn="0" w:firstRowLastColumn="0" w:lastRowFirstColumn="0" w:lastRowLastColumn="0"/>
            <w:tcW w:w="2730" w:type="dxa"/>
          </w:tcPr>
          <w:p w14:paraId="5C3B038D" w14:textId="77777777" w:rsidR="00985CE2" w:rsidRDefault="00985CE2" w:rsidP="00FB3F73">
            <w:r>
              <w:t>Verfügbarkeit im Monat</w:t>
            </w:r>
          </w:p>
        </w:tc>
        <w:tc>
          <w:tcPr>
            <w:tcW w:w="2910" w:type="dxa"/>
          </w:tcPr>
          <w:p w14:paraId="5F042791" w14:textId="77777777" w:rsidR="00985CE2" w:rsidRDefault="00985CE2" w:rsidP="00FB3F73">
            <w:pPr>
              <w:cnfStyle w:val="000000000000" w:firstRow="0" w:lastRow="0" w:firstColumn="0" w:lastColumn="0" w:oddVBand="0" w:evenVBand="0" w:oddHBand="0" w:evenHBand="0" w:firstRowFirstColumn="0" w:firstRowLastColumn="0" w:lastRowFirstColumn="0" w:lastRowLastColumn="0"/>
            </w:pPr>
            <w:r>
              <w:t>99,5 %</w:t>
            </w:r>
          </w:p>
        </w:tc>
        <w:tc>
          <w:tcPr>
            <w:tcW w:w="3360" w:type="dxa"/>
          </w:tcPr>
          <w:p w14:paraId="3D6EBC5E" w14:textId="77777777" w:rsidR="00985CE2" w:rsidRDefault="00985CE2" w:rsidP="00FB3F73">
            <w:pPr>
              <w:cnfStyle w:val="000000000000" w:firstRow="0" w:lastRow="0" w:firstColumn="0" w:lastColumn="0" w:oddVBand="0" w:evenVBand="0" w:oddHBand="0" w:evenHBand="0" w:firstRowFirstColumn="0" w:firstRowLastColumn="0" w:lastRowFirstColumn="0" w:lastRowLastColumn="0"/>
            </w:pPr>
            <w:r>
              <w:t>98,5 %</w:t>
            </w:r>
          </w:p>
        </w:tc>
      </w:tr>
      <w:tr w:rsidR="00985CE2" w14:paraId="60793823" w14:textId="77777777" w:rsidTr="00FB3F73">
        <w:trPr>
          <w:cnfStyle w:val="000000100000" w:firstRow="0" w:lastRow="0" w:firstColumn="0" w:lastColumn="0" w:oddVBand="0" w:evenVBand="0" w:oddHBand="1" w:evenHBand="0" w:firstRowFirstColumn="0" w:firstRowLastColumn="0" w:lastRowFirstColumn="0" w:lastRowLastColumn="0"/>
          <w:trHeight w:val="231"/>
        </w:trPr>
        <w:tc>
          <w:tcPr>
            <w:cnfStyle w:val="001000000000" w:firstRow="0" w:lastRow="0" w:firstColumn="1" w:lastColumn="0" w:oddVBand="0" w:evenVBand="0" w:oddHBand="0" w:evenHBand="0" w:firstRowFirstColumn="0" w:firstRowLastColumn="0" w:lastRowFirstColumn="0" w:lastRowLastColumn="0"/>
            <w:tcW w:w="2730" w:type="dxa"/>
          </w:tcPr>
          <w:p w14:paraId="351C001C" w14:textId="77777777" w:rsidR="00985CE2" w:rsidRDefault="00985CE2" w:rsidP="00FB3F73">
            <w:r>
              <w:t>Betriebssprache</w:t>
            </w:r>
          </w:p>
        </w:tc>
        <w:tc>
          <w:tcPr>
            <w:tcW w:w="2910" w:type="dxa"/>
          </w:tcPr>
          <w:p w14:paraId="0E3CF0AA" w14:textId="77777777" w:rsidR="00985CE2" w:rsidRDefault="00985CE2" w:rsidP="00FB3F73">
            <w:pPr>
              <w:cnfStyle w:val="000000100000" w:firstRow="0" w:lastRow="0" w:firstColumn="0" w:lastColumn="0" w:oddVBand="0" w:evenVBand="0" w:oddHBand="1" w:evenHBand="0" w:firstRowFirstColumn="0" w:firstRowLastColumn="0" w:lastRowFirstColumn="0" w:lastRowLastColumn="0"/>
            </w:pPr>
            <w:r>
              <w:t>deutsch</w:t>
            </w:r>
          </w:p>
        </w:tc>
        <w:tc>
          <w:tcPr>
            <w:tcW w:w="3360" w:type="dxa"/>
          </w:tcPr>
          <w:p w14:paraId="52E96FF7" w14:textId="77777777" w:rsidR="00985CE2" w:rsidRDefault="00985CE2" w:rsidP="00FB3F73">
            <w:pPr>
              <w:cnfStyle w:val="000000100000" w:firstRow="0" w:lastRow="0" w:firstColumn="0" w:lastColumn="0" w:oddVBand="0" w:evenVBand="0" w:oddHBand="1" w:evenHBand="0" w:firstRowFirstColumn="0" w:firstRowLastColumn="0" w:lastRowFirstColumn="0" w:lastRowLastColumn="0"/>
            </w:pPr>
            <w:r>
              <w:t>deutsch</w:t>
            </w:r>
          </w:p>
        </w:tc>
      </w:tr>
      <w:tr w:rsidR="00985CE2" w14:paraId="3229361B" w14:textId="77777777" w:rsidTr="00FB3F73">
        <w:trPr>
          <w:trHeight w:val="463"/>
        </w:trPr>
        <w:tc>
          <w:tcPr>
            <w:cnfStyle w:val="001000000000" w:firstRow="0" w:lastRow="0" w:firstColumn="1" w:lastColumn="0" w:oddVBand="0" w:evenVBand="0" w:oddHBand="0" w:evenHBand="0" w:firstRowFirstColumn="0" w:firstRowLastColumn="0" w:lastRowFirstColumn="0" w:lastRowLastColumn="0"/>
            <w:tcW w:w="2730" w:type="dxa"/>
          </w:tcPr>
          <w:p w14:paraId="256B75A7" w14:textId="77777777" w:rsidR="00985CE2" w:rsidRDefault="00985CE2" w:rsidP="00FB3F73">
            <w:r>
              <w:t>Bedienter Betrieb</w:t>
            </w:r>
          </w:p>
        </w:tc>
        <w:tc>
          <w:tcPr>
            <w:tcW w:w="2910" w:type="dxa"/>
          </w:tcPr>
          <w:p w14:paraId="268D4077" w14:textId="77777777" w:rsidR="00985CE2" w:rsidRDefault="00985CE2" w:rsidP="00FB3F73">
            <w:pPr>
              <w:cnfStyle w:val="000000000000" w:firstRow="0" w:lastRow="0" w:firstColumn="0" w:lastColumn="0" w:oddVBand="0" w:evenVBand="0" w:oddHBand="0" w:evenHBand="0" w:firstRowFirstColumn="0" w:firstRowLastColumn="0" w:lastRowFirstColumn="0" w:lastRowLastColumn="0"/>
            </w:pPr>
            <w:r>
              <w:t>Mo - Fr *</w:t>
            </w:r>
          </w:p>
          <w:p w14:paraId="13EEE2EF" w14:textId="77777777" w:rsidR="00985CE2" w:rsidRDefault="00985CE2" w:rsidP="00FB3F73">
            <w:pPr>
              <w:cnfStyle w:val="000000000000" w:firstRow="0" w:lastRow="0" w:firstColumn="0" w:lastColumn="0" w:oddVBand="0" w:evenVBand="0" w:oddHBand="0" w:evenHBand="0" w:firstRowFirstColumn="0" w:firstRowLastColumn="0" w:lastRowFirstColumn="0" w:lastRowLastColumn="0"/>
            </w:pPr>
            <w:r>
              <w:t>7:00-18:00</w:t>
            </w:r>
          </w:p>
        </w:tc>
        <w:tc>
          <w:tcPr>
            <w:tcW w:w="3360" w:type="dxa"/>
          </w:tcPr>
          <w:p w14:paraId="4E84AC29" w14:textId="77777777" w:rsidR="00985CE2" w:rsidRDefault="00985CE2" w:rsidP="00FB3F73">
            <w:pPr>
              <w:cnfStyle w:val="000000000000" w:firstRow="0" w:lastRow="0" w:firstColumn="0" w:lastColumn="0" w:oddVBand="0" w:evenVBand="0" w:oddHBand="0" w:evenHBand="0" w:firstRowFirstColumn="0" w:firstRowLastColumn="0" w:lastRowFirstColumn="0" w:lastRowLastColumn="0"/>
            </w:pPr>
            <w:r>
              <w:t>Mo - Fr *</w:t>
            </w:r>
          </w:p>
          <w:p w14:paraId="52CD89B8" w14:textId="77777777" w:rsidR="00985CE2" w:rsidRDefault="00985CE2" w:rsidP="00FB3F73">
            <w:pPr>
              <w:cnfStyle w:val="000000000000" w:firstRow="0" w:lastRow="0" w:firstColumn="0" w:lastColumn="0" w:oddVBand="0" w:evenVBand="0" w:oddHBand="0" w:evenHBand="0" w:firstRowFirstColumn="0" w:firstRowLastColumn="0" w:lastRowFirstColumn="0" w:lastRowLastColumn="0"/>
            </w:pPr>
            <w:r>
              <w:t>7:00-18:00</w:t>
            </w:r>
          </w:p>
        </w:tc>
      </w:tr>
      <w:tr w:rsidR="00985CE2" w14:paraId="2364EA57" w14:textId="77777777" w:rsidTr="00FB3F73">
        <w:trPr>
          <w:cnfStyle w:val="000000100000" w:firstRow="0" w:lastRow="0" w:firstColumn="0" w:lastColumn="0" w:oddVBand="0" w:evenVBand="0" w:oddHBand="1" w:evenHBand="0" w:firstRowFirstColumn="0" w:firstRowLastColumn="0" w:lastRowFirstColumn="0" w:lastRowLastColumn="0"/>
          <w:trHeight w:val="711"/>
        </w:trPr>
        <w:tc>
          <w:tcPr>
            <w:cnfStyle w:val="001000000000" w:firstRow="0" w:lastRow="0" w:firstColumn="1" w:lastColumn="0" w:oddVBand="0" w:evenVBand="0" w:oddHBand="0" w:evenHBand="0" w:firstRowFirstColumn="0" w:firstRowLastColumn="0" w:lastRowFirstColumn="0" w:lastRowLastColumn="0"/>
            <w:tcW w:w="2730" w:type="dxa"/>
          </w:tcPr>
          <w:p w14:paraId="720D709D" w14:textId="77777777" w:rsidR="00985CE2" w:rsidRDefault="00985CE2" w:rsidP="00FB3F73">
            <w:r>
              <w:t>Mittlere Antwortzeiten im System</w:t>
            </w:r>
          </w:p>
        </w:tc>
        <w:tc>
          <w:tcPr>
            <w:tcW w:w="2910" w:type="dxa"/>
          </w:tcPr>
          <w:p w14:paraId="08A629D4" w14:textId="77777777" w:rsidR="00985CE2" w:rsidRDefault="00985CE2" w:rsidP="00FB3F73">
            <w:pPr>
              <w:cnfStyle w:val="000000100000" w:firstRow="0" w:lastRow="0" w:firstColumn="0" w:lastColumn="0" w:oddVBand="0" w:evenVBand="0" w:oddHBand="1" w:evenHBand="0" w:firstRowFirstColumn="0" w:firstRowLastColumn="0" w:lastRowFirstColumn="0" w:lastRowLastColumn="0"/>
            </w:pPr>
            <w:r>
              <w:t>90% &lt; 1 Sek.</w:t>
            </w:r>
          </w:p>
        </w:tc>
        <w:tc>
          <w:tcPr>
            <w:tcW w:w="3360" w:type="dxa"/>
          </w:tcPr>
          <w:p w14:paraId="699F67FB" w14:textId="77777777" w:rsidR="00985CE2" w:rsidRDefault="00985CE2" w:rsidP="00FB3F73">
            <w:pPr>
              <w:cnfStyle w:val="000000100000" w:firstRow="0" w:lastRow="0" w:firstColumn="0" w:lastColumn="0" w:oddVBand="0" w:evenVBand="0" w:oddHBand="1" w:evenHBand="0" w:firstRowFirstColumn="0" w:firstRowLastColumn="0" w:lastRowFirstColumn="0" w:lastRowLastColumn="0"/>
            </w:pPr>
            <w:r>
              <w:t>90% &lt; 3 Sek.</w:t>
            </w:r>
          </w:p>
        </w:tc>
      </w:tr>
      <w:tr w:rsidR="00985CE2" w14:paraId="2B6F4BFA" w14:textId="77777777" w:rsidTr="00FB3F73">
        <w:trPr>
          <w:trHeight w:val="695"/>
        </w:trPr>
        <w:tc>
          <w:tcPr>
            <w:cnfStyle w:val="001000000000" w:firstRow="0" w:lastRow="0" w:firstColumn="1" w:lastColumn="0" w:oddVBand="0" w:evenVBand="0" w:oddHBand="0" w:evenHBand="0" w:firstRowFirstColumn="0" w:firstRowLastColumn="0" w:lastRowFirstColumn="0" w:lastRowLastColumn="0"/>
            <w:tcW w:w="2730" w:type="dxa"/>
          </w:tcPr>
          <w:p w14:paraId="717EE37E" w14:textId="77777777" w:rsidR="00985CE2" w:rsidRDefault="00985CE2" w:rsidP="00FB3F73">
            <w:r>
              <w:t>DR-Szenario</w:t>
            </w:r>
          </w:p>
        </w:tc>
        <w:tc>
          <w:tcPr>
            <w:tcW w:w="2910" w:type="dxa"/>
          </w:tcPr>
          <w:p w14:paraId="2BEA5B73" w14:textId="77777777" w:rsidR="00985CE2" w:rsidRDefault="00985CE2" w:rsidP="00FB3F73">
            <w:pPr>
              <w:cnfStyle w:val="000000000000" w:firstRow="0" w:lastRow="0" w:firstColumn="0" w:lastColumn="0" w:oddVBand="0" w:evenVBand="0" w:oddHBand="0" w:evenHBand="0" w:firstRowFirstColumn="0" w:firstRowLastColumn="0" w:lastRowFirstColumn="0" w:lastRowLastColumn="0"/>
            </w:pPr>
            <w:r>
              <w:t>4h</w:t>
            </w:r>
          </w:p>
          <w:p w14:paraId="58C31C39" w14:textId="77777777" w:rsidR="00985CE2" w:rsidRDefault="00985CE2" w:rsidP="00FB3F73">
            <w:pPr>
              <w:cnfStyle w:val="000000000000" w:firstRow="0" w:lastRow="0" w:firstColumn="0" w:lastColumn="0" w:oddVBand="0" w:evenVBand="0" w:oddHBand="0" w:evenHBand="0" w:firstRowFirstColumn="0" w:firstRowLastColumn="0" w:lastRowFirstColumn="0" w:lastRowLastColumn="0"/>
            </w:pPr>
            <w:r>
              <w:t>Wiederherstellung ohne Datenverlust</w:t>
            </w:r>
          </w:p>
        </w:tc>
        <w:tc>
          <w:tcPr>
            <w:tcW w:w="3360" w:type="dxa"/>
          </w:tcPr>
          <w:p w14:paraId="501EA18E" w14:textId="77777777" w:rsidR="00985CE2" w:rsidRDefault="00985CE2" w:rsidP="00FB3F73">
            <w:pPr>
              <w:cnfStyle w:val="000000000000" w:firstRow="0" w:lastRow="0" w:firstColumn="0" w:lastColumn="0" w:oddVBand="0" w:evenVBand="0" w:oddHBand="0" w:evenHBand="0" w:firstRowFirstColumn="0" w:firstRowLastColumn="0" w:lastRowFirstColumn="0" w:lastRowLastColumn="0"/>
            </w:pPr>
            <w:r>
              <w:t xml:space="preserve">8h </w:t>
            </w:r>
          </w:p>
          <w:p w14:paraId="42289F2D" w14:textId="77777777" w:rsidR="00985CE2" w:rsidRDefault="00985CE2" w:rsidP="00FB3F73">
            <w:pPr>
              <w:cnfStyle w:val="000000000000" w:firstRow="0" w:lastRow="0" w:firstColumn="0" w:lastColumn="0" w:oddVBand="0" w:evenVBand="0" w:oddHBand="0" w:evenHBand="0" w:firstRowFirstColumn="0" w:firstRowLastColumn="0" w:lastRowFirstColumn="0" w:lastRowLastColumn="0"/>
            </w:pPr>
            <w:r>
              <w:t>Wiederherstellung ohne Datenverlust</w:t>
            </w:r>
          </w:p>
        </w:tc>
      </w:tr>
    </w:tbl>
    <w:p w14:paraId="67C28C5C" w14:textId="77777777" w:rsidR="00985CE2" w:rsidRDefault="00985CE2" w:rsidP="00985CE2">
      <w:pPr>
        <w:rPr>
          <w:b/>
          <w:bCs/>
          <w:szCs w:val="22"/>
          <w:lang w:eastAsia="zh-CN"/>
        </w:rPr>
      </w:pPr>
      <w:r>
        <w:rPr>
          <w:b/>
          <w:bCs/>
          <w:szCs w:val="22"/>
          <w:lang w:eastAsia="zh-CN"/>
        </w:rPr>
        <w:t>*ausgenommen sind bundesweite und hessische Feiertage.</w:t>
      </w:r>
    </w:p>
    <w:p w14:paraId="2D8F9DC2" w14:textId="77777777" w:rsidR="00985CE2" w:rsidRDefault="00985CE2" w:rsidP="00985CE2">
      <w:pPr>
        <w:autoSpaceDE w:val="0"/>
        <w:autoSpaceDN w:val="0"/>
        <w:adjustRightInd w:val="0"/>
        <w:jc w:val="both"/>
        <w:rPr>
          <w:sz w:val="24"/>
        </w:rPr>
      </w:pPr>
    </w:p>
    <w:p w14:paraId="4383EAB4" w14:textId="3C463D8B" w:rsidR="00B71FF6" w:rsidRDefault="00B71FF6" w:rsidP="00985CE2">
      <w:pPr>
        <w:autoSpaceDE w:val="0"/>
        <w:autoSpaceDN w:val="0"/>
        <w:adjustRightInd w:val="0"/>
        <w:jc w:val="both"/>
        <w:rPr>
          <w:sz w:val="24"/>
        </w:rPr>
      </w:pPr>
      <w:r>
        <w:rPr>
          <w:sz w:val="24"/>
        </w:rPr>
        <w:t>Erreichbarkeit außerhalb des bedienten Betriebs muss bei Vertragsschluss definiert we</w:t>
      </w:r>
      <w:r w:rsidR="004B5DC6">
        <w:rPr>
          <w:sz w:val="24"/>
        </w:rPr>
        <w:t>r</w:t>
      </w:r>
      <w:r>
        <w:rPr>
          <w:sz w:val="24"/>
        </w:rPr>
        <w:t>den.</w:t>
      </w:r>
    </w:p>
    <w:p w14:paraId="7CA55AD1" w14:textId="77777777" w:rsidR="00B71FF6" w:rsidRDefault="00B71FF6" w:rsidP="00985CE2">
      <w:pPr>
        <w:autoSpaceDE w:val="0"/>
        <w:autoSpaceDN w:val="0"/>
        <w:adjustRightInd w:val="0"/>
        <w:jc w:val="both"/>
        <w:rPr>
          <w:sz w:val="24"/>
        </w:rPr>
      </w:pPr>
    </w:p>
    <w:p w14:paraId="79A3EA5F" w14:textId="77777777" w:rsidR="00985CE2" w:rsidRDefault="00985CE2" w:rsidP="00985CE2">
      <w:pPr>
        <w:autoSpaceDE w:val="0"/>
        <w:autoSpaceDN w:val="0"/>
        <w:adjustRightInd w:val="0"/>
        <w:jc w:val="both"/>
        <w:rPr>
          <w:sz w:val="24"/>
        </w:rPr>
      </w:pPr>
      <w:r w:rsidRPr="26A90C5D">
        <w:rPr>
          <w:sz w:val="24"/>
        </w:rPr>
        <w:t>Definition der Fehler-Prioritäten:</w:t>
      </w:r>
    </w:p>
    <w:p w14:paraId="206348FB" w14:textId="77777777" w:rsidR="00985CE2" w:rsidRDefault="00985CE2" w:rsidP="00985CE2">
      <w:pPr>
        <w:jc w:val="both"/>
        <w:rPr>
          <w:sz w:val="24"/>
        </w:rPr>
      </w:pPr>
    </w:p>
    <w:tbl>
      <w:tblPr>
        <w:tblStyle w:val="MittleresRaster3-Akzent1"/>
        <w:tblW w:w="93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2"/>
        <w:gridCol w:w="5031"/>
        <w:gridCol w:w="1582"/>
        <w:gridCol w:w="1452"/>
      </w:tblGrid>
      <w:tr w:rsidR="00985CE2" w14:paraId="1167369C" w14:textId="77777777" w:rsidTr="00FB3F7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0" w:type="dxa"/>
            <w:tcBorders>
              <w:top w:val="single" w:sz="4" w:space="0" w:color="auto"/>
              <w:left w:val="single" w:sz="4" w:space="0" w:color="auto"/>
              <w:bottom w:val="single" w:sz="4" w:space="0" w:color="auto"/>
              <w:right w:val="single" w:sz="4" w:space="0" w:color="auto"/>
            </w:tcBorders>
            <w:shd w:val="clear" w:color="auto" w:fill="A5A5A5" w:themeFill="accent3"/>
          </w:tcPr>
          <w:p w14:paraId="1BF39270" w14:textId="77777777" w:rsidR="00985CE2" w:rsidRDefault="00985CE2" w:rsidP="00FB3F73">
            <w:r>
              <w:t>Priorität</w:t>
            </w:r>
          </w:p>
        </w:tc>
        <w:tc>
          <w:tcPr>
            <w:tcW w:w="4791" w:type="dxa"/>
            <w:tcBorders>
              <w:top w:val="single" w:sz="4" w:space="0" w:color="auto"/>
              <w:left w:val="single" w:sz="4" w:space="0" w:color="auto"/>
              <w:bottom w:val="single" w:sz="4" w:space="0" w:color="auto"/>
              <w:right w:val="single" w:sz="4" w:space="0" w:color="auto"/>
            </w:tcBorders>
            <w:shd w:val="clear" w:color="auto" w:fill="A5A5A5" w:themeFill="accent3"/>
          </w:tcPr>
          <w:p w14:paraId="6A459093" w14:textId="77777777" w:rsidR="00985CE2" w:rsidRDefault="00985CE2" w:rsidP="00FB3F73">
            <w:pPr>
              <w:cnfStyle w:val="100000000000" w:firstRow="1" w:lastRow="0" w:firstColumn="0" w:lastColumn="0" w:oddVBand="0" w:evenVBand="0" w:oddHBand="0" w:evenHBand="0" w:firstRowFirstColumn="0" w:firstRowLastColumn="0" w:lastRowFirstColumn="0" w:lastRowLastColumn="0"/>
            </w:pPr>
            <w:r>
              <w:t>Beschreibung</w:t>
            </w:r>
          </w:p>
        </w:tc>
        <w:tc>
          <w:tcPr>
            <w:tcW w:w="0" w:type="dxa"/>
            <w:tcBorders>
              <w:top w:val="single" w:sz="4" w:space="0" w:color="auto"/>
              <w:left w:val="single" w:sz="4" w:space="0" w:color="auto"/>
              <w:bottom w:val="single" w:sz="4" w:space="0" w:color="auto"/>
              <w:right w:val="single" w:sz="4" w:space="0" w:color="auto"/>
            </w:tcBorders>
            <w:shd w:val="clear" w:color="auto" w:fill="A5A5A5" w:themeFill="accent3"/>
          </w:tcPr>
          <w:p w14:paraId="09C858F5" w14:textId="77777777" w:rsidR="00985CE2" w:rsidRDefault="00985CE2" w:rsidP="00FB3F73">
            <w:pPr>
              <w:cnfStyle w:val="100000000000" w:firstRow="1" w:lastRow="0" w:firstColumn="0" w:lastColumn="0" w:oddVBand="0" w:evenVBand="0" w:oddHBand="0" w:evenHBand="0" w:firstRowFirstColumn="0" w:firstRowLastColumn="0" w:lastRowFirstColumn="0" w:lastRowLastColumn="0"/>
            </w:pPr>
            <w:r>
              <w:t>Reaktionszeit</w:t>
            </w:r>
          </w:p>
        </w:tc>
        <w:tc>
          <w:tcPr>
            <w:tcW w:w="0" w:type="dxa"/>
            <w:tcBorders>
              <w:top w:val="single" w:sz="4" w:space="0" w:color="auto"/>
              <w:left w:val="single" w:sz="4" w:space="0" w:color="auto"/>
              <w:bottom w:val="single" w:sz="4" w:space="0" w:color="auto"/>
              <w:right w:val="single" w:sz="4" w:space="0" w:color="auto"/>
            </w:tcBorders>
            <w:shd w:val="clear" w:color="auto" w:fill="A5A5A5" w:themeFill="accent3"/>
          </w:tcPr>
          <w:p w14:paraId="660964A7" w14:textId="77777777" w:rsidR="00985CE2" w:rsidRDefault="00985CE2" w:rsidP="00FB3F73">
            <w:pPr>
              <w:cnfStyle w:val="100000000000" w:firstRow="1" w:lastRow="0" w:firstColumn="0" w:lastColumn="0" w:oddVBand="0" w:evenVBand="0" w:oddHBand="0" w:evenHBand="0" w:firstRowFirstColumn="0" w:firstRowLastColumn="0" w:lastRowFirstColumn="0" w:lastRowLastColumn="0"/>
            </w:pPr>
            <w:r>
              <w:t>Lösungszeit</w:t>
            </w:r>
          </w:p>
        </w:tc>
      </w:tr>
      <w:tr w:rsidR="00985CE2" w14:paraId="695283EA" w14:textId="77777777" w:rsidTr="00FB3F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0" w:type="dxa"/>
            <w:tcBorders>
              <w:top w:val="single" w:sz="4" w:space="0" w:color="auto"/>
              <w:left w:val="single" w:sz="4" w:space="0" w:color="auto"/>
              <w:bottom w:val="single" w:sz="4" w:space="0" w:color="auto"/>
              <w:right w:val="single" w:sz="4" w:space="0" w:color="auto"/>
            </w:tcBorders>
            <w:shd w:val="clear" w:color="auto" w:fill="auto"/>
          </w:tcPr>
          <w:p w14:paraId="3FA6AD47" w14:textId="77777777" w:rsidR="00985CE2" w:rsidRDefault="00985CE2" w:rsidP="00FB3F73">
            <w:pPr>
              <w:jc w:val="center"/>
              <w:rPr>
                <w:b w:val="0"/>
                <w:color w:val="auto"/>
              </w:rPr>
            </w:pPr>
            <w:r>
              <w:rPr>
                <w:b w:val="0"/>
                <w:color w:val="auto"/>
              </w:rPr>
              <w:t>1</w:t>
            </w:r>
          </w:p>
        </w:tc>
        <w:tc>
          <w:tcPr>
            <w:tcW w:w="4791" w:type="dxa"/>
            <w:tcBorders>
              <w:top w:val="single" w:sz="4" w:space="0" w:color="auto"/>
              <w:left w:val="single" w:sz="4" w:space="0" w:color="auto"/>
              <w:bottom w:val="single" w:sz="4" w:space="0" w:color="auto"/>
              <w:right w:val="single" w:sz="4" w:space="0" w:color="auto"/>
            </w:tcBorders>
            <w:shd w:val="clear" w:color="auto" w:fill="auto"/>
          </w:tcPr>
          <w:p w14:paraId="785255E1" w14:textId="77777777" w:rsidR="00985CE2" w:rsidRDefault="00985CE2" w:rsidP="00FB3F73">
            <w:pPr>
              <w:autoSpaceDE w:val="0"/>
              <w:autoSpaceDN w:val="0"/>
              <w:adjustRightInd w:val="0"/>
              <w:cnfStyle w:val="000000100000" w:firstRow="0" w:lastRow="0" w:firstColumn="0" w:lastColumn="0" w:oddVBand="0" w:evenVBand="0" w:oddHBand="1" w:evenHBand="0" w:firstRowFirstColumn="0" w:firstRowLastColumn="0" w:lastRowFirstColumn="0" w:lastRowLastColumn="0"/>
              <w:rPr>
                <w:lang w:eastAsia="zh-CN"/>
              </w:rPr>
            </w:pPr>
            <w:r w:rsidRPr="26A90C5D">
              <w:rPr>
                <w:lang w:eastAsia="zh-CN"/>
              </w:rPr>
              <w:t xml:space="preserve">Ein kritischer Geschäftsprozess ist teilweise oder komplett betroffen </w:t>
            </w:r>
          </w:p>
          <w:p w14:paraId="09B597D2" w14:textId="77777777" w:rsidR="00985CE2" w:rsidRDefault="00985CE2" w:rsidP="00FB3F73">
            <w:pPr>
              <w:cnfStyle w:val="000000100000" w:firstRow="0" w:lastRow="0" w:firstColumn="0" w:lastColumn="0" w:oddVBand="0" w:evenVBand="0" w:oddHBand="1" w:evenHBand="0" w:firstRowFirstColumn="0" w:firstRowLastColumn="0" w:lastRowFirstColumn="0" w:lastRowLastColumn="0"/>
              <w:rPr>
                <w:lang w:eastAsia="zh-CN"/>
              </w:rPr>
            </w:pPr>
            <w:r w:rsidRPr="26A90C5D">
              <w:rPr>
                <w:lang w:eastAsia="zh-CN"/>
              </w:rPr>
              <w:t xml:space="preserve">oder </w:t>
            </w:r>
          </w:p>
          <w:p w14:paraId="168E092A" w14:textId="77777777" w:rsidR="00985CE2" w:rsidRDefault="00985CE2" w:rsidP="00FB3F73">
            <w:pPr>
              <w:cnfStyle w:val="000000100000" w:firstRow="0" w:lastRow="0" w:firstColumn="0" w:lastColumn="0" w:oddVBand="0" w:evenVBand="0" w:oddHBand="1" w:evenHBand="0" w:firstRowFirstColumn="0" w:firstRowLastColumn="0" w:lastRowFirstColumn="0" w:lastRowLastColumn="0"/>
              <w:rPr>
                <w:lang w:eastAsia="zh-CN"/>
              </w:rPr>
            </w:pPr>
            <w:r w:rsidRPr="26A90C5D">
              <w:rPr>
                <w:lang w:eastAsia="zh-CN"/>
              </w:rPr>
              <w:t>mindestens 30 Anwender sind betroffen.</w:t>
            </w:r>
          </w:p>
        </w:tc>
        <w:tc>
          <w:tcPr>
            <w:tcW w:w="0" w:type="dxa"/>
            <w:tcBorders>
              <w:top w:val="single" w:sz="4" w:space="0" w:color="auto"/>
              <w:left w:val="single" w:sz="4" w:space="0" w:color="auto"/>
              <w:bottom w:val="single" w:sz="4" w:space="0" w:color="auto"/>
              <w:right w:val="single" w:sz="4" w:space="0" w:color="auto"/>
            </w:tcBorders>
            <w:shd w:val="clear" w:color="auto" w:fill="auto"/>
            <w:vAlign w:val="center"/>
          </w:tcPr>
          <w:p w14:paraId="62025ABC" w14:textId="77777777" w:rsidR="00985CE2" w:rsidRDefault="00985CE2" w:rsidP="00FB3F73">
            <w:pPr>
              <w:cnfStyle w:val="000000100000" w:firstRow="0" w:lastRow="0" w:firstColumn="0" w:lastColumn="0" w:oddVBand="0" w:evenVBand="0" w:oddHBand="1" w:evenHBand="0" w:firstRowFirstColumn="0" w:firstRowLastColumn="0" w:lastRowFirstColumn="0" w:lastRowLastColumn="0"/>
            </w:pPr>
            <w:r>
              <w:t>30 min</w:t>
            </w:r>
          </w:p>
        </w:tc>
        <w:tc>
          <w:tcPr>
            <w:tcW w:w="0" w:type="dxa"/>
            <w:tcBorders>
              <w:top w:val="single" w:sz="4" w:space="0" w:color="auto"/>
              <w:left w:val="single" w:sz="4" w:space="0" w:color="auto"/>
              <w:bottom w:val="single" w:sz="4" w:space="0" w:color="auto"/>
              <w:right w:val="single" w:sz="4" w:space="0" w:color="auto"/>
            </w:tcBorders>
            <w:shd w:val="clear" w:color="auto" w:fill="auto"/>
            <w:vAlign w:val="center"/>
          </w:tcPr>
          <w:p w14:paraId="0F5FCD45" w14:textId="77777777" w:rsidR="00985CE2" w:rsidRDefault="00985CE2" w:rsidP="00FB3F73">
            <w:pPr>
              <w:autoSpaceDE w:val="0"/>
              <w:autoSpaceDN w:val="0"/>
              <w:adjustRightInd w:val="0"/>
              <w:cnfStyle w:val="000000100000" w:firstRow="0" w:lastRow="0" w:firstColumn="0" w:lastColumn="0" w:oddVBand="0" w:evenVBand="0" w:oddHBand="1" w:evenHBand="0" w:firstRowFirstColumn="0" w:firstRowLastColumn="0" w:lastRowFirstColumn="0" w:lastRowLastColumn="0"/>
              <w:rPr>
                <w:lang w:eastAsia="zh-CN"/>
              </w:rPr>
            </w:pPr>
            <w:r>
              <w:rPr>
                <w:lang w:eastAsia="zh-CN"/>
              </w:rPr>
              <w:t>2 h</w:t>
            </w:r>
          </w:p>
        </w:tc>
      </w:tr>
      <w:tr w:rsidR="00985CE2" w14:paraId="77678DA0" w14:textId="77777777" w:rsidTr="00FB3F73">
        <w:tc>
          <w:tcPr>
            <w:cnfStyle w:val="001000000000" w:firstRow="0" w:lastRow="0" w:firstColumn="1" w:lastColumn="0" w:oddVBand="0" w:evenVBand="0" w:oddHBand="0" w:evenHBand="0" w:firstRowFirstColumn="0" w:firstRowLastColumn="0" w:lastRowFirstColumn="0" w:lastRowLastColumn="0"/>
            <w:tcW w:w="1230" w:type="dxa"/>
            <w:tcBorders>
              <w:top w:val="single" w:sz="4" w:space="0" w:color="auto"/>
              <w:left w:val="single" w:sz="4" w:space="0" w:color="auto"/>
              <w:bottom w:val="single" w:sz="4" w:space="0" w:color="auto"/>
              <w:right w:val="single" w:sz="4" w:space="0" w:color="auto"/>
            </w:tcBorders>
            <w:shd w:val="clear" w:color="auto" w:fill="auto"/>
          </w:tcPr>
          <w:p w14:paraId="1D9B9C86" w14:textId="77777777" w:rsidR="00985CE2" w:rsidRDefault="00985CE2" w:rsidP="00FB3F73">
            <w:pPr>
              <w:jc w:val="center"/>
              <w:rPr>
                <w:b w:val="0"/>
                <w:color w:val="auto"/>
              </w:rPr>
            </w:pPr>
            <w:r>
              <w:rPr>
                <w:b w:val="0"/>
                <w:color w:val="auto"/>
              </w:rPr>
              <w:t>2</w:t>
            </w:r>
          </w:p>
        </w:tc>
        <w:tc>
          <w:tcPr>
            <w:tcW w:w="4791" w:type="dxa"/>
            <w:tcBorders>
              <w:top w:val="single" w:sz="4" w:space="0" w:color="auto"/>
              <w:left w:val="single" w:sz="4" w:space="0" w:color="auto"/>
              <w:bottom w:val="single" w:sz="4" w:space="0" w:color="auto"/>
              <w:right w:val="single" w:sz="4" w:space="0" w:color="auto"/>
            </w:tcBorders>
            <w:shd w:val="clear" w:color="auto" w:fill="auto"/>
          </w:tcPr>
          <w:p w14:paraId="75D08576" w14:textId="77777777" w:rsidR="00985CE2" w:rsidRDefault="00985CE2" w:rsidP="00FB3F73">
            <w:pPr>
              <w:autoSpaceDE w:val="0"/>
              <w:autoSpaceDN w:val="0"/>
              <w:adjustRightInd w:val="0"/>
              <w:cnfStyle w:val="000000000000" w:firstRow="0" w:lastRow="0" w:firstColumn="0" w:lastColumn="0" w:oddVBand="0" w:evenVBand="0" w:oddHBand="0" w:evenHBand="0" w:firstRowFirstColumn="0" w:firstRowLastColumn="0" w:lastRowFirstColumn="0" w:lastRowLastColumn="0"/>
              <w:rPr>
                <w:lang w:eastAsia="zh-CN"/>
              </w:rPr>
            </w:pPr>
            <w:r w:rsidRPr="26A90C5D">
              <w:rPr>
                <w:lang w:eastAsia="zh-CN"/>
              </w:rPr>
              <w:t xml:space="preserve">Teilbeeinträchtigung kritischer Geschäftsprozesse </w:t>
            </w:r>
          </w:p>
          <w:p w14:paraId="5B9CF654" w14:textId="77777777" w:rsidR="00985CE2" w:rsidRDefault="00985CE2" w:rsidP="00FB3F73">
            <w:pPr>
              <w:autoSpaceDE w:val="0"/>
              <w:autoSpaceDN w:val="0"/>
              <w:adjustRightInd w:val="0"/>
              <w:cnfStyle w:val="000000000000" w:firstRow="0" w:lastRow="0" w:firstColumn="0" w:lastColumn="0" w:oddVBand="0" w:evenVBand="0" w:oddHBand="0" w:evenHBand="0" w:firstRowFirstColumn="0" w:firstRowLastColumn="0" w:lastRowFirstColumn="0" w:lastRowLastColumn="0"/>
              <w:rPr>
                <w:lang w:eastAsia="zh-CN"/>
              </w:rPr>
            </w:pPr>
            <w:r w:rsidRPr="26A90C5D">
              <w:rPr>
                <w:lang w:eastAsia="zh-CN"/>
              </w:rPr>
              <w:t xml:space="preserve">oder </w:t>
            </w:r>
          </w:p>
          <w:p w14:paraId="2FA2D519" w14:textId="77777777" w:rsidR="00985CE2" w:rsidRDefault="00985CE2" w:rsidP="00FB3F73">
            <w:pPr>
              <w:autoSpaceDE w:val="0"/>
              <w:autoSpaceDN w:val="0"/>
              <w:adjustRightInd w:val="0"/>
              <w:cnfStyle w:val="000000000000" w:firstRow="0" w:lastRow="0" w:firstColumn="0" w:lastColumn="0" w:oddVBand="0" w:evenVBand="0" w:oddHBand="0" w:evenHBand="0" w:firstRowFirstColumn="0" w:firstRowLastColumn="0" w:lastRowFirstColumn="0" w:lastRowLastColumn="0"/>
              <w:rPr>
                <w:lang w:eastAsia="zh-CN"/>
              </w:rPr>
            </w:pPr>
            <w:r w:rsidRPr="26A90C5D">
              <w:rPr>
                <w:lang w:eastAsia="zh-CN"/>
              </w:rPr>
              <w:t>mehrere Anwender (&gt;3) sind betroffen</w:t>
            </w:r>
          </w:p>
        </w:tc>
        <w:tc>
          <w:tcPr>
            <w:tcW w:w="0" w:type="dxa"/>
            <w:tcBorders>
              <w:top w:val="single" w:sz="4" w:space="0" w:color="auto"/>
              <w:left w:val="single" w:sz="4" w:space="0" w:color="auto"/>
              <w:bottom w:val="single" w:sz="4" w:space="0" w:color="auto"/>
              <w:right w:val="single" w:sz="4" w:space="0" w:color="auto"/>
            </w:tcBorders>
            <w:shd w:val="clear" w:color="auto" w:fill="auto"/>
            <w:vAlign w:val="center"/>
          </w:tcPr>
          <w:p w14:paraId="14D5FF18" w14:textId="77777777" w:rsidR="00985CE2" w:rsidRDefault="00985CE2" w:rsidP="00FB3F73">
            <w:pPr>
              <w:cnfStyle w:val="000000000000" w:firstRow="0" w:lastRow="0" w:firstColumn="0" w:lastColumn="0" w:oddVBand="0" w:evenVBand="0" w:oddHBand="0" w:evenHBand="0" w:firstRowFirstColumn="0" w:firstRowLastColumn="0" w:lastRowFirstColumn="0" w:lastRowLastColumn="0"/>
            </w:pPr>
            <w:r>
              <w:t>2 h</w:t>
            </w:r>
          </w:p>
        </w:tc>
        <w:tc>
          <w:tcPr>
            <w:tcW w:w="0" w:type="dxa"/>
            <w:tcBorders>
              <w:top w:val="single" w:sz="4" w:space="0" w:color="auto"/>
              <w:left w:val="single" w:sz="4" w:space="0" w:color="auto"/>
              <w:bottom w:val="single" w:sz="4" w:space="0" w:color="auto"/>
              <w:right w:val="single" w:sz="4" w:space="0" w:color="auto"/>
            </w:tcBorders>
            <w:shd w:val="clear" w:color="auto" w:fill="auto"/>
            <w:vAlign w:val="center"/>
          </w:tcPr>
          <w:p w14:paraId="70A7FB7B" w14:textId="77777777" w:rsidR="00985CE2" w:rsidRDefault="00985CE2" w:rsidP="00FB3F73">
            <w:pPr>
              <w:autoSpaceDE w:val="0"/>
              <w:autoSpaceDN w:val="0"/>
              <w:adjustRightInd w:val="0"/>
              <w:cnfStyle w:val="000000000000" w:firstRow="0" w:lastRow="0" w:firstColumn="0" w:lastColumn="0" w:oddVBand="0" w:evenVBand="0" w:oddHBand="0" w:evenHBand="0" w:firstRowFirstColumn="0" w:firstRowLastColumn="0" w:lastRowFirstColumn="0" w:lastRowLastColumn="0"/>
              <w:rPr>
                <w:lang w:eastAsia="zh-CN"/>
              </w:rPr>
            </w:pPr>
            <w:r>
              <w:rPr>
                <w:lang w:eastAsia="zh-CN"/>
              </w:rPr>
              <w:t>4 h</w:t>
            </w:r>
          </w:p>
        </w:tc>
      </w:tr>
      <w:tr w:rsidR="00985CE2" w14:paraId="5C903163" w14:textId="77777777" w:rsidTr="00FB3F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0" w:type="dxa"/>
            <w:tcBorders>
              <w:top w:val="single" w:sz="4" w:space="0" w:color="auto"/>
              <w:left w:val="single" w:sz="4" w:space="0" w:color="auto"/>
              <w:bottom w:val="single" w:sz="4" w:space="0" w:color="auto"/>
              <w:right w:val="single" w:sz="4" w:space="0" w:color="auto"/>
            </w:tcBorders>
            <w:shd w:val="clear" w:color="auto" w:fill="auto"/>
          </w:tcPr>
          <w:p w14:paraId="5AB11B59" w14:textId="77777777" w:rsidR="00985CE2" w:rsidRDefault="00985CE2" w:rsidP="00FB3F73">
            <w:pPr>
              <w:jc w:val="center"/>
              <w:rPr>
                <w:b w:val="0"/>
                <w:color w:val="auto"/>
              </w:rPr>
            </w:pPr>
            <w:r>
              <w:rPr>
                <w:b w:val="0"/>
                <w:color w:val="auto"/>
              </w:rPr>
              <w:t>3</w:t>
            </w:r>
          </w:p>
        </w:tc>
        <w:tc>
          <w:tcPr>
            <w:tcW w:w="4791" w:type="dxa"/>
            <w:tcBorders>
              <w:top w:val="single" w:sz="4" w:space="0" w:color="auto"/>
              <w:left w:val="single" w:sz="4" w:space="0" w:color="auto"/>
              <w:bottom w:val="single" w:sz="4" w:space="0" w:color="auto"/>
              <w:right w:val="single" w:sz="4" w:space="0" w:color="auto"/>
            </w:tcBorders>
            <w:shd w:val="clear" w:color="auto" w:fill="auto"/>
          </w:tcPr>
          <w:p w14:paraId="577318A5" w14:textId="77777777" w:rsidR="00985CE2" w:rsidRDefault="00985CE2" w:rsidP="00FB3F73">
            <w:pPr>
              <w:autoSpaceDE w:val="0"/>
              <w:autoSpaceDN w:val="0"/>
              <w:adjustRightInd w:val="0"/>
              <w:cnfStyle w:val="000000100000" w:firstRow="0" w:lastRow="0" w:firstColumn="0" w:lastColumn="0" w:oddVBand="0" w:evenVBand="0" w:oddHBand="1" w:evenHBand="0" w:firstRowFirstColumn="0" w:firstRowLastColumn="0" w:lastRowFirstColumn="0" w:lastRowLastColumn="0"/>
              <w:rPr>
                <w:lang w:eastAsia="zh-CN"/>
              </w:rPr>
            </w:pPr>
            <w:r w:rsidRPr="26A90C5D">
              <w:rPr>
                <w:lang w:eastAsia="zh-CN"/>
              </w:rPr>
              <w:t xml:space="preserve">Ein nichtkritischer Geschäftsprozess ist teilweise oder komplett betroffen </w:t>
            </w:r>
          </w:p>
          <w:p w14:paraId="758560AF" w14:textId="77777777" w:rsidR="00985CE2" w:rsidRDefault="00985CE2" w:rsidP="00FB3F73">
            <w:pPr>
              <w:autoSpaceDE w:val="0"/>
              <w:autoSpaceDN w:val="0"/>
              <w:adjustRightInd w:val="0"/>
              <w:cnfStyle w:val="000000100000" w:firstRow="0" w:lastRow="0" w:firstColumn="0" w:lastColumn="0" w:oddVBand="0" w:evenVBand="0" w:oddHBand="1" w:evenHBand="0" w:firstRowFirstColumn="0" w:firstRowLastColumn="0" w:lastRowFirstColumn="0" w:lastRowLastColumn="0"/>
              <w:rPr>
                <w:lang w:eastAsia="zh-CN"/>
              </w:rPr>
            </w:pPr>
            <w:r w:rsidRPr="26A90C5D">
              <w:rPr>
                <w:lang w:eastAsia="zh-CN"/>
              </w:rPr>
              <w:t xml:space="preserve">oder </w:t>
            </w:r>
          </w:p>
          <w:p w14:paraId="18DB0540" w14:textId="77777777" w:rsidR="00985CE2" w:rsidRDefault="00985CE2" w:rsidP="00FB3F73">
            <w:pPr>
              <w:autoSpaceDE w:val="0"/>
              <w:autoSpaceDN w:val="0"/>
              <w:adjustRightInd w:val="0"/>
              <w:cnfStyle w:val="000000100000" w:firstRow="0" w:lastRow="0" w:firstColumn="0" w:lastColumn="0" w:oddVBand="0" w:evenVBand="0" w:oddHBand="1" w:evenHBand="0" w:firstRowFirstColumn="0" w:firstRowLastColumn="0" w:lastRowFirstColumn="0" w:lastRowLastColumn="0"/>
              <w:rPr>
                <w:lang w:eastAsia="zh-CN"/>
              </w:rPr>
            </w:pPr>
            <w:r w:rsidRPr="26A90C5D">
              <w:rPr>
                <w:lang w:eastAsia="zh-CN"/>
              </w:rPr>
              <w:t>1-3 Anwender sind betroffen</w:t>
            </w:r>
          </w:p>
          <w:p w14:paraId="25651C7A" w14:textId="77777777" w:rsidR="00985CE2" w:rsidRDefault="00985CE2" w:rsidP="00FB3F73">
            <w:pPr>
              <w:autoSpaceDE w:val="0"/>
              <w:autoSpaceDN w:val="0"/>
              <w:adjustRightInd w:val="0"/>
              <w:cnfStyle w:val="000000100000" w:firstRow="0" w:lastRow="0" w:firstColumn="0" w:lastColumn="0" w:oddVBand="0" w:evenVBand="0" w:oddHBand="1" w:evenHBand="0" w:firstRowFirstColumn="0" w:firstRowLastColumn="0" w:lastRowFirstColumn="0" w:lastRowLastColumn="0"/>
              <w:rPr>
                <w:lang w:eastAsia="zh-CN"/>
              </w:rPr>
            </w:pPr>
          </w:p>
          <w:p w14:paraId="33023EF3" w14:textId="77777777" w:rsidR="00985CE2" w:rsidRDefault="00985CE2" w:rsidP="00FB3F73">
            <w:pPr>
              <w:autoSpaceDE w:val="0"/>
              <w:autoSpaceDN w:val="0"/>
              <w:adjustRightInd w:val="0"/>
              <w:cnfStyle w:val="000000100000" w:firstRow="0" w:lastRow="0" w:firstColumn="0" w:lastColumn="0" w:oddVBand="0" w:evenVBand="0" w:oddHBand="1" w:evenHBand="0" w:firstRowFirstColumn="0" w:firstRowLastColumn="0" w:lastRowFirstColumn="0" w:lastRowLastColumn="0"/>
            </w:pPr>
            <w:r w:rsidRPr="26A90C5D">
              <w:rPr>
                <w:lang w:eastAsia="zh-CN"/>
              </w:rPr>
              <w:t>Bei nicht Produktionssystemen: Entwickler- oder Testaktivitäten sind erheblich behindert.</w:t>
            </w:r>
          </w:p>
        </w:tc>
        <w:tc>
          <w:tcPr>
            <w:tcW w:w="0" w:type="dxa"/>
            <w:tcBorders>
              <w:top w:val="single" w:sz="4" w:space="0" w:color="auto"/>
              <w:left w:val="single" w:sz="4" w:space="0" w:color="auto"/>
              <w:bottom w:val="single" w:sz="4" w:space="0" w:color="auto"/>
              <w:right w:val="single" w:sz="4" w:space="0" w:color="auto"/>
            </w:tcBorders>
            <w:shd w:val="clear" w:color="auto" w:fill="auto"/>
            <w:vAlign w:val="center"/>
          </w:tcPr>
          <w:p w14:paraId="7835C6D1" w14:textId="77777777" w:rsidR="00985CE2" w:rsidRDefault="00985CE2" w:rsidP="00FB3F73">
            <w:pPr>
              <w:cnfStyle w:val="000000100000" w:firstRow="0" w:lastRow="0" w:firstColumn="0" w:lastColumn="0" w:oddVBand="0" w:evenVBand="0" w:oddHBand="1" w:evenHBand="0" w:firstRowFirstColumn="0" w:firstRowLastColumn="0" w:lastRowFirstColumn="0" w:lastRowLastColumn="0"/>
            </w:pPr>
            <w:r>
              <w:t>6 h</w:t>
            </w:r>
          </w:p>
        </w:tc>
        <w:tc>
          <w:tcPr>
            <w:tcW w:w="0" w:type="dxa"/>
            <w:tcBorders>
              <w:top w:val="single" w:sz="4" w:space="0" w:color="auto"/>
              <w:left w:val="single" w:sz="4" w:space="0" w:color="auto"/>
              <w:bottom w:val="single" w:sz="4" w:space="0" w:color="auto"/>
              <w:right w:val="single" w:sz="4" w:space="0" w:color="auto"/>
            </w:tcBorders>
            <w:shd w:val="clear" w:color="auto" w:fill="auto"/>
            <w:vAlign w:val="center"/>
          </w:tcPr>
          <w:p w14:paraId="42193843" w14:textId="77777777" w:rsidR="00985CE2" w:rsidRDefault="00985CE2" w:rsidP="00FB3F73">
            <w:pPr>
              <w:autoSpaceDE w:val="0"/>
              <w:autoSpaceDN w:val="0"/>
              <w:adjustRightInd w:val="0"/>
              <w:cnfStyle w:val="000000100000" w:firstRow="0" w:lastRow="0" w:firstColumn="0" w:lastColumn="0" w:oddVBand="0" w:evenVBand="0" w:oddHBand="1" w:evenHBand="0" w:firstRowFirstColumn="0" w:firstRowLastColumn="0" w:lastRowFirstColumn="0" w:lastRowLastColumn="0"/>
              <w:rPr>
                <w:lang w:eastAsia="zh-CN"/>
              </w:rPr>
            </w:pPr>
            <w:r>
              <w:rPr>
                <w:lang w:eastAsia="zh-CN"/>
              </w:rPr>
              <w:t>16 h</w:t>
            </w:r>
          </w:p>
        </w:tc>
      </w:tr>
      <w:tr w:rsidR="00985CE2" w14:paraId="7DD0FE3F" w14:textId="77777777" w:rsidTr="00FB3F73">
        <w:tc>
          <w:tcPr>
            <w:cnfStyle w:val="001000000000" w:firstRow="0" w:lastRow="0" w:firstColumn="1" w:lastColumn="0" w:oddVBand="0" w:evenVBand="0" w:oddHBand="0" w:evenHBand="0" w:firstRowFirstColumn="0" w:firstRowLastColumn="0" w:lastRowFirstColumn="0" w:lastRowLastColumn="0"/>
            <w:tcW w:w="1230" w:type="dxa"/>
            <w:tcBorders>
              <w:top w:val="single" w:sz="4" w:space="0" w:color="auto"/>
              <w:left w:val="single" w:sz="4" w:space="0" w:color="auto"/>
              <w:bottom w:val="single" w:sz="4" w:space="0" w:color="auto"/>
              <w:right w:val="single" w:sz="4" w:space="0" w:color="auto"/>
            </w:tcBorders>
            <w:shd w:val="clear" w:color="auto" w:fill="auto"/>
          </w:tcPr>
          <w:p w14:paraId="22C39502" w14:textId="77777777" w:rsidR="00985CE2" w:rsidRDefault="00985CE2" w:rsidP="00FB3F73">
            <w:pPr>
              <w:jc w:val="center"/>
              <w:rPr>
                <w:b w:val="0"/>
                <w:color w:val="auto"/>
              </w:rPr>
            </w:pPr>
            <w:r>
              <w:rPr>
                <w:b w:val="0"/>
                <w:color w:val="auto"/>
              </w:rPr>
              <w:t>4</w:t>
            </w:r>
          </w:p>
        </w:tc>
        <w:tc>
          <w:tcPr>
            <w:tcW w:w="4791" w:type="dxa"/>
            <w:tcBorders>
              <w:top w:val="single" w:sz="4" w:space="0" w:color="auto"/>
              <w:left w:val="single" w:sz="4" w:space="0" w:color="auto"/>
              <w:bottom w:val="single" w:sz="4" w:space="0" w:color="auto"/>
              <w:right w:val="single" w:sz="4" w:space="0" w:color="auto"/>
            </w:tcBorders>
            <w:shd w:val="clear" w:color="auto" w:fill="auto"/>
          </w:tcPr>
          <w:p w14:paraId="443832BC" w14:textId="77777777" w:rsidR="00985CE2" w:rsidRDefault="00985CE2" w:rsidP="00FB3F73">
            <w:pPr>
              <w:autoSpaceDE w:val="0"/>
              <w:autoSpaceDN w:val="0"/>
              <w:adjustRightInd w:val="0"/>
              <w:cnfStyle w:val="000000000000" w:firstRow="0" w:lastRow="0" w:firstColumn="0" w:lastColumn="0" w:oddVBand="0" w:evenVBand="0" w:oddHBand="0" w:evenHBand="0" w:firstRowFirstColumn="0" w:firstRowLastColumn="0" w:lastRowFirstColumn="0" w:lastRowLastColumn="0"/>
              <w:rPr>
                <w:lang w:eastAsia="zh-CN"/>
              </w:rPr>
            </w:pPr>
            <w:r w:rsidRPr="26A90C5D">
              <w:rPr>
                <w:lang w:eastAsia="zh-CN"/>
              </w:rPr>
              <w:t xml:space="preserve">Geringe Beeinträchtigung eines Geschäftsprozesses oder </w:t>
            </w:r>
          </w:p>
          <w:p w14:paraId="3AFF3B4D" w14:textId="77777777" w:rsidR="00985CE2" w:rsidRDefault="00985CE2" w:rsidP="00FB3F73">
            <w:pPr>
              <w:autoSpaceDE w:val="0"/>
              <w:autoSpaceDN w:val="0"/>
              <w:adjustRightInd w:val="0"/>
              <w:cnfStyle w:val="000000000000" w:firstRow="0" w:lastRow="0" w:firstColumn="0" w:lastColumn="0" w:oddVBand="0" w:evenVBand="0" w:oddHBand="0" w:evenHBand="0" w:firstRowFirstColumn="0" w:firstRowLastColumn="0" w:lastRowFirstColumn="0" w:lastRowLastColumn="0"/>
              <w:rPr>
                <w:lang w:eastAsia="zh-CN"/>
              </w:rPr>
            </w:pPr>
            <w:r w:rsidRPr="26A90C5D">
              <w:rPr>
                <w:lang w:eastAsia="zh-CN"/>
              </w:rPr>
              <w:t>Anpassungen im System, die nicht kritisch sind</w:t>
            </w:r>
          </w:p>
          <w:p w14:paraId="6C92CD1D" w14:textId="77777777" w:rsidR="00985CE2" w:rsidRDefault="00985CE2" w:rsidP="00FB3F73">
            <w:pPr>
              <w:autoSpaceDE w:val="0"/>
              <w:autoSpaceDN w:val="0"/>
              <w:adjustRightInd w:val="0"/>
              <w:cnfStyle w:val="000000000000" w:firstRow="0" w:lastRow="0" w:firstColumn="0" w:lastColumn="0" w:oddVBand="0" w:evenVBand="0" w:oddHBand="0" w:evenHBand="0" w:firstRowFirstColumn="0" w:firstRowLastColumn="0" w:lastRowFirstColumn="0" w:lastRowLastColumn="0"/>
              <w:rPr>
                <w:lang w:eastAsia="zh-CN"/>
              </w:rPr>
            </w:pPr>
            <w:r w:rsidRPr="26A90C5D">
              <w:rPr>
                <w:lang w:eastAsia="zh-CN"/>
              </w:rPr>
              <w:t xml:space="preserve">oder </w:t>
            </w:r>
          </w:p>
          <w:p w14:paraId="56D3D110" w14:textId="0C127146" w:rsidR="00985CE2" w:rsidRDefault="00985CE2" w:rsidP="00FB3F73">
            <w:pPr>
              <w:autoSpaceDE w:val="0"/>
              <w:autoSpaceDN w:val="0"/>
              <w:adjustRightInd w:val="0"/>
              <w:cnfStyle w:val="000000000000" w:firstRow="0" w:lastRow="0" w:firstColumn="0" w:lastColumn="0" w:oddVBand="0" w:evenVBand="0" w:oddHBand="0" w:evenHBand="0" w:firstRowFirstColumn="0" w:firstRowLastColumn="0" w:lastRowFirstColumn="0" w:lastRowLastColumn="0"/>
              <w:rPr>
                <w:lang w:eastAsia="zh-CN"/>
              </w:rPr>
            </w:pPr>
            <w:proofErr w:type="spellStart"/>
            <w:r w:rsidRPr="26A90C5D">
              <w:rPr>
                <w:lang w:eastAsia="zh-CN"/>
              </w:rPr>
              <w:t>Incidents</w:t>
            </w:r>
            <w:proofErr w:type="spellEnd"/>
            <w:r w:rsidRPr="26A90C5D">
              <w:rPr>
                <w:lang w:eastAsia="zh-CN"/>
              </w:rPr>
              <w:t xml:space="preserve">, bei denen der </w:t>
            </w:r>
            <w:r>
              <w:rPr>
                <w:lang w:eastAsia="zh-CN"/>
              </w:rPr>
              <w:t xml:space="preserve">Auftraggeber </w:t>
            </w:r>
            <w:r w:rsidRPr="26A90C5D">
              <w:rPr>
                <w:lang w:eastAsia="zh-CN"/>
              </w:rPr>
              <w:t xml:space="preserve">wünscht, dass ein bestimmter Berater des </w:t>
            </w:r>
            <w:r>
              <w:rPr>
                <w:lang w:eastAsia="zh-CN"/>
              </w:rPr>
              <w:t>Auftragnehmers</w:t>
            </w:r>
            <w:r w:rsidRPr="26A90C5D">
              <w:rPr>
                <w:lang w:eastAsia="zh-CN"/>
              </w:rPr>
              <w:t xml:space="preserve"> den </w:t>
            </w:r>
            <w:proofErr w:type="spellStart"/>
            <w:r w:rsidRPr="26A90C5D">
              <w:rPr>
                <w:lang w:eastAsia="zh-CN"/>
              </w:rPr>
              <w:t>Incident</w:t>
            </w:r>
            <w:proofErr w:type="spellEnd"/>
            <w:r w:rsidRPr="26A90C5D">
              <w:rPr>
                <w:lang w:eastAsia="zh-CN"/>
              </w:rPr>
              <w:t xml:space="preserve"> bearbeitet.</w:t>
            </w:r>
          </w:p>
        </w:tc>
        <w:tc>
          <w:tcPr>
            <w:tcW w:w="0" w:type="dxa"/>
            <w:tcBorders>
              <w:top w:val="single" w:sz="4" w:space="0" w:color="auto"/>
              <w:left w:val="single" w:sz="4" w:space="0" w:color="auto"/>
              <w:bottom w:val="single" w:sz="4" w:space="0" w:color="auto"/>
              <w:right w:val="single" w:sz="4" w:space="0" w:color="auto"/>
            </w:tcBorders>
            <w:shd w:val="clear" w:color="auto" w:fill="auto"/>
            <w:vAlign w:val="center"/>
          </w:tcPr>
          <w:p w14:paraId="170832A6" w14:textId="77777777" w:rsidR="00985CE2" w:rsidRDefault="00985CE2" w:rsidP="00FB3F73">
            <w:pPr>
              <w:cnfStyle w:val="000000000000" w:firstRow="0" w:lastRow="0" w:firstColumn="0" w:lastColumn="0" w:oddVBand="0" w:evenVBand="0" w:oddHBand="0" w:evenHBand="0" w:firstRowFirstColumn="0" w:firstRowLastColumn="0" w:lastRowFirstColumn="0" w:lastRowLastColumn="0"/>
            </w:pPr>
            <w:r>
              <w:t>16 h</w:t>
            </w:r>
          </w:p>
        </w:tc>
        <w:tc>
          <w:tcPr>
            <w:tcW w:w="0" w:type="dxa"/>
            <w:tcBorders>
              <w:top w:val="single" w:sz="4" w:space="0" w:color="auto"/>
              <w:left w:val="single" w:sz="4" w:space="0" w:color="auto"/>
              <w:bottom w:val="single" w:sz="4" w:space="0" w:color="auto"/>
              <w:right w:val="single" w:sz="4" w:space="0" w:color="auto"/>
            </w:tcBorders>
            <w:shd w:val="clear" w:color="auto" w:fill="auto"/>
            <w:vAlign w:val="center"/>
          </w:tcPr>
          <w:p w14:paraId="308BC9FF" w14:textId="77777777" w:rsidR="00985CE2" w:rsidRDefault="00985CE2" w:rsidP="00FB3F73">
            <w:pPr>
              <w:autoSpaceDE w:val="0"/>
              <w:autoSpaceDN w:val="0"/>
              <w:adjustRightInd w:val="0"/>
              <w:cnfStyle w:val="000000000000" w:firstRow="0" w:lastRow="0" w:firstColumn="0" w:lastColumn="0" w:oddVBand="0" w:evenVBand="0" w:oddHBand="0" w:evenHBand="0" w:firstRowFirstColumn="0" w:firstRowLastColumn="0" w:lastRowFirstColumn="0" w:lastRowLastColumn="0"/>
              <w:rPr>
                <w:lang w:eastAsia="zh-CN"/>
              </w:rPr>
            </w:pPr>
            <w:r>
              <w:rPr>
                <w:lang w:eastAsia="zh-CN"/>
              </w:rPr>
              <w:t>32 h</w:t>
            </w:r>
          </w:p>
        </w:tc>
      </w:tr>
    </w:tbl>
    <w:p w14:paraId="55B6A315" w14:textId="77777777" w:rsidR="00985CE2" w:rsidRDefault="00985CE2" w:rsidP="00985CE2">
      <w:pPr>
        <w:autoSpaceDE w:val="0"/>
        <w:autoSpaceDN w:val="0"/>
        <w:adjustRightInd w:val="0"/>
        <w:jc w:val="both"/>
        <w:rPr>
          <w:sz w:val="24"/>
        </w:rPr>
      </w:pPr>
    </w:p>
    <w:p w14:paraId="5A9B418E" w14:textId="2B2CFC3E" w:rsidR="00985CE2" w:rsidRDefault="00985CE2" w:rsidP="00985CE2">
      <w:pPr>
        <w:rPr>
          <w:sz w:val="24"/>
          <w:lang w:eastAsia="zh-CN"/>
        </w:rPr>
      </w:pPr>
      <w:r>
        <w:rPr>
          <w:sz w:val="24"/>
          <w:lang w:eastAsia="zh-CN"/>
        </w:rPr>
        <w:t xml:space="preserve">Mit der Weiterleitung eines </w:t>
      </w:r>
      <w:proofErr w:type="spellStart"/>
      <w:r>
        <w:rPr>
          <w:sz w:val="24"/>
          <w:lang w:eastAsia="zh-CN"/>
        </w:rPr>
        <w:t>Incidents</w:t>
      </w:r>
      <w:proofErr w:type="spellEnd"/>
      <w:r>
        <w:rPr>
          <w:sz w:val="24"/>
          <w:lang w:eastAsia="zh-CN"/>
        </w:rPr>
        <w:t xml:space="preserve"> zum 1st -Level-Support beginnt die Reaktionszeit. Die Reaktionszeit wird nur während angegebener Betriebszeiten </w:t>
      </w:r>
      <w:r w:rsidR="00600BB4">
        <w:rPr>
          <w:sz w:val="24"/>
          <w:lang w:eastAsia="zh-CN"/>
        </w:rPr>
        <w:t xml:space="preserve">des bedienten Betriebs </w:t>
      </w:r>
      <w:r>
        <w:rPr>
          <w:sz w:val="24"/>
          <w:lang w:eastAsia="zh-CN"/>
        </w:rPr>
        <w:t xml:space="preserve">gemessen. Die Lösungszeit beginnt mit Annahme des Tickets </w:t>
      </w:r>
      <w:r>
        <w:rPr>
          <w:sz w:val="24"/>
          <w:lang w:eastAsia="zh-CN"/>
        </w:rPr>
        <w:lastRenderedPageBreak/>
        <w:t>und dem damit verbundenen Start der Bearbeitung. Die Lösungszeit endet mit Bereitstellung der Lösung und Rückmeldung an den meldenden Anwender. Bzgl. der Lösungszeit werden Zwischenlösungen („Workarounds“) wie finale Lösungen betrachtet.</w:t>
      </w:r>
    </w:p>
    <w:p w14:paraId="42B58AB6" w14:textId="72A5B4AE" w:rsidR="00E40F06" w:rsidRDefault="00B15CE5" w:rsidP="00985CE2">
      <w:pPr>
        <w:rPr>
          <w:sz w:val="24"/>
          <w:lang w:eastAsia="zh-CN"/>
        </w:rPr>
      </w:pPr>
      <w:r>
        <w:rPr>
          <w:sz w:val="24"/>
          <w:lang w:eastAsia="zh-CN"/>
        </w:rPr>
        <w:t xml:space="preserve">Bei Test und Entwicklungssystemen </w:t>
      </w:r>
      <w:r w:rsidR="003A4E89">
        <w:rPr>
          <w:sz w:val="24"/>
          <w:lang w:eastAsia="zh-CN"/>
        </w:rPr>
        <w:t xml:space="preserve">gelten </w:t>
      </w:r>
      <w:r w:rsidR="57730C92" w:rsidRPr="704E9D2B">
        <w:rPr>
          <w:sz w:val="24"/>
          <w:lang w:eastAsia="zh-CN"/>
        </w:rPr>
        <w:t xml:space="preserve">folgende </w:t>
      </w:r>
      <w:r w:rsidR="00A36DCF">
        <w:rPr>
          <w:sz w:val="24"/>
          <w:lang w:eastAsia="zh-CN"/>
        </w:rPr>
        <w:t>Fehler-Prioritäten mit Reaktionszeiten und Lösungszeiten</w:t>
      </w:r>
      <w:r w:rsidR="003A4E89">
        <w:rPr>
          <w:sz w:val="24"/>
          <w:lang w:eastAsia="zh-CN"/>
        </w:rPr>
        <w:t>.</w:t>
      </w:r>
    </w:p>
    <w:p w14:paraId="112ED821" w14:textId="77777777" w:rsidR="00985CE2" w:rsidRDefault="00985CE2" w:rsidP="00985CE2">
      <w:pPr>
        <w:autoSpaceDE w:val="0"/>
        <w:autoSpaceDN w:val="0"/>
        <w:adjustRightInd w:val="0"/>
        <w:jc w:val="both"/>
        <w:rPr>
          <w:sz w:val="24"/>
        </w:rPr>
      </w:pPr>
    </w:p>
    <w:tbl>
      <w:tblPr>
        <w:tblStyle w:val="MittleresRaster3-Akzent1"/>
        <w:tblW w:w="43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2"/>
        <w:gridCol w:w="1582"/>
        <w:gridCol w:w="1452"/>
      </w:tblGrid>
      <w:tr w:rsidR="003B711D" w14:paraId="0AB33A58" w14:textId="77777777" w:rsidTr="00BD7F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92" w:type="dxa"/>
            <w:tcBorders>
              <w:top w:val="single" w:sz="4" w:space="0" w:color="auto"/>
              <w:left w:val="single" w:sz="4" w:space="0" w:color="auto"/>
              <w:bottom w:val="single" w:sz="4" w:space="0" w:color="auto"/>
              <w:right w:val="single" w:sz="4" w:space="0" w:color="auto"/>
            </w:tcBorders>
            <w:shd w:val="clear" w:color="auto" w:fill="A5A5A5" w:themeFill="accent3"/>
          </w:tcPr>
          <w:p w14:paraId="404EA8BC" w14:textId="77777777" w:rsidR="003B711D" w:rsidRDefault="003B711D" w:rsidP="0097751B">
            <w:r>
              <w:t>Priorität</w:t>
            </w:r>
          </w:p>
        </w:tc>
        <w:tc>
          <w:tcPr>
            <w:tcW w:w="1582" w:type="dxa"/>
            <w:tcBorders>
              <w:top w:val="single" w:sz="4" w:space="0" w:color="auto"/>
              <w:left w:val="single" w:sz="4" w:space="0" w:color="auto"/>
              <w:bottom w:val="single" w:sz="4" w:space="0" w:color="auto"/>
              <w:right w:val="single" w:sz="4" w:space="0" w:color="auto"/>
            </w:tcBorders>
            <w:shd w:val="clear" w:color="auto" w:fill="A5A5A5" w:themeFill="accent3"/>
          </w:tcPr>
          <w:p w14:paraId="755CCC3B" w14:textId="77777777" w:rsidR="003B711D" w:rsidRDefault="003B711D" w:rsidP="0097751B">
            <w:pPr>
              <w:cnfStyle w:val="100000000000" w:firstRow="1" w:lastRow="0" w:firstColumn="0" w:lastColumn="0" w:oddVBand="0" w:evenVBand="0" w:oddHBand="0" w:evenHBand="0" w:firstRowFirstColumn="0" w:firstRowLastColumn="0" w:lastRowFirstColumn="0" w:lastRowLastColumn="0"/>
            </w:pPr>
            <w:r>
              <w:t>Reaktionszeit</w:t>
            </w:r>
          </w:p>
        </w:tc>
        <w:tc>
          <w:tcPr>
            <w:tcW w:w="1452" w:type="dxa"/>
            <w:tcBorders>
              <w:top w:val="single" w:sz="4" w:space="0" w:color="auto"/>
              <w:left w:val="single" w:sz="4" w:space="0" w:color="auto"/>
              <w:bottom w:val="single" w:sz="4" w:space="0" w:color="auto"/>
              <w:right w:val="single" w:sz="4" w:space="0" w:color="auto"/>
            </w:tcBorders>
            <w:shd w:val="clear" w:color="auto" w:fill="A5A5A5" w:themeFill="accent3"/>
          </w:tcPr>
          <w:p w14:paraId="0413E7E0" w14:textId="77777777" w:rsidR="003B711D" w:rsidRDefault="003B711D" w:rsidP="0097751B">
            <w:pPr>
              <w:cnfStyle w:val="100000000000" w:firstRow="1" w:lastRow="0" w:firstColumn="0" w:lastColumn="0" w:oddVBand="0" w:evenVBand="0" w:oddHBand="0" w:evenHBand="0" w:firstRowFirstColumn="0" w:firstRowLastColumn="0" w:lastRowFirstColumn="0" w:lastRowLastColumn="0"/>
            </w:pPr>
            <w:r>
              <w:t>Lösungszeit</w:t>
            </w:r>
          </w:p>
        </w:tc>
      </w:tr>
      <w:tr w:rsidR="003B711D" w14:paraId="58433B49" w14:textId="77777777" w:rsidTr="00BD7F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92" w:type="dxa"/>
            <w:tcBorders>
              <w:top w:val="single" w:sz="4" w:space="0" w:color="auto"/>
              <w:left w:val="single" w:sz="4" w:space="0" w:color="auto"/>
              <w:bottom w:val="single" w:sz="4" w:space="0" w:color="auto"/>
              <w:right w:val="single" w:sz="4" w:space="0" w:color="auto"/>
            </w:tcBorders>
            <w:shd w:val="clear" w:color="auto" w:fill="auto"/>
          </w:tcPr>
          <w:p w14:paraId="18D1FDC4" w14:textId="77777777" w:rsidR="003B711D" w:rsidRDefault="003B711D" w:rsidP="0097751B">
            <w:pPr>
              <w:jc w:val="center"/>
              <w:rPr>
                <w:b w:val="0"/>
                <w:color w:val="auto"/>
              </w:rPr>
            </w:pPr>
            <w:r>
              <w:rPr>
                <w:b w:val="0"/>
                <w:color w:val="auto"/>
              </w:rPr>
              <w:t>1</w:t>
            </w:r>
          </w:p>
        </w:tc>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547BF0CD" w14:textId="789D6060" w:rsidR="003B711D" w:rsidRDefault="007A6223" w:rsidP="0097751B">
            <w:pPr>
              <w:cnfStyle w:val="000000100000" w:firstRow="0" w:lastRow="0" w:firstColumn="0" w:lastColumn="0" w:oddVBand="0" w:evenVBand="0" w:oddHBand="1" w:evenHBand="0" w:firstRowFirstColumn="0" w:firstRowLastColumn="0" w:lastRowFirstColumn="0" w:lastRowLastColumn="0"/>
            </w:pPr>
            <w:r>
              <w:t>-</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14:paraId="31D1CA1B" w14:textId="2E7A3BB0" w:rsidR="003B711D" w:rsidRDefault="007A6223" w:rsidP="0097751B">
            <w:pPr>
              <w:autoSpaceDE w:val="0"/>
              <w:autoSpaceDN w:val="0"/>
              <w:adjustRightInd w:val="0"/>
              <w:cnfStyle w:val="000000100000" w:firstRow="0" w:lastRow="0" w:firstColumn="0" w:lastColumn="0" w:oddVBand="0" w:evenVBand="0" w:oddHBand="1" w:evenHBand="0" w:firstRowFirstColumn="0" w:firstRowLastColumn="0" w:lastRowFirstColumn="0" w:lastRowLastColumn="0"/>
              <w:rPr>
                <w:lang w:eastAsia="zh-CN"/>
              </w:rPr>
            </w:pPr>
            <w:r>
              <w:rPr>
                <w:lang w:eastAsia="zh-CN"/>
              </w:rPr>
              <w:t>-</w:t>
            </w:r>
          </w:p>
        </w:tc>
      </w:tr>
      <w:tr w:rsidR="003B711D" w14:paraId="65C323E9" w14:textId="77777777" w:rsidTr="00BD7F8E">
        <w:tc>
          <w:tcPr>
            <w:cnfStyle w:val="001000000000" w:firstRow="0" w:lastRow="0" w:firstColumn="1" w:lastColumn="0" w:oddVBand="0" w:evenVBand="0" w:oddHBand="0" w:evenHBand="0" w:firstRowFirstColumn="0" w:firstRowLastColumn="0" w:lastRowFirstColumn="0" w:lastRowLastColumn="0"/>
            <w:tcW w:w="1292" w:type="dxa"/>
            <w:tcBorders>
              <w:top w:val="single" w:sz="4" w:space="0" w:color="auto"/>
              <w:left w:val="single" w:sz="4" w:space="0" w:color="auto"/>
              <w:bottom w:val="single" w:sz="4" w:space="0" w:color="auto"/>
              <w:right w:val="single" w:sz="4" w:space="0" w:color="auto"/>
            </w:tcBorders>
            <w:shd w:val="clear" w:color="auto" w:fill="auto"/>
          </w:tcPr>
          <w:p w14:paraId="26463251" w14:textId="77777777" w:rsidR="003B711D" w:rsidRDefault="003B711D" w:rsidP="0097751B">
            <w:pPr>
              <w:jc w:val="center"/>
              <w:rPr>
                <w:b w:val="0"/>
                <w:color w:val="auto"/>
              </w:rPr>
            </w:pPr>
            <w:r>
              <w:rPr>
                <w:b w:val="0"/>
                <w:color w:val="auto"/>
              </w:rPr>
              <w:t>2</w:t>
            </w:r>
          </w:p>
        </w:tc>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2B30F1FE" w14:textId="54CF199B" w:rsidR="003B711D" w:rsidRDefault="00526AEC" w:rsidP="0097751B">
            <w:pPr>
              <w:cnfStyle w:val="000000000000" w:firstRow="0" w:lastRow="0" w:firstColumn="0" w:lastColumn="0" w:oddVBand="0" w:evenVBand="0" w:oddHBand="0" w:evenHBand="0" w:firstRowFirstColumn="0" w:firstRowLastColumn="0" w:lastRowFirstColumn="0" w:lastRowLastColumn="0"/>
            </w:pPr>
            <w:r>
              <w:t>4</w:t>
            </w:r>
            <w:r w:rsidR="003B711D">
              <w:t xml:space="preserve"> h</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14:paraId="0FC077DD" w14:textId="130AF1BC" w:rsidR="003B711D" w:rsidRDefault="00526AEC" w:rsidP="0097751B">
            <w:pPr>
              <w:autoSpaceDE w:val="0"/>
              <w:autoSpaceDN w:val="0"/>
              <w:adjustRightInd w:val="0"/>
              <w:cnfStyle w:val="000000000000" w:firstRow="0" w:lastRow="0" w:firstColumn="0" w:lastColumn="0" w:oddVBand="0" w:evenVBand="0" w:oddHBand="0" w:evenHBand="0" w:firstRowFirstColumn="0" w:firstRowLastColumn="0" w:lastRowFirstColumn="0" w:lastRowLastColumn="0"/>
              <w:rPr>
                <w:lang w:eastAsia="zh-CN"/>
              </w:rPr>
            </w:pPr>
            <w:r>
              <w:rPr>
                <w:lang w:eastAsia="zh-CN"/>
              </w:rPr>
              <w:t>8</w:t>
            </w:r>
            <w:r w:rsidR="003B711D">
              <w:rPr>
                <w:lang w:eastAsia="zh-CN"/>
              </w:rPr>
              <w:t xml:space="preserve"> h</w:t>
            </w:r>
          </w:p>
        </w:tc>
      </w:tr>
      <w:tr w:rsidR="003B711D" w14:paraId="032A7700" w14:textId="77777777" w:rsidTr="00BD7F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92" w:type="dxa"/>
            <w:tcBorders>
              <w:top w:val="single" w:sz="4" w:space="0" w:color="auto"/>
              <w:left w:val="single" w:sz="4" w:space="0" w:color="auto"/>
              <w:bottom w:val="single" w:sz="4" w:space="0" w:color="auto"/>
              <w:right w:val="single" w:sz="4" w:space="0" w:color="auto"/>
            </w:tcBorders>
            <w:shd w:val="clear" w:color="auto" w:fill="auto"/>
          </w:tcPr>
          <w:p w14:paraId="0A459E8E" w14:textId="77777777" w:rsidR="003B711D" w:rsidRDefault="003B711D" w:rsidP="0097751B">
            <w:pPr>
              <w:jc w:val="center"/>
              <w:rPr>
                <w:b w:val="0"/>
                <w:color w:val="auto"/>
              </w:rPr>
            </w:pPr>
            <w:r>
              <w:rPr>
                <w:b w:val="0"/>
                <w:color w:val="auto"/>
              </w:rPr>
              <w:t>3</w:t>
            </w:r>
          </w:p>
        </w:tc>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1A4EFF84" w14:textId="02241590" w:rsidR="003B711D" w:rsidRDefault="007A6223" w:rsidP="0097751B">
            <w:pPr>
              <w:cnfStyle w:val="000000100000" w:firstRow="0" w:lastRow="0" w:firstColumn="0" w:lastColumn="0" w:oddVBand="0" w:evenVBand="0" w:oddHBand="1" w:evenHBand="0" w:firstRowFirstColumn="0" w:firstRowLastColumn="0" w:lastRowFirstColumn="0" w:lastRowLastColumn="0"/>
            </w:pPr>
            <w:r>
              <w:t>16</w:t>
            </w:r>
            <w:r w:rsidR="003B711D">
              <w:t xml:space="preserve"> h</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14:paraId="63AD1C7B" w14:textId="77777777" w:rsidR="003B711D" w:rsidRDefault="003B711D" w:rsidP="0097751B">
            <w:pPr>
              <w:autoSpaceDE w:val="0"/>
              <w:autoSpaceDN w:val="0"/>
              <w:adjustRightInd w:val="0"/>
              <w:cnfStyle w:val="000000100000" w:firstRow="0" w:lastRow="0" w:firstColumn="0" w:lastColumn="0" w:oddVBand="0" w:evenVBand="0" w:oddHBand="1" w:evenHBand="0" w:firstRowFirstColumn="0" w:firstRowLastColumn="0" w:lastRowFirstColumn="0" w:lastRowLastColumn="0"/>
              <w:rPr>
                <w:lang w:eastAsia="zh-CN"/>
              </w:rPr>
            </w:pPr>
            <w:r>
              <w:rPr>
                <w:lang w:eastAsia="zh-CN"/>
              </w:rPr>
              <w:t>16 h</w:t>
            </w:r>
          </w:p>
        </w:tc>
      </w:tr>
      <w:tr w:rsidR="003B711D" w14:paraId="7140F84D" w14:textId="77777777" w:rsidTr="00BD7F8E">
        <w:tc>
          <w:tcPr>
            <w:cnfStyle w:val="001000000000" w:firstRow="0" w:lastRow="0" w:firstColumn="1" w:lastColumn="0" w:oddVBand="0" w:evenVBand="0" w:oddHBand="0" w:evenHBand="0" w:firstRowFirstColumn="0" w:firstRowLastColumn="0" w:lastRowFirstColumn="0" w:lastRowLastColumn="0"/>
            <w:tcW w:w="1292" w:type="dxa"/>
            <w:tcBorders>
              <w:top w:val="single" w:sz="4" w:space="0" w:color="auto"/>
              <w:left w:val="single" w:sz="4" w:space="0" w:color="auto"/>
              <w:bottom w:val="single" w:sz="4" w:space="0" w:color="auto"/>
              <w:right w:val="single" w:sz="4" w:space="0" w:color="auto"/>
            </w:tcBorders>
            <w:shd w:val="clear" w:color="auto" w:fill="auto"/>
          </w:tcPr>
          <w:p w14:paraId="0F23E616" w14:textId="77777777" w:rsidR="003B711D" w:rsidRDefault="003B711D" w:rsidP="0097751B">
            <w:pPr>
              <w:jc w:val="center"/>
              <w:rPr>
                <w:b w:val="0"/>
                <w:color w:val="auto"/>
              </w:rPr>
            </w:pPr>
            <w:r>
              <w:rPr>
                <w:b w:val="0"/>
                <w:color w:val="auto"/>
              </w:rPr>
              <w:t>4</w:t>
            </w:r>
          </w:p>
        </w:tc>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1D743CAE" w14:textId="647CF9A8" w:rsidR="003B711D" w:rsidRDefault="00526AEC" w:rsidP="0097751B">
            <w:pPr>
              <w:cnfStyle w:val="000000000000" w:firstRow="0" w:lastRow="0" w:firstColumn="0" w:lastColumn="0" w:oddVBand="0" w:evenVBand="0" w:oddHBand="0" w:evenHBand="0" w:firstRowFirstColumn="0" w:firstRowLastColumn="0" w:lastRowFirstColumn="0" w:lastRowLastColumn="0"/>
            </w:pPr>
            <w:r>
              <w:t>24</w:t>
            </w:r>
            <w:r w:rsidR="003B711D">
              <w:t xml:space="preserve"> h</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14:paraId="0F48A725" w14:textId="77777777" w:rsidR="003B711D" w:rsidRDefault="003B711D" w:rsidP="0097751B">
            <w:pPr>
              <w:autoSpaceDE w:val="0"/>
              <w:autoSpaceDN w:val="0"/>
              <w:adjustRightInd w:val="0"/>
              <w:cnfStyle w:val="000000000000" w:firstRow="0" w:lastRow="0" w:firstColumn="0" w:lastColumn="0" w:oddVBand="0" w:evenVBand="0" w:oddHBand="0" w:evenHBand="0" w:firstRowFirstColumn="0" w:firstRowLastColumn="0" w:lastRowFirstColumn="0" w:lastRowLastColumn="0"/>
              <w:rPr>
                <w:lang w:eastAsia="zh-CN"/>
              </w:rPr>
            </w:pPr>
            <w:r>
              <w:rPr>
                <w:lang w:eastAsia="zh-CN"/>
              </w:rPr>
              <w:t>32 h</w:t>
            </w:r>
          </w:p>
        </w:tc>
      </w:tr>
    </w:tbl>
    <w:p w14:paraId="4D2620E9" w14:textId="77777777" w:rsidR="00985CE2" w:rsidRDefault="00985CE2" w:rsidP="00985CE2">
      <w:pPr>
        <w:autoSpaceDE w:val="0"/>
        <w:autoSpaceDN w:val="0"/>
        <w:adjustRightInd w:val="0"/>
        <w:jc w:val="both"/>
        <w:rPr>
          <w:sz w:val="24"/>
        </w:rPr>
      </w:pPr>
    </w:p>
    <w:p w14:paraId="4AC969F4" w14:textId="77777777" w:rsidR="00985CE2" w:rsidRDefault="00985CE2" w:rsidP="00985CE2">
      <w:pPr>
        <w:autoSpaceDE w:val="0"/>
        <w:autoSpaceDN w:val="0"/>
        <w:adjustRightInd w:val="0"/>
        <w:jc w:val="both"/>
        <w:rPr>
          <w:sz w:val="24"/>
        </w:rPr>
      </w:pPr>
    </w:p>
    <w:p w14:paraId="2BF29148" w14:textId="77777777" w:rsidR="00985CE2" w:rsidRDefault="00985CE2" w:rsidP="00985CE2">
      <w:pPr>
        <w:autoSpaceDE w:val="0"/>
        <w:autoSpaceDN w:val="0"/>
        <w:adjustRightInd w:val="0"/>
        <w:jc w:val="both"/>
        <w:rPr>
          <w:sz w:val="24"/>
        </w:rPr>
      </w:pPr>
    </w:p>
    <w:p w14:paraId="13BC3041" w14:textId="77777777" w:rsidR="00985CE2" w:rsidRDefault="00985CE2" w:rsidP="00985CE2">
      <w:pPr>
        <w:pStyle w:val="berschrift3"/>
        <w:ind w:left="284"/>
        <w:rPr>
          <w:b w:val="0"/>
          <w:bCs w:val="0"/>
        </w:rPr>
      </w:pPr>
      <w:bookmarkStart w:id="18" w:name="_Ref96422728"/>
      <w:bookmarkStart w:id="19" w:name="_Toc96504207"/>
      <w:bookmarkStart w:id="20" w:name="_Toc132624865"/>
      <w:r>
        <w:rPr>
          <w:b w:val="0"/>
          <w:bCs w:val="0"/>
          <w:i/>
          <w:iCs/>
          <w:sz w:val="28"/>
          <w:szCs w:val="28"/>
        </w:rPr>
        <w:t xml:space="preserve">Servicemanagement, Reporting, </w:t>
      </w:r>
      <w:proofErr w:type="spellStart"/>
      <w:r>
        <w:rPr>
          <w:b w:val="0"/>
          <w:bCs w:val="0"/>
          <w:i/>
          <w:iCs/>
          <w:sz w:val="28"/>
          <w:szCs w:val="28"/>
        </w:rPr>
        <w:t>Governance</w:t>
      </w:r>
      <w:proofErr w:type="spellEnd"/>
      <w:r>
        <w:rPr>
          <w:b w:val="0"/>
          <w:bCs w:val="0"/>
          <w:i/>
          <w:iCs/>
          <w:sz w:val="28"/>
          <w:szCs w:val="28"/>
        </w:rPr>
        <w:t xml:space="preserve"> für den Betrieb</w:t>
      </w:r>
      <w:bookmarkEnd w:id="18"/>
      <w:bookmarkEnd w:id="19"/>
      <w:bookmarkEnd w:id="20"/>
    </w:p>
    <w:p w14:paraId="3593F0D3" w14:textId="77777777" w:rsidR="00985CE2" w:rsidRDefault="00985CE2" w:rsidP="00985CE2">
      <w:pPr>
        <w:rPr>
          <w:sz w:val="24"/>
          <w:lang w:eastAsia="zh-CN"/>
        </w:rPr>
      </w:pPr>
    </w:p>
    <w:p w14:paraId="078AA5DF" w14:textId="784BD235" w:rsidR="00985CE2" w:rsidRDefault="00985CE2" w:rsidP="00985CE2">
      <w:pPr>
        <w:rPr>
          <w:sz w:val="24"/>
          <w:lang w:eastAsia="zh-CN"/>
        </w:rPr>
      </w:pPr>
      <w:r>
        <w:rPr>
          <w:sz w:val="24"/>
          <w:lang w:eastAsia="zh-CN"/>
        </w:rPr>
        <w:t>Der Auftragnehmer stellt quartalsweise Berichte über die Servicequalität bereit, die 2 Werktage vor den Service-Review-Meetings zur Verfügung gestellt werden. Service-Review-Meetings finden einmal im Quartal statt.</w:t>
      </w:r>
    </w:p>
    <w:p w14:paraId="6D0A1FF8" w14:textId="77777777" w:rsidR="00985CE2" w:rsidRDefault="00985CE2" w:rsidP="00985CE2">
      <w:pPr>
        <w:autoSpaceDE w:val="0"/>
        <w:autoSpaceDN w:val="0"/>
        <w:adjustRightInd w:val="0"/>
        <w:jc w:val="both"/>
        <w:rPr>
          <w:sz w:val="24"/>
        </w:rPr>
      </w:pPr>
    </w:p>
    <w:p w14:paraId="387963A2" w14:textId="77777777" w:rsidR="00985CE2" w:rsidRDefault="00985CE2" w:rsidP="00985CE2">
      <w:pPr>
        <w:pStyle w:val="berschrift3"/>
        <w:ind w:left="284"/>
        <w:rPr>
          <w:b w:val="0"/>
          <w:bCs w:val="0"/>
          <w:i/>
          <w:iCs/>
          <w:sz w:val="28"/>
          <w:szCs w:val="28"/>
        </w:rPr>
      </w:pPr>
      <w:bookmarkStart w:id="21" w:name="_Toc132624866"/>
      <w:r>
        <w:rPr>
          <w:b w:val="0"/>
          <w:bCs w:val="0"/>
          <w:i/>
          <w:iCs/>
          <w:sz w:val="28"/>
          <w:szCs w:val="28"/>
        </w:rPr>
        <w:t>SAP-Systemlandschaft</w:t>
      </w:r>
      <w:bookmarkEnd w:id="21"/>
    </w:p>
    <w:p w14:paraId="23EFFF1E" w14:textId="77777777" w:rsidR="00985CE2" w:rsidRDefault="00985CE2" w:rsidP="00985CE2">
      <w:pPr>
        <w:autoSpaceDE w:val="0"/>
        <w:autoSpaceDN w:val="0"/>
        <w:adjustRightInd w:val="0"/>
        <w:jc w:val="both"/>
        <w:rPr>
          <w:sz w:val="24"/>
        </w:rPr>
      </w:pPr>
    </w:p>
    <w:p w14:paraId="491ADD64" w14:textId="77777777" w:rsidR="00985CE2" w:rsidRDefault="00985CE2" w:rsidP="00985CE2">
      <w:pPr>
        <w:autoSpaceDE w:val="0"/>
        <w:autoSpaceDN w:val="0"/>
        <w:adjustRightInd w:val="0"/>
        <w:jc w:val="both"/>
        <w:rPr>
          <w:sz w:val="24"/>
        </w:rPr>
      </w:pPr>
      <w:r>
        <w:rPr>
          <w:sz w:val="24"/>
        </w:rPr>
        <w:t xml:space="preserve">Der Service wird für die untenstehenden SAP-Systeme erbracht. Einzelne Systeme können während der Laufzeit mittels Change Request hinzukommen oder entfallen. </w:t>
      </w:r>
    </w:p>
    <w:p w14:paraId="26AC27B6" w14:textId="77777777" w:rsidR="00985CE2" w:rsidRDefault="00985CE2" w:rsidP="00985CE2">
      <w:pPr>
        <w:autoSpaceDE w:val="0"/>
        <w:autoSpaceDN w:val="0"/>
        <w:adjustRightInd w:val="0"/>
        <w:jc w:val="both"/>
        <w:rPr>
          <w:sz w:val="24"/>
        </w:rPr>
      </w:pPr>
    </w:p>
    <w:p w14:paraId="357C378D" w14:textId="77777777" w:rsidR="00985CE2" w:rsidRDefault="00985CE2" w:rsidP="00985CE2"/>
    <w:p w14:paraId="6D1668D5" w14:textId="77777777" w:rsidR="00985CE2" w:rsidRDefault="00985CE2" w:rsidP="00985CE2">
      <w:pPr>
        <w:autoSpaceDE w:val="0"/>
        <w:autoSpaceDN w:val="0"/>
        <w:adjustRightInd w:val="0"/>
        <w:jc w:val="both"/>
        <w:rPr>
          <w:sz w:val="24"/>
        </w:rPr>
      </w:pPr>
      <w:r>
        <w:rPr>
          <w:sz w:val="24"/>
        </w:rPr>
        <w:t>Es sind dabei 7 Buchungskreise / Kostenrechnungskreise im System von GASCADE abgebildet.</w:t>
      </w:r>
    </w:p>
    <w:p w14:paraId="0FC0A293" w14:textId="77777777" w:rsidR="00985CE2" w:rsidRDefault="00985CE2" w:rsidP="00985CE2">
      <w:pPr>
        <w:autoSpaceDE w:val="0"/>
        <w:autoSpaceDN w:val="0"/>
        <w:adjustRightInd w:val="0"/>
        <w:jc w:val="both"/>
        <w:rPr>
          <w:sz w:val="24"/>
        </w:rPr>
      </w:pPr>
    </w:p>
    <w:p w14:paraId="6C29AA28" w14:textId="77777777" w:rsidR="00985CE2" w:rsidRDefault="00985CE2" w:rsidP="00985CE2">
      <w:pPr>
        <w:autoSpaceDE w:val="0"/>
        <w:autoSpaceDN w:val="0"/>
        <w:adjustRightInd w:val="0"/>
        <w:jc w:val="both"/>
        <w:rPr>
          <w:sz w:val="24"/>
        </w:rPr>
      </w:pPr>
      <w:r>
        <w:rPr>
          <w:sz w:val="24"/>
        </w:rPr>
        <w:t>Folgende Userzahlen sind dabei zum Zeitpunkt der Übernahme zu Grunde gelegt:</w:t>
      </w:r>
    </w:p>
    <w:p w14:paraId="1571A8AF" w14:textId="6B434FDB" w:rsidR="00985CE2" w:rsidRPr="002D60FF" w:rsidRDefault="00985CE2" w:rsidP="00985CE2">
      <w:pPr>
        <w:autoSpaceDE w:val="0"/>
        <w:autoSpaceDN w:val="0"/>
        <w:adjustRightInd w:val="0"/>
        <w:jc w:val="both"/>
        <w:rPr>
          <w:sz w:val="24"/>
        </w:rPr>
      </w:pPr>
      <w:r w:rsidRPr="004873A9">
        <w:rPr>
          <w:sz w:val="24"/>
        </w:rPr>
        <w:t>S/</w:t>
      </w:r>
      <w:r w:rsidRPr="002D60FF">
        <w:rPr>
          <w:sz w:val="24"/>
        </w:rPr>
        <w:t>4HANA</w:t>
      </w:r>
      <w:r w:rsidR="002D60FF" w:rsidRPr="002D60FF">
        <w:rPr>
          <w:sz w:val="24"/>
        </w:rPr>
        <w:t xml:space="preserve"> ERP-System (Produktiv)</w:t>
      </w:r>
      <w:r w:rsidRPr="002D60FF">
        <w:rPr>
          <w:sz w:val="24"/>
        </w:rPr>
        <w:t xml:space="preserve">: ca. </w:t>
      </w:r>
      <w:r w:rsidR="002D60FF" w:rsidRPr="002D60FF">
        <w:rPr>
          <w:sz w:val="24"/>
        </w:rPr>
        <w:t>700</w:t>
      </w:r>
      <w:r w:rsidRPr="002D60FF">
        <w:rPr>
          <w:sz w:val="24"/>
        </w:rPr>
        <w:t xml:space="preserve"> User.</w:t>
      </w:r>
    </w:p>
    <w:p w14:paraId="446107A2" w14:textId="529CA074" w:rsidR="00985CE2" w:rsidRPr="004873A9" w:rsidRDefault="002D60FF" w:rsidP="00985CE2">
      <w:pPr>
        <w:autoSpaceDE w:val="0"/>
        <w:autoSpaceDN w:val="0"/>
        <w:adjustRightInd w:val="0"/>
        <w:jc w:val="both"/>
        <w:rPr>
          <w:sz w:val="24"/>
        </w:rPr>
      </w:pPr>
      <w:r w:rsidRPr="002D60FF">
        <w:rPr>
          <w:sz w:val="24"/>
        </w:rPr>
        <w:t xml:space="preserve">H4S4 </w:t>
      </w:r>
      <w:r w:rsidR="00985CE2" w:rsidRPr="002D60FF">
        <w:rPr>
          <w:sz w:val="24"/>
        </w:rPr>
        <w:t>HCM</w:t>
      </w:r>
      <w:r w:rsidRPr="002D60FF">
        <w:rPr>
          <w:sz w:val="24"/>
        </w:rPr>
        <w:t xml:space="preserve"> </w:t>
      </w:r>
      <w:r>
        <w:rPr>
          <w:sz w:val="24"/>
        </w:rPr>
        <w:t>(</w:t>
      </w:r>
      <w:r w:rsidRPr="002D60FF">
        <w:rPr>
          <w:sz w:val="24"/>
        </w:rPr>
        <w:t>Produktiv</w:t>
      </w:r>
      <w:r>
        <w:rPr>
          <w:sz w:val="24"/>
        </w:rPr>
        <w:t>)</w:t>
      </w:r>
      <w:r w:rsidR="00985CE2" w:rsidRPr="002D60FF">
        <w:rPr>
          <w:sz w:val="24"/>
        </w:rPr>
        <w:t>: ca</w:t>
      </w:r>
      <w:r w:rsidR="00985CE2" w:rsidRPr="004873A9">
        <w:rPr>
          <w:sz w:val="24"/>
        </w:rPr>
        <w:t>. 50 User.</w:t>
      </w:r>
    </w:p>
    <w:p w14:paraId="596EA552" w14:textId="77777777" w:rsidR="00985CE2" w:rsidRPr="004873A9" w:rsidRDefault="00985CE2" w:rsidP="00985CE2">
      <w:pPr>
        <w:autoSpaceDE w:val="0"/>
        <w:autoSpaceDN w:val="0"/>
        <w:adjustRightInd w:val="0"/>
        <w:jc w:val="both"/>
        <w:rPr>
          <w:sz w:val="24"/>
        </w:rPr>
      </w:pPr>
    </w:p>
    <w:p w14:paraId="04C921F8" w14:textId="77777777" w:rsidR="00985CE2" w:rsidRDefault="00985CE2" w:rsidP="00985CE2">
      <w:pPr>
        <w:autoSpaceDE w:val="0"/>
        <w:autoSpaceDN w:val="0"/>
        <w:adjustRightInd w:val="0"/>
        <w:jc w:val="both"/>
        <w:rPr>
          <w:sz w:val="24"/>
        </w:rPr>
      </w:pPr>
      <w:r>
        <w:rPr>
          <w:sz w:val="24"/>
        </w:rPr>
        <w:t xml:space="preserve">Test- und Entwicklungssysteme werden im Rahmen der IT-Sicherheit gegenüber </w:t>
      </w:r>
    </w:p>
    <w:p w14:paraId="3328DF24" w14:textId="77777777" w:rsidR="00985CE2" w:rsidRDefault="00985CE2" w:rsidP="00985CE2">
      <w:pPr>
        <w:autoSpaceDE w:val="0"/>
        <w:autoSpaceDN w:val="0"/>
        <w:adjustRightInd w:val="0"/>
        <w:jc w:val="both"/>
        <w:rPr>
          <w:sz w:val="24"/>
        </w:rPr>
      </w:pPr>
      <w:r>
        <w:rPr>
          <w:sz w:val="24"/>
        </w:rPr>
        <w:t>Produktivsystemen in getrennten Netzwerksegmenten abgebildet.</w:t>
      </w:r>
    </w:p>
    <w:p w14:paraId="42053CD2" w14:textId="77777777" w:rsidR="00985CE2" w:rsidRDefault="00985CE2" w:rsidP="00985CE2">
      <w:pPr>
        <w:autoSpaceDE w:val="0"/>
        <w:autoSpaceDN w:val="0"/>
        <w:adjustRightInd w:val="0"/>
        <w:jc w:val="both"/>
        <w:rPr>
          <w:sz w:val="24"/>
        </w:rPr>
      </w:pPr>
    </w:p>
    <w:p w14:paraId="5DFB2ED6" w14:textId="77777777" w:rsidR="00985CE2" w:rsidRDefault="00985CE2" w:rsidP="00985CE2">
      <w:pPr>
        <w:jc w:val="both"/>
        <w:rPr>
          <w:sz w:val="24"/>
        </w:rPr>
      </w:pPr>
      <w:r w:rsidRPr="26A90C5D">
        <w:rPr>
          <w:sz w:val="24"/>
        </w:rPr>
        <w:t>SAP-ERP System:</w:t>
      </w:r>
    </w:p>
    <w:p w14:paraId="0840ACD3" w14:textId="15547E60" w:rsidR="00985CE2" w:rsidRDefault="00985CE2" w:rsidP="00985CE2">
      <w:pPr>
        <w:pStyle w:val="Listenabsatz"/>
        <w:numPr>
          <w:ilvl w:val="0"/>
          <w:numId w:val="5"/>
        </w:numPr>
        <w:autoSpaceDE w:val="0"/>
        <w:autoSpaceDN w:val="0"/>
        <w:adjustRightInd w:val="0"/>
        <w:jc w:val="both"/>
        <w:rPr>
          <w:sz w:val="24"/>
          <w:lang w:val="en-US"/>
        </w:rPr>
      </w:pPr>
      <w:proofErr w:type="spellStart"/>
      <w:r w:rsidRPr="26A90C5D">
        <w:rPr>
          <w:sz w:val="24"/>
          <w:lang w:val="en-US"/>
        </w:rPr>
        <w:t>Produktivsystem</w:t>
      </w:r>
      <w:proofErr w:type="spellEnd"/>
    </w:p>
    <w:p w14:paraId="3432CF67" w14:textId="3A737592" w:rsidR="00985CE2" w:rsidRDefault="00985CE2" w:rsidP="00985CE2">
      <w:pPr>
        <w:pStyle w:val="Listenabsatz"/>
        <w:numPr>
          <w:ilvl w:val="0"/>
          <w:numId w:val="5"/>
        </w:numPr>
        <w:autoSpaceDE w:val="0"/>
        <w:autoSpaceDN w:val="0"/>
        <w:adjustRightInd w:val="0"/>
        <w:jc w:val="both"/>
        <w:rPr>
          <w:sz w:val="24"/>
          <w:lang w:val="en-US"/>
        </w:rPr>
      </w:pPr>
      <w:proofErr w:type="spellStart"/>
      <w:r w:rsidRPr="26A90C5D">
        <w:rPr>
          <w:sz w:val="24"/>
          <w:lang w:val="en-US"/>
        </w:rPr>
        <w:t>Testsystem</w:t>
      </w:r>
      <w:proofErr w:type="spellEnd"/>
    </w:p>
    <w:p w14:paraId="1C4B7777" w14:textId="501A85AD" w:rsidR="00985CE2" w:rsidRDefault="00985CE2" w:rsidP="00985CE2">
      <w:pPr>
        <w:pStyle w:val="Listenabsatz"/>
        <w:numPr>
          <w:ilvl w:val="0"/>
          <w:numId w:val="5"/>
        </w:numPr>
        <w:autoSpaceDE w:val="0"/>
        <w:autoSpaceDN w:val="0"/>
        <w:adjustRightInd w:val="0"/>
        <w:jc w:val="both"/>
        <w:rPr>
          <w:sz w:val="24"/>
          <w:lang w:val="en-US"/>
        </w:rPr>
      </w:pPr>
      <w:proofErr w:type="spellStart"/>
      <w:r w:rsidRPr="26A90C5D">
        <w:rPr>
          <w:sz w:val="24"/>
          <w:lang w:val="en-US"/>
        </w:rPr>
        <w:t>Entwicklungssystem</w:t>
      </w:r>
      <w:proofErr w:type="spellEnd"/>
    </w:p>
    <w:p w14:paraId="1632C9EE" w14:textId="77777777" w:rsidR="00985CE2" w:rsidRDefault="00985CE2" w:rsidP="00985CE2">
      <w:pPr>
        <w:autoSpaceDE w:val="0"/>
        <w:autoSpaceDN w:val="0"/>
        <w:adjustRightInd w:val="0"/>
        <w:jc w:val="both"/>
        <w:rPr>
          <w:sz w:val="24"/>
          <w:lang w:val="en-US"/>
        </w:rPr>
      </w:pPr>
    </w:p>
    <w:p w14:paraId="35795DB1" w14:textId="77777777" w:rsidR="00985CE2" w:rsidRDefault="00985CE2" w:rsidP="00985CE2">
      <w:pPr>
        <w:jc w:val="both"/>
        <w:rPr>
          <w:sz w:val="24"/>
          <w:lang w:val="en-US"/>
        </w:rPr>
      </w:pPr>
      <w:r w:rsidRPr="26A90C5D">
        <w:rPr>
          <w:sz w:val="24"/>
          <w:lang w:val="en-US"/>
        </w:rPr>
        <w:t>SAP HCM System:</w:t>
      </w:r>
    </w:p>
    <w:p w14:paraId="0C0C2BEA" w14:textId="7A995992" w:rsidR="00985CE2" w:rsidRDefault="00985CE2" w:rsidP="00985CE2">
      <w:pPr>
        <w:pStyle w:val="Listenabsatz"/>
        <w:numPr>
          <w:ilvl w:val="0"/>
          <w:numId w:val="4"/>
        </w:numPr>
        <w:autoSpaceDE w:val="0"/>
        <w:autoSpaceDN w:val="0"/>
        <w:adjustRightInd w:val="0"/>
        <w:jc w:val="both"/>
        <w:rPr>
          <w:sz w:val="24"/>
          <w:lang w:val="en-US"/>
        </w:rPr>
      </w:pPr>
      <w:proofErr w:type="spellStart"/>
      <w:r w:rsidRPr="26A90C5D">
        <w:rPr>
          <w:sz w:val="24"/>
          <w:lang w:val="en-US"/>
        </w:rPr>
        <w:t>Produktivsystem</w:t>
      </w:r>
      <w:proofErr w:type="spellEnd"/>
    </w:p>
    <w:p w14:paraId="49FD76F7" w14:textId="5A61ED1C" w:rsidR="00985CE2" w:rsidRDefault="00985CE2" w:rsidP="00985CE2">
      <w:pPr>
        <w:pStyle w:val="Listenabsatz"/>
        <w:numPr>
          <w:ilvl w:val="0"/>
          <w:numId w:val="4"/>
        </w:numPr>
        <w:autoSpaceDE w:val="0"/>
        <w:autoSpaceDN w:val="0"/>
        <w:adjustRightInd w:val="0"/>
        <w:jc w:val="both"/>
        <w:rPr>
          <w:sz w:val="24"/>
          <w:lang w:val="en-US"/>
        </w:rPr>
      </w:pPr>
      <w:proofErr w:type="spellStart"/>
      <w:r w:rsidRPr="26A90C5D">
        <w:rPr>
          <w:sz w:val="24"/>
          <w:lang w:val="en-US"/>
        </w:rPr>
        <w:t>Testsystem</w:t>
      </w:r>
      <w:proofErr w:type="spellEnd"/>
    </w:p>
    <w:p w14:paraId="1BC9BC19" w14:textId="5861136D" w:rsidR="00985CE2" w:rsidRDefault="00985CE2" w:rsidP="00985CE2">
      <w:pPr>
        <w:pStyle w:val="Listenabsatz"/>
        <w:numPr>
          <w:ilvl w:val="0"/>
          <w:numId w:val="4"/>
        </w:numPr>
        <w:autoSpaceDE w:val="0"/>
        <w:autoSpaceDN w:val="0"/>
        <w:adjustRightInd w:val="0"/>
        <w:jc w:val="both"/>
        <w:rPr>
          <w:sz w:val="24"/>
          <w:lang w:val="en-US"/>
        </w:rPr>
      </w:pPr>
      <w:proofErr w:type="spellStart"/>
      <w:r w:rsidRPr="26A90C5D">
        <w:rPr>
          <w:sz w:val="24"/>
          <w:lang w:val="en-US"/>
        </w:rPr>
        <w:t>Entwicklungssystem</w:t>
      </w:r>
      <w:proofErr w:type="spellEnd"/>
    </w:p>
    <w:p w14:paraId="2541C0CF" w14:textId="77777777" w:rsidR="00985CE2" w:rsidRDefault="00985CE2" w:rsidP="00985CE2">
      <w:pPr>
        <w:autoSpaceDE w:val="0"/>
        <w:autoSpaceDN w:val="0"/>
        <w:adjustRightInd w:val="0"/>
        <w:jc w:val="both"/>
        <w:rPr>
          <w:sz w:val="24"/>
          <w:lang w:val="en-US"/>
        </w:rPr>
      </w:pPr>
    </w:p>
    <w:p w14:paraId="668E81BD" w14:textId="77777777" w:rsidR="00985CE2" w:rsidRDefault="00985CE2" w:rsidP="00985CE2">
      <w:pPr>
        <w:jc w:val="both"/>
        <w:rPr>
          <w:sz w:val="24"/>
          <w:lang w:val="en-US"/>
        </w:rPr>
      </w:pPr>
      <w:proofErr w:type="spellStart"/>
      <w:r w:rsidRPr="26A90C5D">
        <w:rPr>
          <w:sz w:val="24"/>
          <w:lang w:val="en-US"/>
        </w:rPr>
        <w:t>Archivsysteme</w:t>
      </w:r>
      <w:proofErr w:type="spellEnd"/>
      <w:r w:rsidRPr="26A90C5D">
        <w:rPr>
          <w:sz w:val="24"/>
          <w:lang w:val="en-US"/>
        </w:rPr>
        <w:t>:</w:t>
      </w:r>
    </w:p>
    <w:p w14:paraId="041426E0" w14:textId="7580B83E" w:rsidR="00985CE2" w:rsidRDefault="00985CE2" w:rsidP="00985CE2">
      <w:pPr>
        <w:pStyle w:val="Listenabsatz"/>
        <w:numPr>
          <w:ilvl w:val="0"/>
          <w:numId w:val="3"/>
        </w:numPr>
        <w:jc w:val="both"/>
        <w:rPr>
          <w:sz w:val="24"/>
        </w:rPr>
      </w:pPr>
      <w:r w:rsidRPr="26A90C5D">
        <w:rPr>
          <w:sz w:val="24"/>
        </w:rPr>
        <w:t>Produktivsystem ERP bis 01/2020. Jetzt Archivsystem</w:t>
      </w:r>
    </w:p>
    <w:p w14:paraId="1424127B" w14:textId="2AE2A252" w:rsidR="00985CE2" w:rsidRDefault="00985CE2" w:rsidP="00985CE2">
      <w:pPr>
        <w:pStyle w:val="Listenabsatz"/>
        <w:numPr>
          <w:ilvl w:val="0"/>
          <w:numId w:val="3"/>
        </w:numPr>
        <w:jc w:val="both"/>
        <w:rPr>
          <w:sz w:val="24"/>
        </w:rPr>
      </w:pPr>
      <w:r w:rsidRPr="26A90C5D">
        <w:rPr>
          <w:sz w:val="24"/>
        </w:rPr>
        <w:lastRenderedPageBreak/>
        <w:t>Produktivsystem SRM bis 01/2020. Jetzt Archivsystem</w:t>
      </w:r>
    </w:p>
    <w:p w14:paraId="46E5A784" w14:textId="77777777" w:rsidR="00985CE2" w:rsidRPr="009F3B51" w:rsidRDefault="00985CE2" w:rsidP="00985CE2">
      <w:pPr>
        <w:jc w:val="both"/>
        <w:rPr>
          <w:sz w:val="24"/>
        </w:rPr>
      </w:pPr>
    </w:p>
    <w:p w14:paraId="73583A95" w14:textId="77777777" w:rsidR="00985CE2" w:rsidRPr="009F3B51" w:rsidRDefault="00985CE2" w:rsidP="00985CE2">
      <w:pPr>
        <w:autoSpaceDE w:val="0"/>
        <w:autoSpaceDN w:val="0"/>
        <w:adjustRightInd w:val="0"/>
        <w:jc w:val="both"/>
        <w:rPr>
          <w:sz w:val="24"/>
        </w:rPr>
      </w:pPr>
      <w:r w:rsidRPr="26A90C5D">
        <w:rPr>
          <w:sz w:val="24"/>
        </w:rPr>
        <w:t>Weitere Systeme:</w:t>
      </w:r>
    </w:p>
    <w:p w14:paraId="1ACC58D9" w14:textId="77777777" w:rsidR="00985CE2" w:rsidRPr="009F3B51" w:rsidRDefault="00985CE2" w:rsidP="00985CE2">
      <w:pPr>
        <w:pStyle w:val="Listenabsatz"/>
        <w:numPr>
          <w:ilvl w:val="0"/>
          <w:numId w:val="2"/>
        </w:numPr>
        <w:autoSpaceDE w:val="0"/>
        <w:autoSpaceDN w:val="0"/>
        <w:adjustRightInd w:val="0"/>
        <w:jc w:val="both"/>
        <w:rPr>
          <w:sz w:val="24"/>
        </w:rPr>
      </w:pPr>
      <w:r w:rsidRPr="009F3B51">
        <w:rPr>
          <w:sz w:val="24"/>
        </w:rPr>
        <w:t>SAP Router</w:t>
      </w:r>
    </w:p>
    <w:p w14:paraId="2C7933E8" w14:textId="77777777" w:rsidR="00985CE2" w:rsidRDefault="00985CE2" w:rsidP="00985CE2">
      <w:pPr>
        <w:pStyle w:val="Listenabsatz"/>
        <w:numPr>
          <w:ilvl w:val="0"/>
          <w:numId w:val="2"/>
        </w:numPr>
        <w:autoSpaceDE w:val="0"/>
        <w:autoSpaceDN w:val="0"/>
        <w:adjustRightInd w:val="0"/>
        <w:jc w:val="both"/>
        <w:rPr>
          <w:sz w:val="24"/>
          <w:lang w:val="en-US"/>
        </w:rPr>
      </w:pPr>
      <w:r w:rsidRPr="26A90C5D">
        <w:rPr>
          <w:sz w:val="24"/>
          <w:lang w:val="en-US"/>
        </w:rPr>
        <w:t xml:space="preserve">Solution Manager </w:t>
      </w:r>
      <w:proofErr w:type="spellStart"/>
      <w:r w:rsidRPr="26A90C5D">
        <w:rPr>
          <w:sz w:val="24"/>
          <w:lang w:val="en-US"/>
        </w:rPr>
        <w:t>mit</w:t>
      </w:r>
      <w:proofErr w:type="spellEnd"/>
      <w:r w:rsidRPr="26A90C5D">
        <w:rPr>
          <w:sz w:val="24"/>
          <w:lang w:val="en-US"/>
        </w:rPr>
        <w:t xml:space="preserve"> ADS-Server</w:t>
      </w:r>
    </w:p>
    <w:p w14:paraId="40C9122A" w14:textId="77777777" w:rsidR="00985CE2" w:rsidRDefault="00985CE2" w:rsidP="00985CE2">
      <w:pPr>
        <w:jc w:val="both"/>
        <w:rPr>
          <w:sz w:val="24"/>
        </w:rPr>
      </w:pPr>
    </w:p>
    <w:p w14:paraId="7CCAA8A6" w14:textId="77777777" w:rsidR="00985CE2" w:rsidRDefault="00985CE2" w:rsidP="00985CE2">
      <w:pPr>
        <w:jc w:val="both"/>
        <w:rPr>
          <w:sz w:val="24"/>
        </w:rPr>
      </w:pPr>
      <w:r w:rsidRPr="26A90C5D">
        <w:rPr>
          <w:sz w:val="24"/>
        </w:rPr>
        <w:t>Cloudsysteme:</w:t>
      </w:r>
    </w:p>
    <w:p w14:paraId="05B4EEE1" w14:textId="06D8F054" w:rsidR="00985CE2" w:rsidRDefault="00985CE2" w:rsidP="00985CE2">
      <w:pPr>
        <w:pStyle w:val="Listenabsatz"/>
        <w:numPr>
          <w:ilvl w:val="0"/>
          <w:numId w:val="1"/>
        </w:numPr>
        <w:jc w:val="both"/>
        <w:rPr>
          <w:sz w:val="24"/>
        </w:rPr>
      </w:pPr>
      <w:r w:rsidRPr="26A90C5D">
        <w:rPr>
          <w:sz w:val="24"/>
        </w:rPr>
        <w:t>SAP Multibank</w:t>
      </w:r>
      <w:r w:rsidR="000D0FF8">
        <w:rPr>
          <w:sz w:val="24"/>
        </w:rPr>
        <w:t xml:space="preserve"> Connectivity</w:t>
      </w:r>
    </w:p>
    <w:p w14:paraId="093CE9E9" w14:textId="77777777" w:rsidR="00985CE2" w:rsidRDefault="00985CE2" w:rsidP="00985CE2">
      <w:pPr>
        <w:pStyle w:val="Listenabsatz"/>
        <w:numPr>
          <w:ilvl w:val="0"/>
          <w:numId w:val="1"/>
        </w:numPr>
        <w:jc w:val="both"/>
        <w:rPr>
          <w:sz w:val="24"/>
        </w:rPr>
      </w:pPr>
      <w:r w:rsidRPr="26A90C5D">
        <w:rPr>
          <w:sz w:val="24"/>
        </w:rPr>
        <w:t>SAP SAC</w:t>
      </w:r>
    </w:p>
    <w:p w14:paraId="00E63DA8" w14:textId="77777777" w:rsidR="00985CE2" w:rsidRDefault="00985CE2" w:rsidP="00985CE2">
      <w:pPr>
        <w:pStyle w:val="Listenabsatz"/>
        <w:numPr>
          <w:ilvl w:val="0"/>
          <w:numId w:val="1"/>
        </w:numPr>
        <w:jc w:val="both"/>
        <w:rPr>
          <w:sz w:val="24"/>
        </w:rPr>
      </w:pPr>
      <w:r w:rsidRPr="26A90C5D">
        <w:rPr>
          <w:sz w:val="24"/>
        </w:rPr>
        <w:t>SAP BTP</w:t>
      </w:r>
    </w:p>
    <w:p w14:paraId="1BD7F760" w14:textId="77777777" w:rsidR="00985CE2" w:rsidRDefault="00985CE2" w:rsidP="00985CE2">
      <w:pPr>
        <w:pStyle w:val="Listenabsatz"/>
        <w:numPr>
          <w:ilvl w:val="0"/>
          <w:numId w:val="1"/>
        </w:numPr>
        <w:jc w:val="both"/>
        <w:rPr>
          <w:sz w:val="24"/>
          <w:lang w:val="en-US"/>
        </w:rPr>
      </w:pPr>
      <w:r w:rsidRPr="26A90C5D">
        <w:rPr>
          <w:sz w:val="24"/>
          <w:lang w:val="en-US"/>
        </w:rPr>
        <w:t>SAP Cloud ALM</w:t>
      </w:r>
    </w:p>
    <w:p w14:paraId="4739F132" w14:textId="77777777" w:rsidR="00985CE2" w:rsidRDefault="00985CE2" w:rsidP="00985CE2">
      <w:pPr>
        <w:pStyle w:val="Listenabsatz"/>
        <w:jc w:val="both"/>
        <w:rPr>
          <w:sz w:val="24"/>
        </w:rPr>
      </w:pPr>
    </w:p>
    <w:p w14:paraId="14E6EFE8" w14:textId="77777777" w:rsidR="00985CE2" w:rsidRDefault="00985CE2" w:rsidP="00985CE2">
      <w:pPr>
        <w:autoSpaceDE w:val="0"/>
        <w:autoSpaceDN w:val="0"/>
        <w:adjustRightInd w:val="0"/>
        <w:jc w:val="both"/>
        <w:rPr>
          <w:sz w:val="24"/>
        </w:rPr>
      </w:pPr>
    </w:p>
    <w:p w14:paraId="7A8E6641" w14:textId="0B936022" w:rsidR="00985CE2" w:rsidRDefault="00985CE2" w:rsidP="00985CE2">
      <w:pPr>
        <w:autoSpaceDE w:val="0"/>
        <w:autoSpaceDN w:val="0"/>
        <w:adjustRightInd w:val="0"/>
        <w:jc w:val="both"/>
        <w:rPr>
          <w:sz w:val="24"/>
        </w:rPr>
      </w:pPr>
      <w:r>
        <w:rPr>
          <w:sz w:val="24"/>
        </w:rPr>
        <w:t xml:space="preserve">Detaillierte Daten zu den Systemen finden Sie im Anhang. (Dokument </w:t>
      </w:r>
      <w:r w:rsidR="003639C1">
        <w:rPr>
          <w:sz w:val="24"/>
        </w:rPr>
        <w:t>Systemlandschaft)</w:t>
      </w:r>
    </w:p>
    <w:p w14:paraId="06021D6D" w14:textId="77777777" w:rsidR="00985CE2" w:rsidRDefault="00985CE2">
      <w:pPr>
        <w:autoSpaceDE w:val="0"/>
        <w:autoSpaceDN w:val="0"/>
        <w:adjustRightInd w:val="0"/>
        <w:jc w:val="both"/>
        <w:rPr>
          <w:sz w:val="24"/>
        </w:rPr>
      </w:pPr>
    </w:p>
    <w:p w14:paraId="2921AB65" w14:textId="77777777" w:rsidR="00985CE2" w:rsidRDefault="00985CE2">
      <w:pPr>
        <w:autoSpaceDE w:val="0"/>
        <w:autoSpaceDN w:val="0"/>
        <w:adjustRightInd w:val="0"/>
        <w:jc w:val="both"/>
        <w:rPr>
          <w:sz w:val="24"/>
        </w:rPr>
      </w:pPr>
    </w:p>
    <w:p w14:paraId="22EE8E26" w14:textId="77777777" w:rsidR="002243E7" w:rsidRDefault="002243E7" w:rsidP="0053289F">
      <w:pPr>
        <w:pStyle w:val="berschrift2"/>
      </w:pPr>
      <w:bookmarkStart w:id="22" w:name="_Toc100574292"/>
      <w:bookmarkStart w:id="23" w:name="_Toc132624860"/>
      <w:r>
        <w:t>Cloud Compliance</w:t>
      </w:r>
      <w:bookmarkEnd w:id="22"/>
      <w:bookmarkEnd w:id="23"/>
    </w:p>
    <w:p w14:paraId="34D01821" w14:textId="77777777" w:rsidR="002243E7" w:rsidRDefault="002243E7" w:rsidP="002243E7">
      <w:pPr>
        <w:autoSpaceDE w:val="0"/>
        <w:autoSpaceDN w:val="0"/>
        <w:adjustRightInd w:val="0"/>
        <w:jc w:val="both"/>
        <w:rPr>
          <w:i/>
          <w:iCs/>
          <w:sz w:val="28"/>
          <w:szCs w:val="28"/>
        </w:rPr>
      </w:pPr>
    </w:p>
    <w:p w14:paraId="2E3A848A" w14:textId="52DA59EC" w:rsidR="002243E7" w:rsidRDefault="002243E7" w:rsidP="002243E7">
      <w:pPr>
        <w:autoSpaceDE w:val="0"/>
        <w:autoSpaceDN w:val="0"/>
        <w:adjustRightInd w:val="0"/>
        <w:jc w:val="both"/>
        <w:rPr>
          <w:sz w:val="24"/>
        </w:rPr>
      </w:pPr>
      <w:r>
        <w:rPr>
          <w:sz w:val="24"/>
        </w:rPr>
        <w:t>Die GASCADE sowie der Auftragnehmer stellen jeweils die Einhaltung der anwendbaren gesetzlichen und vertraglichen Bestimmungen hinsichtlich der Nutzung der Infrastruktur-Leistungen (insbesondere die jeweils geltenden Cloud-Bedingungen), für die sie verantwortlich sind, sicher.</w:t>
      </w:r>
    </w:p>
    <w:p w14:paraId="15FB7C76" w14:textId="77777777" w:rsidR="002243E7" w:rsidRDefault="002243E7" w:rsidP="002243E7">
      <w:pPr>
        <w:autoSpaceDE w:val="0"/>
        <w:autoSpaceDN w:val="0"/>
        <w:adjustRightInd w:val="0"/>
        <w:jc w:val="both"/>
        <w:rPr>
          <w:sz w:val="24"/>
        </w:rPr>
      </w:pPr>
    </w:p>
    <w:p w14:paraId="6BE28049" w14:textId="56A8CD1F" w:rsidR="002243E7" w:rsidRDefault="002243E7" w:rsidP="002243E7">
      <w:pPr>
        <w:autoSpaceDE w:val="0"/>
        <w:autoSpaceDN w:val="0"/>
        <w:adjustRightInd w:val="0"/>
        <w:jc w:val="both"/>
        <w:rPr>
          <w:sz w:val="24"/>
        </w:rPr>
      </w:pPr>
      <w:r>
        <w:rPr>
          <w:sz w:val="24"/>
        </w:rPr>
        <w:t>Die GASCADE unterstützt den Auftragnehmer in diesem Zusammenhang in angemessener Weise im Falle einer Überprüfung durch den Cloud-Anbieter Microsoft oder durch andere Dritte, die aufgrund gesetzlicher Regelungen zu einer Überprüfung berechtigt sind, hinsichtlich eines Verstoßes gegen die vertraglichen Verpflichtungen aus diesem Angebot oder geltendes Recht. Die GASCADE gewährt dem Auftragnehmer angemessenen Zugang zu allen relevanten Aufzeichnungen und anderen einschlägigen Unterlagen, soweit dies zur Überprüfung erforderlich ist.</w:t>
      </w:r>
    </w:p>
    <w:p w14:paraId="65E07D36" w14:textId="77777777" w:rsidR="002243E7" w:rsidRDefault="002243E7">
      <w:pPr>
        <w:autoSpaceDE w:val="0"/>
        <w:autoSpaceDN w:val="0"/>
        <w:adjustRightInd w:val="0"/>
        <w:jc w:val="both"/>
        <w:rPr>
          <w:sz w:val="24"/>
        </w:rPr>
      </w:pPr>
    </w:p>
    <w:p w14:paraId="118D61A8" w14:textId="77777777" w:rsidR="002243E7" w:rsidRDefault="002243E7">
      <w:pPr>
        <w:autoSpaceDE w:val="0"/>
        <w:autoSpaceDN w:val="0"/>
        <w:adjustRightInd w:val="0"/>
        <w:jc w:val="both"/>
        <w:rPr>
          <w:sz w:val="24"/>
        </w:rPr>
      </w:pPr>
    </w:p>
    <w:p w14:paraId="163108F3" w14:textId="77777777" w:rsidR="00054264" w:rsidRDefault="00480C2C" w:rsidP="002D53FE">
      <w:pPr>
        <w:pStyle w:val="berschrift2"/>
      </w:pPr>
      <w:bookmarkStart w:id="24" w:name="_Toc100574291"/>
      <w:bookmarkStart w:id="25" w:name="_Toc132624859"/>
      <w:r>
        <w:t>Unterbrechung/Beeinträchtigung der Erreichbarkeit (SLA Verfügbarkeit)</w:t>
      </w:r>
      <w:bookmarkEnd w:id="24"/>
      <w:bookmarkEnd w:id="25"/>
    </w:p>
    <w:p w14:paraId="163108F4" w14:textId="77777777" w:rsidR="00054264" w:rsidRDefault="00054264">
      <w:pPr>
        <w:autoSpaceDE w:val="0"/>
        <w:autoSpaceDN w:val="0"/>
        <w:adjustRightInd w:val="0"/>
        <w:jc w:val="both"/>
        <w:rPr>
          <w:sz w:val="24"/>
        </w:rPr>
      </w:pPr>
    </w:p>
    <w:p w14:paraId="163108F5" w14:textId="69994798" w:rsidR="00054264" w:rsidRDefault="00480C2C" w:rsidP="26A90C5D">
      <w:pPr>
        <w:autoSpaceDE w:val="0"/>
        <w:autoSpaceDN w:val="0"/>
        <w:adjustRightInd w:val="0"/>
        <w:jc w:val="both"/>
        <w:rPr>
          <w:sz w:val="24"/>
        </w:rPr>
      </w:pPr>
      <w:r w:rsidRPr="26A90C5D">
        <w:rPr>
          <w:sz w:val="24"/>
        </w:rPr>
        <w:t xml:space="preserve">Eine Verfügbarkeitsverpflichtung findet keine Anwendung auf Nichtverfügbarkeit, Unterbrechung oder Beeinträchtigung der Cloud-Lösungen sowie der Infrastruktur-Leistungen, die hervorgerufen wurden durch Faktoren, die sich der angemessenen Kontrolle </w:t>
      </w:r>
      <w:r w:rsidR="2DAC13A8" w:rsidRPr="26A90C5D">
        <w:rPr>
          <w:sz w:val="24"/>
        </w:rPr>
        <w:t>durch den</w:t>
      </w:r>
      <w:r w:rsidR="008E7989" w:rsidRPr="26A90C5D">
        <w:rPr>
          <w:sz w:val="24"/>
        </w:rPr>
        <w:t xml:space="preserve"> Auftragnehmer </w:t>
      </w:r>
      <w:r w:rsidRPr="26A90C5D">
        <w:rPr>
          <w:sz w:val="24"/>
        </w:rPr>
        <w:t xml:space="preserve">entziehen, einschließlich eines Ereignisses höherer Gewalt, Probleme des Internetzugangs und/oder vergleichbarer Probleme jenseits der angemessenen Kontrolle </w:t>
      </w:r>
      <w:r w:rsidR="008E7989" w:rsidRPr="26A90C5D">
        <w:rPr>
          <w:sz w:val="24"/>
        </w:rPr>
        <w:t>des Auftragnehmers</w:t>
      </w:r>
      <w:r w:rsidRPr="26A90C5D">
        <w:rPr>
          <w:sz w:val="24"/>
        </w:rPr>
        <w:t xml:space="preserve">; welche durch die GASCADE oder durch einen von der GASCADE beauftragten Dritten verschuldet sind; deren Ursache in der Ausrüstung, Software oder anderer Technologie der GASCADE und/oder der Ausrüstung, Software oder anderer Technologie eines Dritten (außer Ausrüstung, Software oder anderer Technologie eines Dritten innerhalb der Kontrolle </w:t>
      </w:r>
      <w:r w:rsidR="000E5FFD" w:rsidRPr="26A90C5D">
        <w:rPr>
          <w:sz w:val="24"/>
        </w:rPr>
        <w:t>des Auftraggebers</w:t>
      </w:r>
      <w:r w:rsidRPr="26A90C5D">
        <w:rPr>
          <w:sz w:val="24"/>
        </w:rPr>
        <w:t xml:space="preserve">) liegt; die auf Wartungsarbeiten beruhen, die im Einklang mit vertraglich vereinbarten Verfügbarkeitsverpflichtungen durchgeführt werden (sog. </w:t>
      </w:r>
      <w:r w:rsidRPr="26A90C5D">
        <w:rPr>
          <w:sz w:val="24"/>
        </w:rPr>
        <w:lastRenderedPageBreak/>
        <w:t>Planned Downtime); die sich aufgrund der Aussetzung und Beendigung des Rechts der GASCADE, die Cloud-Lösungen und/oder Infrastruktur-Leistungen zu nutzen, ergeben. </w:t>
      </w:r>
    </w:p>
    <w:p w14:paraId="163108F6" w14:textId="77777777" w:rsidR="00054264" w:rsidRDefault="00054264">
      <w:pPr>
        <w:autoSpaceDE w:val="0"/>
        <w:autoSpaceDN w:val="0"/>
        <w:adjustRightInd w:val="0"/>
        <w:jc w:val="both"/>
        <w:rPr>
          <w:sz w:val="24"/>
        </w:rPr>
      </w:pPr>
    </w:p>
    <w:p w14:paraId="163108F7" w14:textId="77777777" w:rsidR="00054264" w:rsidRDefault="00480C2C">
      <w:pPr>
        <w:autoSpaceDE w:val="0"/>
        <w:autoSpaceDN w:val="0"/>
        <w:adjustRightInd w:val="0"/>
        <w:jc w:val="both"/>
        <w:rPr>
          <w:sz w:val="24"/>
        </w:rPr>
      </w:pPr>
      <w:r>
        <w:rPr>
          <w:sz w:val="24"/>
        </w:rPr>
        <w:t>Im Übrigen finden die Regelungen zu Unterbrechung oder Beeinträchtigung der Erreichbarkeit der Infrastruktur-Leistungen der jeweils geltenden Cloud-Bedingungen entsprechend Anwendung. </w:t>
      </w:r>
    </w:p>
    <w:p w14:paraId="163108F8" w14:textId="77777777" w:rsidR="00054264" w:rsidRDefault="00054264">
      <w:pPr>
        <w:autoSpaceDE w:val="0"/>
        <w:autoSpaceDN w:val="0"/>
        <w:adjustRightInd w:val="0"/>
        <w:jc w:val="both"/>
        <w:rPr>
          <w:sz w:val="24"/>
        </w:rPr>
      </w:pPr>
    </w:p>
    <w:p w14:paraId="163108FE" w14:textId="77777777" w:rsidR="00054264" w:rsidRDefault="00054264">
      <w:pPr>
        <w:autoSpaceDE w:val="0"/>
        <w:autoSpaceDN w:val="0"/>
        <w:adjustRightInd w:val="0"/>
        <w:jc w:val="both"/>
        <w:rPr>
          <w:sz w:val="24"/>
        </w:rPr>
      </w:pPr>
    </w:p>
    <w:p w14:paraId="16310A36" w14:textId="77777777" w:rsidR="00054264" w:rsidRDefault="00054264">
      <w:pPr>
        <w:autoSpaceDE w:val="0"/>
        <w:autoSpaceDN w:val="0"/>
        <w:adjustRightInd w:val="0"/>
        <w:jc w:val="both"/>
        <w:rPr>
          <w:sz w:val="24"/>
        </w:rPr>
      </w:pPr>
    </w:p>
    <w:p w14:paraId="72601953" w14:textId="381E7D0D" w:rsidR="00004A12" w:rsidRPr="00004A12" w:rsidRDefault="00004A12" w:rsidP="00F40B85">
      <w:pPr>
        <w:pStyle w:val="Listenabsatz"/>
        <w:autoSpaceDE w:val="0"/>
        <w:autoSpaceDN w:val="0"/>
        <w:adjustRightInd w:val="0"/>
        <w:jc w:val="both"/>
        <w:rPr>
          <w:sz w:val="24"/>
        </w:rPr>
      </w:pPr>
    </w:p>
    <w:sectPr w:rsidR="00004A12" w:rsidRPr="00004A12">
      <w:headerReference w:type="default" r:id="rId12"/>
      <w:foot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04EEC" w14:textId="77777777" w:rsidR="003D5702" w:rsidRDefault="003D5702">
      <w:r>
        <w:separator/>
      </w:r>
    </w:p>
  </w:endnote>
  <w:endnote w:type="continuationSeparator" w:id="0">
    <w:p w14:paraId="10D727DC" w14:textId="77777777" w:rsidR="003D5702" w:rsidRDefault="003D5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26A90C5D" w14:paraId="789FF212" w14:textId="77777777" w:rsidTr="26A90C5D">
      <w:trPr>
        <w:trHeight w:val="300"/>
      </w:trPr>
      <w:tc>
        <w:tcPr>
          <w:tcW w:w="3020" w:type="dxa"/>
        </w:tcPr>
        <w:p w14:paraId="5761CCDF" w14:textId="2096AF84" w:rsidR="26A90C5D" w:rsidRDefault="26A90C5D" w:rsidP="26A90C5D">
          <w:pPr>
            <w:pStyle w:val="Kopfzeile"/>
            <w:ind w:left="-115"/>
          </w:pPr>
        </w:p>
      </w:tc>
      <w:tc>
        <w:tcPr>
          <w:tcW w:w="3020" w:type="dxa"/>
        </w:tcPr>
        <w:p w14:paraId="50D1A30D" w14:textId="261D2840" w:rsidR="26A90C5D" w:rsidRDefault="26A90C5D" w:rsidP="26A90C5D">
          <w:pPr>
            <w:pStyle w:val="Kopfzeile"/>
            <w:jc w:val="center"/>
          </w:pPr>
        </w:p>
      </w:tc>
      <w:tc>
        <w:tcPr>
          <w:tcW w:w="3020" w:type="dxa"/>
        </w:tcPr>
        <w:p w14:paraId="62121114" w14:textId="7F70B10B" w:rsidR="26A90C5D" w:rsidRDefault="26A90C5D" w:rsidP="26A90C5D">
          <w:pPr>
            <w:pStyle w:val="Kopfzeile"/>
            <w:ind w:right="-115"/>
            <w:jc w:val="right"/>
          </w:pPr>
        </w:p>
      </w:tc>
    </w:tr>
  </w:tbl>
  <w:p w14:paraId="7DF913EA" w14:textId="56572212" w:rsidR="26A90C5D" w:rsidRDefault="26A90C5D" w:rsidP="26A90C5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EC9C7" w14:textId="77777777" w:rsidR="003D5702" w:rsidRDefault="003D5702">
      <w:r>
        <w:separator/>
      </w:r>
    </w:p>
  </w:footnote>
  <w:footnote w:type="continuationSeparator" w:id="0">
    <w:p w14:paraId="791915BE" w14:textId="77777777" w:rsidR="003D5702" w:rsidRDefault="003D5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26A90C5D" w14:paraId="03F5CBE1" w14:textId="77777777" w:rsidTr="26A90C5D">
      <w:trPr>
        <w:trHeight w:val="300"/>
      </w:trPr>
      <w:tc>
        <w:tcPr>
          <w:tcW w:w="3020" w:type="dxa"/>
        </w:tcPr>
        <w:p w14:paraId="35CACB6D" w14:textId="40090A1D" w:rsidR="26A90C5D" w:rsidRDefault="26A90C5D" w:rsidP="26A90C5D">
          <w:pPr>
            <w:pStyle w:val="Kopfzeile"/>
            <w:ind w:left="-115"/>
          </w:pPr>
        </w:p>
      </w:tc>
      <w:tc>
        <w:tcPr>
          <w:tcW w:w="3020" w:type="dxa"/>
        </w:tcPr>
        <w:p w14:paraId="6A7C1264" w14:textId="38C8036F" w:rsidR="26A90C5D" w:rsidRDefault="26A90C5D" w:rsidP="26A90C5D">
          <w:pPr>
            <w:pStyle w:val="Kopfzeile"/>
            <w:jc w:val="center"/>
          </w:pPr>
        </w:p>
      </w:tc>
      <w:tc>
        <w:tcPr>
          <w:tcW w:w="3020" w:type="dxa"/>
        </w:tcPr>
        <w:p w14:paraId="56A00FF7" w14:textId="3117B2DE" w:rsidR="26A90C5D" w:rsidRDefault="26A90C5D" w:rsidP="26A90C5D">
          <w:pPr>
            <w:pStyle w:val="Kopfzeile"/>
            <w:ind w:right="-115"/>
            <w:jc w:val="right"/>
          </w:pPr>
        </w:p>
      </w:tc>
    </w:tr>
  </w:tbl>
  <w:p w14:paraId="66A0BA79" w14:textId="3158D34F" w:rsidR="26A90C5D" w:rsidRDefault="26A90C5D" w:rsidP="26A90C5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4326"/>
    <w:multiLevelType w:val="hybridMultilevel"/>
    <w:tmpl w:val="85FCB2A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08FF5B75"/>
    <w:multiLevelType w:val="multilevel"/>
    <w:tmpl w:val="6F8A8D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162B4E"/>
    <w:multiLevelType w:val="multilevel"/>
    <w:tmpl w:val="6F8A8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F8174E"/>
    <w:multiLevelType w:val="hybridMultilevel"/>
    <w:tmpl w:val="34D8930E"/>
    <w:lvl w:ilvl="0" w:tplc="FFDE75D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B371F6"/>
    <w:multiLevelType w:val="hybridMultilevel"/>
    <w:tmpl w:val="7102CE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00425B5"/>
    <w:multiLevelType w:val="hybridMultilevel"/>
    <w:tmpl w:val="772C3E3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1171064E"/>
    <w:multiLevelType w:val="hybridMultilevel"/>
    <w:tmpl w:val="BF1ABCFC"/>
    <w:lvl w:ilvl="0" w:tplc="C7801258">
      <w:start w:val="1"/>
      <w:numFmt w:val="bullet"/>
      <w:lvlText w:val=""/>
      <w:lvlJc w:val="left"/>
      <w:pPr>
        <w:ind w:left="720" w:hanging="360"/>
      </w:pPr>
      <w:rPr>
        <w:rFonts w:ascii="Symbol" w:hAnsi="Symbol" w:hint="default"/>
      </w:rPr>
    </w:lvl>
    <w:lvl w:ilvl="1" w:tplc="3CAAA4E6">
      <w:start w:val="1"/>
      <w:numFmt w:val="bullet"/>
      <w:lvlText w:val="o"/>
      <w:lvlJc w:val="left"/>
      <w:pPr>
        <w:ind w:left="1440" w:hanging="360"/>
      </w:pPr>
      <w:rPr>
        <w:rFonts w:ascii="Courier New" w:hAnsi="Courier New" w:hint="default"/>
      </w:rPr>
    </w:lvl>
    <w:lvl w:ilvl="2" w:tplc="9A60E814">
      <w:start w:val="1"/>
      <w:numFmt w:val="bullet"/>
      <w:lvlText w:val=""/>
      <w:lvlJc w:val="left"/>
      <w:pPr>
        <w:ind w:left="2160" w:hanging="360"/>
      </w:pPr>
      <w:rPr>
        <w:rFonts w:ascii="Wingdings" w:hAnsi="Wingdings" w:hint="default"/>
      </w:rPr>
    </w:lvl>
    <w:lvl w:ilvl="3" w:tplc="C95C61E4">
      <w:start w:val="1"/>
      <w:numFmt w:val="bullet"/>
      <w:lvlText w:val=""/>
      <w:lvlJc w:val="left"/>
      <w:pPr>
        <w:ind w:left="2880" w:hanging="360"/>
      </w:pPr>
      <w:rPr>
        <w:rFonts w:ascii="Symbol" w:hAnsi="Symbol" w:hint="default"/>
      </w:rPr>
    </w:lvl>
    <w:lvl w:ilvl="4" w:tplc="07EC3A56">
      <w:start w:val="1"/>
      <w:numFmt w:val="bullet"/>
      <w:lvlText w:val="o"/>
      <w:lvlJc w:val="left"/>
      <w:pPr>
        <w:ind w:left="3600" w:hanging="360"/>
      </w:pPr>
      <w:rPr>
        <w:rFonts w:ascii="Courier New" w:hAnsi="Courier New" w:hint="default"/>
      </w:rPr>
    </w:lvl>
    <w:lvl w:ilvl="5" w:tplc="54D49FCE">
      <w:start w:val="1"/>
      <w:numFmt w:val="bullet"/>
      <w:lvlText w:val=""/>
      <w:lvlJc w:val="left"/>
      <w:pPr>
        <w:ind w:left="4320" w:hanging="360"/>
      </w:pPr>
      <w:rPr>
        <w:rFonts w:ascii="Wingdings" w:hAnsi="Wingdings" w:hint="default"/>
      </w:rPr>
    </w:lvl>
    <w:lvl w:ilvl="6" w:tplc="0EF8B45E">
      <w:start w:val="1"/>
      <w:numFmt w:val="bullet"/>
      <w:lvlText w:val=""/>
      <w:lvlJc w:val="left"/>
      <w:pPr>
        <w:ind w:left="5040" w:hanging="360"/>
      </w:pPr>
      <w:rPr>
        <w:rFonts w:ascii="Symbol" w:hAnsi="Symbol" w:hint="default"/>
      </w:rPr>
    </w:lvl>
    <w:lvl w:ilvl="7" w:tplc="F774B63A">
      <w:start w:val="1"/>
      <w:numFmt w:val="bullet"/>
      <w:lvlText w:val="o"/>
      <w:lvlJc w:val="left"/>
      <w:pPr>
        <w:ind w:left="5760" w:hanging="360"/>
      </w:pPr>
      <w:rPr>
        <w:rFonts w:ascii="Courier New" w:hAnsi="Courier New" w:hint="default"/>
      </w:rPr>
    </w:lvl>
    <w:lvl w:ilvl="8" w:tplc="54F0FAC8">
      <w:start w:val="1"/>
      <w:numFmt w:val="bullet"/>
      <w:lvlText w:val=""/>
      <w:lvlJc w:val="left"/>
      <w:pPr>
        <w:ind w:left="6480" w:hanging="360"/>
      </w:pPr>
      <w:rPr>
        <w:rFonts w:ascii="Wingdings" w:hAnsi="Wingdings" w:hint="default"/>
      </w:rPr>
    </w:lvl>
  </w:abstractNum>
  <w:abstractNum w:abstractNumId="7" w15:restartNumberingAfterBreak="0">
    <w:nsid w:val="17B353CF"/>
    <w:multiLevelType w:val="hybridMultilevel"/>
    <w:tmpl w:val="F24C04E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1A36321A"/>
    <w:multiLevelType w:val="hybridMultilevel"/>
    <w:tmpl w:val="42588A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3257B86"/>
    <w:multiLevelType w:val="hybridMultilevel"/>
    <w:tmpl w:val="495E023E"/>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 w15:restartNumberingAfterBreak="0">
    <w:nsid w:val="27023721"/>
    <w:multiLevelType w:val="hybridMultilevel"/>
    <w:tmpl w:val="7A569A2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 w15:restartNumberingAfterBreak="0">
    <w:nsid w:val="2A4C5567"/>
    <w:multiLevelType w:val="hybridMultilevel"/>
    <w:tmpl w:val="0DFE36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C1CDBBB"/>
    <w:multiLevelType w:val="hybridMultilevel"/>
    <w:tmpl w:val="B5E80C3A"/>
    <w:lvl w:ilvl="0" w:tplc="53E63578">
      <w:start w:val="1"/>
      <w:numFmt w:val="bullet"/>
      <w:lvlText w:val=""/>
      <w:lvlJc w:val="left"/>
      <w:pPr>
        <w:ind w:left="720" w:hanging="360"/>
      </w:pPr>
      <w:rPr>
        <w:rFonts w:ascii="Symbol" w:hAnsi="Symbol" w:hint="default"/>
      </w:rPr>
    </w:lvl>
    <w:lvl w:ilvl="1" w:tplc="B24A457C">
      <w:start w:val="1"/>
      <w:numFmt w:val="bullet"/>
      <w:lvlText w:val="o"/>
      <w:lvlJc w:val="left"/>
      <w:pPr>
        <w:ind w:left="1440" w:hanging="360"/>
      </w:pPr>
      <w:rPr>
        <w:rFonts w:ascii="Courier New" w:hAnsi="Courier New" w:hint="default"/>
      </w:rPr>
    </w:lvl>
    <w:lvl w:ilvl="2" w:tplc="154EB962">
      <w:start w:val="1"/>
      <w:numFmt w:val="bullet"/>
      <w:lvlText w:val=""/>
      <w:lvlJc w:val="left"/>
      <w:pPr>
        <w:ind w:left="2160" w:hanging="360"/>
      </w:pPr>
      <w:rPr>
        <w:rFonts w:ascii="Wingdings" w:hAnsi="Wingdings" w:hint="default"/>
      </w:rPr>
    </w:lvl>
    <w:lvl w:ilvl="3" w:tplc="82D81052">
      <w:start w:val="1"/>
      <w:numFmt w:val="bullet"/>
      <w:lvlText w:val=""/>
      <w:lvlJc w:val="left"/>
      <w:pPr>
        <w:ind w:left="2880" w:hanging="360"/>
      </w:pPr>
      <w:rPr>
        <w:rFonts w:ascii="Symbol" w:hAnsi="Symbol" w:hint="default"/>
      </w:rPr>
    </w:lvl>
    <w:lvl w:ilvl="4" w:tplc="7F28B388">
      <w:start w:val="1"/>
      <w:numFmt w:val="bullet"/>
      <w:lvlText w:val="o"/>
      <w:lvlJc w:val="left"/>
      <w:pPr>
        <w:ind w:left="3600" w:hanging="360"/>
      </w:pPr>
      <w:rPr>
        <w:rFonts w:ascii="Courier New" w:hAnsi="Courier New" w:hint="default"/>
      </w:rPr>
    </w:lvl>
    <w:lvl w:ilvl="5" w:tplc="ED0C821C">
      <w:start w:val="1"/>
      <w:numFmt w:val="bullet"/>
      <w:lvlText w:val=""/>
      <w:lvlJc w:val="left"/>
      <w:pPr>
        <w:ind w:left="4320" w:hanging="360"/>
      </w:pPr>
      <w:rPr>
        <w:rFonts w:ascii="Wingdings" w:hAnsi="Wingdings" w:hint="default"/>
      </w:rPr>
    </w:lvl>
    <w:lvl w:ilvl="6" w:tplc="0B96D73E">
      <w:start w:val="1"/>
      <w:numFmt w:val="bullet"/>
      <w:lvlText w:val=""/>
      <w:lvlJc w:val="left"/>
      <w:pPr>
        <w:ind w:left="5040" w:hanging="360"/>
      </w:pPr>
      <w:rPr>
        <w:rFonts w:ascii="Symbol" w:hAnsi="Symbol" w:hint="default"/>
      </w:rPr>
    </w:lvl>
    <w:lvl w:ilvl="7" w:tplc="FFA87DE8">
      <w:start w:val="1"/>
      <w:numFmt w:val="bullet"/>
      <w:lvlText w:val="o"/>
      <w:lvlJc w:val="left"/>
      <w:pPr>
        <w:ind w:left="5760" w:hanging="360"/>
      </w:pPr>
      <w:rPr>
        <w:rFonts w:ascii="Courier New" w:hAnsi="Courier New" w:hint="default"/>
      </w:rPr>
    </w:lvl>
    <w:lvl w:ilvl="8" w:tplc="B1FED564">
      <w:start w:val="1"/>
      <w:numFmt w:val="bullet"/>
      <w:lvlText w:val=""/>
      <w:lvlJc w:val="left"/>
      <w:pPr>
        <w:ind w:left="6480" w:hanging="360"/>
      </w:pPr>
      <w:rPr>
        <w:rFonts w:ascii="Wingdings" w:hAnsi="Wingdings" w:hint="default"/>
      </w:rPr>
    </w:lvl>
  </w:abstractNum>
  <w:abstractNum w:abstractNumId="13" w15:restartNumberingAfterBreak="0">
    <w:nsid w:val="2E9317BD"/>
    <w:multiLevelType w:val="hybridMultilevel"/>
    <w:tmpl w:val="B4F4A26E"/>
    <w:lvl w:ilvl="0" w:tplc="F5B25F88">
      <w:start w:val="1"/>
      <w:numFmt w:val="bullet"/>
      <w:lvlText w:val=""/>
      <w:lvlJc w:val="left"/>
      <w:pPr>
        <w:ind w:left="720" w:hanging="360"/>
      </w:pPr>
      <w:rPr>
        <w:rFonts w:ascii="Symbol" w:hAnsi="Symbol" w:hint="default"/>
      </w:rPr>
    </w:lvl>
    <w:lvl w:ilvl="1" w:tplc="38E2BF90">
      <w:start w:val="1"/>
      <w:numFmt w:val="bullet"/>
      <w:lvlText w:val="o"/>
      <w:lvlJc w:val="left"/>
      <w:pPr>
        <w:ind w:left="1440" w:hanging="360"/>
      </w:pPr>
      <w:rPr>
        <w:rFonts w:ascii="Courier New" w:hAnsi="Courier New" w:hint="default"/>
      </w:rPr>
    </w:lvl>
    <w:lvl w:ilvl="2" w:tplc="A5B0B9D6">
      <w:start w:val="1"/>
      <w:numFmt w:val="bullet"/>
      <w:lvlText w:val=""/>
      <w:lvlJc w:val="left"/>
      <w:pPr>
        <w:ind w:left="2160" w:hanging="360"/>
      </w:pPr>
      <w:rPr>
        <w:rFonts w:ascii="Wingdings" w:hAnsi="Wingdings" w:hint="default"/>
      </w:rPr>
    </w:lvl>
    <w:lvl w:ilvl="3" w:tplc="CB423CFC">
      <w:start w:val="1"/>
      <w:numFmt w:val="bullet"/>
      <w:lvlText w:val=""/>
      <w:lvlJc w:val="left"/>
      <w:pPr>
        <w:ind w:left="2880" w:hanging="360"/>
      </w:pPr>
      <w:rPr>
        <w:rFonts w:ascii="Symbol" w:hAnsi="Symbol" w:hint="default"/>
      </w:rPr>
    </w:lvl>
    <w:lvl w:ilvl="4" w:tplc="EFDEAE68">
      <w:start w:val="1"/>
      <w:numFmt w:val="bullet"/>
      <w:lvlText w:val="o"/>
      <w:lvlJc w:val="left"/>
      <w:pPr>
        <w:ind w:left="3600" w:hanging="360"/>
      </w:pPr>
      <w:rPr>
        <w:rFonts w:ascii="Courier New" w:hAnsi="Courier New" w:hint="default"/>
      </w:rPr>
    </w:lvl>
    <w:lvl w:ilvl="5" w:tplc="47AE3348">
      <w:start w:val="1"/>
      <w:numFmt w:val="bullet"/>
      <w:lvlText w:val=""/>
      <w:lvlJc w:val="left"/>
      <w:pPr>
        <w:ind w:left="4320" w:hanging="360"/>
      </w:pPr>
      <w:rPr>
        <w:rFonts w:ascii="Wingdings" w:hAnsi="Wingdings" w:hint="default"/>
      </w:rPr>
    </w:lvl>
    <w:lvl w:ilvl="6" w:tplc="A3F210AE">
      <w:start w:val="1"/>
      <w:numFmt w:val="bullet"/>
      <w:lvlText w:val=""/>
      <w:lvlJc w:val="left"/>
      <w:pPr>
        <w:ind w:left="5040" w:hanging="360"/>
      </w:pPr>
      <w:rPr>
        <w:rFonts w:ascii="Symbol" w:hAnsi="Symbol" w:hint="default"/>
      </w:rPr>
    </w:lvl>
    <w:lvl w:ilvl="7" w:tplc="5AFABAD2">
      <w:start w:val="1"/>
      <w:numFmt w:val="bullet"/>
      <w:lvlText w:val="o"/>
      <w:lvlJc w:val="left"/>
      <w:pPr>
        <w:ind w:left="5760" w:hanging="360"/>
      </w:pPr>
      <w:rPr>
        <w:rFonts w:ascii="Courier New" w:hAnsi="Courier New" w:hint="default"/>
      </w:rPr>
    </w:lvl>
    <w:lvl w:ilvl="8" w:tplc="B7AAAB1C">
      <w:start w:val="1"/>
      <w:numFmt w:val="bullet"/>
      <w:lvlText w:val=""/>
      <w:lvlJc w:val="left"/>
      <w:pPr>
        <w:ind w:left="6480" w:hanging="360"/>
      </w:pPr>
      <w:rPr>
        <w:rFonts w:ascii="Wingdings" w:hAnsi="Wingdings" w:hint="default"/>
      </w:rPr>
    </w:lvl>
  </w:abstractNum>
  <w:abstractNum w:abstractNumId="14" w15:restartNumberingAfterBreak="0">
    <w:nsid w:val="32EE18DC"/>
    <w:multiLevelType w:val="hybridMultilevel"/>
    <w:tmpl w:val="E62A8A7C"/>
    <w:lvl w:ilvl="0" w:tplc="4E464FCE">
      <w:start w:val="3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542510A"/>
    <w:multiLevelType w:val="hybridMultilevel"/>
    <w:tmpl w:val="4ECEAC3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6" w15:restartNumberingAfterBreak="0">
    <w:nsid w:val="376DCBC4"/>
    <w:multiLevelType w:val="hybridMultilevel"/>
    <w:tmpl w:val="674E9104"/>
    <w:lvl w:ilvl="0" w:tplc="C8AC214C">
      <w:start w:val="1"/>
      <w:numFmt w:val="bullet"/>
      <w:lvlText w:val=""/>
      <w:lvlJc w:val="left"/>
      <w:pPr>
        <w:ind w:left="720" w:hanging="360"/>
      </w:pPr>
      <w:rPr>
        <w:rFonts w:ascii="Symbol" w:hAnsi="Symbol" w:hint="default"/>
      </w:rPr>
    </w:lvl>
    <w:lvl w:ilvl="1" w:tplc="B8147A9A">
      <w:start w:val="1"/>
      <w:numFmt w:val="bullet"/>
      <w:lvlText w:val="o"/>
      <w:lvlJc w:val="left"/>
      <w:pPr>
        <w:ind w:left="1440" w:hanging="360"/>
      </w:pPr>
      <w:rPr>
        <w:rFonts w:ascii="Courier New" w:hAnsi="Courier New" w:hint="default"/>
      </w:rPr>
    </w:lvl>
    <w:lvl w:ilvl="2" w:tplc="F68848CE">
      <w:start w:val="1"/>
      <w:numFmt w:val="bullet"/>
      <w:lvlText w:val=""/>
      <w:lvlJc w:val="left"/>
      <w:pPr>
        <w:ind w:left="2160" w:hanging="360"/>
      </w:pPr>
      <w:rPr>
        <w:rFonts w:ascii="Wingdings" w:hAnsi="Wingdings" w:hint="default"/>
      </w:rPr>
    </w:lvl>
    <w:lvl w:ilvl="3" w:tplc="77569684">
      <w:start w:val="1"/>
      <w:numFmt w:val="bullet"/>
      <w:lvlText w:val=""/>
      <w:lvlJc w:val="left"/>
      <w:pPr>
        <w:ind w:left="2880" w:hanging="360"/>
      </w:pPr>
      <w:rPr>
        <w:rFonts w:ascii="Symbol" w:hAnsi="Symbol" w:hint="default"/>
      </w:rPr>
    </w:lvl>
    <w:lvl w:ilvl="4" w:tplc="E07CB518">
      <w:start w:val="1"/>
      <w:numFmt w:val="bullet"/>
      <w:lvlText w:val="o"/>
      <w:lvlJc w:val="left"/>
      <w:pPr>
        <w:ind w:left="3600" w:hanging="360"/>
      </w:pPr>
      <w:rPr>
        <w:rFonts w:ascii="Courier New" w:hAnsi="Courier New" w:hint="default"/>
      </w:rPr>
    </w:lvl>
    <w:lvl w:ilvl="5" w:tplc="09CADAEE">
      <w:start w:val="1"/>
      <w:numFmt w:val="bullet"/>
      <w:lvlText w:val=""/>
      <w:lvlJc w:val="left"/>
      <w:pPr>
        <w:ind w:left="4320" w:hanging="360"/>
      </w:pPr>
      <w:rPr>
        <w:rFonts w:ascii="Wingdings" w:hAnsi="Wingdings" w:hint="default"/>
      </w:rPr>
    </w:lvl>
    <w:lvl w:ilvl="6" w:tplc="74AEBCD2">
      <w:start w:val="1"/>
      <w:numFmt w:val="bullet"/>
      <w:lvlText w:val=""/>
      <w:lvlJc w:val="left"/>
      <w:pPr>
        <w:ind w:left="5040" w:hanging="360"/>
      </w:pPr>
      <w:rPr>
        <w:rFonts w:ascii="Symbol" w:hAnsi="Symbol" w:hint="default"/>
      </w:rPr>
    </w:lvl>
    <w:lvl w:ilvl="7" w:tplc="5E1241BE">
      <w:start w:val="1"/>
      <w:numFmt w:val="bullet"/>
      <w:lvlText w:val="o"/>
      <w:lvlJc w:val="left"/>
      <w:pPr>
        <w:ind w:left="5760" w:hanging="360"/>
      </w:pPr>
      <w:rPr>
        <w:rFonts w:ascii="Courier New" w:hAnsi="Courier New" w:hint="default"/>
      </w:rPr>
    </w:lvl>
    <w:lvl w:ilvl="8" w:tplc="8E68A5E2">
      <w:start w:val="1"/>
      <w:numFmt w:val="bullet"/>
      <w:lvlText w:val=""/>
      <w:lvlJc w:val="left"/>
      <w:pPr>
        <w:ind w:left="6480" w:hanging="360"/>
      </w:pPr>
      <w:rPr>
        <w:rFonts w:ascii="Wingdings" w:hAnsi="Wingdings" w:hint="default"/>
      </w:rPr>
    </w:lvl>
  </w:abstractNum>
  <w:abstractNum w:abstractNumId="17" w15:restartNumberingAfterBreak="0">
    <w:nsid w:val="3DEB1486"/>
    <w:multiLevelType w:val="hybridMultilevel"/>
    <w:tmpl w:val="33D4B3E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15:restartNumberingAfterBreak="0">
    <w:nsid w:val="40BF28DC"/>
    <w:multiLevelType w:val="hybridMultilevel"/>
    <w:tmpl w:val="3732F7DC"/>
    <w:lvl w:ilvl="0" w:tplc="4860FBFE">
      <w:start w:val="1"/>
      <w:numFmt w:val="decimal"/>
      <w:lvlText w:val="%1."/>
      <w:lvlJc w:val="left"/>
      <w:pPr>
        <w:ind w:left="720" w:hanging="360"/>
      </w:pPr>
      <w:rPr>
        <w:rFonts w:ascii="Arial" w:eastAsia="Times New Roman" w:hAnsi="Arial" w:cs="Arial"/>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5366C39"/>
    <w:multiLevelType w:val="hybridMultilevel"/>
    <w:tmpl w:val="29E6CFF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15:restartNumberingAfterBreak="0">
    <w:nsid w:val="4A5D179D"/>
    <w:multiLevelType w:val="hybridMultilevel"/>
    <w:tmpl w:val="1BD068C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5209721C"/>
    <w:multiLevelType w:val="multilevel"/>
    <w:tmpl w:val="75747AFC"/>
    <w:lvl w:ilvl="0">
      <w:start w:val="1"/>
      <w:numFmt w:val="decimal"/>
      <w:pStyle w:val="berschrift1"/>
      <w:lvlText w:val=" %1 "/>
      <w:lvlJc w:val="left"/>
      <w:pPr>
        <w:tabs>
          <w:tab w:val="num" w:pos="900"/>
        </w:tabs>
        <w:ind w:left="540" w:firstLine="0"/>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erschrift2"/>
      <w:lvlText w:val="%1.%2"/>
      <w:lvlJc w:val="left"/>
      <w:pPr>
        <w:tabs>
          <w:tab w:val="num" w:pos="1276"/>
        </w:tabs>
        <w:ind w:left="709" w:firstLine="0"/>
      </w:pPr>
      <w:rPr>
        <w:rFonts w:hint="default"/>
      </w:rPr>
    </w:lvl>
    <w:lvl w:ilvl="2">
      <w:start w:val="1"/>
      <w:numFmt w:val="decimal"/>
      <w:pStyle w:val="berschrift3"/>
      <w:lvlText w:val="%1.%2.%3"/>
      <w:lvlJc w:val="left"/>
      <w:pPr>
        <w:tabs>
          <w:tab w:val="num" w:pos="850"/>
        </w:tabs>
        <w:ind w:left="0" w:firstLine="0"/>
      </w:pPr>
      <w:rPr>
        <w:rFonts w:hint="default"/>
        <w:i/>
        <w:iCs/>
        <w:sz w:val="28"/>
        <w:szCs w:val="28"/>
      </w:rPr>
    </w:lvl>
    <w:lvl w:ilvl="3">
      <w:start w:val="1"/>
      <w:numFmt w:val="decimal"/>
      <w:pStyle w:val="berschrift4"/>
      <w:lvlText w:val="%1.%2.%3.%4"/>
      <w:lvlJc w:val="left"/>
      <w:pPr>
        <w:tabs>
          <w:tab w:val="num" w:pos="1134"/>
        </w:tabs>
        <w:ind w:left="0" w:firstLine="0"/>
      </w:pPr>
      <w:rPr>
        <w:rFonts w:hint="default"/>
      </w:rPr>
    </w:lvl>
    <w:lvl w:ilvl="4">
      <w:start w:val="1"/>
      <w:numFmt w:val="decimal"/>
      <w:lvlRestart w:val="0"/>
      <w:pStyle w:val="berschrift5"/>
      <w:lvlText w:val="%4 "/>
      <w:lvlJc w:val="left"/>
      <w:pPr>
        <w:tabs>
          <w:tab w:val="num" w:pos="1417"/>
        </w:tabs>
        <w:ind w:left="0" w:firstLine="0"/>
      </w:pPr>
      <w:rPr>
        <w:rFonts w:hint="default"/>
      </w:rPr>
    </w:lvl>
    <w:lvl w:ilvl="5">
      <w:start w:val="1"/>
      <w:numFmt w:val="none"/>
      <w:lvlRestart w:val="0"/>
      <w:pStyle w:val="berschrift6"/>
      <w:lvlText w:val=""/>
      <w:lvlJc w:val="left"/>
      <w:pPr>
        <w:tabs>
          <w:tab w:val="num" w:pos="1701"/>
        </w:tabs>
        <w:ind w:left="0" w:firstLine="0"/>
      </w:pPr>
      <w:rPr>
        <w:rFonts w:hint="default"/>
      </w:rPr>
    </w:lvl>
    <w:lvl w:ilvl="6">
      <w:start w:val="1"/>
      <w:numFmt w:val="none"/>
      <w:lvlRestart w:val="0"/>
      <w:lvlText w:val=""/>
      <w:lvlJc w:val="left"/>
      <w:pPr>
        <w:tabs>
          <w:tab w:val="num" w:pos="1984"/>
        </w:tabs>
        <w:ind w:left="0" w:firstLine="0"/>
      </w:pPr>
      <w:rPr>
        <w:rFonts w:hint="default"/>
      </w:rPr>
    </w:lvl>
    <w:lvl w:ilvl="7">
      <w:start w:val="1"/>
      <w:numFmt w:val="none"/>
      <w:lvlRestart w:val="0"/>
      <w:lvlText w:val=""/>
      <w:lvlJc w:val="left"/>
      <w:pPr>
        <w:tabs>
          <w:tab w:val="num" w:pos="2268"/>
        </w:tabs>
        <w:ind w:left="0" w:firstLine="0"/>
      </w:pPr>
      <w:rPr>
        <w:rFonts w:hint="default"/>
      </w:rPr>
    </w:lvl>
    <w:lvl w:ilvl="8">
      <w:start w:val="1"/>
      <w:numFmt w:val="decimal"/>
      <w:lvlText w:val=" %1.%2.%3.%4.%5.%6.%7.%8.%9 "/>
      <w:lvlJc w:val="left"/>
      <w:pPr>
        <w:tabs>
          <w:tab w:val="num" w:pos="2551"/>
        </w:tabs>
        <w:ind w:left="0" w:firstLine="0"/>
      </w:pPr>
      <w:rPr>
        <w:rFonts w:hint="default"/>
      </w:rPr>
    </w:lvl>
  </w:abstractNum>
  <w:abstractNum w:abstractNumId="22" w15:restartNumberingAfterBreak="0">
    <w:nsid w:val="52442EBE"/>
    <w:multiLevelType w:val="hybridMultilevel"/>
    <w:tmpl w:val="D2045E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34B2BC6"/>
    <w:multiLevelType w:val="hybridMultilevel"/>
    <w:tmpl w:val="EED4DC3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56A77C64"/>
    <w:multiLevelType w:val="hybridMultilevel"/>
    <w:tmpl w:val="9DA40A8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5" w15:restartNumberingAfterBreak="0">
    <w:nsid w:val="5A1656B8"/>
    <w:multiLevelType w:val="hybridMultilevel"/>
    <w:tmpl w:val="916C6C0C"/>
    <w:lvl w:ilvl="0" w:tplc="8E88840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13751CF"/>
    <w:multiLevelType w:val="multilevel"/>
    <w:tmpl w:val="6F8A8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15C3EE2"/>
    <w:multiLevelType w:val="hybridMultilevel"/>
    <w:tmpl w:val="413C1138"/>
    <w:lvl w:ilvl="0" w:tplc="0F7C5AC0">
      <w:start w:val="1"/>
      <w:numFmt w:val="bullet"/>
      <w:lvlText w:val="•"/>
      <w:lvlJc w:val="left"/>
      <w:pPr>
        <w:tabs>
          <w:tab w:val="num" w:pos="720"/>
        </w:tabs>
        <w:ind w:left="720" w:hanging="360"/>
      </w:pPr>
      <w:rPr>
        <w:rFonts w:ascii="Arial" w:hAnsi="Arial" w:hint="default"/>
      </w:rPr>
    </w:lvl>
    <w:lvl w:ilvl="1" w:tplc="E2E651CA" w:tentative="1">
      <w:start w:val="1"/>
      <w:numFmt w:val="bullet"/>
      <w:lvlText w:val="•"/>
      <w:lvlJc w:val="left"/>
      <w:pPr>
        <w:tabs>
          <w:tab w:val="num" w:pos="1440"/>
        </w:tabs>
        <w:ind w:left="1440" w:hanging="360"/>
      </w:pPr>
      <w:rPr>
        <w:rFonts w:ascii="Arial" w:hAnsi="Arial" w:hint="default"/>
      </w:rPr>
    </w:lvl>
    <w:lvl w:ilvl="2" w:tplc="2B665A5A" w:tentative="1">
      <w:start w:val="1"/>
      <w:numFmt w:val="bullet"/>
      <w:lvlText w:val="•"/>
      <w:lvlJc w:val="left"/>
      <w:pPr>
        <w:tabs>
          <w:tab w:val="num" w:pos="2160"/>
        </w:tabs>
        <w:ind w:left="2160" w:hanging="360"/>
      </w:pPr>
      <w:rPr>
        <w:rFonts w:ascii="Arial" w:hAnsi="Arial" w:hint="default"/>
      </w:rPr>
    </w:lvl>
    <w:lvl w:ilvl="3" w:tplc="93801022" w:tentative="1">
      <w:start w:val="1"/>
      <w:numFmt w:val="bullet"/>
      <w:lvlText w:val="•"/>
      <w:lvlJc w:val="left"/>
      <w:pPr>
        <w:tabs>
          <w:tab w:val="num" w:pos="2880"/>
        </w:tabs>
        <w:ind w:left="2880" w:hanging="360"/>
      </w:pPr>
      <w:rPr>
        <w:rFonts w:ascii="Arial" w:hAnsi="Arial" w:hint="default"/>
      </w:rPr>
    </w:lvl>
    <w:lvl w:ilvl="4" w:tplc="3718F060" w:tentative="1">
      <w:start w:val="1"/>
      <w:numFmt w:val="bullet"/>
      <w:lvlText w:val="•"/>
      <w:lvlJc w:val="left"/>
      <w:pPr>
        <w:tabs>
          <w:tab w:val="num" w:pos="3600"/>
        </w:tabs>
        <w:ind w:left="3600" w:hanging="360"/>
      </w:pPr>
      <w:rPr>
        <w:rFonts w:ascii="Arial" w:hAnsi="Arial" w:hint="default"/>
      </w:rPr>
    </w:lvl>
    <w:lvl w:ilvl="5" w:tplc="1256E0C4" w:tentative="1">
      <w:start w:val="1"/>
      <w:numFmt w:val="bullet"/>
      <w:lvlText w:val="•"/>
      <w:lvlJc w:val="left"/>
      <w:pPr>
        <w:tabs>
          <w:tab w:val="num" w:pos="4320"/>
        </w:tabs>
        <w:ind w:left="4320" w:hanging="360"/>
      </w:pPr>
      <w:rPr>
        <w:rFonts w:ascii="Arial" w:hAnsi="Arial" w:hint="default"/>
      </w:rPr>
    </w:lvl>
    <w:lvl w:ilvl="6" w:tplc="393AC71A" w:tentative="1">
      <w:start w:val="1"/>
      <w:numFmt w:val="bullet"/>
      <w:lvlText w:val="•"/>
      <w:lvlJc w:val="left"/>
      <w:pPr>
        <w:tabs>
          <w:tab w:val="num" w:pos="5040"/>
        </w:tabs>
        <w:ind w:left="5040" w:hanging="360"/>
      </w:pPr>
      <w:rPr>
        <w:rFonts w:ascii="Arial" w:hAnsi="Arial" w:hint="default"/>
      </w:rPr>
    </w:lvl>
    <w:lvl w:ilvl="7" w:tplc="EA66E512" w:tentative="1">
      <w:start w:val="1"/>
      <w:numFmt w:val="bullet"/>
      <w:lvlText w:val="•"/>
      <w:lvlJc w:val="left"/>
      <w:pPr>
        <w:tabs>
          <w:tab w:val="num" w:pos="5760"/>
        </w:tabs>
        <w:ind w:left="5760" w:hanging="360"/>
      </w:pPr>
      <w:rPr>
        <w:rFonts w:ascii="Arial" w:hAnsi="Arial" w:hint="default"/>
      </w:rPr>
    </w:lvl>
    <w:lvl w:ilvl="8" w:tplc="8286E4A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24351E"/>
    <w:multiLevelType w:val="hybridMultilevel"/>
    <w:tmpl w:val="E52E96F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9" w15:restartNumberingAfterBreak="0">
    <w:nsid w:val="634C37C3"/>
    <w:multiLevelType w:val="hybridMultilevel"/>
    <w:tmpl w:val="A8C058CA"/>
    <w:lvl w:ilvl="0" w:tplc="04070001">
      <w:start w:val="1"/>
      <w:numFmt w:val="bullet"/>
      <w:pStyle w:val="StandardAufzhlung1Ebene"/>
      <w:lvlText w:val=""/>
      <w:lvlJc w:val="left"/>
      <w:pPr>
        <w:tabs>
          <w:tab w:val="num" w:pos="720"/>
        </w:tabs>
        <w:ind w:left="720" w:hanging="360"/>
      </w:pPr>
      <w:rPr>
        <w:rFonts w:ascii="Symbol" w:hAnsi="Symbol" w:hint="default"/>
        <w:color w:val="auto"/>
        <w:sz w:val="16"/>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7AF3A8D"/>
    <w:multiLevelType w:val="hybridMultilevel"/>
    <w:tmpl w:val="F650F2FE"/>
    <w:lvl w:ilvl="0" w:tplc="8EE4494A">
      <w:start w:val="1"/>
      <w:numFmt w:val="decimal"/>
      <w:lvlText w:val="%1."/>
      <w:lvlJc w:val="left"/>
      <w:pPr>
        <w:ind w:left="720" w:hanging="360"/>
      </w:pPr>
    </w:lvl>
    <w:lvl w:ilvl="1" w:tplc="05502BB6">
      <w:start w:val="1"/>
      <w:numFmt w:val="lowerLetter"/>
      <w:lvlText w:val="%2."/>
      <w:lvlJc w:val="left"/>
      <w:pPr>
        <w:ind w:left="1440" w:hanging="360"/>
      </w:pPr>
    </w:lvl>
    <w:lvl w:ilvl="2" w:tplc="6C742492">
      <w:start w:val="1"/>
      <w:numFmt w:val="lowerRoman"/>
      <w:lvlText w:val="%3."/>
      <w:lvlJc w:val="right"/>
      <w:pPr>
        <w:ind w:left="2160" w:hanging="180"/>
      </w:pPr>
    </w:lvl>
    <w:lvl w:ilvl="3" w:tplc="6DFCE338">
      <w:start w:val="1"/>
      <w:numFmt w:val="decimal"/>
      <w:lvlText w:val="%4."/>
      <w:lvlJc w:val="left"/>
      <w:pPr>
        <w:ind w:left="2880" w:hanging="360"/>
      </w:pPr>
    </w:lvl>
    <w:lvl w:ilvl="4" w:tplc="5920B1AE">
      <w:start w:val="1"/>
      <w:numFmt w:val="lowerLetter"/>
      <w:lvlText w:val="%5."/>
      <w:lvlJc w:val="left"/>
      <w:pPr>
        <w:ind w:left="3600" w:hanging="360"/>
      </w:pPr>
    </w:lvl>
    <w:lvl w:ilvl="5" w:tplc="E7A0A12E">
      <w:start w:val="1"/>
      <w:numFmt w:val="lowerRoman"/>
      <w:lvlText w:val="%6."/>
      <w:lvlJc w:val="right"/>
      <w:pPr>
        <w:ind w:left="4320" w:hanging="180"/>
      </w:pPr>
    </w:lvl>
    <w:lvl w:ilvl="6" w:tplc="E9866B3C">
      <w:start w:val="1"/>
      <w:numFmt w:val="decimal"/>
      <w:lvlText w:val="%7."/>
      <w:lvlJc w:val="left"/>
      <w:pPr>
        <w:ind w:left="5040" w:hanging="360"/>
      </w:pPr>
    </w:lvl>
    <w:lvl w:ilvl="7" w:tplc="57FE1B56">
      <w:start w:val="1"/>
      <w:numFmt w:val="lowerLetter"/>
      <w:lvlText w:val="%8."/>
      <w:lvlJc w:val="left"/>
      <w:pPr>
        <w:ind w:left="5760" w:hanging="360"/>
      </w:pPr>
    </w:lvl>
    <w:lvl w:ilvl="8" w:tplc="16DC7B34">
      <w:start w:val="1"/>
      <w:numFmt w:val="lowerRoman"/>
      <w:lvlText w:val="%9."/>
      <w:lvlJc w:val="right"/>
      <w:pPr>
        <w:ind w:left="6480" w:hanging="180"/>
      </w:pPr>
    </w:lvl>
  </w:abstractNum>
  <w:abstractNum w:abstractNumId="31" w15:restartNumberingAfterBreak="0">
    <w:nsid w:val="75285F3F"/>
    <w:multiLevelType w:val="multilevel"/>
    <w:tmpl w:val="6F8A8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794440A"/>
    <w:multiLevelType w:val="hybridMultilevel"/>
    <w:tmpl w:val="3BF0B926"/>
    <w:lvl w:ilvl="0" w:tplc="04070001">
      <w:start w:val="1"/>
      <w:numFmt w:val="bullet"/>
      <w:lvlText w:val=""/>
      <w:lvlJc w:val="left"/>
      <w:pPr>
        <w:ind w:left="720" w:hanging="360"/>
      </w:pPr>
      <w:rPr>
        <w:rFonts w:ascii="Symbol" w:hAnsi="Symbol" w:hint="default"/>
      </w:rPr>
    </w:lvl>
    <w:lvl w:ilvl="1" w:tplc="8B62D216">
      <w:start w:val="1"/>
      <w:numFmt w:val="decimal"/>
      <w:lvlText w:val="%2."/>
      <w:lvlJc w:val="left"/>
      <w:pPr>
        <w:ind w:left="1440" w:hanging="360"/>
      </w:pPr>
      <w:rPr>
        <w:rFonts w:ascii="Arial" w:eastAsia="Times New Roman" w:hAnsi="Arial" w:cs="Arial"/>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A030C2A"/>
    <w:multiLevelType w:val="hybridMultilevel"/>
    <w:tmpl w:val="936C3AAA"/>
    <w:lvl w:ilvl="0" w:tplc="DE3AE114">
      <w:start w:val="1"/>
      <w:numFmt w:val="bullet"/>
      <w:lvlText w:val="•"/>
      <w:lvlJc w:val="left"/>
      <w:pPr>
        <w:tabs>
          <w:tab w:val="num" w:pos="720"/>
        </w:tabs>
        <w:ind w:left="720" w:hanging="360"/>
      </w:pPr>
      <w:rPr>
        <w:rFonts w:ascii="Arial" w:hAnsi="Arial" w:hint="default"/>
      </w:rPr>
    </w:lvl>
    <w:lvl w:ilvl="1" w:tplc="5CB85412" w:tentative="1">
      <w:start w:val="1"/>
      <w:numFmt w:val="bullet"/>
      <w:lvlText w:val="•"/>
      <w:lvlJc w:val="left"/>
      <w:pPr>
        <w:tabs>
          <w:tab w:val="num" w:pos="1440"/>
        </w:tabs>
        <w:ind w:left="1440" w:hanging="360"/>
      </w:pPr>
      <w:rPr>
        <w:rFonts w:ascii="Arial" w:hAnsi="Arial" w:hint="default"/>
      </w:rPr>
    </w:lvl>
    <w:lvl w:ilvl="2" w:tplc="8E4A5554" w:tentative="1">
      <w:start w:val="1"/>
      <w:numFmt w:val="bullet"/>
      <w:lvlText w:val="•"/>
      <w:lvlJc w:val="left"/>
      <w:pPr>
        <w:tabs>
          <w:tab w:val="num" w:pos="2160"/>
        </w:tabs>
        <w:ind w:left="2160" w:hanging="360"/>
      </w:pPr>
      <w:rPr>
        <w:rFonts w:ascii="Arial" w:hAnsi="Arial" w:hint="default"/>
      </w:rPr>
    </w:lvl>
    <w:lvl w:ilvl="3" w:tplc="EB4676E6" w:tentative="1">
      <w:start w:val="1"/>
      <w:numFmt w:val="bullet"/>
      <w:lvlText w:val="•"/>
      <w:lvlJc w:val="left"/>
      <w:pPr>
        <w:tabs>
          <w:tab w:val="num" w:pos="2880"/>
        </w:tabs>
        <w:ind w:left="2880" w:hanging="360"/>
      </w:pPr>
      <w:rPr>
        <w:rFonts w:ascii="Arial" w:hAnsi="Arial" w:hint="default"/>
      </w:rPr>
    </w:lvl>
    <w:lvl w:ilvl="4" w:tplc="E5CA0A5C" w:tentative="1">
      <w:start w:val="1"/>
      <w:numFmt w:val="bullet"/>
      <w:lvlText w:val="•"/>
      <w:lvlJc w:val="left"/>
      <w:pPr>
        <w:tabs>
          <w:tab w:val="num" w:pos="3600"/>
        </w:tabs>
        <w:ind w:left="3600" w:hanging="360"/>
      </w:pPr>
      <w:rPr>
        <w:rFonts w:ascii="Arial" w:hAnsi="Arial" w:hint="default"/>
      </w:rPr>
    </w:lvl>
    <w:lvl w:ilvl="5" w:tplc="D6B0C5C8" w:tentative="1">
      <w:start w:val="1"/>
      <w:numFmt w:val="bullet"/>
      <w:lvlText w:val="•"/>
      <w:lvlJc w:val="left"/>
      <w:pPr>
        <w:tabs>
          <w:tab w:val="num" w:pos="4320"/>
        </w:tabs>
        <w:ind w:left="4320" w:hanging="360"/>
      </w:pPr>
      <w:rPr>
        <w:rFonts w:ascii="Arial" w:hAnsi="Arial" w:hint="default"/>
      </w:rPr>
    </w:lvl>
    <w:lvl w:ilvl="6" w:tplc="187001CC" w:tentative="1">
      <w:start w:val="1"/>
      <w:numFmt w:val="bullet"/>
      <w:lvlText w:val="•"/>
      <w:lvlJc w:val="left"/>
      <w:pPr>
        <w:tabs>
          <w:tab w:val="num" w:pos="5040"/>
        </w:tabs>
        <w:ind w:left="5040" w:hanging="360"/>
      </w:pPr>
      <w:rPr>
        <w:rFonts w:ascii="Arial" w:hAnsi="Arial" w:hint="default"/>
      </w:rPr>
    </w:lvl>
    <w:lvl w:ilvl="7" w:tplc="30EC3906" w:tentative="1">
      <w:start w:val="1"/>
      <w:numFmt w:val="bullet"/>
      <w:lvlText w:val="•"/>
      <w:lvlJc w:val="left"/>
      <w:pPr>
        <w:tabs>
          <w:tab w:val="num" w:pos="5760"/>
        </w:tabs>
        <w:ind w:left="5760" w:hanging="360"/>
      </w:pPr>
      <w:rPr>
        <w:rFonts w:ascii="Arial" w:hAnsi="Arial" w:hint="default"/>
      </w:rPr>
    </w:lvl>
    <w:lvl w:ilvl="8" w:tplc="1646F6E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21EF3"/>
    <w:multiLevelType w:val="multilevel"/>
    <w:tmpl w:val="6F8A8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C25D85B"/>
    <w:multiLevelType w:val="hybridMultilevel"/>
    <w:tmpl w:val="3F64636E"/>
    <w:lvl w:ilvl="0" w:tplc="F9329A42">
      <w:start w:val="1"/>
      <w:numFmt w:val="bullet"/>
      <w:lvlText w:val=""/>
      <w:lvlJc w:val="left"/>
      <w:pPr>
        <w:ind w:left="720" w:hanging="360"/>
      </w:pPr>
      <w:rPr>
        <w:rFonts w:ascii="Symbol" w:hAnsi="Symbol" w:hint="default"/>
      </w:rPr>
    </w:lvl>
    <w:lvl w:ilvl="1" w:tplc="6538AE38">
      <w:start w:val="1"/>
      <w:numFmt w:val="bullet"/>
      <w:lvlText w:val="o"/>
      <w:lvlJc w:val="left"/>
      <w:pPr>
        <w:ind w:left="1440" w:hanging="360"/>
      </w:pPr>
      <w:rPr>
        <w:rFonts w:ascii="Courier New" w:hAnsi="Courier New" w:hint="default"/>
      </w:rPr>
    </w:lvl>
    <w:lvl w:ilvl="2" w:tplc="1FCA06EA">
      <w:start w:val="1"/>
      <w:numFmt w:val="bullet"/>
      <w:lvlText w:val=""/>
      <w:lvlJc w:val="left"/>
      <w:pPr>
        <w:ind w:left="2160" w:hanging="360"/>
      </w:pPr>
      <w:rPr>
        <w:rFonts w:ascii="Wingdings" w:hAnsi="Wingdings" w:hint="default"/>
      </w:rPr>
    </w:lvl>
    <w:lvl w:ilvl="3" w:tplc="B090164E">
      <w:start w:val="1"/>
      <w:numFmt w:val="bullet"/>
      <w:lvlText w:val=""/>
      <w:lvlJc w:val="left"/>
      <w:pPr>
        <w:ind w:left="2880" w:hanging="360"/>
      </w:pPr>
      <w:rPr>
        <w:rFonts w:ascii="Symbol" w:hAnsi="Symbol" w:hint="default"/>
      </w:rPr>
    </w:lvl>
    <w:lvl w:ilvl="4" w:tplc="08983362">
      <w:start w:val="1"/>
      <w:numFmt w:val="bullet"/>
      <w:lvlText w:val="o"/>
      <w:lvlJc w:val="left"/>
      <w:pPr>
        <w:ind w:left="3600" w:hanging="360"/>
      </w:pPr>
      <w:rPr>
        <w:rFonts w:ascii="Courier New" w:hAnsi="Courier New" w:hint="default"/>
      </w:rPr>
    </w:lvl>
    <w:lvl w:ilvl="5" w:tplc="8F424BA0">
      <w:start w:val="1"/>
      <w:numFmt w:val="bullet"/>
      <w:lvlText w:val=""/>
      <w:lvlJc w:val="left"/>
      <w:pPr>
        <w:ind w:left="4320" w:hanging="360"/>
      </w:pPr>
      <w:rPr>
        <w:rFonts w:ascii="Wingdings" w:hAnsi="Wingdings" w:hint="default"/>
      </w:rPr>
    </w:lvl>
    <w:lvl w:ilvl="6" w:tplc="8C426A64">
      <w:start w:val="1"/>
      <w:numFmt w:val="bullet"/>
      <w:lvlText w:val=""/>
      <w:lvlJc w:val="left"/>
      <w:pPr>
        <w:ind w:left="5040" w:hanging="360"/>
      </w:pPr>
      <w:rPr>
        <w:rFonts w:ascii="Symbol" w:hAnsi="Symbol" w:hint="default"/>
      </w:rPr>
    </w:lvl>
    <w:lvl w:ilvl="7" w:tplc="10502D8E">
      <w:start w:val="1"/>
      <w:numFmt w:val="bullet"/>
      <w:lvlText w:val="o"/>
      <w:lvlJc w:val="left"/>
      <w:pPr>
        <w:ind w:left="5760" w:hanging="360"/>
      </w:pPr>
      <w:rPr>
        <w:rFonts w:ascii="Courier New" w:hAnsi="Courier New" w:hint="default"/>
      </w:rPr>
    </w:lvl>
    <w:lvl w:ilvl="8" w:tplc="21BCAFDE">
      <w:start w:val="1"/>
      <w:numFmt w:val="bullet"/>
      <w:lvlText w:val=""/>
      <w:lvlJc w:val="left"/>
      <w:pPr>
        <w:ind w:left="6480" w:hanging="360"/>
      </w:pPr>
      <w:rPr>
        <w:rFonts w:ascii="Wingdings" w:hAnsi="Wingdings" w:hint="default"/>
      </w:rPr>
    </w:lvl>
  </w:abstractNum>
  <w:abstractNum w:abstractNumId="36" w15:restartNumberingAfterBreak="0">
    <w:nsid w:val="7D310E1E"/>
    <w:multiLevelType w:val="hybridMultilevel"/>
    <w:tmpl w:val="726E4FF0"/>
    <w:lvl w:ilvl="0" w:tplc="5004371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89845827">
    <w:abstractNumId w:val="13"/>
  </w:num>
  <w:num w:numId="2" w16cid:durableId="2118598371">
    <w:abstractNumId w:val="16"/>
  </w:num>
  <w:num w:numId="3" w16cid:durableId="1930850939">
    <w:abstractNumId w:val="6"/>
  </w:num>
  <w:num w:numId="4" w16cid:durableId="1098603970">
    <w:abstractNumId w:val="35"/>
  </w:num>
  <w:num w:numId="5" w16cid:durableId="1856118367">
    <w:abstractNumId w:val="12"/>
  </w:num>
  <w:num w:numId="6" w16cid:durableId="1064138081">
    <w:abstractNumId w:val="30"/>
  </w:num>
  <w:num w:numId="7" w16cid:durableId="1658412129">
    <w:abstractNumId w:val="21"/>
  </w:num>
  <w:num w:numId="8" w16cid:durableId="406533614">
    <w:abstractNumId w:val="22"/>
  </w:num>
  <w:num w:numId="9" w16cid:durableId="1699938431">
    <w:abstractNumId w:val="8"/>
  </w:num>
  <w:num w:numId="10" w16cid:durableId="13769037">
    <w:abstractNumId w:val="33"/>
  </w:num>
  <w:num w:numId="11" w16cid:durableId="1350765243">
    <w:abstractNumId w:val="7"/>
  </w:num>
  <w:num w:numId="12" w16cid:durableId="1468738913">
    <w:abstractNumId w:val="0"/>
  </w:num>
  <w:num w:numId="13" w16cid:durableId="632951738">
    <w:abstractNumId w:val="15"/>
  </w:num>
  <w:num w:numId="14" w16cid:durableId="1644771041">
    <w:abstractNumId w:val="36"/>
  </w:num>
  <w:num w:numId="15" w16cid:durableId="452215860">
    <w:abstractNumId w:val="20"/>
  </w:num>
  <w:num w:numId="16" w16cid:durableId="1505633347">
    <w:abstractNumId w:val="27"/>
  </w:num>
  <w:num w:numId="17" w16cid:durableId="978850548">
    <w:abstractNumId w:val="23"/>
  </w:num>
  <w:num w:numId="18" w16cid:durableId="642471415">
    <w:abstractNumId w:val="24"/>
  </w:num>
  <w:num w:numId="19" w16cid:durableId="174853832">
    <w:abstractNumId w:val="5"/>
  </w:num>
  <w:num w:numId="20" w16cid:durableId="1904171903">
    <w:abstractNumId w:val="17"/>
  </w:num>
  <w:num w:numId="21" w16cid:durableId="607127806">
    <w:abstractNumId w:val="19"/>
  </w:num>
  <w:num w:numId="22" w16cid:durableId="2002805739">
    <w:abstractNumId w:val="10"/>
  </w:num>
  <w:num w:numId="23" w16cid:durableId="1654214794">
    <w:abstractNumId w:val="28"/>
  </w:num>
  <w:num w:numId="24" w16cid:durableId="1452624539">
    <w:abstractNumId w:val="32"/>
  </w:num>
  <w:num w:numId="25" w16cid:durableId="553851707">
    <w:abstractNumId w:val="9"/>
  </w:num>
  <w:num w:numId="26" w16cid:durableId="18912652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4463211">
    <w:abstractNumId w:val="25"/>
  </w:num>
  <w:num w:numId="28" w16cid:durableId="1737317739">
    <w:abstractNumId w:val="11"/>
  </w:num>
  <w:num w:numId="29" w16cid:durableId="1960064685">
    <w:abstractNumId w:val="21"/>
  </w:num>
  <w:num w:numId="30" w16cid:durableId="1352949190">
    <w:abstractNumId w:val="21"/>
  </w:num>
  <w:num w:numId="31" w16cid:durableId="1682320012">
    <w:abstractNumId w:val="21"/>
  </w:num>
  <w:num w:numId="32" w16cid:durableId="856043790">
    <w:abstractNumId w:val="18"/>
  </w:num>
  <w:num w:numId="33" w16cid:durableId="702829309">
    <w:abstractNumId w:val="21"/>
  </w:num>
  <w:num w:numId="34" w16cid:durableId="2013683531">
    <w:abstractNumId w:val="21"/>
  </w:num>
  <w:num w:numId="35" w16cid:durableId="111440090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49083931">
    <w:abstractNumId w:val="21"/>
  </w:num>
  <w:num w:numId="37" w16cid:durableId="1916012272">
    <w:abstractNumId w:val="29"/>
  </w:num>
  <w:num w:numId="38" w16cid:durableId="5223260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27413528">
    <w:abstractNumId w:val="21"/>
  </w:num>
  <w:num w:numId="40" w16cid:durableId="3394330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24690971">
    <w:abstractNumId w:val="21"/>
  </w:num>
  <w:num w:numId="42" w16cid:durableId="1318611032">
    <w:abstractNumId w:val="14"/>
  </w:num>
  <w:num w:numId="43" w16cid:durableId="744834925">
    <w:abstractNumId w:val="3"/>
  </w:num>
  <w:num w:numId="44" w16cid:durableId="668682371">
    <w:abstractNumId w:val="4"/>
  </w:num>
  <w:num w:numId="45" w16cid:durableId="73388876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06459082">
    <w:abstractNumId w:val="31"/>
  </w:num>
  <w:num w:numId="47" w16cid:durableId="861551415">
    <w:abstractNumId w:val="26"/>
  </w:num>
  <w:num w:numId="48" w16cid:durableId="373584950">
    <w:abstractNumId w:val="34"/>
  </w:num>
  <w:num w:numId="49" w16cid:durableId="1408110165">
    <w:abstractNumId w:val="1"/>
  </w:num>
  <w:num w:numId="50" w16cid:durableId="2439536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264"/>
    <w:rsid w:val="00004A12"/>
    <w:rsid w:val="00004E1B"/>
    <w:rsid w:val="00015DE8"/>
    <w:rsid w:val="00022D81"/>
    <w:rsid w:val="00032AA5"/>
    <w:rsid w:val="00042DCE"/>
    <w:rsid w:val="00051227"/>
    <w:rsid w:val="00054264"/>
    <w:rsid w:val="000543D7"/>
    <w:rsid w:val="00073BF1"/>
    <w:rsid w:val="000746B6"/>
    <w:rsid w:val="00076267"/>
    <w:rsid w:val="0009667B"/>
    <w:rsid w:val="000A03A7"/>
    <w:rsid w:val="000B55CD"/>
    <w:rsid w:val="000D0FF8"/>
    <w:rsid w:val="000E0ABB"/>
    <w:rsid w:val="000E161D"/>
    <w:rsid w:val="000E2C00"/>
    <w:rsid w:val="000E5FFD"/>
    <w:rsid w:val="000F1DAF"/>
    <w:rsid w:val="000F3162"/>
    <w:rsid w:val="001017C2"/>
    <w:rsid w:val="00121ADE"/>
    <w:rsid w:val="00136E07"/>
    <w:rsid w:val="001568E9"/>
    <w:rsid w:val="00181CFC"/>
    <w:rsid w:val="00182BE2"/>
    <w:rsid w:val="001919CB"/>
    <w:rsid w:val="001962C2"/>
    <w:rsid w:val="001B78CE"/>
    <w:rsid w:val="001C049F"/>
    <w:rsid w:val="0021610C"/>
    <w:rsid w:val="00223535"/>
    <w:rsid w:val="002243E7"/>
    <w:rsid w:val="00227420"/>
    <w:rsid w:val="00262AEA"/>
    <w:rsid w:val="00263948"/>
    <w:rsid w:val="00273702"/>
    <w:rsid w:val="00274E01"/>
    <w:rsid w:val="00287E85"/>
    <w:rsid w:val="00293B0C"/>
    <w:rsid w:val="002A1ECA"/>
    <w:rsid w:val="002B609C"/>
    <w:rsid w:val="002C2355"/>
    <w:rsid w:val="002D53FE"/>
    <w:rsid w:val="002D5F7D"/>
    <w:rsid w:val="002D60FF"/>
    <w:rsid w:val="002D67AE"/>
    <w:rsid w:val="002F3FF4"/>
    <w:rsid w:val="002F5E72"/>
    <w:rsid w:val="00305FA7"/>
    <w:rsid w:val="00306CAC"/>
    <w:rsid w:val="00310F5B"/>
    <w:rsid w:val="003125E1"/>
    <w:rsid w:val="003160E8"/>
    <w:rsid w:val="00336AD9"/>
    <w:rsid w:val="00341FF4"/>
    <w:rsid w:val="00355F2E"/>
    <w:rsid w:val="003639C1"/>
    <w:rsid w:val="0036562B"/>
    <w:rsid w:val="003739AA"/>
    <w:rsid w:val="00384447"/>
    <w:rsid w:val="003A4E89"/>
    <w:rsid w:val="003B1DA6"/>
    <w:rsid w:val="003B3218"/>
    <w:rsid w:val="003B711D"/>
    <w:rsid w:val="003C5C9B"/>
    <w:rsid w:val="003D5702"/>
    <w:rsid w:val="003D5F1F"/>
    <w:rsid w:val="003E15E6"/>
    <w:rsid w:val="003E2BE9"/>
    <w:rsid w:val="003E3875"/>
    <w:rsid w:val="00414C1A"/>
    <w:rsid w:val="00420178"/>
    <w:rsid w:val="0043324F"/>
    <w:rsid w:val="00433714"/>
    <w:rsid w:val="004437F0"/>
    <w:rsid w:val="00453FA9"/>
    <w:rsid w:val="00455759"/>
    <w:rsid w:val="00456BC1"/>
    <w:rsid w:val="0046717D"/>
    <w:rsid w:val="004754F5"/>
    <w:rsid w:val="00476334"/>
    <w:rsid w:val="00480C2C"/>
    <w:rsid w:val="00483BFA"/>
    <w:rsid w:val="004873A9"/>
    <w:rsid w:val="004A2F0A"/>
    <w:rsid w:val="004A6AF2"/>
    <w:rsid w:val="004B5DC6"/>
    <w:rsid w:val="004C3DE3"/>
    <w:rsid w:val="004D532A"/>
    <w:rsid w:val="0050108C"/>
    <w:rsid w:val="00504B49"/>
    <w:rsid w:val="00512300"/>
    <w:rsid w:val="00526AEC"/>
    <w:rsid w:val="0053289F"/>
    <w:rsid w:val="005516E1"/>
    <w:rsid w:val="00573627"/>
    <w:rsid w:val="00575B8B"/>
    <w:rsid w:val="00594AB8"/>
    <w:rsid w:val="005B1FD5"/>
    <w:rsid w:val="005D53E3"/>
    <w:rsid w:val="00600B86"/>
    <w:rsid w:val="00600BB4"/>
    <w:rsid w:val="00602883"/>
    <w:rsid w:val="00620868"/>
    <w:rsid w:val="006561B6"/>
    <w:rsid w:val="0065626E"/>
    <w:rsid w:val="00661E35"/>
    <w:rsid w:val="00683063"/>
    <w:rsid w:val="00697252"/>
    <w:rsid w:val="006C06EF"/>
    <w:rsid w:val="006D34EC"/>
    <w:rsid w:val="006D3C12"/>
    <w:rsid w:val="006D6237"/>
    <w:rsid w:val="006E2BD4"/>
    <w:rsid w:val="006F5652"/>
    <w:rsid w:val="00717ABC"/>
    <w:rsid w:val="00733283"/>
    <w:rsid w:val="007453CD"/>
    <w:rsid w:val="00752DDD"/>
    <w:rsid w:val="0079558C"/>
    <w:rsid w:val="007A22C2"/>
    <w:rsid w:val="007A6223"/>
    <w:rsid w:val="007B3661"/>
    <w:rsid w:val="007B6416"/>
    <w:rsid w:val="007C3537"/>
    <w:rsid w:val="007C5CFB"/>
    <w:rsid w:val="007E36BB"/>
    <w:rsid w:val="007F2673"/>
    <w:rsid w:val="00804087"/>
    <w:rsid w:val="00804602"/>
    <w:rsid w:val="00823825"/>
    <w:rsid w:val="0083244F"/>
    <w:rsid w:val="008661BB"/>
    <w:rsid w:val="00870493"/>
    <w:rsid w:val="00875D49"/>
    <w:rsid w:val="00876B74"/>
    <w:rsid w:val="00892217"/>
    <w:rsid w:val="008A5CF9"/>
    <w:rsid w:val="008B01F1"/>
    <w:rsid w:val="008B2626"/>
    <w:rsid w:val="008B4517"/>
    <w:rsid w:val="008B6CB9"/>
    <w:rsid w:val="008C43AA"/>
    <w:rsid w:val="008E0019"/>
    <w:rsid w:val="008E7989"/>
    <w:rsid w:val="0091208A"/>
    <w:rsid w:val="00923721"/>
    <w:rsid w:val="00933774"/>
    <w:rsid w:val="00955029"/>
    <w:rsid w:val="00964080"/>
    <w:rsid w:val="0096557F"/>
    <w:rsid w:val="0097086A"/>
    <w:rsid w:val="00985CE2"/>
    <w:rsid w:val="009921DC"/>
    <w:rsid w:val="00995AFB"/>
    <w:rsid w:val="009978A5"/>
    <w:rsid w:val="009B57B4"/>
    <w:rsid w:val="009B633B"/>
    <w:rsid w:val="009C606C"/>
    <w:rsid w:val="009C7E35"/>
    <w:rsid w:val="009D6D88"/>
    <w:rsid w:val="009E0560"/>
    <w:rsid w:val="009E67DE"/>
    <w:rsid w:val="009F3B51"/>
    <w:rsid w:val="00A0097A"/>
    <w:rsid w:val="00A02C3C"/>
    <w:rsid w:val="00A15638"/>
    <w:rsid w:val="00A16A28"/>
    <w:rsid w:val="00A249E4"/>
    <w:rsid w:val="00A36DCF"/>
    <w:rsid w:val="00A42A92"/>
    <w:rsid w:val="00A44A45"/>
    <w:rsid w:val="00A46697"/>
    <w:rsid w:val="00A50C9A"/>
    <w:rsid w:val="00A65802"/>
    <w:rsid w:val="00A65B9D"/>
    <w:rsid w:val="00A87CF5"/>
    <w:rsid w:val="00A9307F"/>
    <w:rsid w:val="00A96C51"/>
    <w:rsid w:val="00AA4A35"/>
    <w:rsid w:val="00AB4119"/>
    <w:rsid w:val="00AC0C7E"/>
    <w:rsid w:val="00AD52EB"/>
    <w:rsid w:val="00AE0A62"/>
    <w:rsid w:val="00B15142"/>
    <w:rsid w:val="00B15CE5"/>
    <w:rsid w:val="00B1601E"/>
    <w:rsid w:val="00B300BA"/>
    <w:rsid w:val="00B3351B"/>
    <w:rsid w:val="00B34B49"/>
    <w:rsid w:val="00B45DB4"/>
    <w:rsid w:val="00B46B59"/>
    <w:rsid w:val="00B53C35"/>
    <w:rsid w:val="00B555E3"/>
    <w:rsid w:val="00B71FF6"/>
    <w:rsid w:val="00B7506C"/>
    <w:rsid w:val="00B8454D"/>
    <w:rsid w:val="00B85EED"/>
    <w:rsid w:val="00B86E43"/>
    <w:rsid w:val="00B93305"/>
    <w:rsid w:val="00BA149C"/>
    <w:rsid w:val="00BA5479"/>
    <w:rsid w:val="00BD36BA"/>
    <w:rsid w:val="00BD7F8E"/>
    <w:rsid w:val="00BE3F7E"/>
    <w:rsid w:val="00C07B66"/>
    <w:rsid w:val="00C30D1E"/>
    <w:rsid w:val="00C31FBC"/>
    <w:rsid w:val="00C37879"/>
    <w:rsid w:val="00C47570"/>
    <w:rsid w:val="00C52D1E"/>
    <w:rsid w:val="00C53B57"/>
    <w:rsid w:val="00C6663B"/>
    <w:rsid w:val="00C7596D"/>
    <w:rsid w:val="00CA3908"/>
    <w:rsid w:val="00CE2A43"/>
    <w:rsid w:val="00CF5A87"/>
    <w:rsid w:val="00CF63CF"/>
    <w:rsid w:val="00D0362F"/>
    <w:rsid w:val="00D23A21"/>
    <w:rsid w:val="00D31126"/>
    <w:rsid w:val="00D34D53"/>
    <w:rsid w:val="00D431A5"/>
    <w:rsid w:val="00D47816"/>
    <w:rsid w:val="00D627D7"/>
    <w:rsid w:val="00DA5767"/>
    <w:rsid w:val="00DB65F9"/>
    <w:rsid w:val="00DB725C"/>
    <w:rsid w:val="00DF4B32"/>
    <w:rsid w:val="00E40F06"/>
    <w:rsid w:val="00E632FD"/>
    <w:rsid w:val="00E65D56"/>
    <w:rsid w:val="00E66702"/>
    <w:rsid w:val="00E74643"/>
    <w:rsid w:val="00E74DEA"/>
    <w:rsid w:val="00E7720F"/>
    <w:rsid w:val="00E77321"/>
    <w:rsid w:val="00E83583"/>
    <w:rsid w:val="00E845D6"/>
    <w:rsid w:val="00EA715A"/>
    <w:rsid w:val="00EB4D5B"/>
    <w:rsid w:val="00EC4D7D"/>
    <w:rsid w:val="00ED0663"/>
    <w:rsid w:val="00ED7DB1"/>
    <w:rsid w:val="00EE0591"/>
    <w:rsid w:val="00EF25CB"/>
    <w:rsid w:val="00EF2CFA"/>
    <w:rsid w:val="00EF6F34"/>
    <w:rsid w:val="00F036A8"/>
    <w:rsid w:val="00F216F3"/>
    <w:rsid w:val="00F33EE3"/>
    <w:rsid w:val="00F40B85"/>
    <w:rsid w:val="00F60D96"/>
    <w:rsid w:val="00F61E99"/>
    <w:rsid w:val="00F75F88"/>
    <w:rsid w:val="00F913CC"/>
    <w:rsid w:val="00FA25F9"/>
    <w:rsid w:val="00FB293E"/>
    <w:rsid w:val="00FB706D"/>
    <w:rsid w:val="00FB7318"/>
    <w:rsid w:val="00FC59FE"/>
    <w:rsid w:val="00FD2C5C"/>
    <w:rsid w:val="00FD63A9"/>
    <w:rsid w:val="00FE68A1"/>
    <w:rsid w:val="00FF2064"/>
    <w:rsid w:val="018DFB95"/>
    <w:rsid w:val="01EBCD19"/>
    <w:rsid w:val="02403187"/>
    <w:rsid w:val="02802B8F"/>
    <w:rsid w:val="02F7B4DC"/>
    <w:rsid w:val="032AFED1"/>
    <w:rsid w:val="04665493"/>
    <w:rsid w:val="04A83CA0"/>
    <w:rsid w:val="05CEDB20"/>
    <w:rsid w:val="061E728E"/>
    <w:rsid w:val="0C4B380C"/>
    <w:rsid w:val="0C6793B0"/>
    <w:rsid w:val="0F2A9DBA"/>
    <w:rsid w:val="0FBC199F"/>
    <w:rsid w:val="117D3F09"/>
    <w:rsid w:val="12E24831"/>
    <w:rsid w:val="154E47D7"/>
    <w:rsid w:val="15FAC577"/>
    <w:rsid w:val="1724E9A6"/>
    <w:rsid w:val="1780082F"/>
    <w:rsid w:val="189927BA"/>
    <w:rsid w:val="18ABD57E"/>
    <w:rsid w:val="1BB9C237"/>
    <w:rsid w:val="1BBAD74E"/>
    <w:rsid w:val="1DE79BF1"/>
    <w:rsid w:val="1EC7D775"/>
    <w:rsid w:val="1F4DFD97"/>
    <w:rsid w:val="1FEBB369"/>
    <w:rsid w:val="203C5741"/>
    <w:rsid w:val="24553B81"/>
    <w:rsid w:val="2521DC83"/>
    <w:rsid w:val="253837FB"/>
    <w:rsid w:val="26A90C5D"/>
    <w:rsid w:val="278B4B58"/>
    <w:rsid w:val="2A5F69A0"/>
    <w:rsid w:val="2D954EC0"/>
    <w:rsid w:val="2DAC13A8"/>
    <w:rsid w:val="2EAF7D3B"/>
    <w:rsid w:val="2EF2EB45"/>
    <w:rsid w:val="300945CD"/>
    <w:rsid w:val="31871AC4"/>
    <w:rsid w:val="322A71AA"/>
    <w:rsid w:val="329030F0"/>
    <w:rsid w:val="32C933F5"/>
    <w:rsid w:val="35523AA3"/>
    <w:rsid w:val="37081A1C"/>
    <w:rsid w:val="3845F301"/>
    <w:rsid w:val="3A977A97"/>
    <w:rsid w:val="3DF2F9C5"/>
    <w:rsid w:val="3FE8B135"/>
    <w:rsid w:val="43FA3A4E"/>
    <w:rsid w:val="457393CA"/>
    <w:rsid w:val="4655162E"/>
    <w:rsid w:val="4854BE9B"/>
    <w:rsid w:val="48653DF4"/>
    <w:rsid w:val="49E172DA"/>
    <w:rsid w:val="4D73B05F"/>
    <w:rsid w:val="4F918E8A"/>
    <w:rsid w:val="4FAAB13D"/>
    <w:rsid w:val="50F1990A"/>
    <w:rsid w:val="5203B15F"/>
    <w:rsid w:val="55ACFA14"/>
    <w:rsid w:val="55D7A24E"/>
    <w:rsid w:val="56436CEC"/>
    <w:rsid w:val="57730C92"/>
    <w:rsid w:val="583B6475"/>
    <w:rsid w:val="5A2E1A92"/>
    <w:rsid w:val="5A6A2465"/>
    <w:rsid w:val="5B5931E5"/>
    <w:rsid w:val="5CB463C3"/>
    <w:rsid w:val="5DDB86A7"/>
    <w:rsid w:val="608A2644"/>
    <w:rsid w:val="62ED1BA7"/>
    <w:rsid w:val="649F9353"/>
    <w:rsid w:val="65721545"/>
    <w:rsid w:val="659D9ED1"/>
    <w:rsid w:val="66231D7C"/>
    <w:rsid w:val="67A3300E"/>
    <w:rsid w:val="68234E95"/>
    <w:rsid w:val="6A2FD0F5"/>
    <w:rsid w:val="6A400FAC"/>
    <w:rsid w:val="6C057BC9"/>
    <w:rsid w:val="6FC50B72"/>
    <w:rsid w:val="7001E195"/>
    <w:rsid w:val="704E9D2B"/>
    <w:rsid w:val="74390F49"/>
    <w:rsid w:val="75554864"/>
    <w:rsid w:val="76CCC6C9"/>
    <w:rsid w:val="77C1959C"/>
    <w:rsid w:val="7AF646DC"/>
    <w:rsid w:val="7C025A6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31089F"/>
  <w15:chartTrackingRefBased/>
  <w15:docId w15:val="{C4118887-973B-4852-AC7C-19EF284DB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240" w:lineRule="auto"/>
    </w:pPr>
    <w:rPr>
      <w:rFonts w:ascii="Arial" w:eastAsia="Times New Roman" w:hAnsi="Arial" w:cs="Arial"/>
      <w:sz w:val="20"/>
      <w:szCs w:val="24"/>
      <w:lang w:eastAsia="de-DE"/>
    </w:rPr>
  </w:style>
  <w:style w:type="paragraph" w:styleId="berschrift1">
    <w:name w:val="heading 1"/>
    <w:basedOn w:val="Standard"/>
    <w:next w:val="Standard"/>
    <w:link w:val="berschrift1Zchn"/>
    <w:qFormat/>
    <w:pPr>
      <w:keepNext/>
      <w:pageBreakBefore/>
      <w:numPr>
        <w:numId w:val="45"/>
      </w:numPr>
      <w:spacing w:before="240" w:after="120"/>
      <w:outlineLvl w:val="0"/>
    </w:pPr>
    <w:rPr>
      <w:b/>
      <w:bCs/>
      <w:kern w:val="32"/>
      <w:sz w:val="32"/>
      <w:szCs w:val="32"/>
    </w:rPr>
  </w:style>
  <w:style w:type="paragraph" w:styleId="berschrift2">
    <w:name w:val="heading 2"/>
    <w:aliases w:val="Heading 2 Hidden"/>
    <w:basedOn w:val="Standard"/>
    <w:next w:val="Standard"/>
    <w:link w:val="berschrift2Zchn"/>
    <w:qFormat/>
    <w:pPr>
      <w:keepNext/>
      <w:numPr>
        <w:ilvl w:val="1"/>
        <w:numId w:val="45"/>
      </w:numPr>
      <w:spacing w:before="240" w:after="60"/>
      <w:outlineLvl w:val="1"/>
    </w:pPr>
    <w:rPr>
      <w:rFonts w:cs="Times New Roman"/>
      <w:b/>
      <w:bCs/>
      <w:i/>
      <w:iCs/>
      <w:sz w:val="28"/>
      <w:szCs w:val="28"/>
    </w:rPr>
  </w:style>
  <w:style w:type="paragraph" w:styleId="berschrift3">
    <w:name w:val="heading 3"/>
    <w:basedOn w:val="Standard"/>
    <w:next w:val="Standard"/>
    <w:link w:val="berschrift3Zchn"/>
    <w:qFormat/>
    <w:pPr>
      <w:keepNext/>
      <w:numPr>
        <w:ilvl w:val="2"/>
        <w:numId w:val="45"/>
      </w:numPr>
      <w:spacing w:before="240" w:after="60"/>
      <w:outlineLvl w:val="2"/>
    </w:pPr>
    <w:rPr>
      <w:b/>
      <w:bCs/>
      <w:sz w:val="26"/>
      <w:szCs w:val="26"/>
    </w:rPr>
  </w:style>
  <w:style w:type="paragraph" w:styleId="berschrift4">
    <w:name w:val="heading 4"/>
    <w:basedOn w:val="Standard"/>
    <w:next w:val="Standard"/>
    <w:link w:val="berschrift4Zchn"/>
    <w:qFormat/>
    <w:pPr>
      <w:keepNext/>
      <w:numPr>
        <w:ilvl w:val="3"/>
        <w:numId w:val="45"/>
      </w:numPr>
      <w:spacing w:before="240" w:after="60"/>
      <w:outlineLvl w:val="3"/>
    </w:pPr>
    <w:rPr>
      <w:b/>
      <w:bCs/>
      <w:sz w:val="28"/>
      <w:szCs w:val="28"/>
    </w:rPr>
  </w:style>
  <w:style w:type="paragraph" w:styleId="berschrift5">
    <w:name w:val="heading 5"/>
    <w:basedOn w:val="Standard"/>
    <w:next w:val="Standard"/>
    <w:link w:val="berschrift5Zchn"/>
    <w:qFormat/>
    <w:pPr>
      <w:numPr>
        <w:ilvl w:val="4"/>
        <w:numId w:val="45"/>
      </w:numPr>
      <w:spacing w:before="240" w:after="60"/>
      <w:outlineLvl w:val="4"/>
    </w:pPr>
    <w:rPr>
      <w:b/>
      <w:bCs/>
      <w:i/>
      <w:iCs/>
      <w:sz w:val="26"/>
      <w:szCs w:val="26"/>
    </w:rPr>
  </w:style>
  <w:style w:type="paragraph" w:styleId="berschrift6">
    <w:name w:val="heading 6"/>
    <w:basedOn w:val="Standard"/>
    <w:next w:val="Standard"/>
    <w:link w:val="berschrift6Zchn"/>
    <w:qFormat/>
    <w:pPr>
      <w:numPr>
        <w:ilvl w:val="5"/>
        <w:numId w:val="45"/>
      </w:numPr>
      <w:spacing w:before="240" w:after="60"/>
      <w:outlineLvl w:val="5"/>
    </w:pPr>
    <w:rPr>
      <w:b/>
      <w:bCs/>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Pr>
      <w:rFonts w:ascii="Arial" w:eastAsia="Times New Roman" w:hAnsi="Arial" w:cs="Arial"/>
      <w:b/>
      <w:bCs/>
      <w:kern w:val="32"/>
      <w:sz w:val="32"/>
      <w:szCs w:val="32"/>
      <w:lang w:eastAsia="de-DE"/>
    </w:rPr>
  </w:style>
  <w:style w:type="character" w:customStyle="1" w:styleId="berschrift2Zchn">
    <w:name w:val="Überschrift 2 Zchn"/>
    <w:aliases w:val="Heading 2 Hidden Zchn"/>
    <w:basedOn w:val="Absatz-Standardschriftart"/>
    <w:link w:val="berschrift2"/>
    <w:rPr>
      <w:rFonts w:ascii="Arial" w:eastAsia="Times New Roman" w:hAnsi="Arial" w:cs="Times New Roman"/>
      <w:b/>
      <w:bCs/>
      <w:i/>
      <w:iCs/>
      <w:sz w:val="28"/>
      <w:szCs w:val="28"/>
      <w:lang w:eastAsia="de-DE"/>
    </w:rPr>
  </w:style>
  <w:style w:type="character" w:customStyle="1" w:styleId="berschrift3Zchn">
    <w:name w:val="Überschrift 3 Zchn"/>
    <w:basedOn w:val="Absatz-Standardschriftart"/>
    <w:link w:val="berschrift3"/>
    <w:rPr>
      <w:rFonts w:ascii="Arial" w:eastAsia="Times New Roman" w:hAnsi="Arial" w:cs="Arial"/>
      <w:b/>
      <w:bCs/>
      <w:sz w:val="26"/>
      <w:szCs w:val="26"/>
      <w:lang w:eastAsia="de-DE"/>
    </w:rPr>
  </w:style>
  <w:style w:type="character" w:customStyle="1" w:styleId="berschrift4Zchn">
    <w:name w:val="Überschrift 4 Zchn"/>
    <w:basedOn w:val="Absatz-Standardschriftart"/>
    <w:link w:val="berschrift4"/>
    <w:rPr>
      <w:rFonts w:ascii="Arial" w:eastAsia="Times New Roman" w:hAnsi="Arial" w:cs="Arial"/>
      <w:b/>
      <w:bCs/>
      <w:sz w:val="28"/>
      <w:szCs w:val="28"/>
      <w:lang w:eastAsia="de-DE"/>
    </w:rPr>
  </w:style>
  <w:style w:type="character" w:customStyle="1" w:styleId="berschrift5Zchn">
    <w:name w:val="Überschrift 5 Zchn"/>
    <w:basedOn w:val="Absatz-Standardschriftart"/>
    <w:link w:val="berschrift5"/>
    <w:rPr>
      <w:rFonts w:ascii="Arial" w:eastAsia="Times New Roman" w:hAnsi="Arial" w:cs="Arial"/>
      <w:b/>
      <w:bCs/>
      <w:i/>
      <w:iCs/>
      <w:sz w:val="26"/>
      <w:szCs w:val="26"/>
      <w:lang w:eastAsia="de-DE"/>
    </w:rPr>
  </w:style>
  <w:style w:type="character" w:customStyle="1" w:styleId="berschrift6Zchn">
    <w:name w:val="Überschrift 6 Zchn"/>
    <w:basedOn w:val="Absatz-Standardschriftart"/>
    <w:link w:val="berschrift6"/>
    <w:rPr>
      <w:rFonts w:ascii="Arial" w:eastAsia="Times New Roman" w:hAnsi="Arial" w:cs="Arial"/>
      <w:b/>
      <w:bCs/>
      <w:lang w:eastAsia="de-DE"/>
    </w:rPr>
  </w:style>
  <w:style w:type="character" w:styleId="Hyperlink">
    <w:name w:val="Hyperlink"/>
    <w:uiPriority w:val="99"/>
    <w:rPr>
      <w:rFonts w:ascii="Arial" w:hAnsi="Arial"/>
      <w:color w:val="0000FF"/>
      <w:u w:val="single"/>
    </w:rPr>
  </w:style>
  <w:style w:type="paragraph" w:styleId="Listenabsatz">
    <w:name w:val="List Paragraph"/>
    <w:basedOn w:val="Standard"/>
    <w:uiPriority w:val="34"/>
    <w:qFormat/>
    <w:pPr>
      <w:ind w:left="720"/>
      <w:contextualSpacing/>
    </w:pPr>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rPr>
      <w:rFonts w:ascii="Arial" w:eastAsia="Times New Roman" w:hAnsi="Arial" w:cs="Arial"/>
      <w:sz w:val="20"/>
      <w:szCs w:val="24"/>
      <w:lang w:eastAsia="de-DE"/>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rPr>
      <w:rFonts w:ascii="Arial" w:eastAsia="Times New Roman" w:hAnsi="Arial" w:cs="Arial"/>
      <w:sz w:val="20"/>
      <w:szCs w:val="24"/>
      <w:lang w:eastAsia="de-DE"/>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 Grid0"/>
    <w:pPr>
      <w:spacing w:after="0" w:line="240" w:lineRule="auto"/>
    </w:pPr>
    <w:rPr>
      <w:rFonts w:eastAsiaTheme="minorEastAsia"/>
      <w:lang w:eastAsia="zh-CN"/>
    </w:rPr>
    <w:tblPr>
      <w:tblCellMar>
        <w:top w:w="0" w:type="dxa"/>
        <w:left w:w="0" w:type="dxa"/>
        <w:bottom w:w="0" w:type="dxa"/>
        <w:right w:w="0" w:type="dxa"/>
      </w:tblCellMar>
    </w:tbl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rPr>
      <w:szCs w:val="20"/>
    </w:rPr>
  </w:style>
  <w:style w:type="character" w:customStyle="1" w:styleId="KommentartextZchn">
    <w:name w:val="Kommentartext Zchn"/>
    <w:basedOn w:val="Absatz-Standardschriftart"/>
    <w:link w:val="Kommentartext"/>
    <w:uiPriority w:val="99"/>
    <w:rPr>
      <w:rFonts w:ascii="Arial" w:eastAsia="Times New Roman" w:hAnsi="Arial" w:cs="Arial"/>
      <w:sz w:val="20"/>
      <w:szCs w:val="20"/>
      <w:lang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eastAsia="Times New Roman" w:hAnsi="Arial" w:cs="Arial"/>
      <w:b/>
      <w:bCs/>
      <w:sz w:val="20"/>
      <w:szCs w:val="20"/>
      <w:lang w:eastAsia="de-DE"/>
    </w:rPr>
  </w:style>
  <w:style w:type="paragraph" w:styleId="Inhaltsverzeichnisberschrift">
    <w:name w:val="TOC Heading"/>
    <w:basedOn w:val="berschrift1"/>
    <w:next w:val="Standard"/>
    <w:uiPriority w:val="39"/>
    <w:unhideWhenUsed/>
    <w:qFormat/>
    <w:pPr>
      <w:keepLines/>
      <w:pageBreakBefore w:val="0"/>
      <w:numPr>
        <w:numId w:val="0"/>
      </w:numPr>
      <w:spacing w:after="0" w:line="259" w:lineRule="auto"/>
      <w:outlineLvl w:val="9"/>
    </w:pPr>
    <w:rPr>
      <w:rFonts w:asciiTheme="majorHAnsi" w:eastAsiaTheme="majorEastAsia" w:hAnsiTheme="majorHAnsi" w:cstheme="majorBidi"/>
      <w:b w:val="0"/>
      <w:bCs w:val="0"/>
      <w:color w:val="2F5496" w:themeColor="accent1" w:themeShade="BF"/>
      <w:kern w:val="0"/>
    </w:rPr>
  </w:style>
  <w:style w:type="paragraph" w:styleId="Verzeichnis1">
    <w:name w:val="toc 1"/>
    <w:basedOn w:val="Standard"/>
    <w:next w:val="Standard"/>
    <w:autoRedefine/>
    <w:uiPriority w:val="39"/>
    <w:unhideWhenUsed/>
    <w:pPr>
      <w:spacing w:after="100"/>
    </w:pPr>
  </w:style>
  <w:style w:type="paragraph" w:styleId="Verzeichnis2">
    <w:name w:val="toc 2"/>
    <w:basedOn w:val="Standard"/>
    <w:next w:val="Standard"/>
    <w:autoRedefine/>
    <w:uiPriority w:val="39"/>
    <w:unhideWhenUsed/>
    <w:pPr>
      <w:spacing w:after="100"/>
      <w:ind w:left="200"/>
    </w:pPr>
  </w:style>
  <w:style w:type="paragraph" w:styleId="Verzeichnis3">
    <w:name w:val="toc 3"/>
    <w:basedOn w:val="Standard"/>
    <w:next w:val="Standard"/>
    <w:autoRedefine/>
    <w:uiPriority w:val="39"/>
    <w:unhideWhenUsed/>
    <w:pPr>
      <w:tabs>
        <w:tab w:val="left" w:pos="1100"/>
        <w:tab w:val="right" w:leader="dot" w:pos="9062"/>
      </w:tabs>
      <w:spacing w:after="100"/>
      <w:ind w:left="400"/>
    </w:pPr>
  </w:style>
  <w:style w:type="paragraph" w:customStyle="1" w:styleId="StandardAufzhlung1Ebene">
    <w:name w:val="Standard Aufzählung 1. Ebene"/>
    <w:basedOn w:val="Standard"/>
    <w:pPr>
      <w:numPr>
        <w:numId w:val="37"/>
      </w:numPr>
      <w:spacing w:before="60" w:after="60"/>
      <w:jc w:val="both"/>
    </w:pPr>
    <w:rPr>
      <w:rFonts w:eastAsia="SimSun" w:cs="Times New Roman"/>
      <w:sz w:val="22"/>
      <w:szCs w:val="20"/>
    </w:rPr>
  </w:style>
  <w:style w:type="table" w:styleId="MittleresRaster3-Akzent1">
    <w:name w:val="Medium Grid 3 Accent 1"/>
    <w:basedOn w:val="NormaleTabelle"/>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Listentabelle3Akzent1">
    <w:name w:val="List Table 3 Accent 1"/>
    <w:basedOn w:val="NormaleTabelle"/>
    <w:uiPriority w:val="48"/>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berarbeitung">
    <w:name w:val="Revision"/>
    <w:hidden/>
    <w:uiPriority w:val="99"/>
    <w:semiHidden/>
    <w:pPr>
      <w:spacing w:after="0" w:line="240" w:lineRule="auto"/>
    </w:pPr>
    <w:rPr>
      <w:rFonts w:ascii="Arial" w:eastAsia="Times New Roman" w:hAnsi="Arial" w:cs="Arial"/>
      <w:sz w:val="20"/>
      <w:szCs w:val="24"/>
      <w:lang w:eastAsia="de-DE"/>
    </w:rPr>
  </w:style>
  <w:style w:type="character" w:styleId="NichtaufgelsteErwhnung">
    <w:name w:val="Unresolved Mention"/>
    <w:basedOn w:val="Absatz-Standardschriftart"/>
    <w:uiPriority w:val="99"/>
    <w:unhideWhenUsed/>
    <w:rPr>
      <w:color w:val="605E5C"/>
      <w:shd w:val="clear" w:color="auto" w:fill="E1DFDD"/>
    </w:rPr>
  </w:style>
  <w:style w:type="character" w:styleId="Erwhnung">
    <w:name w:val="Mention"/>
    <w:basedOn w:val="Absatz-Standardschriftart"/>
    <w:uiPriority w:val="99"/>
    <w:unhideWhenUs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115334">
      <w:bodyDiv w:val="1"/>
      <w:marLeft w:val="0"/>
      <w:marRight w:val="0"/>
      <w:marTop w:val="0"/>
      <w:marBottom w:val="0"/>
      <w:divBdr>
        <w:top w:val="none" w:sz="0" w:space="0" w:color="auto"/>
        <w:left w:val="none" w:sz="0" w:space="0" w:color="auto"/>
        <w:bottom w:val="none" w:sz="0" w:space="0" w:color="auto"/>
        <w:right w:val="none" w:sz="0" w:space="0" w:color="auto"/>
      </w:divBdr>
    </w:div>
    <w:div w:id="374081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1981C2B4-D169-45F4-B321-7E18E3CFDA61}">
    <t:Anchor>
      <t:Comment id="668283704"/>
    </t:Anchor>
    <t:History>
      <t:Event id="{220057A2-C58F-4240-B8D9-9FA3D2425B9C}" time="2023-04-04T05:46:33.238Z">
        <t:Attribution userId="S::anne.theimer@gascade.de::c3bf515c-ea6e-45b1-9c8c-eeac949b3ed5" userProvider="AD" userName="Theimer, Anne"/>
        <t:Anchor>
          <t:Comment id="370740840"/>
        </t:Anchor>
        <t:Create/>
      </t:Event>
      <t:Event id="{EF0E84D6-26AC-45EC-BF33-65DADB38F69C}" time="2023-04-04T05:46:33.238Z">
        <t:Attribution userId="S::anne.theimer@gascade.de::c3bf515c-ea6e-45b1-9c8c-eeac949b3ed5" userProvider="AD" userName="Theimer, Anne"/>
        <t:Anchor>
          <t:Comment id="370740840"/>
        </t:Anchor>
        <t:Assign userId="S::david.winkler@gascade.de::bed30510-aa98-45ae-8f2a-9efcc5c735d8" userProvider="AD" userName="Winkler, David"/>
      </t:Event>
      <t:Event id="{2D635D6B-FF2D-440D-9167-EAC2495BC880}" time="2023-04-04T05:46:33.238Z">
        <t:Attribution userId="S::anne.theimer@gascade.de::c3bf515c-ea6e-45b1-9c8c-eeac949b3ed5" userProvider="AD" userName="Theimer, Anne"/>
        <t:Anchor>
          <t:Comment id="370740840"/>
        </t:Anchor>
        <t:SetTitle title="@Winkler, David"/>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91bb520-052d-4898-99a0-6b5f4b2858f9">
      <Terms xmlns="http://schemas.microsoft.com/office/infopath/2007/PartnerControls"/>
    </lcf76f155ced4ddcb4097134ff3c332f>
    <TaxCatchAll xmlns="e5627ed3-ca43-46ab-a083-1f885518b8d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95548A8164040C408D4A69223B502892" ma:contentTypeVersion="14" ma:contentTypeDescription="Create a new document." ma:contentTypeScope="" ma:versionID="6d36c7baa5953e105d5e04521f3e1d5f">
  <xsd:schema xmlns:xsd="http://www.w3.org/2001/XMLSchema" xmlns:xs="http://www.w3.org/2001/XMLSchema" xmlns:p="http://schemas.microsoft.com/office/2006/metadata/properties" xmlns:ns2="591bb520-052d-4898-99a0-6b5f4b2858f9" xmlns:ns3="e5627ed3-ca43-46ab-a083-1f885518b8d3" targetNamespace="http://schemas.microsoft.com/office/2006/metadata/properties" ma:root="true" ma:fieldsID="a24c8df824b56bcf67f65cb66d671f03" ns2:_="" ns3:_="">
    <xsd:import namespace="591bb520-052d-4898-99a0-6b5f4b2858f9"/>
    <xsd:import namespace="e5627ed3-ca43-46ab-a083-1f885518b8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1bb520-052d-4898-99a0-6b5f4b2858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627ed3-ca43-46ab-a083-1f885518b8d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597524-c2f6-422c-b734-ec55ba00aab7}" ma:internalName="TaxCatchAll" ma:showField="CatchAllData" ma:web="e5627ed3-ca43-46ab-a083-1f885518b8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80A9DC-C00B-479B-8B46-0E403B6538E0}">
  <ds:schemaRefs>
    <ds:schemaRef ds:uri="http://schemas.microsoft.com/office/2006/metadata/properties"/>
    <ds:schemaRef ds:uri="http://schemas.microsoft.com/office/infopath/2007/PartnerControls"/>
    <ds:schemaRef ds:uri="591bb520-052d-4898-99a0-6b5f4b2858f9"/>
    <ds:schemaRef ds:uri="e5627ed3-ca43-46ab-a083-1f885518b8d3"/>
  </ds:schemaRefs>
</ds:datastoreItem>
</file>

<file path=customXml/itemProps2.xml><?xml version="1.0" encoding="utf-8"?>
<ds:datastoreItem xmlns:ds="http://schemas.openxmlformats.org/officeDocument/2006/customXml" ds:itemID="{2E053536-EFFB-4F13-AA1F-9125F85FF065}">
  <ds:schemaRefs>
    <ds:schemaRef ds:uri="http://schemas.openxmlformats.org/officeDocument/2006/bibliography"/>
  </ds:schemaRefs>
</ds:datastoreItem>
</file>

<file path=customXml/itemProps3.xml><?xml version="1.0" encoding="utf-8"?>
<ds:datastoreItem xmlns:ds="http://schemas.openxmlformats.org/officeDocument/2006/customXml" ds:itemID="{66D5920A-F08A-4D9F-AD50-515DD670DAE5}"/>
</file>

<file path=customXml/itemProps4.xml><?xml version="1.0" encoding="utf-8"?>
<ds:datastoreItem xmlns:ds="http://schemas.openxmlformats.org/officeDocument/2006/customXml" ds:itemID="{847F4579-1C34-4BAE-BC06-BEB9D7CAABBB}">
  <ds:schemaRefs>
    <ds:schemaRef ds:uri="http://schemas.microsoft.com/sharepoint/v3/contenttype/forms"/>
  </ds:schemaRefs>
</ds:datastoreItem>
</file>

<file path=docMetadata/LabelInfo.xml><?xml version="1.0" encoding="utf-8"?>
<clbl:labelList xmlns:clbl="http://schemas.microsoft.com/office/2020/mipLabelMetadata">
  <clbl:label id="{4203078e-5ac8-4b5a-94be-17324855b48f}" enabled="1" method="Standard" siteId="{fd0ee46b-a18b-4741-9d59-65ab9ea24756}"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1516</Words>
  <Characters>11155</Characters>
  <Application>Microsoft Office Word</Application>
  <DocSecurity>0</DocSecurity>
  <Lines>505</Lines>
  <Paragraphs>259</Paragraphs>
  <ScaleCrop>false</ScaleCrop>
  <Company/>
  <LinksUpToDate>false</LinksUpToDate>
  <CharactersWithSpaces>12563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Hengst</dc:creator>
  <cp:keywords/>
  <dc:description/>
  <cp:lastModifiedBy>Theimer, Anne</cp:lastModifiedBy>
  <cp:revision>124</cp:revision>
  <dcterms:created xsi:type="dcterms:W3CDTF">2026-05-26T13:02:00Z</dcterms:created>
  <dcterms:modified xsi:type="dcterms:W3CDTF">2026-06-24T12:23:00Z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0x01010095548A8164040C408D4A69223B502892</vt:lpwstr>
  </property>
  <property fmtid="{D5CDD505-2E9C-101B-9397-08002B2CF9AE}" pid="3" name="MSIP_Label_4203078e-5ac8-4b5a-94be-17324855b48f_Enabled">
    <vt:lpwstr>true</vt:lpwstr>
  </property>
  <property fmtid="{D5CDD505-2E9C-101B-9397-08002B2CF9AE}" pid="4" name="MSIP_Label_4203078e-5ac8-4b5a-94be-17324855b48f_SetDate">
    <vt:lpwstr>2022-08-12T07:56:46Z</vt:lpwstr>
  </property>
  <property fmtid="{D5CDD505-2E9C-101B-9397-08002B2CF9AE}" pid="5" name="MSIP_Label_4203078e-5ac8-4b5a-94be-17324855b48f_Method">
    <vt:lpwstr>Standard</vt:lpwstr>
  </property>
  <property fmtid="{D5CDD505-2E9C-101B-9397-08002B2CF9AE}" pid="6" name="MSIP_Label_4203078e-5ac8-4b5a-94be-17324855b48f_Name">
    <vt:lpwstr>4203078e-5ac8-4b5a-94be-17324855b48f</vt:lpwstr>
  </property>
  <property fmtid="{D5CDD505-2E9C-101B-9397-08002B2CF9AE}" pid="7" name="MSIP_Label_4203078e-5ac8-4b5a-94be-17324855b48f_SiteId">
    <vt:lpwstr>fd0ee46b-a18b-4741-9d59-65ab9ea24756</vt:lpwstr>
  </property>
  <property fmtid="{D5CDD505-2E9C-101B-9397-08002B2CF9AE}" pid="8" name="MSIP_Label_4203078e-5ac8-4b5a-94be-17324855b48f_ActionId">
    <vt:lpwstr>63eecfb6-e2cc-4c57-aa9d-2a292f2a73ab</vt:lpwstr>
  </property>
  <property fmtid="{D5CDD505-2E9C-101B-9397-08002B2CF9AE}" pid="9" name="MSIP_Label_4203078e-5ac8-4b5a-94be-17324855b48f_ContentBits">
    <vt:lpwstr>0</vt:lpwstr>
  </property>
  <property fmtid="{D5CDD505-2E9C-101B-9397-08002B2CF9AE}" pid="10" name="MediaServiceImageTags">
    <vt:lpwstr/>
  </property>
  <property fmtid="{D5CDD505-2E9C-101B-9397-08002B2CF9AE}" pid="11" name="docLang">
    <vt:lpwstr>de</vt:lpwstr>
  </property>
</Properties>
</file>