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6F095" w14:textId="77777777" w:rsidR="00267D3D" w:rsidRPr="00267D3D" w:rsidRDefault="00267D3D" w:rsidP="00267D3D">
      <w:pPr>
        <w:spacing w:before="120" w:after="120" w:line="276" w:lineRule="auto"/>
        <w:ind w:right="-11"/>
        <w:rPr>
          <w:rFonts w:asciiTheme="majorHAnsi" w:hAnsiTheme="majorHAnsi"/>
          <w:b/>
          <w:bCs/>
          <w:sz w:val="32"/>
          <w:szCs w:val="32"/>
        </w:rPr>
      </w:pPr>
      <w:r w:rsidRPr="00267D3D">
        <w:rPr>
          <w:rFonts w:asciiTheme="majorHAnsi" w:hAnsiTheme="majorHAnsi"/>
          <w:b/>
          <w:bCs/>
          <w:sz w:val="32"/>
          <w:szCs w:val="32"/>
        </w:rPr>
        <w:t>Fragenkatalog zur Bewerberreduzierung</w:t>
      </w:r>
    </w:p>
    <w:p w14:paraId="206876D9" w14:textId="4616DD14" w:rsidR="00267D3D" w:rsidRPr="00FA7E04" w:rsidRDefault="00267D3D" w:rsidP="00267D3D">
      <w:pPr>
        <w:spacing w:before="120" w:after="120" w:line="276" w:lineRule="auto"/>
        <w:ind w:right="-142"/>
        <w:rPr>
          <w:rFonts w:asciiTheme="majorHAnsi" w:hAnsiTheme="majorHAnsi"/>
          <w:b/>
          <w:bCs/>
          <w:sz w:val="26"/>
          <w:szCs w:val="26"/>
        </w:rPr>
      </w:pPr>
      <w:r w:rsidRPr="00FA7E04">
        <w:rPr>
          <w:rFonts w:asciiTheme="majorHAnsi" w:hAnsiTheme="majorHAnsi"/>
          <w:b/>
          <w:bCs/>
          <w:sz w:val="26"/>
          <w:szCs w:val="26"/>
        </w:rPr>
        <w:t xml:space="preserve">Verfahren: </w:t>
      </w:r>
      <w:r w:rsidR="00660A25">
        <w:rPr>
          <w:rFonts w:asciiTheme="majorHAnsi" w:hAnsiTheme="majorHAnsi"/>
          <w:b/>
          <w:bCs/>
          <w:sz w:val="26"/>
          <w:szCs w:val="26"/>
        </w:rPr>
        <w:t>Erstellung von Filmen und Bewegtbildformaten</w:t>
      </w:r>
    </w:p>
    <w:p w14:paraId="6EF4C24F" w14:textId="77777777" w:rsidR="00267D3D" w:rsidRDefault="00267D3D" w:rsidP="00267D3D">
      <w:pPr>
        <w:spacing w:after="120" w:line="276" w:lineRule="auto"/>
        <w:ind w:right="-142"/>
      </w:pPr>
    </w:p>
    <w:p w14:paraId="62A419E7" w14:textId="4E856807" w:rsidR="00267D3D" w:rsidRPr="00DF6419" w:rsidRDefault="00267D3D" w:rsidP="00267D3D">
      <w:pPr>
        <w:spacing w:after="120" w:line="276" w:lineRule="auto"/>
        <w:ind w:right="-142"/>
      </w:pPr>
      <w:r w:rsidRPr="00DF6419">
        <w:t>Zur Auswahl der Bewerber, die zur Angebotsphase eingeladen werden, werden die nachfolgenden Fragen gestellt.</w:t>
      </w:r>
    </w:p>
    <w:p w14:paraId="4C82A02A" w14:textId="268D4AE4" w:rsidR="00267D3D" w:rsidRPr="00DF6419" w:rsidRDefault="00267D3D" w:rsidP="00267D3D">
      <w:pPr>
        <w:spacing w:after="120" w:line="276" w:lineRule="auto"/>
        <w:ind w:right="-142"/>
      </w:pPr>
      <w:r w:rsidRPr="00DF6419">
        <w:t>Die Fragen dienen der Bewertung der fachlichen und methodischen Eignung im Hinblick auf den konkreten Auftragsgegenstand. Sie ermöglichen einen Vergleich der Bewerber anhand qualitativer Aspekte der Leistungserbringung.</w:t>
      </w:r>
      <w:r>
        <w:t xml:space="preserve"> </w:t>
      </w:r>
      <w:r w:rsidRPr="00DF6419">
        <w:t xml:space="preserve">Die Bewertung erfolgt auf Grundlage der eingereichten Antworten anhand der </w:t>
      </w:r>
      <w:r>
        <w:t xml:space="preserve">am Ende des Dokuments </w:t>
      </w:r>
      <w:r w:rsidRPr="00DF6419">
        <w:t>beschriebenen Bewertungsmaßstäbe. Die Bewerber werden entsprechend der erreichten Gesamtpunktzahl in eine Rangfolge gebracht.</w:t>
      </w:r>
    </w:p>
    <w:p w14:paraId="4A473EA7" w14:textId="77777777" w:rsidR="00267D3D" w:rsidRPr="00DF6419" w:rsidRDefault="00267D3D" w:rsidP="00267D3D">
      <w:pPr>
        <w:spacing w:after="120" w:line="276" w:lineRule="auto"/>
        <w:ind w:right="-142"/>
      </w:pPr>
      <w:r w:rsidRPr="00DF6419">
        <w:t>Die bestplatzierten Bewerber (mindestens drei, höchstens fünf) werden zur Abgabe eines Angebots aufgefordert.</w:t>
      </w:r>
    </w:p>
    <w:p w14:paraId="2A3B6CE1" w14:textId="77777777" w:rsidR="00267D3D" w:rsidRDefault="00267D3D" w:rsidP="00267D3D">
      <w:pPr>
        <w:spacing w:after="120" w:line="276" w:lineRule="auto"/>
        <w:ind w:right="-142"/>
        <w:rPr>
          <w:b/>
          <w:bCs/>
        </w:rPr>
      </w:pPr>
    </w:p>
    <w:p w14:paraId="44CCAFE8" w14:textId="77777777" w:rsidR="00267D3D" w:rsidRPr="00023230" w:rsidRDefault="00267D3D" w:rsidP="00267D3D">
      <w:pPr>
        <w:spacing w:after="120" w:line="276" w:lineRule="auto"/>
        <w:ind w:right="-142"/>
        <w:rPr>
          <w:b/>
          <w:bCs/>
        </w:rPr>
      </w:pPr>
      <w:r w:rsidRPr="00023230">
        <w:rPr>
          <w:b/>
          <w:bCs/>
        </w:rPr>
        <w:t>Hinweise zur Beantwortung:</w:t>
      </w:r>
    </w:p>
    <w:p w14:paraId="1B1B6EE1" w14:textId="77777777" w:rsidR="00EF4E9B" w:rsidRDefault="00267D3D" w:rsidP="00267D3D">
      <w:pPr>
        <w:spacing w:after="120" w:line="276" w:lineRule="auto"/>
        <w:ind w:right="-142"/>
      </w:pPr>
      <w:r w:rsidRPr="00023230">
        <w:t>Die Antworten zu den einzelnen Fragen sind jeweils ausschließlich in der dafür vorgesehenen Tabelle zu erfassen.</w:t>
      </w:r>
      <w:r>
        <w:t xml:space="preserve"> </w:t>
      </w:r>
      <w:r w:rsidRPr="00023230">
        <w:t xml:space="preserve">Je Frage dürfen maximal 3.000 Zeichen einschließlich Leerzeichen verwendet werden. </w:t>
      </w:r>
      <w:r w:rsidR="00EF4E9B" w:rsidRPr="00EF4E9B">
        <w:t>Bei Überschreitung der maximal zulässigen Zeichenzahl wird ausschließlich der inhaltlich zuerst dargestellte Teil der Antwort bis zur zulässigen Zeichenzahl berücksichtigt.</w:t>
      </w:r>
    </w:p>
    <w:p w14:paraId="3EE86D60" w14:textId="773082EB" w:rsidR="00267D3D" w:rsidRPr="00023230" w:rsidRDefault="00267D3D" w:rsidP="00267D3D">
      <w:pPr>
        <w:spacing w:after="120" w:line="276" w:lineRule="auto"/>
        <w:ind w:right="-142"/>
      </w:pPr>
      <w:r w:rsidRPr="00023230">
        <w:t>Die Zeichenzahl ist am Ende jeder Antwort anzugeben</w:t>
      </w:r>
      <w:r>
        <w:t xml:space="preserve"> </w:t>
      </w:r>
      <w:r w:rsidRPr="00023230">
        <w:t xml:space="preserve">und anhand der entsprechenden Funktion gängiger Textverarbeitungsprogramme (z. B. Microsoft Word: </w:t>
      </w:r>
      <w:r>
        <w:t xml:space="preserve">„Überprüfen“, dann </w:t>
      </w:r>
      <w:r w:rsidRPr="00023230">
        <w:t>„Wörter zählen“) zu ermitteln.</w:t>
      </w:r>
      <w:r>
        <w:t xml:space="preserve"> Sie zählt nicht zur Antwort selbst.</w:t>
      </w:r>
    </w:p>
    <w:p w14:paraId="75B8CF44" w14:textId="679A2338" w:rsidR="00267D3D" w:rsidRPr="00023230" w:rsidRDefault="00267D3D" w:rsidP="00267D3D">
      <w:pPr>
        <w:spacing w:after="120" w:line="276" w:lineRule="auto"/>
        <w:ind w:right="-142"/>
      </w:pPr>
      <w:r w:rsidRPr="00023230">
        <w:t>Die Antworten sind in der Schriftart Calibri, Schriftgröße 10,5 pt sowie mit einem Zeilenabstand von 1,15 zu verfassen.</w:t>
      </w:r>
    </w:p>
    <w:p w14:paraId="4DF46A46" w14:textId="77777777" w:rsidR="00267D3D" w:rsidRPr="00023230" w:rsidRDefault="00267D3D" w:rsidP="00267D3D">
      <w:pPr>
        <w:spacing w:after="120" w:line="276" w:lineRule="auto"/>
        <w:ind w:right="-142"/>
      </w:pPr>
      <w:r w:rsidRPr="00023230">
        <w:t>Zusätzliche Anlagen oder ergänzende Ausführungen außerhalb der vorgesehenen Tabellenbereiche sind unzulässig und werden nicht berücksichtigt.</w:t>
      </w:r>
    </w:p>
    <w:p w14:paraId="6D88B0E1" w14:textId="77777777" w:rsidR="00EF4E9B" w:rsidRPr="00EF4E9B" w:rsidRDefault="00267D3D" w:rsidP="00EF4E9B">
      <w:pPr>
        <w:spacing w:after="120" w:line="276" w:lineRule="auto"/>
        <w:ind w:right="-142"/>
      </w:pPr>
      <w:r w:rsidRPr="00023230">
        <w:t>Maßgeblich für die Bewertung ist ausschließlich der innerhalb der zulässigen Zeichenzahl dargestellte Inhalt.</w:t>
      </w:r>
      <w:r w:rsidR="00EF4E9B">
        <w:t xml:space="preserve"> </w:t>
      </w:r>
      <w:r w:rsidR="00EF4E9B" w:rsidRPr="00EF4E9B">
        <w:t>Im Fall von Abweichungen zwischen Formatvorgaben und Zeichenzahl ist die Einhaltung der maximal zulässigen Zeichenzahl maßgeblich.</w:t>
      </w:r>
    </w:p>
    <w:p w14:paraId="349DE1F6" w14:textId="2FF69104" w:rsidR="00267D3D" w:rsidRPr="00023230" w:rsidRDefault="00267D3D" w:rsidP="00267D3D">
      <w:pPr>
        <w:spacing w:after="120" w:line="276" w:lineRule="auto"/>
        <w:ind w:right="-142"/>
      </w:pPr>
    </w:p>
    <w:p w14:paraId="27F26EBD" w14:textId="77777777" w:rsidR="00267D3D" w:rsidRDefault="00267D3D" w:rsidP="00267D3D">
      <w:pPr>
        <w:spacing w:line="276" w:lineRule="auto"/>
        <w:ind w:right="-142"/>
      </w:pPr>
    </w:p>
    <w:p w14:paraId="1A8F105F" w14:textId="77777777" w:rsidR="00267D3D" w:rsidRDefault="00267D3D" w:rsidP="00267D3D">
      <w:pPr>
        <w:ind w:right="-142"/>
      </w:pPr>
    </w:p>
    <w:p w14:paraId="7D73B977" w14:textId="77777777" w:rsidR="00267D3D" w:rsidRDefault="00267D3D" w:rsidP="00267D3D">
      <w:pPr>
        <w:ind w:right="-142"/>
      </w:pPr>
    </w:p>
    <w:p w14:paraId="5B9F09D5" w14:textId="77777777" w:rsidR="00267D3D" w:rsidRDefault="00267D3D" w:rsidP="00267D3D">
      <w:pPr>
        <w:ind w:right="-142"/>
      </w:pPr>
    </w:p>
    <w:p w14:paraId="7F49171A" w14:textId="77777777" w:rsidR="00267D3D" w:rsidRDefault="00267D3D" w:rsidP="00267D3D">
      <w:pPr>
        <w:ind w:right="-142"/>
      </w:pP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732"/>
      </w:tblGrid>
      <w:tr w:rsidR="00267D3D" w14:paraId="5C07BEB1" w14:textId="77777777" w:rsidTr="00267D3D">
        <w:trPr>
          <w:cantSplit/>
        </w:trPr>
        <w:tc>
          <w:tcPr>
            <w:tcW w:w="14958" w:type="dxa"/>
            <w:shd w:val="clear" w:color="auto" w:fill="008BD2" w:themeFill="text2"/>
          </w:tcPr>
          <w:p w14:paraId="398C723F" w14:textId="77777777" w:rsidR="00267D3D" w:rsidRPr="00E11280" w:rsidRDefault="00267D3D" w:rsidP="00267D3D">
            <w:pPr>
              <w:shd w:val="clear" w:color="auto" w:fill="008BD2" w:themeFill="text2"/>
              <w:spacing w:line="276" w:lineRule="auto"/>
              <w:ind w:right="-142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Frage 1: </w:t>
            </w:r>
            <w:r w:rsidRPr="00E11280">
              <w:rPr>
                <w:b/>
                <w:bCs/>
                <w:color w:val="FFFFFF" w:themeColor="background1"/>
              </w:rPr>
              <w:t>Beschreiben Sie anhand eines vergleichbaren Bewegtbildprojekts, wie fachlich komplexe Inhalte in eine für externe Zielgruppen verständliche Bewegtbildkommunikation überführt wurden.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E11280">
              <w:rPr>
                <w:b/>
                <w:bCs/>
                <w:color w:val="FFFFFF" w:themeColor="background1"/>
              </w:rPr>
              <w:t>Gehen Sie dabei kurz auf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E11280">
              <w:rPr>
                <w:b/>
                <w:bCs/>
                <w:color w:val="FFFFFF" w:themeColor="background1"/>
              </w:rPr>
              <w:t>die Ausgangslage, die wesentlichen redaktionellen Entscheidungen und die Abstimmung mit fachlichen Ansprechpartnern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E11280">
              <w:rPr>
                <w:b/>
                <w:bCs/>
                <w:color w:val="FFFFFF" w:themeColor="background1"/>
              </w:rPr>
              <w:t>ein.</w:t>
            </w:r>
          </w:p>
        </w:tc>
      </w:tr>
      <w:tr w:rsidR="00267D3D" w:rsidRPr="00C36B64" w14:paraId="0BA9C860" w14:textId="77777777" w:rsidTr="00267D3D">
        <w:trPr>
          <w:cantSplit/>
        </w:trPr>
        <w:sdt>
          <w:sdtPr>
            <w:rPr>
              <w:rStyle w:val="Platzhaltertext"/>
            </w:rPr>
            <w:id w:val="804356598"/>
            <w:placeholder>
              <w:docPart w:val="8C9E05465E944C13A3640A453D6514EA"/>
            </w:placeholder>
            <w:showingPlcHdr/>
          </w:sdtPr>
          <w:sdtContent>
            <w:tc>
              <w:tcPr>
                <w:tcW w:w="14958" w:type="dxa"/>
              </w:tcPr>
              <w:p w14:paraId="302B640B" w14:textId="77777777" w:rsidR="00267D3D" w:rsidRDefault="00267D3D" w:rsidP="00267D3D">
                <w:pPr>
                  <w:spacing w:line="276" w:lineRule="auto"/>
                  <w:ind w:right="-142"/>
                </w:pPr>
                <w:r>
                  <w:rPr>
                    <w:rStyle w:val="Platzhaltertext"/>
                  </w:rPr>
                  <w:t>Antwort</w:t>
                </w:r>
              </w:p>
            </w:tc>
          </w:sdtContent>
        </w:sdt>
      </w:tr>
    </w:tbl>
    <w:p w14:paraId="0B78BE34" w14:textId="77777777" w:rsidR="00267D3D" w:rsidRPr="00660A25" w:rsidRDefault="00267D3D" w:rsidP="00267D3D">
      <w:pPr>
        <w:ind w:right="-142"/>
      </w:pP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732"/>
      </w:tblGrid>
      <w:tr w:rsidR="00267D3D" w14:paraId="6AC55167" w14:textId="77777777" w:rsidTr="00267D3D">
        <w:trPr>
          <w:cantSplit/>
        </w:trPr>
        <w:tc>
          <w:tcPr>
            <w:tcW w:w="14958" w:type="dxa"/>
            <w:shd w:val="clear" w:color="auto" w:fill="008BD2" w:themeFill="text2"/>
          </w:tcPr>
          <w:p w14:paraId="52D905EE" w14:textId="77777777" w:rsidR="00267D3D" w:rsidRPr="00E11280" w:rsidRDefault="00267D3D" w:rsidP="00267D3D">
            <w:pPr>
              <w:shd w:val="clear" w:color="auto" w:fill="008BD2" w:themeFill="text2"/>
              <w:spacing w:line="276" w:lineRule="auto"/>
              <w:ind w:right="-142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Frage 2: </w:t>
            </w:r>
            <w:r w:rsidRPr="005E46F8">
              <w:rPr>
                <w:b/>
                <w:bCs/>
                <w:color w:val="FFFFFF" w:themeColor="background1"/>
              </w:rPr>
              <w:t>Erläutern Sie anhand vergleichbarer Projekte, wie interne Expertinnen und Experten auf Bewegtbildauftritte vorbereitet und in Produktionen eingebunden wurden.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5E46F8">
              <w:rPr>
                <w:b/>
                <w:bCs/>
                <w:color w:val="FFFFFF" w:themeColor="background1"/>
              </w:rPr>
              <w:t>Gehen Sie kurz auf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5E46F8">
              <w:rPr>
                <w:b/>
                <w:bCs/>
                <w:color w:val="FFFFFF" w:themeColor="background1"/>
              </w:rPr>
              <w:t>typische Herausforderungen und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5E46F8">
              <w:rPr>
                <w:b/>
                <w:bCs/>
                <w:color w:val="FFFFFF" w:themeColor="background1"/>
              </w:rPr>
              <w:t>eingesetzte Maßnahmen zur Vorbereitung und Begleitung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5E46F8">
              <w:rPr>
                <w:b/>
                <w:bCs/>
                <w:color w:val="FFFFFF" w:themeColor="background1"/>
              </w:rPr>
              <w:t>ein.</w:t>
            </w:r>
          </w:p>
        </w:tc>
      </w:tr>
      <w:tr w:rsidR="00267D3D" w14:paraId="19E3DD2B" w14:textId="77777777" w:rsidTr="00267D3D">
        <w:trPr>
          <w:cantSplit/>
        </w:trPr>
        <w:sdt>
          <w:sdtPr>
            <w:rPr>
              <w:rStyle w:val="Platzhaltertext"/>
            </w:rPr>
            <w:id w:val="-218057277"/>
            <w:placeholder>
              <w:docPart w:val="9290DB2C43654BEEA93537CA19C99A5F"/>
            </w:placeholder>
            <w:showingPlcHdr/>
          </w:sdtPr>
          <w:sdtContent>
            <w:tc>
              <w:tcPr>
                <w:tcW w:w="14958" w:type="dxa"/>
              </w:tcPr>
              <w:p w14:paraId="2ED0C35F" w14:textId="77777777" w:rsidR="00267D3D" w:rsidRDefault="00267D3D" w:rsidP="00267D3D">
                <w:pPr>
                  <w:spacing w:line="276" w:lineRule="auto"/>
                  <w:ind w:right="-142"/>
                </w:pPr>
                <w:r>
                  <w:rPr>
                    <w:rStyle w:val="Platzhaltertext"/>
                  </w:rPr>
                  <w:t>Antwort</w:t>
                </w:r>
              </w:p>
            </w:tc>
          </w:sdtContent>
        </w:sdt>
      </w:tr>
    </w:tbl>
    <w:p w14:paraId="55A8834D" w14:textId="77777777" w:rsidR="00267D3D" w:rsidRDefault="00267D3D" w:rsidP="00267D3D">
      <w:pPr>
        <w:ind w:right="-142"/>
      </w:pP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732"/>
      </w:tblGrid>
      <w:tr w:rsidR="00267D3D" w14:paraId="249E1B9B" w14:textId="77777777" w:rsidTr="00267D3D">
        <w:trPr>
          <w:cantSplit/>
        </w:trPr>
        <w:tc>
          <w:tcPr>
            <w:tcW w:w="14958" w:type="dxa"/>
            <w:shd w:val="clear" w:color="auto" w:fill="008BD2" w:themeFill="text2"/>
          </w:tcPr>
          <w:p w14:paraId="6CEEEA44" w14:textId="77777777" w:rsidR="00267D3D" w:rsidRPr="00E11280" w:rsidRDefault="00267D3D" w:rsidP="00267D3D">
            <w:pPr>
              <w:shd w:val="clear" w:color="auto" w:fill="008BD2" w:themeFill="text2"/>
              <w:spacing w:line="276" w:lineRule="auto"/>
              <w:ind w:right="-142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Frage 3: </w:t>
            </w:r>
            <w:r w:rsidRPr="00D30C94">
              <w:rPr>
                <w:b/>
                <w:bCs/>
                <w:color w:val="FFFFFF" w:themeColor="background1"/>
              </w:rPr>
              <w:t>Beschreiben Sie, wie Sie in vergleichbaren Rahmen- oder Abrufkonstellationen sowohl kleinere als auch umfangreichere Bewegtbildbedarfe organisatorisch bewältigt haben.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D30C94">
              <w:rPr>
                <w:b/>
                <w:bCs/>
                <w:color w:val="FFFFFF" w:themeColor="background1"/>
              </w:rPr>
              <w:t>Gehen Sie dabei kurz auf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D30C94">
              <w:rPr>
                <w:b/>
                <w:bCs/>
                <w:color w:val="FFFFFF" w:themeColor="background1"/>
              </w:rPr>
              <w:t>Priorisierung,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D30C94">
              <w:rPr>
                <w:b/>
                <w:bCs/>
                <w:color w:val="FFFFFF" w:themeColor="background1"/>
              </w:rPr>
              <w:t>Ressourcensteuerung und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D30C94">
              <w:rPr>
                <w:b/>
                <w:bCs/>
                <w:color w:val="FFFFFF" w:themeColor="background1"/>
              </w:rPr>
              <w:t>Umgang mit kurzfristigen Anforderungen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D30C94">
              <w:rPr>
                <w:b/>
                <w:bCs/>
                <w:color w:val="FFFFFF" w:themeColor="background1"/>
              </w:rPr>
              <w:t>ein.</w:t>
            </w:r>
          </w:p>
        </w:tc>
      </w:tr>
      <w:tr w:rsidR="00267D3D" w14:paraId="6D2D2908" w14:textId="77777777" w:rsidTr="00267D3D">
        <w:trPr>
          <w:cantSplit/>
        </w:trPr>
        <w:sdt>
          <w:sdtPr>
            <w:rPr>
              <w:rStyle w:val="Platzhaltertext"/>
            </w:rPr>
            <w:id w:val="345221202"/>
            <w:placeholder>
              <w:docPart w:val="BE779000CEC44E3C87D2773B201B9AA7"/>
            </w:placeholder>
            <w:showingPlcHdr/>
          </w:sdtPr>
          <w:sdtContent>
            <w:tc>
              <w:tcPr>
                <w:tcW w:w="14958" w:type="dxa"/>
              </w:tcPr>
              <w:p w14:paraId="6095C82C" w14:textId="77777777" w:rsidR="00267D3D" w:rsidRDefault="00267D3D" w:rsidP="00267D3D">
                <w:pPr>
                  <w:spacing w:line="276" w:lineRule="auto"/>
                  <w:ind w:right="-142"/>
                </w:pPr>
                <w:r>
                  <w:rPr>
                    <w:rStyle w:val="Platzhaltertext"/>
                  </w:rPr>
                  <w:t>Antwort</w:t>
                </w:r>
              </w:p>
            </w:tc>
          </w:sdtContent>
        </w:sdt>
      </w:tr>
    </w:tbl>
    <w:p w14:paraId="788C0B11" w14:textId="77777777" w:rsidR="00267D3D" w:rsidRDefault="00267D3D" w:rsidP="00267D3D">
      <w:pPr>
        <w:ind w:right="-142"/>
      </w:pP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732"/>
      </w:tblGrid>
      <w:tr w:rsidR="00267D3D" w14:paraId="5C9AF729" w14:textId="77777777" w:rsidTr="00267D3D">
        <w:trPr>
          <w:cantSplit/>
        </w:trPr>
        <w:tc>
          <w:tcPr>
            <w:tcW w:w="14958" w:type="dxa"/>
            <w:shd w:val="clear" w:color="auto" w:fill="008BD2" w:themeFill="text2"/>
          </w:tcPr>
          <w:p w14:paraId="23F3D765" w14:textId="77777777" w:rsidR="00267D3D" w:rsidRPr="00E11280" w:rsidRDefault="00267D3D" w:rsidP="00267D3D">
            <w:pPr>
              <w:shd w:val="clear" w:color="auto" w:fill="008BD2" w:themeFill="text2"/>
              <w:spacing w:line="276" w:lineRule="auto"/>
              <w:ind w:right="-142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Frage 4: </w:t>
            </w:r>
            <w:r w:rsidRPr="00874FFC">
              <w:rPr>
                <w:b/>
                <w:bCs/>
                <w:color w:val="FFFFFF" w:themeColor="background1"/>
              </w:rPr>
              <w:t>Stellen Sie dar, mit welchen organisatorischen oder methodischen Maßnahmen Sie in vergleichbaren Projekten eine konsistente fachliche und technische Qualität über mehrere Produktionen hinweg sichergestellt haben.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874FFC">
              <w:rPr>
                <w:b/>
                <w:bCs/>
                <w:color w:val="FFFFFF" w:themeColor="background1"/>
              </w:rPr>
              <w:t>Gehen Sie dabei insbesondere auf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874FFC">
              <w:rPr>
                <w:b/>
                <w:bCs/>
                <w:color w:val="FFFFFF" w:themeColor="background1"/>
              </w:rPr>
              <w:t>Abstimmungs- und Freigabeprozesse, Qualitätssicherung im Produktionsablauf und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874FFC">
              <w:rPr>
                <w:b/>
                <w:bCs/>
                <w:color w:val="FFFFFF" w:themeColor="background1"/>
              </w:rPr>
              <w:t>den Umgang mit Korrekturen</w:t>
            </w:r>
            <w:r>
              <w:rPr>
                <w:b/>
                <w:bCs/>
                <w:color w:val="FFFFFF" w:themeColor="background1"/>
              </w:rPr>
              <w:t xml:space="preserve"> </w:t>
            </w:r>
            <w:r w:rsidRPr="00874FFC">
              <w:rPr>
                <w:b/>
                <w:bCs/>
                <w:color w:val="FFFFFF" w:themeColor="background1"/>
              </w:rPr>
              <w:t>ein.</w:t>
            </w:r>
          </w:p>
        </w:tc>
      </w:tr>
      <w:tr w:rsidR="00267D3D" w14:paraId="2B9EBDE4" w14:textId="77777777" w:rsidTr="00267D3D">
        <w:trPr>
          <w:cantSplit/>
        </w:trPr>
        <w:sdt>
          <w:sdtPr>
            <w:rPr>
              <w:rStyle w:val="Platzhaltertext"/>
            </w:rPr>
            <w:id w:val="533933048"/>
            <w:placeholder>
              <w:docPart w:val="664734B16A87420AA2FBFAB0854F8AEA"/>
            </w:placeholder>
            <w:showingPlcHdr/>
          </w:sdtPr>
          <w:sdtContent>
            <w:tc>
              <w:tcPr>
                <w:tcW w:w="14958" w:type="dxa"/>
              </w:tcPr>
              <w:p w14:paraId="4008C5F2" w14:textId="77777777" w:rsidR="00267D3D" w:rsidRDefault="00267D3D" w:rsidP="00267D3D">
                <w:pPr>
                  <w:spacing w:line="276" w:lineRule="auto"/>
                  <w:ind w:right="-142"/>
                </w:pPr>
                <w:r>
                  <w:rPr>
                    <w:rStyle w:val="Platzhaltertext"/>
                  </w:rPr>
                  <w:t>Antwort</w:t>
                </w:r>
              </w:p>
            </w:tc>
          </w:sdtContent>
        </w:sdt>
      </w:tr>
    </w:tbl>
    <w:p w14:paraId="03E799AA" w14:textId="77777777" w:rsidR="00267D3D" w:rsidRPr="00603E5D" w:rsidRDefault="00267D3D" w:rsidP="00267D3D">
      <w:pPr>
        <w:ind w:right="-142"/>
      </w:pPr>
    </w:p>
    <w:p w14:paraId="7D86C8E5" w14:textId="77777777" w:rsidR="00850343" w:rsidRPr="00850343" w:rsidRDefault="00850343" w:rsidP="00267D3D">
      <w:pPr>
        <w:ind w:right="-142"/>
      </w:pPr>
    </w:p>
    <w:sectPr w:rsidR="00850343" w:rsidRPr="00850343" w:rsidSect="009070F3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54" w:right="1138" w:bottom="1418" w:left="95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469F7" w14:textId="77777777" w:rsidR="008E3FD9" w:rsidRDefault="008E3FD9" w:rsidP="00C60D54">
      <w:pPr>
        <w:pStyle w:val="Endnotentrennlinie"/>
      </w:pPr>
    </w:p>
  </w:endnote>
  <w:endnote w:type="continuationSeparator" w:id="0">
    <w:p w14:paraId="353EC0A1" w14:textId="77777777" w:rsidR="008E3FD9" w:rsidRDefault="008E3FD9" w:rsidP="00C60D54">
      <w:pPr>
        <w:pStyle w:val="Endnoten-Fortsetzungstrennlinie"/>
      </w:pPr>
    </w:p>
  </w:endnote>
  <w:endnote w:type="continuationNotice" w:id="1">
    <w:p w14:paraId="53F7193A" w14:textId="77777777" w:rsidR="008E3FD9" w:rsidRDefault="008E3FD9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738EE" w14:textId="5BF9C873" w:rsidR="00686DD7" w:rsidRDefault="00686DD7" w:rsidP="009070F3">
    <w:pPr>
      <w:pStyle w:val="Seitenzahlfeld"/>
      <w:framePr w:wrap="around" w:x="13575" w:y="1132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4D64">
      <w:rPr>
        <w:noProof/>
      </w:rPr>
      <w:t>2</w:t>
    </w:r>
    <w:r>
      <w:fldChar w:fldCharType="end"/>
    </w:r>
    <w:r>
      <w:t>/</w:t>
    </w:r>
    <w:fldSimple w:instr="SECTIONPAGES   \* MERGEFORMAT">
      <w:r w:rsidR="00660A25">
        <w:rPr>
          <w:noProof/>
        </w:rPr>
        <w:t>2</w:t>
      </w:r>
    </w:fldSimple>
  </w:p>
  <w:p w14:paraId="024FD2A3" w14:textId="77777777" w:rsidR="00686DD7" w:rsidRDefault="00686D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2B9CB" w14:textId="77777777" w:rsidR="00C059C2" w:rsidRDefault="00C059C2">
    <w:pPr>
      <w:pStyle w:val="Fuzeile"/>
    </w:pPr>
  </w:p>
  <w:p w14:paraId="07AE7618" w14:textId="77777777" w:rsidR="00C059C2" w:rsidRDefault="00C059C2" w:rsidP="00C059C2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D14A10">
      <w:rPr>
        <w:noProof/>
      </w:rPr>
      <w:t>1</w:t>
    </w:r>
    <w:r>
      <w:fldChar w:fldCharType="end"/>
    </w:r>
    <w:r>
      <w:t>/</w:t>
    </w:r>
    <w:fldSimple w:instr="SECTIONPAGES   \* MERGEFORMAT">
      <w:r w:rsidR="009070F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DE8F8" w14:textId="77777777" w:rsidR="008E3FD9" w:rsidRDefault="008E3FD9" w:rsidP="004266B9">
      <w:pPr>
        <w:pStyle w:val="Funotentrennline"/>
      </w:pPr>
    </w:p>
  </w:footnote>
  <w:footnote w:type="continuationSeparator" w:id="0">
    <w:p w14:paraId="475A5482" w14:textId="77777777" w:rsidR="008E3FD9" w:rsidRDefault="008E3FD9" w:rsidP="004266B9">
      <w:pPr>
        <w:pStyle w:val="Funoten-Fortsetzungstrennlinie"/>
      </w:pPr>
    </w:p>
  </w:footnote>
  <w:footnote w:type="continuationNotice" w:id="1">
    <w:p w14:paraId="231A4156" w14:textId="77777777" w:rsidR="008E3FD9" w:rsidRDefault="008E3FD9" w:rsidP="004266B9">
      <w:pPr>
        <w:pStyle w:val="Funoten-Fortsetzungshinwei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632FB" w14:textId="77777777" w:rsidR="00A200E2" w:rsidRDefault="00A200E2">
    <w:pPr>
      <w:pStyle w:val="Kopfzeile"/>
    </w:pPr>
  </w:p>
  <w:p w14:paraId="6B5EA7B0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15F5D26" wp14:editId="03AFFDFA">
          <wp:simplePos x="0" y="0"/>
          <wp:positionH relativeFrom="page">
            <wp:posOffset>8230870</wp:posOffset>
          </wp:positionH>
          <wp:positionV relativeFrom="page">
            <wp:posOffset>393065</wp:posOffset>
          </wp:positionV>
          <wp:extent cx="2122805" cy="332105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805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5026F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60288" behindDoc="0" locked="1" layoutInCell="1" allowOverlap="1" wp14:anchorId="5279F3AE" wp14:editId="484C684A">
          <wp:simplePos x="0" y="0"/>
          <wp:positionH relativeFrom="page">
            <wp:posOffset>8204200</wp:posOffset>
          </wp:positionH>
          <wp:positionV relativeFrom="page">
            <wp:posOffset>413385</wp:posOffset>
          </wp:positionV>
          <wp:extent cx="2122805" cy="332105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805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DB5DF3" w14:textId="77777777" w:rsidR="007907D5" w:rsidRDefault="007907D5" w:rsidP="001955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21777"/>
    <w:multiLevelType w:val="multilevel"/>
    <w:tmpl w:val="22E27E10"/>
    <w:numStyleLink w:val="Schlussfolgerungsliste"/>
  </w:abstractNum>
  <w:abstractNum w:abstractNumId="1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2" w15:restartNumberingAfterBreak="0">
    <w:nsid w:val="0C9A3509"/>
    <w:multiLevelType w:val="multilevel"/>
    <w:tmpl w:val="22E27E10"/>
    <w:numStyleLink w:val="Schlussfolgerungsliste"/>
  </w:abstractNum>
  <w:abstractNum w:abstractNumId="3" w15:restartNumberingAfterBreak="0">
    <w:nsid w:val="0F706678"/>
    <w:multiLevelType w:val="multilevel"/>
    <w:tmpl w:val="800CF58A"/>
    <w:numStyleLink w:val="Aufzhlungsliste"/>
  </w:abstractNum>
  <w:abstractNum w:abstractNumId="4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F3E"/>
    <w:multiLevelType w:val="multilevel"/>
    <w:tmpl w:val="800CF58A"/>
    <w:numStyleLink w:val="Aufzhlungsliste"/>
  </w:abstractNum>
  <w:abstractNum w:abstractNumId="6" w15:restartNumberingAfterBreak="0">
    <w:nsid w:val="2C614084"/>
    <w:multiLevelType w:val="multilevel"/>
    <w:tmpl w:val="260ACCDA"/>
    <w:numStyleLink w:val="NummerierteListe"/>
  </w:abstractNum>
  <w:abstractNum w:abstractNumId="7" w15:restartNumberingAfterBreak="0">
    <w:nsid w:val="42487CFA"/>
    <w:multiLevelType w:val="multilevel"/>
    <w:tmpl w:val="22E27E10"/>
    <w:numStyleLink w:val="Schlussfolgerungsliste"/>
  </w:abstractNum>
  <w:abstractNum w:abstractNumId="8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0" w15:restartNumberingAfterBreak="0">
    <w:nsid w:val="62E54371"/>
    <w:multiLevelType w:val="multilevel"/>
    <w:tmpl w:val="22E27E10"/>
    <w:numStyleLink w:val="Schlussfolgerungsliste"/>
  </w:abstractNum>
  <w:abstractNum w:abstractNumId="11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3A0FEF"/>
    <w:multiLevelType w:val="multilevel"/>
    <w:tmpl w:val="22E27E10"/>
    <w:numStyleLink w:val="Schlussfolgerungsliste"/>
  </w:abstractNum>
  <w:abstractNum w:abstractNumId="13" w15:restartNumberingAfterBreak="0">
    <w:nsid w:val="79AC1F2F"/>
    <w:multiLevelType w:val="multilevel"/>
    <w:tmpl w:val="22E27E10"/>
    <w:numStyleLink w:val="Schlussfolgerungsliste"/>
  </w:abstractNum>
  <w:num w:numId="1" w16cid:durableId="1822652276">
    <w:abstractNumId w:val="1"/>
  </w:num>
  <w:num w:numId="2" w16cid:durableId="2061709223">
    <w:abstractNumId w:val="9"/>
  </w:num>
  <w:num w:numId="3" w16cid:durableId="972717193">
    <w:abstractNumId w:val="6"/>
  </w:num>
  <w:num w:numId="4" w16cid:durableId="2136753146">
    <w:abstractNumId w:val="3"/>
  </w:num>
  <w:num w:numId="5" w16cid:durableId="2139448877">
    <w:abstractNumId w:val="8"/>
  </w:num>
  <w:num w:numId="6" w16cid:durableId="764499387">
    <w:abstractNumId w:val="12"/>
  </w:num>
  <w:num w:numId="7" w16cid:durableId="1959221273">
    <w:abstractNumId w:val="13"/>
  </w:num>
  <w:num w:numId="8" w16cid:durableId="667369625">
    <w:abstractNumId w:val="7"/>
  </w:num>
  <w:num w:numId="9" w16cid:durableId="195198659">
    <w:abstractNumId w:val="0"/>
  </w:num>
  <w:num w:numId="10" w16cid:durableId="233586152">
    <w:abstractNumId w:val="11"/>
  </w:num>
  <w:num w:numId="11" w16cid:durableId="404689894">
    <w:abstractNumId w:val="10"/>
  </w:num>
  <w:num w:numId="12" w16cid:durableId="743142339">
    <w:abstractNumId w:val="4"/>
  </w:num>
  <w:num w:numId="13" w16cid:durableId="1435248862">
    <w:abstractNumId w:val="2"/>
  </w:num>
  <w:num w:numId="14" w16cid:durableId="43398527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formatting="1" w:enforcement="1" w:cryptProviderType="rsaAES" w:cryptAlgorithmClass="hash" w:cryptAlgorithmType="typeAny" w:cryptAlgorithmSid="14" w:cryptSpinCount="100000" w:hash="yOnUKso+DQxUgErVxTwoUYznAIhAkwUNHnhiivIezjdHEGEK13g5NcntPyUOFdw/b5FT3Am19dApIDN6tZBOIw==" w:salt="kzLEtGV4Y+7SM1+sTL5Xng==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D3D"/>
    <w:rsid w:val="000004EF"/>
    <w:rsid w:val="00001506"/>
    <w:rsid w:val="00012122"/>
    <w:rsid w:val="00024386"/>
    <w:rsid w:val="00032B92"/>
    <w:rsid w:val="00034C65"/>
    <w:rsid w:val="0008259C"/>
    <w:rsid w:val="00082633"/>
    <w:rsid w:val="00090D8F"/>
    <w:rsid w:val="000B5EBD"/>
    <w:rsid w:val="000C59C1"/>
    <w:rsid w:val="000D36F0"/>
    <w:rsid w:val="000F18AF"/>
    <w:rsid w:val="001167A5"/>
    <w:rsid w:val="00166C34"/>
    <w:rsid w:val="001716A3"/>
    <w:rsid w:val="0019128B"/>
    <w:rsid w:val="00192AAD"/>
    <w:rsid w:val="001955E1"/>
    <w:rsid w:val="001A54AA"/>
    <w:rsid w:val="001C77EE"/>
    <w:rsid w:val="001F10CC"/>
    <w:rsid w:val="001F4FAA"/>
    <w:rsid w:val="002159BC"/>
    <w:rsid w:val="002209B2"/>
    <w:rsid w:val="00222B83"/>
    <w:rsid w:val="002331FE"/>
    <w:rsid w:val="002435C0"/>
    <w:rsid w:val="00247D5A"/>
    <w:rsid w:val="00252639"/>
    <w:rsid w:val="0025525C"/>
    <w:rsid w:val="00267D3D"/>
    <w:rsid w:val="00271C62"/>
    <w:rsid w:val="00272B18"/>
    <w:rsid w:val="002730A2"/>
    <w:rsid w:val="002A033B"/>
    <w:rsid w:val="002C564B"/>
    <w:rsid w:val="002D08EC"/>
    <w:rsid w:val="002D3DA9"/>
    <w:rsid w:val="002E76D1"/>
    <w:rsid w:val="002E7AE9"/>
    <w:rsid w:val="002F05A0"/>
    <w:rsid w:val="002F2D31"/>
    <w:rsid w:val="002F504A"/>
    <w:rsid w:val="003150E5"/>
    <w:rsid w:val="00332CBB"/>
    <w:rsid w:val="00345764"/>
    <w:rsid w:val="00350B62"/>
    <w:rsid w:val="00355B36"/>
    <w:rsid w:val="00361E13"/>
    <w:rsid w:val="00372CFE"/>
    <w:rsid w:val="003801C9"/>
    <w:rsid w:val="0038051D"/>
    <w:rsid w:val="0039707A"/>
    <w:rsid w:val="003C2DEF"/>
    <w:rsid w:val="003D001B"/>
    <w:rsid w:val="003D6929"/>
    <w:rsid w:val="003F3E63"/>
    <w:rsid w:val="00426259"/>
    <w:rsid w:val="004266B9"/>
    <w:rsid w:val="004319B7"/>
    <w:rsid w:val="004336E5"/>
    <w:rsid w:val="00447FB8"/>
    <w:rsid w:val="004632EE"/>
    <w:rsid w:val="004803B0"/>
    <w:rsid w:val="004B20F1"/>
    <w:rsid w:val="004C2164"/>
    <w:rsid w:val="004E0614"/>
    <w:rsid w:val="004F3B84"/>
    <w:rsid w:val="004F7F7E"/>
    <w:rsid w:val="00513741"/>
    <w:rsid w:val="00520B23"/>
    <w:rsid w:val="00556333"/>
    <w:rsid w:val="00566C97"/>
    <w:rsid w:val="00574606"/>
    <w:rsid w:val="00591238"/>
    <w:rsid w:val="00593C8C"/>
    <w:rsid w:val="005B06ED"/>
    <w:rsid w:val="005B6102"/>
    <w:rsid w:val="005D5877"/>
    <w:rsid w:val="005E54AA"/>
    <w:rsid w:val="005F08D4"/>
    <w:rsid w:val="005F4B7C"/>
    <w:rsid w:val="00602C80"/>
    <w:rsid w:val="00604BFD"/>
    <w:rsid w:val="00610DF2"/>
    <w:rsid w:val="006160C6"/>
    <w:rsid w:val="00640733"/>
    <w:rsid w:val="00652168"/>
    <w:rsid w:val="00660A25"/>
    <w:rsid w:val="00675EAD"/>
    <w:rsid w:val="006832B8"/>
    <w:rsid w:val="00686DD7"/>
    <w:rsid w:val="006925B3"/>
    <w:rsid w:val="006A2528"/>
    <w:rsid w:val="006B1924"/>
    <w:rsid w:val="006B48CF"/>
    <w:rsid w:val="006B55B0"/>
    <w:rsid w:val="006C0159"/>
    <w:rsid w:val="006D3F94"/>
    <w:rsid w:val="006E389A"/>
    <w:rsid w:val="0070365B"/>
    <w:rsid w:val="00704F6F"/>
    <w:rsid w:val="0071013B"/>
    <w:rsid w:val="00711EF4"/>
    <w:rsid w:val="00713487"/>
    <w:rsid w:val="00747F17"/>
    <w:rsid w:val="00750E84"/>
    <w:rsid w:val="00773247"/>
    <w:rsid w:val="00786AD9"/>
    <w:rsid w:val="0079035B"/>
    <w:rsid w:val="007907D5"/>
    <w:rsid w:val="00791E21"/>
    <w:rsid w:val="007B7FEE"/>
    <w:rsid w:val="007D1721"/>
    <w:rsid w:val="007E7B56"/>
    <w:rsid w:val="007F5BA5"/>
    <w:rsid w:val="0080172A"/>
    <w:rsid w:val="0083536E"/>
    <w:rsid w:val="00835AE5"/>
    <w:rsid w:val="00835BD4"/>
    <w:rsid w:val="0084316C"/>
    <w:rsid w:val="00850343"/>
    <w:rsid w:val="00851D6F"/>
    <w:rsid w:val="008612A0"/>
    <w:rsid w:val="008674E8"/>
    <w:rsid w:val="00874D67"/>
    <w:rsid w:val="008A139A"/>
    <w:rsid w:val="008B1D2E"/>
    <w:rsid w:val="008D0EC4"/>
    <w:rsid w:val="008E3FD9"/>
    <w:rsid w:val="008F2ADB"/>
    <w:rsid w:val="0090367B"/>
    <w:rsid w:val="009070F3"/>
    <w:rsid w:val="0090788E"/>
    <w:rsid w:val="00913D05"/>
    <w:rsid w:val="0091431E"/>
    <w:rsid w:val="009436F9"/>
    <w:rsid w:val="0094612D"/>
    <w:rsid w:val="009801E4"/>
    <w:rsid w:val="00982697"/>
    <w:rsid w:val="009E3EDC"/>
    <w:rsid w:val="009F0095"/>
    <w:rsid w:val="009F5A4F"/>
    <w:rsid w:val="00A06CF8"/>
    <w:rsid w:val="00A200E2"/>
    <w:rsid w:val="00A32308"/>
    <w:rsid w:val="00A34B84"/>
    <w:rsid w:val="00A5291F"/>
    <w:rsid w:val="00A87874"/>
    <w:rsid w:val="00A879AF"/>
    <w:rsid w:val="00A94717"/>
    <w:rsid w:val="00AA06CD"/>
    <w:rsid w:val="00AB1677"/>
    <w:rsid w:val="00AB3058"/>
    <w:rsid w:val="00AE288A"/>
    <w:rsid w:val="00AF5863"/>
    <w:rsid w:val="00B15333"/>
    <w:rsid w:val="00B30099"/>
    <w:rsid w:val="00B55542"/>
    <w:rsid w:val="00B75271"/>
    <w:rsid w:val="00B77386"/>
    <w:rsid w:val="00B8201F"/>
    <w:rsid w:val="00B92DF9"/>
    <w:rsid w:val="00BA6FD0"/>
    <w:rsid w:val="00BC7205"/>
    <w:rsid w:val="00BF0FAD"/>
    <w:rsid w:val="00C02876"/>
    <w:rsid w:val="00C0577D"/>
    <w:rsid w:val="00C059C2"/>
    <w:rsid w:val="00C16235"/>
    <w:rsid w:val="00C306F1"/>
    <w:rsid w:val="00C60D54"/>
    <w:rsid w:val="00C6294A"/>
    <w:rsid w:val="00C651FB"/>
    <w:rsid w:val="00C83CBD"/>
    <w:rsid w:val="00CA3F01"/>
    <w:rsid w:val="00CC25BB"/>
    <w:rsid w:val="00CC2961"/>
    <w:rsid w:val="00CC7CFA"/>
    <w:rsid w:val="00CD456E"/>
    <w:rsid w:val="00D14A10"/>
    <w:rsid w:val="00D26AEF"/>
    <w:rsid w:val="00D45EA2"/>
    <w:rsid w:val="00D64361"/>
    <w:rsid w:val="00D663F8"/>
    <w:rsid w:val="00DA03D5"/>
    <w:rsid w:val="00DB2D8E"/>
    <w:rsid w:val="00DC510D"/>
    <w:rsid w:val="00DD5377"/>
    <w:rsid w:val="00DE0B0A"/>
    <w:rsid w:val="00DF0AA5"/>
    <w:rsid w:val="00E432D2"/>
    <w:rsid w:val="00E702BA"/>
    <w:rsid w:val="00E845EA"/>
    <w:rsid w:val="00EA2F26"/>
    <w:rsid w:val="00EA42FD"/>
    <w:rsid w:val="00ED4540"/>
    <w:rsid w:val="00ED4D64"/>
    <w:rsid w:val="00ED70FE"/>
    <w:rsid w:val="00EF4E9B"/>
    <w:rsid w:val="00EF4F32"/>
    <w:rsid w:val="00F23781"/>
    <w:rsid w:val="00F327B2"/>
    <w:rsid w:val="00F5253E"/>
    <w:rsid w:val="00F9172E"/>
    <w:rsid w:val="00FA77DF"/>
    <w:rsid w:val="00FB6D80"/>
    <w:rsid w:val="00FF6CF2"/>
    <w:rsid w:val="3DFEF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64305"/>
  <w15:docId w15:val="{BD6A983F-31FC-4B10-A477-C221EAE0B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40" w:unhideWhenUsed="1" w:qFormat="1"/>
    <w:lsdException w:name="heading 6" w:semiHidden="1" w:uiPriority="40" w:unhideWhenUsed="1" w:qFormat="1"/>
    <w:lsdException w:name="heading 7" w:semiHidden="1" w:uiPriority="40" w:unhideWhenUsed="1" w:qFormat="1"/>
    <w:lsdException w:name="heading 8" w:semiHidden="1" w:uiPriority="40" w:unhideWhenUsed="1" w:qFormat="1"/>
    <w:lsdException w:name="heading 9" w:semiHidden="1" w:uiPriority="4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4" w:unhideWhenUsed="1"/>
    <w:lsdException w:name="toc 2" w:semiHidden="1" w:uiPriority="44" w:unhideWhenUsed="1"/>
    <w:lsdException w:name="toc 3" w:semiHidden="1" w:uiPriority="44" w:unhideWhenUsed="1"/>
    <w:lsdException w:name="toc 4" w:semiHidden="1" w:uiPriority="44" w:unhideWhenUsed="1"/>
    <w:lsdException w:name="toc 5" w:semiHidden="1" w:uiPriority="44" w:unhideWhenUsed="1"/>
    <w:lsdException w:name="toc 6" w:semiHidden="1" w:uiPriority="44" w:unhideWhenUsed="1"/>
    <w:lsdException w:name="toc 7" w:semiHidden="1" w:uiPriority="44" w:unhideWhenUsed="1"/>
    <w:lsdException w:name="toc 8" w:semiHidden="1" w:uiPriority="44" w:unhideWhenUsed="1"/>
    <w:lsdException w:name="toc 9" w:semiHidden="1" w:uiPriority="44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19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/>
    <w:lsdException w:name="Salutation" w:semiHidden="1" w:uiPriority="19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" w:unhideWhenUsed="1"/>
    <w:lsdException w:name="Hyperlink" w:semiHidden="1" w:uiPriority="5" w:unhideWhenUsed="1"/>
    <w:lsdException w:name="FollowedHyperlink" w:semiHidden="1" w:uiPriority="5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5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/>
    <w:lsdException w:name="TOC Heading" w:uiPriority="44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67D3D"/>
    <w:pPr>
      <w:spacing w:line="218" w:lineRule="auto"/>
    </w:pPr>
    <w:rPr>
      <w:kern w:val="2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3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  <w:spacing w:line="240" w:lineRule="auto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spacing w:line="240" w:lineRule="auto"/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  <w:pPr>
      <w:spacing w:line="240" w:lineRule="auto"/>
    </w:pPr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qFormat/>
    <w:rsid w:val="00850343"/>
    <w:rPr>
      <w:color w:val="808080"/>
    </w:rPr>
  </w:style>
  <w:style w:type="paragraph" w:styleId="StandardWeb">
    <w:name w:val="Normal (Web)"/>
    <w:basedOn w:val="Standard"/>
    <w:uiPriority w:val="99"/>
    <w:semiHidden/>
    <w:unhideWhenUsed/>
    <w:rsid w:val="00907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AE288A"/>
    <w:pPr>
      <w:spacing w:line="240" w:lineRule="auto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gtai.sharepoint.com/sites/BrandGuide/OfficeTemplates/Vorlage_Blankobogen-mit-Logo-Qu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C9E05465E944C13A3640A453D6514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BBCD22-EF66-49A4-B5B0-98E59C7EAE44}"/>
      </w:docPartPr>
      <w:docPartBody>
        <w:p w:rsidR="005356A1" w:rsidRDefault="00593C8C" w:rsidP="00593C8C">
          <w:pPr>
            <w:pStyle w:val="8C9E05465E944C13A3640A453D6514EA"/>
          </w:pPr>
          <w:r>
            <w:rPr>
              <w:rStyle w:val="Platzhaltertext"/>
            </w:rPr>
            <w:t>Antwort</w:t>
          </w:r>
        </w:p>
      </w:docPartBody>
    </w:docPart>
    <w:docPart>
      <w:docPartPr>
        <w:name w:val="9290DB2C43654BEEA93537CA19C99A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428741-6D11-4D29-B670-6D3C693545B5}"/>
      </w:docPartPr>
      <w:docPartBody>
        <w:p w:rsidR="005356A1" w:rsidRDefault="00593C8C" w:rsidP="00593C8C">
          <w:pPr>
            <w:pStyle w:val="9290DB2C43654BEEA93537CA19C99A5F"/>
          </w:pPr>
          <w:r>
            <w:rPr>
              <w:rStyle w:val="Platzhaltertext"/>
            </w:rPr>
            <w:t>Antwort</w:t>
          </w:r>
        </w:p>
      </w:docPartBody>
    </w:docPart>
    <w:docPart>
      <w:docPartPr>
        <w:name w:val="BE779000CEC44E3C87D2773B201B9A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BFDD86-7472-4428-BDFE-F7778BD2D943}"/>
      </w:docPartPr>
      <w:docPartBody>
        <w:p w:rsidR="005356A1" w:rsidRDefault="00593C8C" w:rsidP="00593C8C">
          <w:pPr>
            <w:pStyle w:val="BE779000CEC44E3C87D2773B201B9AA7"/>
          </w:pPr>
          <w:r>
            <w:rPr>
              <w:rStyle w:val="Platzhaltertext"/>
            </w:rPr>
            <w:t>Antwort</w:t>
          </w:r>
        </w:p>
      </w:docPartBody>
    </w:docPart>
    <w:docPart>
      <w:docPartPr>
        <w:name w:val="664734B16A87420AA2FBFAB0854F8A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9BC619-19BC-4253-B117-AAB9F67741F0}"/>
      </w:docPartPr>
      <w:docPartBody>
        <w:p w:rsidR="005356A1" w:rsidRDefault="00593C8C" w:rsidP="00593C8C">
          <w:pPr>
            <w:pStyle w:val="664734B16A87420AA2FBFAB0854F8AEA"/>
          </w:pPr>
          <w:r>
            <w:rPr>
              <w:rStyle w:val="Platzhaltertext"/>
            </w:rPr>
            <w:t>Antwort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C8C"/>
    <w:rsid w:val="004C2FA5"/>
    <w:rsid w:val="00513741"/>
    <w:rsid w:val="005356A1"/>
    <w:rsid w:val="00593C8C"/>
    <w:rsid w:val="00750E84"/>
    <w:rsid w:val="00AF5863"/>
    <w:rsid w:val="00CE19D1"/>
    <w:rsid w:val="00FC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qFormat/>
    <w:rsid w:val="00593C8C"/>
    <w:rPr>
      <w:color w:val="808080"/>
    </w:rPr>
  </w:style>
  <w:style w:type="paragraph" w:customStyle="1" w:styleId="8C9E05465E944C13A3640A453D6514EA">
    <w:name w:val="8C9E05465E944C13A3640A453D6514EA"/>
    <w:rsid w:val="00593C8C"/>
  </w:style>
  <w:style w:type="paragraph" w:customStyle="1" w:styleId="9290DB2C43654BEEA93537CA19C99A5F">
    <w:name w:val="9290DB2C43654BEEA93537CA19C99A5F"/>
    <w:rsid w:val="00593C8C"/>
  </w:style>
  <w:style w:type="paragraph" w:customStyle="1" w:styleId="BE779000CEC44E3C87D2773B201B9AA7">
    <w:name w:val="BE779000CEC44E3C87D2773B201B9AA7"/>
    <w:rsid w:val="00593C8C"/>
  </w:style>
  <w:style w:type="paragraph" w:customStyle="1" w:styleId="664734B16A87420AA2FBFAB0854F8AEA">
    <w:name w:val="664734B16A87420AA2FBFAB0854F8AEA"/>
    <w:rsid w:val="00593C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FE0602-05CE-4E6A-A7E1-892250CD1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5E6E96-C318-4A10-AC7B-A5F7A3DB2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1066B-D2AF-4BC0-BA7D-D68A4F4664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FA4C7-1E5D-43D0-9E94-7AEAE111113A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Vorlage_Blankobogen-mit-Logo-Quer</Template>
  <TotalTime>0</TotalTime>
  <Pages>2</Pages>
  <Words>386</Words>
  <Characters>2831</Characters>
  <Application>Microsoft Office Word</Application>
  <DocSecurity>0</DocSecurity>
  <Lines>43</Lines>
  <Paragraphs>21</Paragraphs>
  <ScaleCrop>false</ScaleCrop>
  <Company>gtai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Heß, Thorsten</dc:creator>
  <cp:lastModifiedBy>Hess, Thorsten</cp:lastModifiedBy>
  <cp:revision>5</cp:revision>
  <cp:lastPrinted>2016-03-23T12:56:00Z</cp:lastPrinted>
  <dcterms:created xsi:type="dcterms:W3CDTF">2026-06-22T09:31:00Z</dcterms:created>
  <dcterms:modified xsi:type="dcterms:W3CDTF">2026-07-20T07:49:00Z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