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33.1/BBG/15/2026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Vorgehängte Fassadenplatten BT C+F - Umbau und Erweiterung der Bertolt-Brecht-Gesamtschule in Seelze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Vorgehängte Fassadenplatten Bauteil C+F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