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D086" w14:textId="77777777" w:rsidR="00FD2AA9" w:rsidRDefault="00FD2AA9" w:rsidP="00F63A4F">
      <w:pPr>
        <w:pStyle w:val="Titel"/>
      </w:pPr>
    </w:p>
    <w:p w14:paraId="70EC1703" w14:textId="4280CE07" w:rsidR="00337BD4" w:rsidRDefault="00337BD4" w:rsidP="00FD2AA9">
      <w:pPr>
        <w:pStyle w:val="Untertitel"/>
        <w:rPr>
          <w:rFonts w:eastAsiaTheme="majorEastAsia" w:cs="Times New Roman (Überschriften"/>
          <w:bCs/>
          <w:kern w:val="28"/>
          <w:sz w:val="36"/>
          <w:szCs w:val="56"/>
          <w:bdr w:val="single" w:sz="24" w:space="0" w:color="007E36" w:themeColor="accent1"/>
          <w:shd w:val="clear" w:color="auto" w:fill="007E36" w:themeFill="accent1"/>
        </w:rPr>
      </w:pPr>
      <w:r w:rsidRPr="00337BD4">
        <w:rPr>
          <w:rFonts w:eastAsiaTheme="majorEastAsia" w:cs="Times New Roman (Überschriften"/>
          <w:bCs/>
          <w:kern w:val="28"/>
          <w:sz w:val="36"/>
          <w:szCs w:val="56"/>
          <w:bdr w:val="single" w:sz="24" w:space="0" w:color="007E36" w:themeColor="accent1"/>
          <w:shd w:val="clear" w:color="auto" w:fill="007E36" w:themeFill="accent1"/>
        </w:rPr>
        <w:t>Verschwiegenheitserklärung</w:t>
      </w:r>
      <w:r w:rsidR="00DB17D1">
        <w:rPr>
          <w:rFonts w:eastAsiaTheme="majorEastAsia" w:cs="Times New Roman (Überschriften"/>
          <w:bCs/>
          <w:kern w:val="28"/>
          <w:sz w:val="36"/>
          <w:szCs w:val="56"/>
          <w:bdr w:val="single" w:sz="24" w:space="0" w:color="007E36" w:themeColor="accent1"/>
          <w:shd w:val="clear" w:color="auto" w:fill="007E36" w:themeFill="accent1"/>
        </w:rPr>
        <w:t xml:space="preserve"> </w:t>
      </w:r>
      <w:r w:rsidR="00516D1B">
        <w:rPr>
          <w:rFonts w:eastAsiaTheme="majorEastAsia" w:cs="Times New Roman (Überschriften"/>
          <w:bCs/>
          <w:kern w:val="28"/>
          <w:sz w:val="36"/>
          <w:szCs w:val="56"/>
          <w:bdr w:val="single" w:sz="24" w:space="0" w:color="007E36" w:themeColor="accent1"/>
          <w:shd w:val="clear" w:color="auto" w:fill="007E36" w:themeFill="accent1"/>
        </w:rPr>
        <w:t>(vorvertraglich)</w:t>
      </w:r>
    </w:p>
    <w:p w14:paraId="572B3195" w14:textId="048F1DE8" w:rsidR="009B5F88" w:rsidRDefault="008C7960" w:rsidP="00FD2AA9">
      <w:pPr>
        <w:pStyle w:val="Untertitel"/>
        <w:rPr>
          <w:sz w:val="22"/>
        </w:rPr>
      </w:pPr>
      <w:r>
        <w:t xml:space="preserve">Betreffend: </w:t>
      </w:r>
      <w:r w:rsidR="00294293" w:rsidRPr="00294293">
        <w:rPr>
          <w:szCs w:val="28"/>
        </w:rPr>
        <w:t>Logistikleistungen Campus Innenstadt</w:t>
      </w:r>
      <w:r w:rsidR="009B5F88">
        <w:rPr>
          <w:sz w:val="22"/>
        </w:rPr>
        <w:t xml:space="preserve"> </w:t>
      </w:r>
    </w:p>
    <w:p w14:paraId="6F9DD9D8" w14:textId="21B94F48" w:rsidR="00814672" w:rsidRDefault="000349CD" w:rsidP="00FD2AA9">
      <w:pPr>
        <w:pStyle w:val="Untertitel"/>
      </w:pPr>
      <w:proofErr w:type="gramStart"/>
      <w:r w:rsidRPr="000349CD">
        <w:rPr>
          <w:szCs w:val="28"/>
        </w:rPr>
        <w:t xml:space="preserve">LMU </w:t>
      </w:r>
      <w:r w:rsidR="009B5F88" w:rsidRPr="009B5F88">
        <w:t>Klinikums</w:t>
      </w:r>
      <w:proofErr w:type="gramEnd"/>
      <w:r w:rsidR="009B5F88" w:rsidRPr="009B5F88">
        <w:t xml:space="preserve">-Projekt-Nr. </w:t>
      </w:r>
      <w:r w:rsidR="00294293" w:rsidRPr="00294293">
        <w:rPr>
          <w:szCs w:val="28"/>
        </w:rPr>
        <w:t>EVL-0037-2026</w:t>
      </w:r>
    </w:p>
    <w:p w14:paraId="1905A93C" w14:textId="093A1F31" w:rsidR="00E97AD0" w:rsidRDefault="00E97AD0" w:rsidP="00E97AD0">
      <w:pPr>
        <w:pStyle w:val="UntertiteldesDokumentsEbene2"/>
      </w:pPr>
    </w:p>
    <w:p w14:paraId="28CC627E" w14:textId="77777777" w:rsidR="008C7960" w:rsidRPr="007457B1" w:rsidRDefault="008C7960" w:rsidP="008C7960">
      <w:pPr>
        <w:pStyle w:val="Textkrper"/>
        <w:rPr>
          <w:rFonts w:asciiTheme="minorHAnsi" w:hAnsiTheme="minorHAnsi"/>
          <w:b/>
          <w:sz w:val="22"/>
          <w:szCs w:val="22"/>
        </w:rPr>
      </w:pPr>
    </w:p>
    <w:p w14:paraId="34ED08F8" w14:textId="1C5F7E4B" w:rsidR="008C7960" w:rsidRPr="008500F3" w:rsidRDefault="00337BD4" w:rsidP="007457B1">
      <w:pPr>
        <w:pStyle w:val="Textkrper"/>
        <w:ind w:left="117"/>
        <w:rPr>
          <w:rFonts w:asciiTheme="minorHAnsi" w:hAnsiTheme="minorHAnsi"/>
          <w:sz w:val="20"/>
        </w:rPr>
      </w:pPr>
      <w:r w:rsidRPr="008500F3">
        <w:rPr>
          <w:rFonts w:asciiTheme="minorHAnsi" w:hAnsiTheme="minorHAnsi"/>
          <w:sz w:val="20"/>
        </w:rPr>
        <w:t>Adressat:</w:t>
      </w:r>
    </w:p>
    <w:p w14:paraId="047DDF0D" w14:textId="77777777" w:rsidR="008C7960" w:rsidRPr="008500F3" w:rsidRDefault="008C7960" w:rsidP="00AD3041">
      <w:pPr>
        <w:pStyle w:val="berschrift1"/>
        <w:ind w:firstLine="117"/>
        <w:rPr>
          <w:rFonts w:asciiTheme="minorHAnsi" w:eastAsiaTheme="minorHAnsi" w:hAnsiTheme="minorHAnsi" w:cstheme="minorBidi"/>
          <w:b/>
          <w:color w:val="000000" w:themeColor="text1"/>
          <w:kern w:val="0"/>
          <w:sz w:val="20"/>
          <w:szCs w:val="20"/>
          <w:bdr w:val="none" w:sz="0" w:space="0" w:color="auto"/>
          <w:shd w:val="clear" w:color="auto" w:fill="auto"/>
        </w:rPr>
      </w:pPr>
      <w:r w:rsidRPr="008500F3">
        <w:rPr>
          <w:rFonts w:asciiTheme="minorHAnsi" w:eastAsiaTheme="minorHAnsi" w:hAnsiTheme="minorHAnsi" w:cstheme="minorBidi"/>
          <w:b/>
          <w:color w:val="000000" w:themeColor="text1"/>
          <w:kern w:val="0"/>
          <w:sz w:val="20"/>
          <w:szCs w:val="20"/>
          <w:bdr w:val="none" w:sz="0" w:space="0" w:color="auto"/>
          <w:shd w:val="clear" w:color="auto" w:fill="auto"/>
        </w:rPr>
        <w:t>Klinikum der Ludwig-Maximilians-Universität München (</w:t>
      </w:r>
      <w:proofErr w:type="gramStart"/>
      <w:r w:rsidRPr="008500F3">
        <w:rPr>
          <w:rFonts w:asciiTheme="minorHAnsi" w:eastAsiaTheme="minorHAnsi" w:hAnsiTheme="minorHAnsi" w:cstheme="minorBidi"/>
          <w:b/>
          <w:color w:val="000000" w:themeColor="text1"/>
          <w:kern w:val="0"/>
          <w:sz w:val="20"/>
          <w:szCs w:val="20"/>
          <w:bdr w:val="none" w:sz="0" w:space="0" w:color="auto"/>
          <w:shd w:val="clear" w:color="auto" w:fill="auto"/>
        </w:rPr>
        <w:t>LMU Klinikum</w:t>
      </w:r>
      <w:proofErr w:type="gramEnd"/>
      <w:r w:rsidRPr="008500F3">
        <w:rPr>
          <w:rFonts w:asciiTheme="minorHAnsi" w:eastAsiaTheme="minorHAnsi" w:hAnsiTheme="minorHAnsi" w:cstheme="minorBidi"/>
          <w:b/>
          <w:color w:val="000000" w:themeColor="text1"/>
          <w:kern w:val="0"/>
          <w:sz w:val="20"/>
          <w:szCs w:val="20"/>
          <w:bdr w:val="none" w:sz="0" w:space="0" w:color="auto"/>
          <w:shd w:val="clear" w:color="auto" w:fill="auto"/>
        </w:rPr>
        <w:t>)</w:t>
      </w:r>
    </w:p>
    <w:p w14:paraId="0DBB58F9" w14:textId="4C1A8BFB" w:rsidR="00995AD6" w:rsidRPr="008500F3" w:rsidRDefault="00995AD6" w:rsidP="00995AD6">
      <w:pPr>
        <w:pStyle w:val="berschrift1"/>
        <w:ind w:firstLine="117"/>
        <w:rPr>
          <w:rFonts w:asciiTheme="minorHAnsi" w:eastAsiaTheme="minorHAnsi" w:hAnsiTheme="minorHAnsi" w:cstheme="minorBidi"/>
          <w:b/>
          <w:color w:val="000000" w:themeColor="text1"/>
          <w:kern w:val="0"/>
          <w:sz w:val="20"/>
          <w:szCs w:val="20"/>
          <w:bdr w:val="none" w:sz="0" w:space="0" w:color="auto"/>
          <w:shd w:val="clear" w:color="auto" w:fill="auto"/>
        </w:rPr>
      </w:pPr>
      <w:r w:rsidRPr="008500F3">
        <w:rPr>
          <w:rFonts w:asciiTheme="minorHAnsi" w:eastAsiaTheme="minorHAnsi" w:hAnsiTheme="minorHAnsi" w:cstheme="minorBidi"/>
          <w:b/>
          <w:color w:val="000000" w:themeColor="text1"/>
          <w:kern w:val="0"/>
          <w:sz w:val="20"/>
          <w:szCs w:val="20"/>
          <w:bdr w:val="none" w:sz="0" w:space="0" w:color="auto"/>
          <w:shd w:val="clear" w:color="auto" w:fill="auto"/>
        </w:rPr>
        <w:t>vertreten durch den Ärztlichen Direktor und den Kaufmännischen Direktor</w:t>
      </w:r>
    </w:p>
    <w:p w14:paraId="6BE297BD" w14:textId="77777777" w:rsidR="008C7960" w:rsidRPr="008500F3" w:rsidRDefault="008C7960" w:rsidP="008C7960">
      <w:pPr>
        <w:spacing w:before="1"/>
        <w:ind w:left="117" w:right="1780"/>
        <w:rPr>
          <w:b/>
          <w:sz w:val="20"/>
          <w:szCs w:val="20"/>
        </w:rPr>
      </w:pPr>
      <w:proofErr w:type="spellStart"/>
      <w:r w:rsidRPr="008500F3">
        <w:rPr>
          <w:b/>
          <w:sz w:val="20"/>
          <w:szCs w:val="20"/>
        </w:rPr>
        <w:t>Marchioninistr</w:t>
      </w:r>
      <w:proofErr w:type="spellEnd"/>
      <w:r w:rsidRPr="008500F3">
        <w:rPr>
          <w:b/>
          <w:sz w:val="20"/>
          <w:szCs w:val="20"/>
        </w:rPr>
        <w:t>. 15</w:t>
      </w:r>
    </w:p>
    <w:p w14:paraId="6EE41954" w14:textId="77777777" w:rsidR="008C7960" w:rsidRPr="008500F3" w:rsidRDefault="008C7960" w:rsidP="008C7960">
      <w:pPr>
        <w:spacing w:before="1"/>
        <w:ind w:left="117" w:right="1780"/>
        <w:rPr>
          <w:b/>
          <w:sz w:val="20"/>
          <w:szCs w:val="20"/>
        </w:rPr>
      </w:pPr>
      <w:r w:rsidRPr="008500F3">
        <w:rPr>
          <w:b/>
          <w:sz w:val="20"/>
          <w:szCs w:val="20"/>
        </w:rPr>
        <w:t>81377 München</w:t>
      </w:r>
    </w:p>
    <w:p w14:paraId="3FACAC78" w14:textId="47B68378" w:rsidR="008C7960" w:rsidRPr="008500F3" w:rsidRDefault="008C7960" w:rsidP="007457B1">
      <w:pPr>
        <w:tabs>
          <w:tab w:val="left" w:pos="1183"/>
        </w:tabs>
        <w:spacing w:before="125"/>
        <w:ind w:left="823"/>
        <w:jc w:val="right"/>
        <w:rPr>
          <w:sz w:val="20"/>
          <w:szCs w:val="20"/>
        </w:rPr>
      </w:pPr>
      <w:r w:rsidRPr="008500F3">
        <w:rPr>
          <w:spacing w:val="-10"/>
          <w:sz w:val="20"/>
          <w:szCs w:val="20"/>
        </w:rPr>
        <w:t>-</w:t>
      </w:r>
      <w:r w:rsidRPr="008500F3">
        <w:rPr>
          <w:sz w:val="20"/>
          <w:szCs w:val="20"/>
        </w:rPr>
        <w:tab/>
        <w:t>nachfolgend</w:t>
      </w:r>
      <w:r w:rsidRPr="008500F3">
        <w:rPr>
          <w:spacing w:val="-14"/>
          <w:sz w:val="20"/>
          <w:szCs w:val="20"/>
        </w:rPr>
        <w:t xml:space="preserve"> </w:t>
      </w:r>
      <w:proofErr w:type="gramStart"/>
      <w:r w:rsidR="00507205" w:rsidRPr="008500F3">
        <w:rPr>
          <w:b/>
          <w:i/>
          <w:sz w:val="20"/>
          <w:szCs w:val="20"/>
        </w:rPr>
        <w:t>LMU Klinikum</w:t>
      </w:r>
      <w:proofErr w:type="gramEnd"/>
      <w:r w:rsidR="00507205" w:rsidRPr="008500F3">
        <w:rPr>
          <w:b/>
          <w:i/>
          <w:spacing w:val="-13"/>
          <w:sz w:val="20"/>
          <w:szCs w:val="20"/>
        </w:rPr>
        <w:t xml:space="preserve"> </w:t>
      </w:r>
      <w:r w:rsidR="00964D65" w:rsidRPr="008500F3">
        <w:rPr>
          <w:b/>
          <w:i/>
          <w:spacing w:val="-13"/>
          <w:sz w:val="20"/>
          <w:szCs w:val="20"/>
        </w:rPr>
        <w:t xml:space="preserve">oder Auftraggeber </w:t>
      </w:r>
      <w:r w:rsidRPr="008500F3">
        <w:rPr>
          <w:sz w:val="20"/>
          <w:szCs w:val="20"/>
        </w:rPr>
        <w:t>genannt</w:t>
      </w:r>
      <w:r w:rsidRPr="008500F3">
        <w:rPr>
          <w:spacing w:val="-14"/>
          <w:sz w:val="20"/>
          <w:szCs w:val="20"/>
        </w:rPr>
        <w:t xml:space="preserve"> </w:t>
      </w:r>
      <w:r w:rsidRPr="008500F3">
        <w:rPr>
          <w:spacing w:val="-10"/>
          <w:sz w:val="20"/>
          <w:szCs w:val="20"/>
        </w:rPr>
        <w:t>–</w:t>
      </w:r>
    </w:p>
    <w:p w14:paraId="5E61424C" w14:textId="16A4A934" w:rsidR="008C7960" w:rsidRPr="008500F3" w:rsidRDefault="00337BD4" w:rsidP="008C7960">
      <w:pPr>
        <w:pStyle w:val="Textkrper"/>
        <w:spacing w:before="252"/>
        <w:ind w:left="117"/>
        <w:rPr>
          <w:rFonts w:asciiTheme="minorHAnsi" w:hAnsiTheme="minorHAnsi"/>
          <w:sz w:val="20"/>
        </w:rPr>
      </w:pPr>
      <w:r w:rsidRPr="008500F3">
        <w:rPr>
          <w:rFonts w:asciiTheme="minorHAnsi" w:hAnsiTheme="minorHAnsi"/>
          <w:spacing w:val="-5"/>
          <w:sz w:val="20"/>
        </w:rPr>
        <w:t>Die Erklärung wird abgegeben von:</w:t>
      </w:r>
    </w:p>
    <w:p w14:paraId="54393B1E" w14:textId="77777777" w:rsidR="008C7960" w:rsidRPr="008500F3" w:rsidRDefault="008C7960" w:rsidP="008C7960">
      <w:pPr>
        <w:pStyle w:val="Textkrper"/>
        <w:spacing w:before="126"/>
        <w:rPr>
          <w:rFonts w:asciiTheme="minorHAnsi" w:hAnsiTheme="minorHAnsi"/>
          <w:sz w:val="20"/>
        </w:rPr>
      </w:pPr>
    </w:p>
    <w:p w14:paraId="329DE21D" w14:textId="56E1C72E" w:rsidR="008C7960" w:rsidRPr="008500F3" w:rsidRDefault="008C7960" w:rsidP="008C7960">
      <w:pPr>
        <w:pStyle w:val="Textkrper"/>
        <w:tabs>
          <w:tab w:val="left" w:pos="1960"/>
        </w:tabs>
        <w:ind w:left="117"/>
        <w:rPr>
          <w:rFonts w:asciiTheme="minorHAnsi" w:hAnsiTheme="minorHAnsi"/>
          <w:sz w:val="20"/>
        </w:rPr>
      </w:pPr>
      <w:r w:rsidRPr="008500F3">
        <w:rPr>
          <w:rFonts w:asciiTheme="minorHAnsi" w:hAnsiTheme="minorHAnsi"/>
          <w:b/>
          <w:spacing w:val="-2"/>
          <w:sz w:val="20"/>
        </w:rPr>
        <w:t>Firma</w:t>
      </w:r>
      <w:r w:rsidRPr="008500F3">
        <w:rPr>
          <w:rFonts w:asciiTheme="minorHAnsi" w:hAnsiTheme="minorHAnsi"/>
          <w:b/>
          <w:sz w:val="20"/>
        </w:rPr>
        <w:tab/>
      </w:r>
      <w:bookmarkStart w:id="0" w:name="_Hlk229734368"/>
      <w:r w:rsidR="007457B1" w:rsidRPr="008500F3">
        <w:rPr>
          <w:rFonts w:asciiTheme="minorHAnsi" w:hAnsiTheme="minorHAnsi"/>
          <w:sz w:val="20"/>
        </w:rPr>
        <w:fldChar w:fldCharType="begin">
          <w:ffData>
            <w:name w:val=""/>
            <w:enabled/>
            <w:calcOnExit w:val="0"/>
            <w:textInput/>
          </w:ffData>
        </w:fldChar>
      </w:r>
      <w:r w:rsidR="007457B1" w:rsidRPr="008500F3">
        <w:rPr>
          <w:rFonts w:asciiTheme="minorHAnsi" w:hAnsiTheme="minorHAnsi"/>
          <w:sz w:val="20"/>
        </w:rPr>
        <w:instrText xml:space="preserve"> FORMTEXT </w:instrText>
      </w:r>
      <w:r w:rsidR="007457B1" w:rsidRPr="008500F3">
        <w:rPr>
          <w:rFonts w:asciiTheme="minorHAnsi" w:hAnsiTheme="minorHAnsi"/>
          <w:sz w:val="20"/>
        </w:rPr>
      </w:r>
      <w:r w:rsidR="007457B1" w:rsidRPr="008500F3">
        <w:rPr>
          <w:rFonts w:asciiTheme="minorHAnsi" w:hAnsiTheme="minorHAnsi"/>
          <w:sz w:val="20"/>
        </w:rPr>
        <w:fldChar w:fldCharType="separate"/>
      </w:r>
      <w:r w:rsidR="007457B1" w:rsidRPr="008500F3">
        <w:rPr>
          <w:rFonts w:asciiTheme="minorHAnsi" w:hAnsiTheme="minorHAnsi"/>
          <w:sz w:val="20"/>
        </w:rPr>
        <w:t> </w:t>
      </w:r>
      <w:r w:rsidR="007457B1" w:rsidRPr="008500F3">
        <w:rPr>
          <w:rFonts w:asciiTheme="minorHAnsi" w:hAnsiTheme="minorHAnsi"/>
          <w:sz w:val="20"/>
        </w:rPr>
        <w:t> </w:t>
      </w:r>
      <w:r w:rsidR="007457B1" w:rsidRPr="008500F3">
        <w:rPr>
          <w:rFonts w:asciiTheme="minorHAnsi" w:hAnsiTheme="minorHAnsi"/>
          <w:sz w:val="20"/>
        </w:rPr>
        <w:t> </w:t>
      </w:r>
      <w:r w:rsidR="007457B1" w:rsidRPr="008500F3">
        <w:rPr>
          <w:rFonts w:asciiTheme="minorHAnsi" w:hAnsiTheme="minorHAnsi"/>
          <w:sz w:val="20"/>
        </w:rPr>
        <w:t> </w:t>
      </w:r>
      <w:r w:rsidR="007457B1" w:rsidRPr="008500F3">
        <w:rPr>
          <w:rFonts w:asciiTheme="minorHAnsi" w:hAnsiTheme="minorHAnsi"/>
          <w:sz w:val="20"/>
        </w:rPr>
        <w:t> </w:t>
      </w:r>
      <w:r w:rsidR="007457B1" w:rsidRPr="008500F3">
        <w:rPr>
          <w:rFonts w:asciiTheme="minorHAnsi" w:hAnsiTheme="minorHAnsi"/>
          <w:sz w:val="20"/>
        </w:rPr>
        <w:fldChar w:fldCharType="end"/>
      </w:r>
      <w:bookmarkEnd w:id="0"/>
    </w:p>
    <w:p w14:paraId="6DF841CF" w14:textId="7BF94B8C" w:rsidR="008C7960" w:rsidRPr="008500F3" w:rsidRDefault="008C7960" w:rsidP="008C7960">
      <w:pPr>
        <w:pStyle w:val="Textkrper"/>
        <w:tabs>
          <w:tab w:val="left" w:pos="1960"/>
        </w:tabs>
        <w:spacing w:before="127"/>
        <w:ind w:left="117"/>
        <w:rPr>
          <w:rFonts w:asciiTheme="minorHAnsi" w:hAnsiTheme="minorHAnsi"/>
          <w:sz w:val="20"/>
        </w:rPr>
      </w:pPr>
      <w:r w:rsidRPr="008500F3">
        <w:rPr>
          <w:rFonts w:asciiTheme="minorHAnsi" w:hAnsiTheme="minorHAnsi"/>
          <w:spacing w:val="-2"/>
          <w:sz w:val="20"/>
        </w:rPr>
        <w:t>Adresse:</w:t>
      </w:r>
      <w:r w:rsidRPr="008500F3">
        <w:rPr>
          <w:rFonts w:asciiTheme="minorHAnsi" w:hAnsiTheme="minorHAnsi"/>
          <w:sz w:val="20"/>
        </w:rPr>
        <w:tab/>
      </w:r>
      <w:r w:rsidR="007457B1" w:rsidRPr="008500F3">
        <w:rPr>
          <w:rFonts w:asciiTheme="minorHAnsi" w:hAnsiTheme="minorHAnsi"/>
          <w:sz w:val="20"/>
        </w:rPr>
        <w:fldChar w:fldCharType="begin">
          <w:ffData>
            <w:name w:val="Text6"/>
            <w:enabled/>
            <w:calcOnExit w:val="0"/>
            <w:textInput/>
          </w:ffData>
        </w:fldChar>
      </w:r>
      <w:bookmarkStart w:id="1" w:name="Text6"/>
      <w:r w:rsidR="007457B1" w:rsidRPr="008500F3">
        <w:rPr>
          <w:rFonts w:asciiTheme="minorHAnsi" w:hAnsiTheme="minorHAnsi"/>
          <w:sz w:val="20"/>
        </w:rPr>
        <w:instrText xml:space="preserve"> FORMTEXT </w:instrText>
      </w:r>
      <w:r w:rsidR="007457B1" w:rsidRPr="008500F3">
        <w:rPr>
          <w:rFonts w:asciiTheme="minorHAnsi" w:hAnsiTheme="minorHAnsi"/>
          <w:sz w:val="20"/>
        </w:rPr>
      </w:r>
      <w:r w:rsidR="007457B1" w:rsidRPr="008500F3">
        <w:rPr>
          <w:rFonts w:asciiTheme="minorHAnsi" w:hAnsiTheme="minorHAnsi"/>
          <w:sz w:val="20"/>
        </w:rPr>
        <w:fldChar w:fldCharType="separate"/>
      </w:r>
      <w:r w:rsidR="007457B1" w:rsidRPr="008500F3">
        <w:rPr>
          <w:rFonts w:asciiTheme="minorHAnsi" w:hAnsiTheme="minorHAnsi"/>
          <w:noProof/>
          <w:sz w:val="20"/>
        </w:rPr>
        <w:t> </w:t>
      </w:r>
      <w:r w:rsidR="007457B1" w:rsidRPr="008500F3">
        <w:rPr>
          <w:rFonts w:asciiTheme="minorHAnsi" w:hAnsiTheme="minorHAnsi"/>
          <w:noProof/>
          <w:sz w:val="20"/>
        </w:rPr>
        <w:t> </w:t>
      </w:r>
      <w:r w:rsidR="007457B1" w:rsidRPr="008500F3">
        <w:rPr>
          <w:rFonts w:asciiTheme="minorHAnsi" w:hAnsiTheme="minorHAnsi"/>
          <w:noProof/>
          <w:sz w:val="20"/>
        </w:rPr>
        <w:t> </w:t>
      </w:r>
      <w:r w:rsidR="007457B1" w:rsidRPr="008500F3">
        <w:rPr>
          <w:rFonts w:asciiTheme="minorHAnsi" w:hAnsiTheme="minorHAnsi"/>
          <w:noProof/>
          <w:sz w:val="20"/>
        </w:rPr>
        <w:t> </w:t>
      </w:r>
      <w:r w:rsidR="007457B1" w:rsidRPr="008500F3">
        <w:rPr>
          <w:rFonts w:asciiTheme="minorHAnsi" w:hAnsiTheme="minorHAnsi"/>
          <w:noProof/>
          <w:sz w:val="20"/>
        </w:rPr>
        <w:t> </w:t>
      </w:r>
      <w:r w:rsidR="007457B1" w:rsidRPr="008500F3">
        <w:rPr>
          <w:rFonts w:asciiTheme="minorHAnsi" w:hAnsiTheme="minorHAnsi"/>
          <w:sz w:val="20"/>
        </w:rPr>
        <w:fldChar w:fldCharType="end"/>
      </w:r>
      <w:bookmarkEnd w:id="1"/>
    </w:p>
    <w:p w14:paraId="65A417D3" w14:textId="3D30DE0A" w:rsidR="00A0451A" w:rsidRPr="008500F3" w:rsidRDefault="008C7960" w:rsidP="007457B1">
      <w:pPr>
        <w:tabs>
          <w:tab w:val="left" w:pos="1183"/>
        </w:tabs>
        <w:spacing w:before="127"/>
        <w:ind w:left="823"/>
        <w:jc w:val="right"/>
        <w:rPr>
          <w:sz w:val="20"/>
          <w:szCs w:val="20"/>
        </w:rPr>
      </w:pPr>
      <w:r w:rsidRPr="008500F3">
        <w:rPr>
          <w:spacing w:val="-10"/>
          <w:sz w:val="20"/>
          <w:szCs w:val="20"/>
        </w:rPr>
        <w:t>-</w:t>
      </w:r>
      <w:r w:rsidRPr="008500F3">
        <w:rPr>
          <w:sz w:val="20"/>
          <w:szCs w:val="20"/>
        </w:rPr>
        <w:tab/>
        <w:t>nachfolgend</w:t>
      </w:r>
      <w:r w:rsidRPr="008500F3">
        <w:rPr>
          <w:spacing w:val="-12"/>
          <w:sz w:val="20"/>
          <w:szCs w:val="20"/>
        </w:rPr>
        <w:t xml:space="preserve"> </w:t>
      </w:r>
      <w:r w:rsidR="00507205" w:rsidRPr="008500F3">
        <w:rPr>
          <w:b/>
          <w:i/>
          <w:sz w:val="20"/>
          <w:szCs w:val="20"/>
        </w:rPr>
        <w:t>UNTERNEHMEN</w:t>
      </w:r>
      <w:r w:rsidR="00507205" w:rsidRPr="008500F3">
        <w:rPr>
          <w:b/>
          <w:i/>
          <w:spacing w:val="-12"/>
          <w:sz w:val="20"/>
          <w:szCs w:val="20"/>
        </w:rPr>
        <w:t xml:space="preserve"> </w:t>
      </w:r>
      <w:r w:rsidR="007457B1" w:rsidRPr="008500F3">
        <w:rPr>
          <w:b/>
          <w:i/>
          <w:spacing w:val="-12"/>
          <w:sz w:val="20"/>
          <w:szCs w:val="20"/>
        </w:rPr>
        <w:t>oder</w:t>
      </w:r>
      <w:r w:rsidR="0006617A" w:rsidRPr="008500F3">
        <w:rPr>
          <w:b/>
          <w:i/>
          <w:spacing w:val="-12"/>
          <w:sz w:val="20"/>
          <w:szCs w:val="20"/>
        </w:rPr>
        <w:t xml:space="preserve"> Bieter </w:t>
      </w:r>
      <w:r w:rsidRPr="008500F3">
        <w:rPr>
          <w:sz w:val="20"/>
          <w:szCs w:val="20"/>
        </w:rPr>
        <w:t>genannt</w:t>
      </w:r>
      <w:r w:rsidRPr="008500F3">
        <w:rPr>
          <w:spacing w:val="-11"/>
          <w:sz w:val="20"/>
          <w:szCs w:val="20"/>
        </w:rPr>
        <w:t xml:space="preserve"> </w:t>
      </w:r>
      <w:r w:rsidRPr="008500F3">
        <w:rPr>
          <w:spacing w:val="-10"/>
          <w:sz w:val="20"/>
          <w:szCs w:val="20"/>
        </w:rPr>
        <w:t>–</w:t>
      </w:r>
    </w:p>
    <w:p w14:paraId="527513EF" w14:textId="77777777" w:rsidR="008C7960" w:rsidRDefault="008C7960" w:rsidP="008C7960">
      <w:pPr>
        <w:pStyle w:val="berschrift1"/>
        <w:rPr>
          <w:spacing w:val="-2"/>
        </w:rPr>
      </w:pPr>
      <w:r>
        <w:rPr>
          <w:spacing w:val="-2"/>
        </w:rPr>
        <w:t>Präambel</w:t>
      </w:r>
    </w:p>
    <w:p w14:paraId="788D88A2" w14:textId="6CDCA774" w:rsidR="00055150" w:rsidRPr="008500F3" w:rsidRDefault="00A0451A" w:rsidP="008C7960">
      <w:pPr>
        <w:spacing w:after="0" w:line="360" w:lineRule="auto"/>
        <w:jc w:val="both"/>
        <w:rPr>
          <w:rFonts w:eastAsia="Times New Roman" w:cs="Times New Roman"/>
          <w:color w:val="auto"/>
          <w:szCs w:val="18"/>
          <w:lang w:eastAsia="de-DE" w:bidi="ar-SA"/>
        </w:rPr>
      </w:pPr>
      <w:r w:rsidRPr="008500F3">
        <w:rPr>
          <w:rFonts w:eastAsia="Times New Roman" w:cs="Times New Roman"/>
          <w:color w:val="auto"/>
          <w:szCs w:val="18"/>
          <w:lang w:eastAsia="de-DE" w:bidi="ar-SA"/>
        </w:rPr>
        <w:t xml:space="preserve">Der Auftraggeber </w:t>
      </w:r>
      <w:r w:rsidR="00507205" w:rsidRPr="008500F3">
        <w:rPr>
          <w:rFonts w:eastAsia="Times New Roman" w:cs="Times New Roman"/>
          <w:color w:val="auto"/>
          <w:szCs w:val="18"/>
          <w:lang w:eastAsia="de-DE" w:bidi="ar-SA"/>
        </w:rPr>
        <w:t xml:space="preserve">LMU Klinikum </w:t>
      </w:r>
      <w:r w:rsidRPr="00294293">
        <w:rPr>
          <w:rFonts w:eastAsia="Times New Roman" w:cs="Times New Roman"/>
          <w:color w:val="auto"/>
          <w:szCs w:val="18"/>
          <w:lang w:eastAsia="de-DE" w:bidi="ar-SA"/>
        </w:rPr>
        <w:t xml:space="preserve">offenbart im Rahmen des </w:t>
      </w:r>
      <w:r w:rsidR="009B5F88" w:rsidRPr="00294293">
        <w:rPr>
          <w:rFonts w:eastAsia="Times New Roman" w:cs="Times New Roman"/>
          <w:color w:val="auto"/>
          <w:szCs w:val="18"/>
          <w:lang w:eastAsia="de-DE" w:bidi="ar-SA"/>
        </w:rPr>
        <w:t xml:space="preserve">o.g. </w:t>
      </w:r>
      <w:r w:rsidRPr="00294293">
        <w:rPr>
          <w:rFonts w:eastAsia="Times New Roman" w:cs="Times New Roman"/>
          <w:color w:val="auto"/>
          <w:szCs w:val="18"/>
          <w:lang w:eastAsia="de-DE" w:bidi="ar-SA"/>
        </w:rPr>
        <w:t>Beschaffungsverfahrens</w:t>
      </w:r>
      <w:r w:rsidR="006218F3" w:rsidRPr="00294293">
        <w:rPr>
          <w:rFonts w:eastAsia="Times New Roman" w:cs="Times New Roman"/>
          <w:color w:val="auto"/>
          <w:szCs w:val="18"/>
          <w:lang w:eastAsia="de-DE" w:bidi="ar-SA"/>
        </w:rPr>
        <w:t xml:space="preserve"> / Vergabeverfahrens</w:t>
      </w:r>
      <w:r w:rsidRPr="00294293">
        <w:rPr>
          <w:rFonts w:eastAsia="Times New Roman" w:cs="Times New Roman"/>
          <w:color w:val="auto"/>
          <w:szCs w:val="18"/>
          <w:lang w:eastAsia="de-DE" w:bidi="ar-SA"/>
        </w:rPr>
        <w:t xml:space="preserve"> </w:t>
      </w:r>
      <w:r w:rsidR="000D71CA" w:rsidRPr="00294293">
        <w:rPr>
          <w:rFonts w:eastAsia="Times New Roman" w:cs="Times New Roman"/>
          <w:color w:val="auto"/>
          <w:szCs w:val="18"/>
          <w:lang w:eastAsia="de-DE" w:bidi="ar-SA"/>
        </w:rPr>
        <w:t xml:space="preserve">insbesondere </w:t>
      </w:r>
      <w:r w:rsidRPr="00294293">
        <w:rPr>
          <w:rFonts w:eastAsia="Times New Roman" w:cs="Times New Roman"/>
          <w:color w:val="auto"/>
          <w:szCs w:val="18"/>
          <w:lang w:eastAsia="de-DE" w:bidi="ar-SA"/>
        </w:rPr>
        <w:t xml:space="preserve">zum Zweck der Angebotserstellung </w:t>
      </w:r>
      <w:r w:rsidR="00B3063F" w:rsidRPr="00294293">
        <w:rPr>
          <w:rFonts w:eastAsia="Times New Roman" w:cs="Times New Roman"/>
          <w:color w:val="auto"/>
          <w:szCs w:val="18"/>
          <w:lang w:eastAsia="de-DE" w:bidi="ar-SA"/>
        </w:rPr>
        <w:t xml:space="preserve">vertrauliche </w:t>
      </w:r>
      <w:r w:rsidRPr="008500F3">
        <w:rPr>
          <w:rFonts w:eastAsia="Times New Roman" w:cs="Times New Roman"/>
          <w:color w:val="auto"/>
          <w:szCs w:val="18"/>
          <w:lang w:eastAsia="de-DE" w:bidi="ar-SA"/>
        </w:rPr>
        <w:t xml:space="preserve">Informationen. </w:t>
      </w:r>
      <w:r w:rsidR="000D71CA" w:rsidRPr="008500F3">
        <w:rPr>
          <w:rFonts w:eastAsia="Times New Roman" w:cs="Times New Roman"/>
          <w:color w:val="auto"/>
          <w:szCs w:val="18"/>
          <w:lang w:eastAsia="de-DE" w:bidi="ar-SA"/>
        </w:rPr>
        <w:t xml:space="preserve">Diese Informationen sollen zum Schutz des </w:t>
      </w:r>
      <w:proofErr w:type="gramStart"/>
      <w:r w:rsidR="000D71CA" w:rsidRPr="008500F3">
        <w:rPr>
          <w:rFonts w:eastAsia="Times New Roman" w:cs="Times New Roman"/>
          <w:color w:val="auto"/>
          <w:szCs w:val="18"/>
          <w:lang w:eastAsia="de-DE" w:bidi="ar-SA"/>
        </w:rPr>
        <w:t>LMU Klinikums</w:t>
      </w:r>
      <w:proofErr w:type="gramEnd"/>
      <w:r w:rsidR="000D71CA" w:rsidRPr="008500F3">
        <w:rPr>
          <w:rFonts w:eastAsia="Times New Roman" w:cs="Times New Roman"/>
          <w:color w:val="auto"/>
          <w:szCs w:val="18"/>
          <w:lang w:eastAsia="de-DE" w:bidi="ar-SA"/>
        </w:rPr>
        <w:t xml:space="preserve"> der Geheimhaltung unterliegen.</w:t>
      </w:r>
    </w:p>
    <w:p w14:paraId="1826E1D9" w14:textId="77777777" w:rsidR="000D71CA" w:rsidRPr="008500F3" w:rsidRDefault="000D71CA" w:rsidP="008C7960">
      <w:pPr>
        <w:spacing w:after="0" w:line="360" w:lineRule="auto"/>
        <w:jc w:val="both"/>
        <w:rPr>
          <w:rFonts w:eastAsia="Times New Roman" w:cs="Times New Roman"/>
          <w:color w:val="auto"/>
          <w:szCs w:val="18"/>
          <w:lang w:eastAsia="de-DE" w:bidi="ar-SA"/>
        </w:rPr>
      </w:pPr>
    </w:p>
    <w:p w14:paraId="77BFB238" w14:textId="3DD20D45" w:rsidR="00055150" w:rsidRPr="008500F3" w:rsidRDefault="00055150" w:rsidP="008C7960">
      <w:pPr>
        <w:spacing w:after="0" w:line="360" w:lineRule="auto"/>
        <w:jc w:val="both"/>
        <w:rPr>
          <w:rFonts w:eastAsia="Times New Roman" w:cs="Times New Roman"/>
          <w:color w:val="auto"/>
          <w:szCs w:val="18"/>
          <w:lang w:eastAsia="de-DE" w:bidi="ar-SA"/>
        </w:rPr>
      </w:pPr>
      <w:r w:rsidRPr="008500F3">
        <w:rPr>
          <w:rFonts w:eastAsia="Times New Roman" w:cs="Times New Roman"/>
          <w:color w:val="auto"/>
          <w:szCs w:val="18"/>
          <w:lang w:eastAsia="de-DE" w:bidi="ar-SA"/>
        </w:rPr>
        <w:t xml:space="preserve">Das </w:t>
      </w:r>
      <w:proofErr w:type="gramStart"/>
      <w:r w:rsidRPr="008500F3">
        <w:rPr>
          <w:rFonts w:eastAsia="Times New Roman" w:cs="Times New Roman"/>
          <w:color w:val="auto"/>
          <w:szCs w:val="18"/>
          <w:lang w:eastAsia="de-DE" w:bidi="ar-SA"/>
        </w:rPr>
        <w:t>LMU Klinikum</w:t>
      </w:r>
      <w:proofErr w:type="gramEnd"/>
      <w:r w:rsidRPr="008500F3">
        <w:rPr>
          <w:rFonts w:eastAsia="Times New Roman" w:cs="Times New Roman"/>
          <w:color w:val="auto"/>
          <w:szCs w:val="18"/>
          <w:lang w:eastAsia="de-DE" w:bidi="ar-SA"/>
        </w:rPr>
        <w:t xml:space="preserve">, das </w:t>
      </w:r>
      <w:r w:rsidR="000D71CA" w:rsidRPr="008500F3">
        <w:rPr>
          <w:rFonts w:eastAsia="Times New Roman" w:cs="Times New Roman"/>
          <w:color w:val="auto"/>
          <w:szCs w:val="18"/>
          <w:lang w:eastAsia="de-DE" w:bidi="ar-SA"/>
        </w:rPr>
        <w:t xml:space="preserve">zum Bereich der Kritischen Infrastrukturen (KRITIS) zählt und den entsprechenden </w:t>
      </w:r>
      <w:r w:rsidRPr="008500F3">
        <w:rPr>
          <w:rFonts w:eastAsia="Times New Roman" w:cs="Times New Roman"/>
          <w:color w:val="auto"/>
          <w:szCs w:val="18"/>
          <w:lang w:eastAsia="de-DE" w:bidi="ar-SA"/>
        </w:rPr>
        <w:t xml:space="preserve">Vorgaben unterliegt, </w:t>
      </w:r>
      <w:r w:rsidR="001E3F0B" w:rsidRPr="008500F3">
        <w:rPr>
          <w:rFonts w:eastAsia="Times New Roman" w:cs="Times New Roman"/>
          <w:color w:val="auto"/>
          <w:szCs w:val="18"/>
          <w:lang w:eastAsia="de-DE" w:bidi="ar-SA"/>
        </w:rPr>
        <w:t>schreibt</w:t>
      </w:r>
      <w:r w:rsidRPr="008500F3">
        <w:rPr>
          <w:rFonts w:eastAsia="Times New Roman" w:cs="Times New Roman"/>
          <w:color w:val="auto"/>
          <w:szCs w:val="18"/>
          <w:lang w:eastAsia="de-DE" w:bidi="ar-SA"/>
        </w:rPr>
        <w:t xml:space="preserve"> zum besonderen Schutz der Vertraulichkeit der Informationen </w:t>
      </w:r>
      <w:r w:rsidR="001E3F0B" w:rsidRPr="008500F3">
        <w:rPr>
          <w:rFonts w:eastAsia="Times New Roman" w:cs="Times New Roman"/>
          <w:color w:val="auto"/>
          <w:szCs w:val="18"/>
          <w:lang w:eastAsia="de-DE" w:bidi="ar-SA"/>
        </w:rPr>
        <w:t xml:space="preserve">vor, dass die </w:t>
      </w:r>
      <w:r w:rsidR="000D71CA" w:rsidRPr="008500F3">
        <w:rPr>
          <w:rFonts w:eastAsia="Times New Roman" w:cs="Times New Roman"/>
          <w:color w:val="auto"/>
          <w:szCs w:val="18"/>
          <w:lang w:eastAsia="de-DE" w:bidi="ar-SA"/>
        </w:rPr>
        <w:t xml:space="preserve">umfassende </w:t>
      </w:r>
      <w:r w:rsidR="001E3F0B" w:rsidRPr="008500F3">
        <w:rPr>
          <w:rFonts w:eastAsia="Times New Roman" w:cs="Times New Roman"/>
          <w:color w:val="auto"/>
          <w:szCs w:val="18"/>
          <w:lang w:eastAsia="de-DE" w:bidi="ar-SA"/>
        </w:rPr>
        <w:t xml:space="preserve">Herausgabe aller detaillierter Ausschreibungsunterlagen von der Abgabe der </w:t>
      </w:r>
      <w:r w:rsidR="00516D1B" w:rsidRPr="00516D1B">
        <w:rPr>
          <w:rFonts w:eastAsia="Times New Roman" w:cs="Times New Roman"/>
          <w:color w:val="auto"/>
          <w:szCs w:val="18"/>
          <w:lang w:eastAsia="de-DE" w:bidi="ar-SA"/>
        </w:rPr>
        <w:t>nachfolgenden</w:t>
      </w:r>
      <w:r w:rsidR="001E3F0B" w:rsidRPr="00516D1B">
        <w:rPr>
          <w:rFonts w:eastAsia="Times New Roman" w:cs="Times New Roman"/>
          <w:color w:val="auto"/>
          <w:szCs w:val="18"/>
          <w:lang w:eastAsia="de-DE" w:bidi="ar-SA"/>
        </w:rPr>
        <w:t xml:space="preserve"> Erklärung durch </w:t>
      </w:r>
      <w:r w:rsidR="001E3F0B" w:rsidRPr="008500F3">
        <w:rPr>
          <w:rFonts w:eastAsia="Times New Roman" w:cs="Times New Roman"/>
          <w:color w:val="auto"/>
          <w:szCs w:val="18"/>
          <w:lang w:eastAsia="de-DE" w:bidi="ar-SA"/>
        </w:rPr>
        <w:t xml:space="preserve">das </w:t>
      </w:r>
      <w:r w:rsidR="005C3386" w:rsidRPr="008500F3">
        <w:rPr>
          <w:rFonts w:eastAsia="Times New Roman" w:cs="Times New Roman"/>
          <w:color w:val="auto"/>
          <w:szCs w:val="18"/>
          <w:lang w:eastAsia="de-DE" w:bidi="ar-SA"/>
        </w:rPr>
        <w:t>UNTERNEHMEN</w:t>
      </w:r>
      <w:r w:rsidR="001E3F0B" w:rsidRPr="008500F3">
        <w:rPr>
          <w:rFonts w:eastAsia="Times New Roman" w:cs="Times New Roman"/>
          <w:color w:val="auto"/>
          <w:szCs w:val="18"/>
          <w:lang w:eastAsia="de-DE" w:bidi="ar-SA"/>
        </w:rPr>
        <w:t xml:space="preserve"> abhängig gemacht wird. </w:t>
      </w:r>
    </w:p>
    <w:p w14:paraId="1A46A6BA" w14:textId="77777777" w:rsidR="00055150" w:rsidRPr="008500F3" w:rsidRDefault="00055150" w:rsidP="008C7960">
      <w:pPr>
        <w:spacing w:after="0" w:line="360" w:lineRule="auto"/>
        <w:jc w:val="both"/>
        <w:rPr>
          <w:rFonts w:eastAsia="Times New Roman" w:cs="Times New Roman"/>
          <w:color w:val="auto"/>
          <w:szCs w:val="18"/>
          <w:lang w:eastAsia="de-DE" w:bidi="ar-SA"/>
        </w:rPr>
      </w:pPr>
    </w:p>
    <w:p w14:paraId="59A3973B" w14:textId="1BCD3C96" w:rsidR="00A0451A" w:rsidRPr="008500F3" w:rsidRDefault="00A0451A" w:rsidP="008C7960">
      <w:pPr>
        <w:spacing w:after="0" w:line="360" w:lineRule="auto"/>
        <w:jc w:val="both"/>
        <w:rPr>
          <w:rFonts w:eastAsia="Times New Roman" w:cs="Times New Roman"/>
          <w:color w:val="auto"/>
          <w:szCs w:val="18"/>
          <w:lang w:eastAsia="de-DE" w:bidi="ar-SA"/>
        </w:rPr>
      </w:pPr>
      <w:r w:rsidRPr="008500F3">
        <w:rPr>
          <w:rFonts w:eastAsia="Times New Roman" w:cs="Times New Roman"/>
          <w:color w:val="auto"/>
          <w:szCs w:val="18"/>
          <w:lang w:eastAsia="de-DE" w:bidi="ar-SA"/>
        </w:rPr>
        <w:t xml:space="preserve">Die folgenden Regelungen gelten für jegliche Erlangung, Nutzung und Offenlegung vertraulicher Informationen </w:t>
      </w:r>
      <w:r w:rsidRPr="007300F8">
        <w:rPr>
          <w:rFonts w:eastAsia="Times New Roman" w:cs="Times New Roman"/>
          <w:b/>
          <w:bCs/>
          <w:color w:val="auto"/>
          <w:szCs w:val="18"/>
          <w:lang w:eastAsia="de-DE" w:bidi="ar-SA"/>
        </w:rPr>
        <w:t>vor</w:t>
      </w:r>
      <w:r w:rsidRPr="008500F3">
        <w:rPr>
          <w:rFonts w:eastAsia="Times New Roman" w:cs="Times New Roman"/>
          <w:color w:val="auto"/>
          <w:szCs w:val="18"/>
          <w:lang w:eastAsia="de-DE" w:bidi="ar-SA"/>
        </w:rPr>
        <w:t xml:space="preserve"> Abschluss des im Rahmen des Beschaffungsverfahrens ausgeschriebenen Vertrages.</w:t>
      </w:r>
    </w:p>
    <w:p w14:paraId="7AD7CED9" w14:textId="77777777" w:rsidR="00A0451A" w:rsidRPr="008500F3" w:rsidRDefault="00A0451A" w:rsidP="008C7960">
      <w:pPr>
        <w:spacing w:after="0" w:line="360" w:lineRule="auto"/>
        <w:jc w:val="both"/>
        <w:rPr>
          <w:rFonts w:eastAsia="Times New Roman" w:cs="Times New Roman"/>
          <w:color w:val="auto"/>
          <w:szCs w:val="18"/>
          <w:lang w:eastAsia="de-DE" w:bidi="ar-SA"/>
        </w:rPr>
      </w:pPr>
    </w:p>
    <w:p w14:paraId="54F0DB54" w14:textId="259A76A5" w:rsidR="00DB17D1" w:rsidRDefault="008C7960" w:rsidP="0018486B">
      <w:pPr>
        <w:pStyle w:val="Textkrper"/>
        <w:spacing w:after="0" w:line="360" w:lineRule="auto"/>
        <w:ind w:right="113"/>
        <w:jc w:val="both"/>
      </w:pPr>
      <w:r w:rsidRPr="008500F3">
        <w:rPr>
          <w:rFonts w:asciiTheme="minorHAnsi" w:hAnsiTheme="minorHAnsi"/>
          <w:szCs w:val="18"/>
        </w:rPr>
        <w:t xml:space="preserve">Die </w:t>
      </w:r>
      <w:r w:rsidRPr="00516D1B">
        <w:rPr>
          <w:rFonts w:asciiTheme="minorHAnsi" w:hAnsiTheme="minorHAnsi"/>
          <w:szCs w:val="18"/>
        </w:rPr>
        <w:t xml:space="preserve">nachfolgende </w:t>
      </w:r>
      <w:r w:rsidR="00B3063F" w:rsidRPr="00516D1B">
        <w:rPr>
          <w:rFonts w:asciiTheme="minorHAnsi" w:hAnsiTheme="minorHAnsi"/>
          <w:szCs w:val="18"/>
        </w:rPr>
        <w:t>Erklärung</w:t>
      </w:r>
      <w:r w:rsidRPr="00516D1B">
        <w:rPr>
          <w:rFonts w:asciiTheme="minorHAnsi" w:hAnsiTheme="minorHAnsi"/>
          <w:szCs w:val="18"/>
        </w:rPr>
        <w:t xml:space="preserve"> gilt auch für </w:t>
      </w:r>
      <w:r w:rsidRPr="008500F3">
        <w:rPr>
          <w:rFonts w:asciiTheme="minorHAnsi" w:hAnsiTheme="minorHAnsi"/>
          <w:szCs w:val="18"/>
        </w:rPr>
        <w:t xml:space="preserve">den Fall, dass </w:t>
      </w:r>
      <w:r w:rsidR="000D71CA" w:rsidRPr="008500F3">
        <w:rPr>
          <w:rFonts w:asciiTheme="minorHAnsi" w:hAnsiTheme="minorHAnsi"/>
          <w:szCs w:val="18"/>
        </w:rPr>
        <w:t xml:space="preserve">die beabsichtigte Zusammenarbeit nicht zustande kommt, insbesondere dass </w:t>
      </w:r>
      <w:r w:rsidR="00507205" w:rsidRPr="008500F3">
        <w:rPr>
          <w:rFonts w:asciiTheme="minorHAnsi" w:hAnsiTheme="minorHAnsi"/>
          <w:szCs w:val="18"/>
        </w:rPr>
        <w:t>es nicht zu einem Zuschlag für das UNTERNEHMEN kommt.</w:t>
      </w:r>
      <w:r w:rsidR="00DB17D1">
        <w:br w:type="page"/>
      </w:r>
    </w:p>
    <w:p w14:paraId="03E2CE14" w14:textId="4B359A4D" w:rsidR="006855C5" w:rsidRDefault="006855C5" w:rsidP="006855C5">
      <w:pPr>
        <w:pStyle w:val="berschrift1"/>
        <w:spacing w:after="0"/>
      </w:pPr>
      <w:r>
        <w:lastRenderedPageBreak/>
        <w:t>§</w:t>
      </w:r>
      <w:r>
        <w:rPr>
          <w:spacing w:val="-2"/>
        </w:rPr>
        <w:t xml:space="preserve"> </w:t>
      </w:r>
      <w:r>
        <w:t>1</w:t>
      </w:r>
      <w:r>
        <w:rPr>
          <w:spacing w:val="-1"/>
        </w:rPr>
        <w:t xml:space="preserve"> </w:t>
      </w:r>
      <w:r>
        <w:rPr>
          <w:spacing w:val="-2"/>
        </w:rPr>
        <w:t>Definitionen</w:t>
      </w:r>
    </w:p>
    <w:p w14:paraId="095F3616" w14:textId="00C72748" w:rsidR="007357D9" w:rsidRPr="008500F3" w:rsidRDefault="006855C5" w:rsidP="006855C5">
      <w:pPr>
        <w:pStyle w:val="Textkrper"/>
        <w:numPr>
          <w:ilvl w:val="0"/>
          <w:numId w:val="15"/>
        </w:numPr>
        <w:spacing w:before="245" w:after="0" w:line="360" w:lineRule="auto"/>
        <w:ind w:right="112"/>
        <w:jc w:val="both"/>
        <w:rPr>
          <w:rFonts w:asciiTheme="minorHAnsi" w:hAnsiTheme="minorHAnsi"/>
          <w:szCs w:val="18"/>
        </w:rPr>
      </w:pPr>
      <w:r w:rsidRPr="008500F3">
        <w:rPr>
          <w:rFonts w:asciiTheme="minorHAnsi" w:hAnsiTheme="minorHAnsi"/>
          <w:szCs w:val="18"/>
        </w:rPr>
        <w:t xml:space="preserve">Vertrauliche Informationen im Sinne </w:t>
      </w:r>
      <w:r w:rsidRPr="00516D1B">
        <w:rPr>
          <w:rFonts w:asciiTheme="minorHAnsi" w:hAnsiTheme="minorHAnsi"/>
          <w:szCs w:val="18"/>
        </w:rPr>
        <w:t xml:space="preserve">dieser Verschwiegenheitserklärung sind alle </w:t>
      </w:r>
      <w:r w:rsidRPr="008500F3">
        <w:rPr>
          <w:rFonts w:asciiTheme="minorHAnsi" w:hAnsiTheme="minorHAnsi"/>
          <w:szCs w:val="18"/>
        </w:rPr>
        <w:t>als solche gekennzeichneten oder aufgrund der Umstände, unter denen die Bekanntgabe erfolgt, als vertraulich zu behandelnden Informationen</w:t>
      </w:r>
      <w:r w:rsidRPr="00294293">
        <w:rPr>
          <w:rFonts w:asciiTheme="minorHAnsi" w:hAnsiTheme="minorHAnsi"/>
          <w:szCs w:val="18"/>
        </w:rPr>
        <w:t xml:space="preserve">, die nicht allgemein bekannt oder öffentlich zugänglich sind und bei denen aus Sicht eines verständigen Dritten ein berechtigtes Interesse an der Geheimhaltung besteht. Die im Rahmen dieses Beschaffungsverfahrens zum Zweck der Angebotserstellung offengelegten Informationen sind vertraulich. </w:t>
      </w:r>
    </w:p>
    <w:p w14:paraId="15644A5B" w14:textId="50B6CDFC" w:rsidR="007357D9" w:rsidRPr="008500F3" w:rsidRDefault="007357D9" w:rsidP="006855C5">
      <w:pPr>
        <w:pStyle w:val="Textkrper"/>
        <w:numPr>
          <w:ilvl w:val="0"/>
          <w:numId w:val="15"/>
        </w:numPr>
        <w:spacing w:before="245" w:after="0" w:line="360" w:lineRule="auto"/>
        <w:ind w:right="112"/>
        <w:jc w:val="both"/>
        <w:rPr>
          <w:rFonts w:asciiTheme="minorHAnsi" w:hAnsiTheme="minorHAnsi"/>
          <w:szCs w:val="18"/>
        </w:rPr>
      </w:pPr>
      <w:r w:rsidRPr="008500F3">
        <w:rPr>
          <w:rFonts w:asciiTheme="minorHAnsi" w:hAnsiTheme="minorHAnsi"/>
          <w:szCs w:val="18"/>
        </w:rPr>
        <w:t>Dazu gehören insbesondere die in der Leistungsbeschreibung enthaltenen Angaben über Betriebsinterna, Betriebsabläufe, Geschäfts- und Betriebsgeheimnisse, vorhandene und zu erstellende Systeme sowie wissenschaftliche Daten, allgemeine Daten, Materialien, Zeichnungen, Entwürfe, Skizzen, Pläne, Beschreibungen, Spezifikationen, Messergebnisse, Berechnungen, Erfahrungen, Verfahren, Muster, Kenntnisse und Vorgänge einschließlich geheimen Know-hows sowie noch nicht veröffentlichte Anmeldungen gewerblicher Schutzrechte.</w:t>
      </w:r>
    </w:p>
    <w:p w14:paraId="46BBB6FB" w14:textId="04D4ADE3" w:rsidR="008C7960" w:rsidRPr="008500F3" w:rsidRDefault="006855C5" w:rsidP="008500F3">
      <w:pPr>
        <w:pStyle w:val="Textkrper"/>
        <w:numPr>
          <w:ilvl w:val="0"/>
          <w:numId w:val="15"/>
        </w:numPr>
        <w:spacing w:before="245" w:after="0" w:line="360" w:lineRule="auto"/>
        <w:ind w:right="112"/>
        <w:jc w:val="both"/>
        <w:rPr>
          <w:rFonts w:asciiTheme="minorHAnsi" w:hAnsiTheme="minorHAnsi"/>
          <w:szCs w:val="18"/>
        </w:rPr>
      </w:pPr>
      <w:r w:rsidRPr="008500F3">
        <w:rPr>
          <w:rFonts w:asciiTheme="minorHAnsi" w:hAnsiTheme="minorHAnsi"/>
          <w:szCs w:val="18"/>
        </w:rPr>
        <w:t>Für den Umgang mit personenbezogenen Daten im Sinne von Art. 4 Nr. 1 DSGVO gelten die gesetzlichen Bestimmungen.</w:t>
      </w:r>
    </w:p>
    <w:p w14:paraId="371B1755" w14:textId="63B8408C" w:rsidR="008C7960" w:rsidRDefault="008C7960" w:rsidP="008C7960">
      <w:pPr>
        <w:pStyle w:val="berschrift1"/>
        <w:spacing w:after="0"/>
      </w:pPr>
      <w:r>
        <w:t>§</w:t>
      </w:r>
      <w:r>
        <w:rPr>
          <w:spacing w:val="-2"/>
        </w:rPr>
        <w:t xml:space="preserve"> </w:t>
      </w:r>
      <w:r w:rsidR="007357D9">
        <w:t>2</w:t>
      </w:r>
      <w:r>
        <w:rPr>
          <w:spacing w:val="-1"/>
        </w:rPr>
        <w:t xml:space="preserve"> </w:t>
      </w:r>
      <w:r>
        <w:rPr>
          <w:spacing w:val="-2"/>
        </w:rPr>
        <w:t>Geheimhaltungsverpflichtung</w:t>
      </w:r>
    </w:p>
    <w:p w14:paraId="4BD9DAD1" w14:textId="03CBCC06" w:rsidR="007357D9" w:rsidRDefault="0018486B" w:rsidP="00331395">
      <w:pPr>
        <w:pStyle w:val="Listenabsatz"/>
        <w:numPr>
          <w:ilvl w:val="0"/>
          <w:numId w:val="16"/>
        </w:numPr>
        <w:spacing w:before="240" w:after="0" w:line="360" w:lineRule="auto"/>
        <w:jc w:val="both"/>
        <w:rPr>
          <w:rFonts w:eastAsia="Times New Roman" w:cs="Times New Roman"/>
          <w:color w:val="auto"/>
          <w:szCs w:val="18"/>
          <w:lang w:eastAsia="de-DE" w:bidi="ar-SA"/>
        </w:rPr>
      </w:pPr>
      <w:r w:rsidRPr="00D737DA">
        <w:rPr>
          <w:rFonts w:eastAsia="Times New Roman" w:cs="Times New Roman"/>
          <w:color w:val="auto"/>
          <w:szCs w:val="18"/>
          <w:lang w:eastAsia="de-DE" w:bidi="ar-SA"/>
        </w:rPr>
        <w:t xml:space="preserve">Das </w:t>
      </w:r>
      <w:r w:rsidR="00055150" w:rsidRPr="00D737DA">
        <w:rPr>
          <w:rFonts w:eastAsia="Times New Roman" w:cs="Times New Roman"/>
          <w:color w:val="auto"/>
          <w:szCs w:val="18"/>
          <w:lang w:eastAsia="de-DE" w:bidi="ar-SA"/>
        </w:rPr>
        <w:t xml:space="preserve">UNTERNEHMEN </w:t>
      </w:r>
      <w:r w:rsidR="0013717F" w:rsidRPr="00D737DA">
        <w:rPr>
          <w:rFonts w:eastAsia="Times New Roman" w:cs="Times New Roman"/>
          <w:color w:val="auto"/>
          <w:szCs w:val="18"/>
          <w:lang w:eastAsia="de-DE" w:bidi="ar-SA"/>
        </w:rPr>
        <w:t xml:space="preserve">verpflichtet sich, ihm im Rahmen des </w:t>
      </w:r>
      <w:r w:rsidR="0006617A" w:rsidRPr="00D737DA">
        <w:rPr>
          <w:rFonts w:eastAsia="Times New Roman" w:cs="Times New Roman"/>
          <w:color w:val="auto"/>
          <w:szCs w:val="18"/>
          <w:lang w:eastAsia="de-DE" w:bidi="ar-SA"/>
        </w:rPr>
        <w:t>Beschaffungs</w:t>
      </w:r>
      <w:r w:rsidR="0013717F" w:rsidRPr="00D737DA">
        <w:rPr>
          <w:rFonts w:eastAsia="Times New Roman" w:cs="Times New Roman"/>
          <w:color w:val="auto"/>
          <w:szCs w:val="18"/>
          <w:lang w:eastAsia="de-DE" w:bidi="ar-SA"/>
        </w:rPr>
        <w:t>verfahrens zur Kenntnis gelangende vertrauliche Informationen des Auftraggebers geheim zu halten</w:t>
      </w:r>
      <w:r w:rsidR="00516D1B" w:rsidRPr="00D737DA">
        <w:rPr>
          <w:rFonts w:eastAsia="Times New Roman" w:cs="Times New Roman"/>
          <w:color w:val="auto"/>
          <w:szCs w:val="18"/>
          <w:lang w:eastAsia="de-DE" w:bidi="ar-SA"/>
        </w:rPr>
        <w:t>, vor unbefugtem Zugriff Dritter zu schützen</w:t>
      </w:r>
      <w:r w:rsidR="007357D9" w:rsidRPr="00D737DA">
        <w:rPr>
          <w:rFonts w:eastAsia="Times New Roman" w:cs="Times New Roman"/>
          <w:color w:val="auto"/>
          <w:szCs w:val="18"/>
          <w:lang w:eastAsia="de-DE" w:bidi="ar-SA"/>
        </w:rPr>
        <w:t xml:space="preserve"> und </w:t>
      </w:r>
      <w:r w:rsidR="006855C5" w:rsidRPr="00D737DA">
        <w:rPr>
          <w:rFonts w:eastAsia="Times New Roman" w:cs="Times New Roman"/>
          <w:color w:val="auto"/>
          <w:szCs w:val="18"/>
          <w:lang w:eastAsia="de-DE" w:bidi="ar-SA"/>
        </w:rPr>
        <w:t xml:space="preserve">ausschließlich im Zusammenhang mit dem </w:t>
      </w:r>
      <w:r w:rsidR="00C32151" w:rsidRPr="00D737DA">
        <w:rPr>
          <w:rFonts w:eastAsia="Times New Roman" w:cs="Times New Roman"/>
          <w:color w:val="auto"/>
          <w:szCs w:val="18"/>
          <w:lang w:eastAsia="de-DE" w:bidi="ar-SA"/>
        </w:rPr>
        <w:t>Beschaffungsverfahren</w:t>
      </w:r>
      <w:r w:rsidR="006855C5" w:rsidRPr="00D737DA">
        <w:rPr>
          <w:rFonts w:eastAsia="Times New Roman" w:cs="Times New Roman"/>
          <w:color w:val="auto"/>
          <w:szCs w:val="18"/>
          <w:lang w:eastAsia="de-DE" w:bidi="ar-SA"/>
        </w:rPr>
        <w:t xml:space="preserve"> und nicht für andere Zwecke zu verwenden. </w:t>
      </w:r>
    </w:p>
    <w:p w14:paraId="57FDEDB5" w14:textId="77777777" w:rsidR="00C5149F" w:rsidRPr="00D737DA" w:rsidRDefault="00C5149F" w:rsidP="00C5149F">
      <w:pPr>
        <w:pStyle w:val="Listenabsatz"/>
        <w:spacing w:before="240" w:after="0" w:line="360" w:lineRule="auto"/>
        <w:ind w:left="1080"/>
        <w:jc w:val="both"/>
        <w:rPr>
          <w:rFonts w:eastAsia="Times New Roman" w:cs="Times New Roman"/>
          <w:color w:val="auto"/>
          <w:szCs w:val="18"/>
          <w:lang w:eastAsia="de-DE" w:bidi="ar-SA"/>
        </w:rPr>
      </w:pPr>
    </w:p>
    <w:p w14:paraId="72FAB2E5" w14:textId="726448F7" w:rsidR="005342F1" w:rsidRDefault="005342F1" w:rsidP="00331395">
      <w:pPr>
        <w:pStyle w:val="Listenabsatz"/>
        <w:numPr>
          <w:ilvl w:val="0"/>
          <w:numId w:val="16"/>
        </w:numPr>
        <w:spacing w:before="240" w:after="0" w:line="360" w:lineRule="auto"/>
        <w:jc w:val="both"/>
      </w:pPr>
      <w:r w:rsidRPr="005342F1">
        <w:t xml:space="preserve">Alles, was vertrauliche Informationen verkörpert, einschließlich, aber nicht beschränkt auf schriftliche Unterlagen, Zeichnungen, sonstige Dokumentationen, Entwürfe, Muster, Modelle, Datenträger, Materialien und Proben, die </w:t>
      </w:r>
      <w:r>
        <w:t>dem UNTERNEHMEN</w:t>
      </w:r>
      <w:r w:rsidRPr="005342F1">
        <w:t xml:space="preserve"> anvertraut wurden, bleibt Eigentum </w:t>
      </w:r>
      <w:r>
        <w:t xml:space="preserve">des </w:t>
      </w:r>
      <w:proofErr w:type="gramStart"/>
      <w:r>
        <w:t>LMU Klinikums</w:t>
      </w:r>
      <w:proofErr w:type="gramEnd"/>
      <w:r>
        <w:t>.</w:t>
      </w:r>
      <w:r w:rsidRPr="005342F1">
        <w:t xml:space="preserve"> </w:t>
      </w:r>
      <w:r>
        <w:t>Das UNTERNEHMEN</w:t>
      </w:r>
      <w:r w:rsidRPr="005342F1">
        <w:t xml:space="preserve"> darf keine vertraulichen Informationen zurückentwickeln (“Reverse engineering”), solange die vertraulichen Informationen nicht gemäß § </w:t>
      </w:r>
      <w:r w:rsidR="0066340E">
        <w:t>3</w:t>
      </w:r>
      <w:r w:rsidRPr="005342F1">
        <w:t xml:space="preserve"> allgemein zugänglich sind.</w:t>
      </w:r>
    </w:p>
    <w:p w14:paraId="48E023ED" w14:textId="77777777" w:rsidR="00C5149F" w:rsidRPr="007357D9" w:rsidRDefault="00C5149F" w:rsidP="00C5149F">
      <w:pPr>
        <w:pStyle w:val="Listenabsatz"/>
        <w:spacing w:before="240" w:after="0" w:line="360" w:lineRule="auto"/>
        <w:ind w:left="1080"/>
        <w:jc w:val="both"/>
      </w:pPr>
    </w:p>
    <w:p w14:paraId="12F28F2A" w14:textId="5D7CC3D7" w:rsidR="007357D9" w:rsidRDefault="007357D9" w:rsidP="00331395">
      <w:pPr>
        <w:pStyle w:val="Listenabsatz"/>
        <w:numPr>
          <w:ilvl w:val="0"/>
          <w:numId w:val="16"/>
        </w:numPr>
        <w:spacing w:before="240" w:after="0" w:line="360" w:lineRule="auto"/>
        <w:jc w:val="both"/>
      </w:pPr>
      <w:r>
        <w:rPr>
          <w:color w:val="auto"/>
        </w:rPr>
        <w:t xml:space="preserve">Das UNTERNEHMEN verpflichtet </w:t>
      </w:r>
      <w:r w:rsidRPr="00434C73">
        <w:rPr>
          <w:color w:val="auto"/>
        </w:rPr>
        <w:t xml:space="preserve">sich, </w:t>
      </w:r>
      <w:r w:rsidRPr="00434C73">
        <w:t>die vertraulichen Informationen</w:t>
      </w:r>
      <w:r w:rsidR="006855C5" w:rsidRPr="00434C73">
        <w:t xml:space="preserve"> oder Teile davon nicht an Dritte weiterzugeben</w:t>
      </w:r>
      <w:r w:rsidRPr="00434C73">
        <w:t xml:space="preserve"> und </w:t>
      </w:r>
      <w:r w:rsidR="006855C5" w:rsidRPr="00434C73">
        <w:t xml:space="preserve">die notwendigen Vorkehrungen zu treffen, dass Dritte keine Kenntnis von diesen </w:t>
      </w:r>
      <w:r w:rsidR="00883DDB" w:rsidRPr="00883DDB">
        <w:t>vertrauliche</w:t>
      </w:r>
      <w:r w:rsidR="00883DDB">
        <w:t>n</w:t>
      </w:r>
      <w:r w:rsidR="00883DDB" w:rsidRPr="00883DDB">
        <w:t xml:space="preserve"> Informationen </w:t>
      </w:r>
      <w:r w:rsidR="006855C5" w:rsidRPr="00434C73">
        <w:t xml:space="preserve">nehmen können. Hierbei wird </w:t>
      </w:r>
      <w:r w:rsidRPr="00434C73">
        <w:t>es</w:t>
      </w:r>
      <w:r w:rsidR="006855C5" w:rsidRPr="00434C73">
        <w:t xml:space="preserve"> die erforderliche Sorgfalt, mindestens aber die Sorgfalt anwenden, mit welcher </w:t>
      </w:r>
      <w:r w:rsidRPr="00434C73">
        <w:t xml:space="preserve">sie </w:t>
      </w:r>
      <w:r w:rsidR="006855C5" w:rsidRPr="00434C73">
        <w:t xml:space="preserve">eigene vergleichbare </w:t>
      </w:r>
      <w:r w:rsidR="00516D1B">
        <w:t>vertrauliche Informationen</w:t>
      </w:r>
      <w:r w:rsidR="006855C5" w:rsidRPr="00434C73">
        <w:t xml:space="preserve"> schützt</w:t>
      </w:r>
      <w:r w:rsidR="00C5149F">
        <w:t>.</w:t>
      </w:r>
    </w:p>
    <w:p w14:paraId="2E71F603" w14:textId="77777777" w:rsidR="00C5149F" w:rsidRDefault="00C5149F" w:rsidP="00C5149F">
      <w:pPr>
        <w:pStyle w:val="Listenabsatz"/>
        <w:spacing w:before="240" w:after="0" w:line="360" w:lineRule="auto"/>
        <w:ind w:left="1080"/>
        <w:jc w:val="both"/>
      </w:pPr>
    </w:p>
    <w:p w14:paraId="55829B1D" w14:textId="4E3EF15E" w:rsidR="007357D9" w:rsidRPr="00C5149F" w:rsidRDefault="007357D9" w:rsidP="00331395">
      <w:pPr>
        <w:pStyle w:val="Listenabsatz"/>
        <w:numPr>
          <w:ilvl w:val="0"/>
          <w:numId w:val="16"/>
        </w:numPr>
        <w:spacing w:before="240" w:after="0" w:line="360" w:lineRule="auto"/>
        <w:jc w:val="both"/>
        <w:rPr>
          <w:color w:val="auto"/>
        </w:rPr>
      </w:pPr>
      <w:r>
        <w:rPr>
          <w:color w:val="auto"/>
        </w:rPr>
        <w:t xml:space="preserve">Das UNTERNEHMEN verpflichtet sich </w:t>
      </w:r>
      <w:r w:rsidR="006855C5" w:rsidRPr="006855C5">
        <w:t xml:space="preserve">sicherzustellen, dass die </w:t>
      </w:r>
      <w:r w:rsidR="00516D1B" w:rsidRPr="00516D1B">
        <w:t xml:space="preserve">vertrauliche Informationen </w:t>
      </w:r>
      <w:r w:rsidR="006855C5" w:rsidRPr="006855C5">
        <w:t xml:space="preserve">nur durch die von ihm eingesetzten Mitarbeiter einschließlich seiner Erfüllungs- und Verrichtungsgehilfen erlangt werden können, die diese </w:t>
      </w:r>
      <w:r w:rsidR="00883DDB" w:rsidRPr="00883DDB">
        <w:t xml:space="preserve">vertrauliche Informationen </w:t>
      </w:r>
      <w:r w:rsidR="006855C5" w:rsidRPr="006855C5">
        <w:t xml:space="preserve">aufgrund ihrer Tätigkeit zur Bearbeitung im Rahmen des </w:t>
      </w:r>
      <w:r w:rsidR="00883DDB">
        <w:t>Beschaffungs</w:t>
      </w:r>
      <w:r w:rsidR="006855C5" w:rsidRPr="006855C5">
        <w:t xml:space="preserve">verfahrens zwingend erhalten müssen; </w:t>
      </w:r>
      <w:r w:rsidR="007300F8">
        <w:t xml:space="preserve">es verpflichtet sich, </w:t>
      </w:r>
      <w:r w:rsidR="006855C5" w:rsidRPr="006855C5">
        <w:t xml:space="preserve">dafür Sorge zu tragen, dass alle von ihm eingesetzten Mitarbeiter einschließlich seiner Erfüllungs- und Verrichtungsgehilfen den Bestimmungen dieser </w:t>
      </w:r>
      <w:r w:rsidR="00883DDB">
        <w:t>Erklärung</w:t>
      </w:r>
      <w:r w:rsidR="006855C5" w:rsidRPr="006855C5">
        <w:t xml:space="preserve"> nachkommen und hat dies </w:t>
      </w:r>
      <w:r w:rsidR="00041162">
        <w:t xml:space="preserve">im Rahmen der gesetzlichen Möglichkeiten </w:t>
      </w:r>
      <w:r w:rsidR="006855C5" w:rsidRPr="006855C5">
        <w:t xml:space="preserve">auch für den Fall sicherzustellen, </w:t>
      </w:r>
      <w:r w:rsidR="007300F8">
        <w:t>dass</w:t>
      </w:r>
      <w:r w:rsidR="006855C5" w:rsidRPr="006855C5">
        <w:t xml:space="preserve"> das Vertragsverhältnis zwischen ihm </w:t>
      </w:r>
      <w:r w:rsidR="006855C5" w:rsidRPr="006855C5">
        <w:lastRenderedPageBreak/>
        <w:t xml:space="preserve">und den von ihm </w:t>
      </w:r>
      <w:r w:rsidR="006855C5" w:rsidRPr="003C1ED5">
        <w:t>eingesetzten Mitarbeitern einschließlich seiner Erfüllungs- und Verrichtungsgehilfen endet</w:t>
      </w:r>
      <w:r w:rsidR="007300F8" w:rsidRPr="003C1ED5">
        <w:t>.</w:t>
      </w:r>
    </w:p>
    <w:p w14:paraId="5A89EFF9" w14:textId="77777777" w:rsidR="00C5149F" w:rsidRPr="00294293" w:rsidRDefault="00C5149F" w:rsidP="00C5149F">
      <w:pPr>
        <w:pStyle w:val="Listenabsatz"/>
        <w:spacing w:before="240" w:after="0" w:line="360" w:lineRule="auto"/>
        <w:ind w:left="1080"/>
        <w:jc w:val="both"/>
        <w:rPr>
          <w:color w:val="auto"/>
        </w:rPr>
      </w:pPr>
    </w:p>
    <w:p w14:paraId="2596A2D2" w14:textId="1635A36D" w:rsidR="0006617A" w:rsidRDefault="0006617A" w:rsidP="00331395">
      <w:pPr>
        <w:pStyle w:val="Listenabsatz"/>
        <w:numPr>
          <w:ilvl w:val="0"/>
          <w:numId w:val="16"/>
        </w:numPr>
        <w:spacing w:before="240" w:after="0" w:line="360" w:lineRule="auto"/>
        <w:jc w:val="both"/>
        <w:rPr>
          <w:rFonts w:eastAsia="Times New Roman" w:cs="Times New Roman"/>
          <w:color w:val="auto"/>
          <w:szCs w:val="20"/>
          <w:lang w:eastAsia="de-DE" w:bidi="ar-SA"/>
        </w:rPr>
      </w:pPr>
      <w:r w:rsidRPr="00294293">
        <w:rPr>
          <w:rFonts w:eastAsia="Times New Roman" w:cs="Times New Roman"/>
          <w:color w:val="auto"/>
          <w:szCs w:val="20"/>
          <w:lang w:eastAsia="de-DE" w:bidi="ar-SA"/>
        </w:rPr>
        <w:t>Die Pflicht zur Geheimhaltung gilt</w:t>
      </w:r>
      <w:r w:rsidR="00221EAB" w:rsidRPr="00294293">
        <w:rPr>
          <w:rFonts w:eastAsia="Times New Roman" w:cs="Times New Roman"/>
          <w:color w:val="auto"/>
          <w:szCs w:val="20"/>
          <w:lang w:eastAsia="de-DE" w:bidi="ar-SA"/>
        </w:rPr>
        <w:t xml:space="preserve">, vorbehaltlich der Ausnahmen </w:t>
      </w:r>
      <w:r w:rsidR="003C1ED5" w:rsidRPr="00294293">
        <w:rPr>
          <w:rFonts w:eastAsia="Times New Roman" w:cs="Times New Roman"/>
          <w:color w:val="auto"/>
          <w:szCs w:val="20"/>
          <w:lang w:eastAsia="de-DE" w:bidi="ar-SA"/>
        </w:rPr>
        <w:t>von der Geheimhaltungspflicht (§3),</w:t>
      </w:r>
      <w:r w:rsidR="00221EAB" w:rsidRPr="00294293">
        <w:rPr>
          <w:rFonts w:eastAsia="Times New Roman" w:cs="Times New Roman"/>
          <w:color w:val="auto"/>
          <w:szCs w:val="20"/>
          <w:lang w:eastAsia="de-DE" w:bidi="ar-SA"/>
        </w:rPr>
        <w:t xml:space="preserve"> </w:t>
      </w:r>
      <w:r w:rsidRPr="00294293">
        <w:rPr>
          <w:rFonts w:eastAsia="Times New Roman" w:cs="Times New Roman"/>
          <w:color w:val="auto"/>
          <w:szCs w:val="20"/>
          <w:lang w:eastAsia="de-DE" w:bidi="ar-SA"/>
        </w:rPr>
        <w:t>auch gegenüber Konzerngesellschaften, Lizenznehmern oder sonstigen Dritten.</w:t>
      </w:r>
    </w:p>
    <w:p w14:paraId="55EAD223" w14:textId="77777777" w:rsidR="00C5149F" w:rsidRPr="00C5149F" w:rsidRDefault="00C5149F" w:rsidP="00C5149F">
      <w:pPr>
        <w:pStyle w:val="Listenabsatz"/>
        <w:ind w:left="1080"/>
        <w:rPr>
          <w:rFonts w:eastAsia="Times New Roman" w:cs="Times New Roman"/>
          <w:color w:val="auto"/>
          <w:szCs w:val="20"/>
          <w:lang w:eastAsia="de-DE" w:bidi="ar-SA"/>
        </w:rPr>
      </w:pPr>
    </w:p>
    <w:p w14:paraId="557DA6E5" w14:textId="43F0FBD6" w:rsidR="00221EAB" w:rsidRPr="00294293" w:rsidRDefault="00221EAB" w:rsidP="00C5149F">
      <w:pPr>
        <w:pStyle w:val="Listenabsatz"/>
        <w:numPr>
          <w:ilvl w:val="0"/>
          <w:numId w:val="16"/>
        </w:numPr>
        <w:spacing w:before="240" w:after="0" w:line="360" w:lineRule="auto"/>
        <w:jc w:val="both"/>
        <w:rPr>
          <w:rFonts w:eastAsia="Times New Roman" w:cs="Times New Roman"/>
          <w:color w:val="auto"/>
          <w:szCs w:val="20"/>
          <w:lang w:eastAsia="de-DE" w:bidi="ar-SA"/>
        </w:rPr>
      </w:pPr>
      <w:r w:rsidRPr="00294293">
        <w:rPr>
          <w:rFonts w:eastAsia="Times New Roman" w:cs="Times New Roman"/>
          <w:color w:val="auto"/>
          <w:szCs w:val="20"/>
          <w:lang w:eastAsia="de-DE" w:bidi="ar-SA"/>
        </w:rPr>
        <w:t xml:space="preserve">Die </w:t>
      </w:r>
      <w:r w:rsidR="003C1ED5" w:rsidRPr="00294293">
        <w:rPr>
          <w:rFonts w:eastAsia="Times New Roman" w:cs="Times New Roman"/>
          <w:color w:val="auto"/>
          <w:szCs w:val="20"/>
          <w:lang w:eastAsia="de-DE" w:bidi="ar-SA"/>
        </w:rPr>
        <w:t>v</w:t>
      </w:r>
      <w:r w:rsidRPr="00294293">
        <w:rPr>
          <w:rFonts w:eastAsia="Times New Roman" w:cs="Times New Roman"/>
          <w:color w:val="auto"/>
          <w:szCs w:val="20"/>
          <w:lang w:eastAsia="de-DE" w:bidi="ar-SA"/>
        </w:rPr>
        <w:t>ertraulichen Informationen dürfen</w:t>
      </w:r>
      <w:r w:rsidR="00D0466F" w:rsidRPr="00294293">
        <w:rPr>
          <w:rFonts w:eastAsia="Times New Roman" w:cs="Times New Roman"/>
          <w:color w:val="auto"/>
          <w:szCs w:val="20"/>
          <w:lang w:eastAsia="de-DE" w:bidi="ar-SA"/>
        </w:rPr>
        <w:t>,</w:t>
      </w:r>
      <w:r w:rsidRPr="00294293">
        <w:rPr>
          <w:rFonts w:eastAsia="Times New Roman" w:cs="Times New Roman"/>
          <w:color w:val="auto"/>
          <w:szCs w:val="20"/>
          <w:lang w:eastAsia="de-DE" w:bidi="ar-SA"/>
        </w:rPr>
        <w:t xml:space="preserve"> mit Ausnahme der in § 3 </w:t>
      </w:r>
      <w:r w:rsidR="003C1ED5" w:rsidRPr="00294293">
        <w:rPr>
          <w:rFonts w:eastAsia="Times New Roman" w:cs="Times New Roman"/>
          <w:color w:val="auto"/>
          <w:szCs w:val="20"/>
          <w:lang w:eastAsia="de-DE" w:bidi="ar-SA"/>
        </w:rPr>
        <w:t>erlaubten</w:t>
      </w:r>
      <w:r w:rsidRPr="00294293">
        <w:rPr>
          <w:rFonts w:eastAsia="Times New Roman" w:cs="Times New Roman"/>
          <w:color w:val="auto"/>
          <w:szCs w:val="20"/>
          <w:lang w:eastAsia="de-DE" w:bidi="ar-SA"/>
        </w:rPr>
        <w:t xml:space="preserve"> Fälle</w:t>
      </w:r>
      <w:r w:rsidR="00D0466F" w:rsidRPr="00294293">
        <w:rPr>
          <w:rFonts w:eastAsia="Times New Roman" w:cs="Times New Roman"/>
          <w:color w:val="auto"/>
          <w:szCs w:val="20"/>
          <w:lang w:eastAsia="de-DE" w:bidi="ar-SA"/>
        </w:rPr>
        <w:t>,</w:t>
      </w:r>
      <w:r w:rsidRPr="00294293">
        <w:rPr>
          <w:rFonts w:eastAsia="Times New Roman" w:cs="Times New Roman"/>
          <w:color w:val="auto"/>
          <w:szCs w:val="20"/>
          <w:lang w:eastAsia="de-DE" w:bidi="ar-SA"/>
        </w:rPr>
        <w:t xml:space="preserve"> Dritten nur mit schriftlicher Zustimmung des Auftraggebers zugänglich gemacht werden.</w:t>
      </w:r>
    </w:p>
    <w:p w14:paraId="245E198B" w14:textId="77777777" w:rsidR="00F8595F" w:rsidRDefault="00F8595F" w:rsidP="00331395">
      <w:pPr>
        <w:pStyle w:val="Textkrper"/>
        <w:spacing w:before="128" w:after="0" w:line="360" w:lineRule="auto"/>
      </w:pPr>
    </w:p>
    <w:p w14:paraId="64099B11" w14:textId="2B416F07" w:rsidR="008C7960" w:rsidRDefault="008C7960" w:rsidP="008C7960">
      <w:pPr>
        <w:pStyle w:val="berschrift1"/>
        <w:spacing w:before="1" w:after="0"/>
      </w:pPr>
      <w:r>
        <w:t>§</w:t>
      </w:r>
      <w:r>
        <w:rPr>
          <w:spacing w:val="-6"/>
        </w:rPr>
        <w:t xml:space="preserve"> </w:t>
      </w:r>
      <w:r w:rsidR="0066340E">
        <w:t>3</w:t>
      </w:r>
      <w:r>
        <w:rPr>
          <w:spacing w:val="-6"/>
        </w:rPr>
        <w:t xml:space="preserve"> </w:t>
      </w:r>
      <w:r>
        <w:t>Ausnahmen</w:t>
      </w:r>
      <w:r>
        <w:rPr>
          <w:spacing w:val="-7"/>
        </w:rPr>
        <w:t xml:space="preserve"> </w:t>
      </w:r>
      <w:r>
        <w:t>von</w:t>
      </w:r>
      <w:r>
        <w:rPr>
          <w:spacing w:val="-7"/>
        </w:rPr>
        <w:t xml:space="preserve"> </w:t>
      </w:r>
      <w:r>
        <w:t>der</w:t>
      </w:r>
      <w:r>
        <w:rPr>
          <w:spacing w:val="-7"/>
        </w:rPr>
        <w:t xml:space="preserve"> </w:t>
      </w:r>
      <w:r>
        <w:rPr>
          <w:spacing w:val="-2"/>
        </w:rPr>
        <w:t>Geheimhaltungspflicht</w:t>
      </w:r>
    </w:p>
    <w:p w14:paraId="0378F0B8" w14:textId="412F4398" w:rsidR="007324E9" w:rsidRPr="00E66450" w:rsidRDefault="007324E9" w:rsidP="00331395">
      <w:pPr>
        <w:pStyle w:val="Textkrper"/>
        <w:numPr>
          <w:ilvl w:val="0"/>
          <w:numId w:val="17"/>
        </w:numPr>
        <w:spacing w:before="245" w:after="0" w:line="360" w:lineRule="auto"/>
        <w:ind w:right="112"/>
        <w:jc w:val="both"/>
        <w:rPr>
          <w:rFonts w:asciiTheme="minorHAnsi" w:hAnsiTheme="minorHAnsi"/>
        </w:rPr>
      </w:pPr>
      <w:r w:rsidRPr="00E66450">
        <w:rPr>
          <w:rFonts w:asciiTheme="minorHAnsi" w:hAnsiTheme="minorHAnsi"/>
        </w:rPr>
        <w:t xml:space="preserve">Die Pflicht zur Vertraulichkeit gilt nicht für solche vertraulichen Informationen, die dem UNTERNEHMEN zum Zeitpunkt der Offenlegung bereits rechtmäßig </w:t>
      </w:r>
      <w:r w:rsidRPr="00E66450">
        <w:rPr>
          <w:rFonts w:asciiTheme="minorHAnsi" w:hAnsiTheme="minorHAnsi"/>
          <w:b/>
          <w:bCs/>
        </w:rPr>
        <w:t>bekannt</w:t>
      </w:r>
      <w:r w:rsidRPr="00E66450">
        <w:rPr>
          <w:rFonts w:asciiTheme="minorHAnsi" w:hAnsiTheme="minorHAnsi"/>
        </w:rPr>
        <w:t xml:space="preserve"> waren, von ihm selbst entwickelt wurden, ihm ohne Verstoß gegen eine Vertraulichkeitsverpflichtung durch ihn oder einen Dritten bekannt werden oder die aufgrund schriftlicher Bestätigung des </w:t>
      </w:r>
      <w:proofErr w:type="gramStart"/>
      <w:r w:rsidRPr="00E66450">
        <w:rPr>
          <w:rFonts w:asciiTheme="minorHAnsi" w:hAnsiTheme="minorHAnsi"/>
        </w:rPr>
        <w:t>LMU Klinikums</w:t>
      </w:r>
      <w:proofErr w:type="gramEnd"/>
      <w:r w:rsidRPr="00E66450">
        <w:rPr>
          <w:rFonts w:asciiTheme="minorHAnsi" w:hAnsiTheme="minorHAnsi"/>
        </w:rPr>
        <w:t xml:space="preserve"> nicht mehr als vertrauliche Information gelten. Die datenschutzrechtliche Pflicht zum vertraulichen Umgang mit personenbezogenen Daten bleibt unberührt.</w:t>
      </w:r>
    </w:p>
    <w:p w14:paraId="5707018F" w14:textId="77777777" w:rsidR="00221EAB" w:rsidRDefault="007324E9" w:rsidP="00331395">
      <w:pPr>
        <w:pStyle w:val="Textkrper"/>
        <w:numPr>
          <w:ilvl w:val="0"/>
          <w:numId w:val="17"/>
        </w:numPr>
        <w:spacing w:before="245" w:after="0" w:line="360" w:lineRule="auto"/>
        <w:ind w:right="112"/>
        <w:jc w:val="both"/>
        <w:rPr>
          <w:rFonts w:asciiTheme="minorHAnsi" w:hAnsiTheme="minorHAnsi"/>
        </w:rPr>
      </w:pPr>
      <w:r w:rsidRPr="00E66450">
        <w:rPr>
          <w:rFonts w:asciiTheme="minorHAnsi" w:hAnsiTheme="minorHAnsi"/>
        </w:rPr>
        <w:t xml:space="preserve">Das UNTERNEHMEN darf vertrauliche Informationen im erforderlichen Umfang weitergeben, wenn es gesetzlich oder aufgrund einer bestands- bzw. rechtskräftigen Behörden- oder Gerichtsentscheidung </w:t>
      </w:r>
      <w:r w:rsidRPr="00E66450">
        <w:rPr>
          <w:rFonts w:asciiTheme="minorHAnsi" w:hAnsiTheme="minorHAnsi"/>
          <w:b/>
          <w:bCs/>
        </w:rPr>
        <w:t>zur Offenlegung verpflichtet</w:t>
      </w:r>
      <w:r w:rsidRPr="00E66450">
        <w:rPr>
          <w:rFonts w:asciiTheme="minorHAnsi" w:hAnsiTheme="minorHAnsi"/>
        </w:rPr>
        <w:t xml:space="preserve"> ist. In diesem Fall ist der Auftraggeber unverzüglich und noch vor der Offenlegung, unter Angabe der betroffenen Informationen, zu informieren und es sind vom UNTERNEHMEN angemessene Anstrengungen zu unternehmen, dass die vertraulichen Informationen vertraulich, z. B. durch eine gerichtliche Schutzanordnung, behandelt werden. Im Zuge der Offenlegung ist kenntlich zu machen, dass es sich um Geschäftsgeheimnisse handelt. Die Offenlegung vertraulicher Informationen, um seine Rechte durch ein Gericht feststellen zu lassen, ist dem UNTERNEHMEN gestattet.</w:t>
      </w:r>
    </w:p>
    <w:p w14:paraId="14E11E97" w14:textId="250539DF" w:rsidR="007357D9" w:rsidRPr="00221EAB" w:rsidRDefault="006218F3" w:rsidP="00331395">
      <w:pPr>
        <w:pStyle w:val="Textkrper"/>
        <w:numPr>
          <w:ilvl w:val="0"/>
          <w:numId w:val="17"/>
        </w:numPr>
        <w:spacing w:before="245" w:after="0" w:line="360" w:lineRule="auto"/>
        <w:ind w:right="112"/>
        <w:jc w:val="both"/>
        <w:rPr>
          <w:rFonts w:asciiTheme="minorHAnsi" w:hAnsiTheme="minorHAnsi"/>
        </w:rPr>
      </w:pPr>
      <w:r w:rsidRPr="00EF6776">
        <w:rPr>
          <w:rFonts w:asciiTheme="minorHAnsi" w:hAnsiTheme="minorHAnsi"/>
        </w:rPr>
        <w:t>E</w:t>
      </w:r>
      <w:r w:rsidR="007357D9" w:rsidRPr="00EF6776">
        <w:rPr>
          <w:rFonts w:asciiTheme="minorHAnsi" w:hAnsiTheme="minorHAnsi"/>
        </w:rPr>
        <w:t xml:space="preserve">ine Ausnahme </w:t>
      </w:r>
      <w:r w:rsidRPr="00EF6776">
        <w:rPr>
          <w:rFonts w:asciiTheme="minorHAnsi" w:hAnsiTheme="minorHAnsi"/>
        </w:rPr>
        <w:t xml:space="preserve">von der Geheimhaltungspflicht </w:t>
      </w:r>
      <w:r w:rsidR="007357D9" w:rsidRPr="00EF6776">
        <w:rPr>
          <w:rFonts w:asciiTheme="minorHAnsi" w:hAnsiTheme="minorHAnsi"/>
        </w:rPr>
        <w:t>für Dritte gilt, wenn d</w:t>
      </w:r>
      <w:r w:rsidRPr="00EF6776">
        <w:rPr>
          <w:rFonts w:asciiTheme="minorHAnsi" w:hAnsiTheme="minorHAnsi"/>
        </w:rPr>
        <w:t xml:space="preserve">as UNTERNEHMEN </w:t>
      </w:r>
      <w:r w:rsidR="007357D9" w:rsidRPr="00EF6776">
        <w:rPr>
          <w:rFonts w:asciiTheme="minorHAnsi" w:hAnsiTheme="minorHAnsi"/>
        </w:rPr>
        <w:t xml:space="preserve">als Bewerber/Bieter beabsichtigt, den Dritten </w:t>
      </w:r>
      <w:r w:rsidR="005D7405" w:rsidRPr="00EF6776">
        <w:rPr>
          <w:rFonts w:asciiTheme="minorHAnsi" w:hAnsiTheme="minorHAnsi"/>
        </w:rPr>
        <w:t>(</w:t>
      </w:r>
      <w:r w:rsidR="00BF6F4A" w:rsidRPr="00EF6776">
        <w:rPr>
          <w:rFonts w:asciiTheme="minorHAnsi" w:hAnsiTheme="minorHAnsi"/>
        </w:rPr>
        <w:t xml:space="preserve">etwa </w:t>
      </w:r>
      <w:r w:rsidR="007357D9" w:rsidRPr="00EF6776">
        <w:rPr>
          <w:rFonts w:asciiTheme="minorHAnsi" w:hAnsiTheme="minorHAnsi"/>
        </w:rPr>
        <w:t xml:space="preserve">als </w:t>
      </w:r>
      <w:r w:rsidR="00BF6F4A" w:rsidRPr="00EF6776">
        <w:rPr>
          <w:rFonts w:asciiTheme="minorHAnsi" w:hAnsiTheme="minorHAnsi"/>
        </w:rPr>
        <w:t xml:space="preserve">möglichen </w:t>
      </w:r>
      <w:r w:rsidR="007357D9" w:rsidRPr="00EF6776">
        <w:rPr>
          <w:rFonts w:asciiTheme="minorHAnsi" w:hAnsiTheme="minorHAnsi"/>
          <w:b/>
          <w:bCs/>
        </w:rPr>
        <w:t>Unterauftragnehmer</w:t>
      </w:r>
      <w:r w:rsidR="00EF6776" w:rsidRPr="00EF6776">
        <w:rPr>
          <w:rFonts w:asciiTheme="minorHAnsi" w:hAnsiTheme="minorHAnsi"/>
          <w:b/>
          <w:bCs/>
        </w:rPr>
        <w:t xml:space="preserve"> </w:t>
      </w:r>
      <w:r w:rsidR="00EF6776" w:rsidRPr="00EF6776">
        <w:rPr>
          <w:rFonts w:asciiTheme="minorHAnsi" w:hAnsiTheme="minorHAnsi"/>
        </w:rPr>
        <w:t xml:space="preserve">oder Mitglied einer </w:t>
      </w:r>
      <w:r w:rsidR="00EF6776" w:rsidRPr="00EF6776">
        <w:rPr>
          <w:rFonts w:asciiTheme="minorHAnsi" w:hAnsiTheme="minorHAnsi"/>
          <w:b/>
          <w:bCs/>
        </w:rPr>
        <w:t>Bewerber-/Bietergemeinschaft</w:t>
      </w:r>
      <w:r w:rsidR="005D7405" w:rsidRPr="00EF6776">
        <w:rPr>
          <w:rFonts w:asciiTheme="minorHAnsi" w:hAnsiTheme="minorHAnsi"/>
          <w:b/>
          <w:bCs/>
        </w:rPr>
        <w:t>)</w:t>
      </w:r>
      <w:r w:rsidR="007357D9" w:rsidRPr="00EF6776">
        <w:rPr>
          <w:rFonts w:asciiTheme="minorHAnsi" w:hAnsiTheme="minorHAnsi"/>
        </w:rPr>
        <w:t xml:space="preserve"> in </w:t>
      </w:r>
      <w:r w:rsidR="005D7405" w:rsidRPr="00EF6776">
        <w:rPr>
          <w:rFonts w:asciiTheme="minorHAnsi" w:hAnsiTheme="minorHAnsi"/>
        </w:rPr>
        <w:t>das vorliegende</w:t>
      </w:r>
      <w:r w:rsidR="007357D9" w:rsidRPr="00EF6776">
        <w:rPr>
          <w:rFonts w:asciiTheme="minorHAnsi" w:hAnsiTheme="minorHAnsi"/>
        </w:rPr>
        <w:t xml:space="preserve"> </w:t>
      </w:r>
      <w:r w:rsidR="005D7405" w:rsidRPr="00EF6776">
        <w:rPr>
          <w:rFonts w:asciiTheme="minorHAnsi" w:hAnsiTheme="minorHAnsi"/>
        </w:rPr>
        <w:t>Beschaffungs</w:t>
      </w:r>
      <w:r w:rsidR="007357D9" w:rsidRPr="00EF6776">
        <w:rPr>
          <w:rFonts w:asciiTheme="minorHAnsi" w:hAnsiTheme="minorHAnsi"/>
        </w:rPr>
        <w:t xml:space="preserve">verfahren einzubeziehen. Für diesen </w:t>
      </w:r>
      <w:r w:rsidR="00BF6F4A" w:rsidRPr="00EF6776">
        <w:rPr>
          <w:rFonts w:asciiTheme="minorHAnsi" w:hAnsiTheme="minorHAnsi"/>
        </w:rPr>
        <w:t xml:space="preserve">Dritten </w:t>
      </w:r>
      <w:r w:rsidR="007357D9" w:rsidRPr="00EF6776">
        <w:rPr>
          <w:rFonts w:asciiTheme="minorHAnsi" w:hAnsiTheme="minorHAnsi"/>
        </w:rPr>
        <w:t>gelten die gleichen Geheimhaltungspflichten wie für d</w:t>
      </w:r>
      <w:r w:rsidR="00BF6F4A" w:rsidRPr="00EF6776">
        <w:rPr>
          <w:rFonts w:asciiTheme="minorHAnsi" w:hAnsiTheme="minorHAnsi"/>
        </w:rPr>
        <w:t>as UNTERNEHMEN</w:t>
      </w:r>
      <w:r w:rsidR="007357D9" w:rsidRPr="00EF6776">
        <w:rPr>
          <w:rFonts w:asciiTheme="minorHAnsi" w:hAnsiTheme="minorHAnsi"/>
        </w:rPr>
        <w:t>. D</w:t>
      </w:r>
      <w:r w:rsidR="00BF6F4A" w:rsidRPr="00EF6776">
        <w:rPr>
          <w:rFonts w:asciiTheme="minorHAnsi" w:hAnsiTheme="minorHAnsi"/>
        </w:rPr>
        <w:t xml:space="preserve">as UNTERNEHMEN </w:t>
      </w:r>
      <w:r w:rsidR="007357D9" w:rsidRPr="00EF6776">
        <w:rPr>
          <w:rFonts w:asciiTheme="minorHAnsi" w:hAnsiTheme="minorHAnsi"/>
        </w:rPr>
        <w:t xml:space="preserve">hat die Einhaltung der Pflicht zur Geheimhaltung durch </w:t>
      </w:r>
      <w:r w:rsidR="00BF6F4A" w:rsidRPr="00EF6776">
        <w:rPr>
          <w:rFonts w:asciiTheme="minorHAnsi" w:hAnsiTheme="minorHAnsi"/>
        </w:rPr>
        <w:t>den Dritten</w:t>
      </w:r>
      <w:r w:rsidR="007357D9" w:rsidRPr="00EF6776">
        <w:rPr>
          <w:rFonts w:asciiTheme="minorHAnsi" w:hAnsiTheme="minorHAnsi"/>
        </w:rPr>
        <w:t xml:space="preserve"> sicherzustellen, auch für den Fall, dass ein Vertragsverhältnis nicht begründet wird</w:t>
      </w:r>
      <w:r w:rsidR="005D7405" w:rsidRPr="00EF6776">
        <w:rPr>
          <w:rFonts w:asciiTheme="minorHAnsi" w:hAnsiTheme="minorHAnsi"/>
        </w:rPr>
        <w:t xml:space="preserve">. </w:t>
      </w:r>
    </w:p>
    <w:p w14:paraId="7072EE23" w14:textId="50AED841" w:rsidR="001A75F6" w:rsidRPr="00E66450" w:rsidRDefault="001A75F6" w:rsidP="00331395">
      <w:pPr>
        <w:pStyle w:val="Textkrper"/>
        <w:numPr>
          <w:ilvl w:val="0"/>
          <w:numId w:val="17"/>
        </w:numPr>
        <w:spacing w:before="245" w:after="0" w:line="360" w:lineRule="auto"/>
        <w:ind w:right="112"/>
        <w:jc w:val="both"/>
        <w:rPr>
          <w:rFonts w:asciiTheme="minorHAnsi" w:hAnsiTheme="minorHAnsi"/>
        </w:rPr>
      </w:pPr>
      <w:r w:rsidRPr="00E66450">
        <w:rPr>
          <w:rFonts w:asciiTheme="minorHAnsi" w:hAnsiTheme="minorHAnsi"/>
        </w:rPr>
        <w:t xml:space="preserve">Eine Ausnahme von der Geheimhaltungspflicht gilt für (unbefristet oder befristet angestellten </w:t>
      </w:r>
      <w:r w:rsidRPr="00E66450">
        <w:rPr>
          <w:rFonts w:asciiTheme="minorHAnsi" w:hAnsiTheme="minorHAnsi"/>
          <w:b/>
          <w:bCs/>
        </w:rPr>
        <w:t>Mitarbeitende</w:t>
      </w:r>
      <w:r w:rsidRPr="00E66450">
        <w:rPr>
          <w:rFonts w:asciiTheme="minorHAnsi" w:hAnsiTheme="minorHAnsi"/>
        </w:rPr>
        <w:t xml:space="preserve"> des UNTERNEHMENS und/oder der (unbefristet oder befristet angestellten) Mitarbeiter eines mit dem UNTERNEHMEN verbundenen Unternehmens, welche notwendigerweise Zugang zu den vertraulichen </w:t>
      </w:r>
      <w:r w:rsidRPr="0036079A">
        <w:rPr>
          <w:rFonts w:asciiTheme="minorHAnsi" w:hAnsiTheme="minorHAnsi"/>
        </w:rPr>
        <w:t xml:space="preserve">Informationen benötigen, um Aufgaben im Zusammenhang mit dem </w:t>
      </w:r>
      <w:r w:rsidR="0036079A" w:rsidRPr="0036079A">
        <w:rPr>
          <w:rFonts w:asciiTheme="minorHAnsi" w:hAnsiTheme="minorHAnsi"/>
        </w:rPr>
        <w:t>Beschaffungsvorhaben</w:t>
      </w:r>
      <w:r w:rsidRPr="0036079A">
        <w:rPr>
          <w:rFonts w:asciiTheme="minorHAnsi" w:hAnsiTheme="minorHAnsi"/>
        </w:rPr>
        <w:t xml:space="preserve"> durchzuführen</w:t>
      </w:r>
      <w:r w:rsidRPr="00E66450">
        <w:rPr>
          <w:rFonts w:asciiTheme="minorHAnsi" w:hAnsiTheme="minorHAnsi"/>
        </w:rPr>
        <w:t xml:space="preserve">, und die zur Vertraulichkeit verpflichtet sind, und zwar entweder bereits durch ihren Arbeitsvertrag oder durch eine schriftliche Geheimhaltungsvereinbarung, die nicht weniger streng ausgestaltet sein darf, als die Verpflichtungen, die das UNTERNEHMEN mit der </w:t>
      </w:r>
      <w:r w:rsidRPr="003C1ED5">
        <w:rPr>
          <w:rFonts w:asciiTheme="minorHAnsi" w:hAnsiTheme="minorHAnsi"/>
        </w:rPr>
        <w:t>vorliegenden Erklärung eingeht</w:t>
      </w:r>
      <w:r w:rsidR="00041162" w:rsidRPr="003C1ED5">
        <w:rPr>
          <w:rFonts w:asciiTheme="minorHAnsi" w:hAnsiTheme="minorHAnsi"/>
        </w:rPr>
        <w:t>.</w:t>
      </w:r>
    </w:p>
    <w:p w14:paraId="20896313" w14:textId="634D44F4" w:rsidR="001719F6" w:rsidRDefault="001A75F6" w:rsidP="00331395">
      <w:pPr>
        <w:pStyle w:val="Textkrper"/>
        <w:numPr>
          <w:ilvl w:val="0"/>
          <w:numId w:val="17"/>
        </w:numPr>
        <w:spacing w:before="245" w:after="0" w:line="360" w:lineRule="auto"/>
        <w:ind w:right="112"/>
        <w:jc w:val="both"/>
        <w:rPr>
          <w:rFonts w:asciiTheme="minorHAnsi" w:hAnsiTheme="minorHAnsi"/>
        </w:rPr>
      </w:pPr>
      <w:r w:rsidRPr="00E66450">
        <w:rPr>
          <w:rFonts w:asciiTheme="minorHAnsi" w:hAnsiTheme="minorHAnsi"/>
        </w:rPr>
        <w:lastRenderedPageBreak/>
        <w:t xml:space="preserve">Eine Ausnahme von der Geheimhaltungspflicht gilt für Rechtsanwälte, Wirtschaftsprüfer, Steuer- oder andere </w:t>
      </w:r>
      <w:r w:rsidRPr="00E66450">
        <w:rPr>
          <w:rFonts w:asciiTheme="minorHAnsi" w:hAnsiTheme="minorHAnsi"/>
          <w:b/>
          <w:bCs/>
        </w:rPr>
        <w:t>Berater</w:t>
      </w:r>
      <w:r w:rsidRPr="00E66450">
        <w:rPr>
          <w:rFonts w:asciiTheme="minorHAnsi" w:hAnsiTheme="minorHAnsi"/>
        </w:rPr>
        <w:t xml:space="preserve">, welche notwendigerweise Zugang zu den vertraulichen Informationen benötigen, um Aufgaben im Zusammenhang mit dem </w:t>
      </w:r>
      <w:r w:rsidR="00041162" w:rsidRPr="00041162">
        <w:rPr>
          <w:rFonts w:asciiTheme="minorHAnsi" w:hAnsiTheme="minorHAnsi"/>
        </w:rPr>
        <w:t>Beschaffungsvorhaben</w:t>
      </w:r>
      <w:r w:rsidRPr="00041162">
        <w:rPr>
          <w:rFonts w:asciiTheme="minorHAnsi" w:hAnsiTheme="minorHAnsi"/>
        </w:rPr>
        <w:t xml:space="preserve"> </w:t>
      </w:r>
      <w:r w:rsidRPr="00E66450">
        <w:rPr>
          <w:rFonts w:asciiTheme="minorHAnsi" w:hAnsiTheme="minorHAnsi"/>
        </w:rPr>
        <w:t xml:space="preserve">zu vollenden und die bereits entweder von Gesetzes wegen oder durch eine schriftliche Geheimhaltungsvereinbarung, die nicht weniger streng ausgestaltet </w:t>
      </w:r>
      <w:r w:rsidRPr="003C1ED5">
        <w:rPr>
          <w:rFonts w:asciiTheme="minorHAnsi" w:hAnsiTheme="minorHAnsi"/>
        </w:rPr>
        <w:t xml:space="preserve">sein darf, als die Verpflichtungen, die das UNTERNEHMEN mit der vorliegenden Erklärung eingeht, zur Geheimhaltung </w:t>
      </w:r>
      <w:r w:rsidRPr="00E66450">
        <w:rPr>
          <w:rFonts w:asciiTheme="minorHAnsi" w:hAnsiTheme="minorHAnsi"/>
        </w:rPr>
        <w:t xml:space="preserve">verpflichtet sind. </w:t>
      </w:r>
    </w:p>
    <w:p w14:paraId="45286584" w14:textId="55BF5AFE" w:rsidR="008C7960" w:rsidRPr="001719F6" w:rsidRDefault="009E24C8" w:rsidP="00331395">
      <w:pPr>
        <w:pStyle w:val="Textkrper"/>
        <w:numPr>
          <w:ilvl w:val="0"/>
          <w:numId w:val="17"/>
        </w:numPr>
        <w:spacing w:before="245" w:after="0" w:line="360" w:lineRule="auto"/>
        <w:ind w:right="112"/>
        <w:jc w:val="both"/>
        <w:rPr>
          <w:rFonts w:asciiTheme="minorHAnsi" w:hAnsiTheme="minorHAnsi"/>
        </w:rPr>
      </w:pPr>
      <w:r w:rsidRPr="001719F6">
        <w:rPr>
          <w:rFonts w:asciiTheme="minorHAnsi" w:hAnsiTheme="minorHAnsi"/>
        </w:rPr>
        <w:t xml:space="preserve">Die Beweislast für das Vorliegen der genannten Ausnahmen </w:t>
      </w:r>
      <w:r w:rsidR="00970287">
        <w:rPr>
          <w:rFonts w:asciiTheme="minorHAnsi" w:hAnsiTheme="minorHAnsi"/>
        </w:rPr>
        <w:t>ob</w:t>
      </w:r>
      <w:r w:rsidRPr="001719F6">
        <w:rPr>
          <w:rFonts w:asciiTheme="minorHAnsi" w:hAnsiTheme="minorHAnsi"/>
        </w:rPr>
        <w:t>liegt dem UNTERNEHMEN.</w:t>
      </w:r>
    </w:p>
    <w:p w14:paraId="4C28B770" w14:textId="77777777" w:rsidR="004941DF" w:rsidRDefault="004941DF" w:rsidP="008C7960">
      <w:pPr>
        <w:pStyle w:val="Textkrper"/>
        <w:spacing w:after="0"/>
      </w:pPr>
    </w:p>
    <w:p w14:paraId="466AFBFB" w14:textId="1177A621" w:rsidR="008C7960" w:rsidRDefault="008C7960" w:rsidP="008C7960">
      <w:pPr>
        <w:pStyle w:val="berschrift1"/>
        <w:spacing w:after="0"/>
      </w:pPr>
      <w:r>
        <w:t>§</w:t>
      </w:r>
      <w:r>
        <w:rPr>
          <w:spacing w:val="-2"/>
        </w:rPr>
        <w:t xml:space="preserve"> </w:t>
      </w:r>
      <w:r w:rsidR="0066340E">
        <w:t>4</w:t>
      </w:r>
      <w:r>
        <w:rPr>
          <w:spacing w:val="-1"/>
        </w:rPr>
        <w:t xml:space="preserve"> </w:t>
      </w:r>
      <w:r>
        <w:rPr>
          <w:spacing w:val="-2"/>
        </w:rPr>
        <w:t>Nutzungsbeschränkung</w:t>
      </w:r>
    </w:p>
    <w:p w14:paraId="1E513415" w14:textId="4E0B9A4A" w:rsidR="001374D5" w:rsidRPr="00E66450" w:rsidRDefault="00AE0638" w:rsidP="00AE0638">
      <w:pPr>
        <w:pStyle w:val="Textkrper"/>
        <w:numPr>
          <w:ilvl w:val="0"/>
          <w:numId w:val="19"/>
        </w:numPr>
        <w:spacing w:before="245" w:after="0" w:line="360" w:lineRule="auto"/>
        <w:ind w:right="112"/>
        <w:jc w:val="both"/>
        <w:rPr>
          <w:rFonts w:asciiTheme="minorHAnsi" w:hAnsiTheme="minorHAnsi"/>
        </w:rPr>
      </w:pPr>
      <w:r w:rsidRPr="00E66450">
        <w:rPr>
          <w:rFonts w:asciiTheme="minorHAnsi" w:hAnsiTheme="minorHAnsi"/>
        </w:rPr>
        <w:t>Das UNTERNEHMEN</w:t>
      </w:r>
      <w:r w:rsidR="001374D5" w:rsidRPr="00E66450">
        <w:rPr>
          <w:rFonts w:asciiTheme="minorHAnsi" w:hAnsiTheme="minorHAnsi"/>
        </w:rPr>
        <w:t xml:space="preserve"> nutzt </w:t>
      </w:r>
      <w:r w:rsidR="001374D5" w:rsidRPr="00294293">
        <w:rPr>
          <w:rFonts w:asciiTheme="minorHAnsi" w:hAnsiTheme="minorHAnsi"/>
        </w:rPr>
        <w:t xml:space="preserve">vom Auftraggeber offengelegte vertrauliche Informationen nur zur Durchführung dieses </w:t>
      </w:r>
      <w:r w:rsidRPr="00294293">
        <w:rPr>
          <w:rFonts w:asciiTheme="minorHAnsi" w:hAnsiTheme="minorHAnsi"/>
        </w:rPr>
        <w:t>Beschaffungsverfahrens</w:t>
      </w:r>
      <w:r w:rsidR="001374D5" w:rsidRPr="00294293">
        <w:rPr>
          <w:rFonts w:asciiTheme="minorHAnsi" w:hAnsiTheme="minorHAnsi"/>
        </w:rPr>
        <w:t xml:space="preserve"> </w:t>
      </w:r>
      <w:r w:rsidRPr="00294293">
        <w:rPr>
          <w:rFonts w:asciiTheme="minorHAnsi" w:hAnsiTheme="minorHAnsi"/>
        </w:rPr>
        <w:t xml:space="preserve">und im Fall des Vertragsschlusses für die vertragliche Abwicklung des Auftrags </w:t>
      </w:r>
      <w:r w:rsidR="001374D5" w:rsidRPr="00294293">
        <w:rPr>
          <w:rFonts w:asciiTheme="minorHAnsi" w:hAnsiTheme="minorHAnsi"/>
        </w:rPr>
        <w:t xml:space="preserve">und schützt sie vor der Kenntnisnahme und Nutzung durch unbefugte Dritte durch den Einsatz geeigneter technischer </w:t>
      </w:r>
      <w:r w:rsidR="001374D5" w:rsidRPr="00E66450">
        <w:rPr>
          <w:rFonts w:asciiTheme="minorHAnsi" w:hAnsiTheme="minorHAnsi"/>
        </w:rPr>
        <w:t xml:space="preserve">und organisatorischer Maßnahmen. Insbesondere ist der Bieter nur berechtigt, vertrauliche Informationen solchen Mitarbeitern zugänglich zu machen, die im Rahmen des </w:t>
      </w:r>
      <w:r w:rsidRPr="00E66450">
        <w:rPr>
          <w:rFonts w:asciiTheme="minorHAnsi" w:hAnsiTheme="minorHAnsi"/>
        </w:rPr>
        <w:t xml:space="preserve">Beschaffungsverfahrens </w:t>
      </w:r>
      <w:r w:rsidR="001374D5" w:rsidRPr="00E66450">
        <w:rPr>
          <w:rFonts w:asciiTheme="minorHAnsi" w:hAnsiTheme="minorHAnsi"/>
        </w:rPr>
        <w:t xml:space="preserve">eingesetzt werden. Die Weitergabe vertraulicher Informationen an Unterauftragnehmer ist nur zulässig, wenn der Auftraggeber deren Einsatz ausdrücklich zugestimmt hat und soweit diese vertraulichen Informationen für die Durchführung dieses </w:t>
      </w:r>
      <w:r w:rsidRPr="00E66450">
        <w:rPr>
          <w:rFonts w:asciiTheme="minorHAnsi" w:hAnsiTheme="minorHAnsi"/>
        </w:rPr>
        <w:t xml:space="preserve">Beschaffungsverfahrens </w:t>
      </w:r>
      <w:r w:rsidR="001374D5" w:rsidRPr="00E66450">
        <w:rPr>
          <w:rFonts w:asciiTheme="minorHAnsi" w:hAnsiTheme="minorHAnsi"/>
        </w:rPr>
        <w:t>erforderlich sind und der oder die Unterauftragnehmer nach dieser Vereinbarung oder in vergleichbarem Umfang zur Vertraulichkeit verpflichtet ist bzw. sind</w:t>
      </w:r>
      <w:r w:rsidRPr="00E66450">
        <w:rPr>
          <w:rFonts w:asciiTheme="minorHAnsi" w:hAnsiTheme="minorHAnsi"/>
        </w:rPr>
        <w:t>.</w:t>
      </w:r>
    </w:p>
    <w:p w14:paraId="0301C984" w14:textId="2EDC6AFD" w:rsidR="00AE0638" w:rsidRPr="00E66450" w:rsidRDefault="00AE0638" w:rsidP="00AE0638">
      <w:pPr>
        <w:pStyle w:val="Textkrper"/>
        <w:numPr>
          <w:ilvl w:val="0"/>
          <w:numId w:val="19"/>
        </w:numPr>
        <w:spacing w:before="245" w:after="0" w:line="360" w:lineRule="auto"/>
        <w:ind w:right="112"/>
        <w:jc w:val="both"/>
        <w:rPr>
          <w:rFonts w:asciiTheme="minorHAnsi" w:hAnsiTheme="minorHAnsi"/>
        </w:rPr>
      </w:pPr>
      <w:r w:rsidRPr="00E66450">
        <w:rPr>
          <w:rFonts w:asciiTheme="minorHAnsi" w:hAnsiTheme="minorHAnsi"/>
        </w:rPr>
        <w:t xml:space="preserve">Das UNTERNEHMEN macht keinerlei Lizenz- oder sonstige Nutzungsrechte an den vertraulichen Informationen geltend, weder ausdrücklich noch auf andere Weise. Das UNTERNEHMEN ist nicht dazu berechtigt, auf der Grundlage der Vertraulichen Informationen in Deutschland oder einem anderen Land Patente und/oder andere Schutzrechte anzumelden. Angemeldete Patente und/oder andere Schutzrechte sind dem </w:t>
      </w:r>
      <w:proofErr w:type="gramStart"/>
      <w:r w:rsidRPr="00E66450">
        <w:rPr>
          <w:rFonts w:asciiTheme="minorHAnsi" w:hAnsiTheme="minorHAnsi"/>
        </w:rPr>
        <w:t>LMU Klinikum</w:t>
      </w:r>
      <w:proofErr w:type="gramEnd"/>
      <w:r w:rsidRPr="00E66450">
        <w:rPr>
          <w:rFonts w:asciiTheme="minorHAnsi" w:hAnsiTheme="minorHAnsi"/>
        </w:rPr>
        <w:t xml:space="preserve"> auf Aufforderung unentgeltlich zu übertragen. Die Offenlegung von Informationen begründet keinen Anspruch des UNTERNEHMENS auf ein Vorbenutzungsrecht.</w:t>
      </w:r>
    </w:p>
    <w:p w14:paraId="52019D43" w14:textId="0CA4B8A7" w:rsidR="0084643E" w:rsidRDefault="0084643E" w:rsidP="0084643E">
      <w:pPr>
        <w:pStyle w:val="berschrift1"/>
        <w:spacing w:after="0"/>
      </w:pPr>
      <w:r>
        <w:t>§</w:t>
      </w:r>
      <w:r>
        <w:rPr>
          <w:spacing w:val="-2"/>
        </w:rPr>
        <w:t xml:space="preserve"> </w:t>
      </w:r>
      <w:r w:rsidR="00434C73">
        <w:t xml:space="preserve">5 </w:t>
      </w:r>
      <w:r>
        <w:t>Informationspflicht</w:t>
      </w:r>
    </w:p>
    <w:p w14:paraId="266547CB" w14:textId="09F3FD2A" w:rsidR="00045B26" w:rsidRPr="005D7405" w:rsidRDefault="00045B26" w:rsidP="00331395">
      <w:pPr>
        <w:pStyle w:val="Listenabsatz"/>
        <w:numPr>
          <w:ilvl w:val="0"/>
          <w:numId w:val="20"/>
        </w:numPr>
        <w:spacing w:before="240" w:line="360" w:lineRule="auto"/>
        <w:rPr>
          <w:rFonts w:eastAsia="Times New Roman" w:cs="Times New Roman"/>
          <w:color w:val="auto"/>
          <w:szCs w:val="20"/>
          <w:lang w:eastAsia="de-DE" w:bidi="ar-SA"/>
        </w:rPr>
      </w:pPr>
      <w:r w:rsidRPr="00045B26">
        <w:rPr>
          <w:rFonts w:eastAsia="Times New Roman" w:cs="Times New Roman"/>
          <w:color w:val="auto"/>
          <w:szCs w:val="20"/>
          <w:lang w:eastAsia="de-DE" w:bidi="ar-SA"/>
        </w:rPr>
        <w:t xml:space="preserve">Das UNTERNEHMEN unterrichtet das </w:t>
      </w:r>
      <w:proofErr w:type="gramStart"/>
      <w:r w:rsidRPr="00045B26">
        <w:rPr>
          <w:rFonts w:eastAsia="Times New Roman" w:cs="Times New Roman"/>
          <w:color w:val="auto"/>
          <w:szCs w:val="20"/>
          <w:lang w:eastAsia="de-DE" w:bidi="ar-SA"/>
        </w:rPr>
        <w:t xml:space="preserve">LMU </w:t>
      </w:r>
      <w:r w:rsidRPr="003C1ED5">
        <w:rPr>
          <w:rFonts w:eastAsia="Times New Roman" w:cs="Times New Roman"/>
          <w:color w:val="auto"/>
          <w:szCs w:val="20"/>
          <w:lang w:eastAsia="de-DE" w:bidi="ar-SA"/>
        </w:rPr>
        <w:t>Klinikum</w:t>
      </w:r>
      <w:proofErr w:type="gramEnd"/>
      <w:r w:rsidRPr="003C1ED5">
        <w:rPr>
          <w:rFonts w:eastAsia="Times New Roman" w:cs="Times New Roman"/>
          <w:color w:val="auto"/>
          <w:szCs w:val="20"/>
          <w:lang w:eastAsia="de-DE" w:bidi="ar-SA"/>
        </w:rPr>
        <w:t xml:space="preserve"> unverzüglich schriftlich über jeden vermuteten oder tatsächlichen Verstoß gegen diese Erklärung.</w:t>
      </w:r>
    </w:p>
    <w:p w14:paraId="148A77E6" w14:textId="2B840B91" w:rsidR="00D41DEA" w:rsidRPr="00A96B57" w:rsidRDefault="00D41DEA" w:rsidP="00331395">
      <w:pPr>
        <w:pStyle w:val="Listenabsatz"/>
        <w:numPr>
          <w:ilvl w:val="0"/>
          <w:numId w:val="20"/>
        </w:numPr>
        <w:spacing w:before="240" w:line="360" w:lineRule="auto"/>
        <w:jc w:val="both"/>
        <w:rPr>
          <w:rFonts w:eastAsia="Times New Roman" w:cs="Times New Roman"/>
          <w:color w:val="auto"/>
          <w:szCs w:val="20"/>
          <w:lang w:eastAsia="de-DE" w:bidi="ar-SA"/>
        </w:rPr>
      </w:pPr>
      <w:r w:rsidRPr="00A96B57">
        <w:rPr>
          <w:rFonts w:eastAsia="Times New Roman" w:cs="Times New Roman"/>
          <w:color w:val="auto"/>
          <w:szCs w:val="20"/>
          <w:lang w:eastAsia="de-DE" w:bidi="ar-SA"/>
        </w:rPr>
        <w:t xml:space="preserve">Das UNTERNEHMEN verpflichtet sich dazu, auf Aufforderung des </w:t>
      </w:r>
      <w:proofErr w:type="gramStart"/>
      <w:r w:rsidRPr="00A96B57">
        <w:rPr>
          <w:rFonts w:eastAsia="Times New Roman" w:cs="Times New Roman"/>
          <w:color w:val="auto"/>
          <w:szCs w:val="20"/>
          <w:lang w:eastAsia="de-DE" w:bidi="ar-SA"/>
        </w:rPr>
        <w:t>LMU Klinikums</w:t>
      </w:r>
      <w:proofErr w:type="gramEnd"/>
      <w:r w:rsidRPr="00A96B57">
        <w:rPr>
          <w:rFonts w:eastAsia="Times New Roman" w:cs="Times New Roman"/>
          <w:color w:val="auto"/>
          <w:szCs w:val="20"/>
          <w:lang w:eastAsia="de-DE" w:bidi="ar-SA"/>
        </w:rPr>
        <w:t xml:space="preserve"> diejenigen </w:t>
      </w:r>
      <w:r w:rsidR="005D7405">
        <w:rPr>
          <w:rFonts w:eastAsia="Times New Roman" w:cs="Times New Roman"/>
          <w:color w:val="auto"/>
          <w:szCs w:val="20"/>
          <w:lang w:eastAsia="de-DE" w:bidi="ar-SA"/>
        </w:rPr>
        <w:t xml:space="preserve">Unternehmen und </w:t>
      </w:r>
      <w:r w:rsidRPr="00A96B57">
        <w:rPr>
          <w:rFonts w:eastAsia="Times New Roman" w:cs="Times New Roman"/>
          <w:color w:val="auto"/>
          <w:szCs w:val="20"/>
          <w:lang w:eastAsia="de-DE" w:bidi="ar-SA"/>
        </w:rPr>
        <w:t>Personen, die Zugang zu vertraulichen Informationen haben, zu benennen.</w:t>
      </w:r>
    </w:p>
    <w:p w14:paraId="15A856F6" w14:textId="7FD9C951" w:rsidR="00B65BC1" w:rsidRDefault="00B65BC1" w:rsidP="00B65BC1">
      <w:pPr>
        <w:pStyle w:val="berschrift1"/>
        <w:spacing w:after="0"/>
      </w:pPr>
      <w:r>
        <w:t>§</w:t>
      </w:r>
      <w:r>
        <w:rPr>
          <w:spacing w:val="-2"/>
        </w:rPr>
        <w:t xml:space="preserve"> </w:t>
      </w:r>
      <w:r w:rsidR="00434C73">
        <w:t xml:space="preserve">6 </w:t>
      </w:r>
      <w:r>
        <w:t>Rückgabe</w:t>
      </w:r>
      <w:r w:rsidR="00CE40F7">
        <w:t>,</w:t>
      </w:r>
      <w:r>
        <w:t xml:space="preserve"> Vernichtung</w:t>
      </w:r>
    </w:p>
    <w:p w14:paraId="1B8F6EDE" w14:textId="739BF6E1" w:rsidR="00A96B57" w:rsidRDefault="00A96B57" w:rsidP="000F219B">
      <w:pPr>
        <w:pStyle w:val="Textkrper"/>
        <w:numPr>
          <w:ilvl w:val="0"/>
          <w:numId w:val="23"/>
        </w:numPr>
        <w:spacing w:before="240" w:after="0" w:line="360" w:lineRule="auto"/>
        <w:ind w:left="1134" w:hanging="774"/>
        <w:jc w:val="both"/>
        <w:rPr>
          <w:rFonts w:asciiTheme="minorHAnsi" w:hAnsiTheme="minorHAnsi"/>
        </w:rPr>
      </w:pPr>
      <w:r w:rsidRPr="00A96B57">
        <w:rPr>
          <w:rFonts w:asciiTheme="minorHAnsi" w:hAnsiTheme="minorHAnsi"/>
        </w:rPr>
        <w:t>D</w:t>
      </w:r>
      <w:r>
        <w:rPr>
          <w:rFonts w:asciiTheme="minorHAnsi" w:hAnsiTheme="minorHAnsi"/>
        </w:rPr>
        <w:t>as UNTERNEH</w:t>
      </w:r>
      <w:r w:rsidRPr="00A96B57">
        <w:rPr>
          <w:rFonts w:asciiTheme="minorHAnsi" w:hAnsiTheme="minorHAnsi"/>
        </w:rPr>
        <w:t>MEN hat alle in seinem Besitz befindlichen vertraulichen Informationen unverzüglich nach Beendigung des Beschaffungsverfahrens</w:t>
      </w:r>
      <w:r>
        <w:rPr>
          <w:rFonts w:asciiTheme="minorHAnsi" w:hAnsiTheme="minorHAnsi"/>
        </w:rPr>
        <w:t xml:space="preserve"> </w:t>
      </w:r>
      <w:r w:rsidRPr="00A96B57">
        <w:rPr>
          <w:rFonts w:asciiTheme="minorHAnsi" w:hAnsiTheme="minorHAnsi"/>
        </w:rPr>
        <w:t xml:space="preserve">zu löschen bzw. zu vernichten, soweit nicht eine gesetzliche Pflicht zur Aufbewahrung besteht, und dies auf Verlangen </w:t>
      </w:r>
      <w:r>
        <w:rPr>
          <w:rFonts w:asciiTheme="minorHAnsi" w:hAnsiTheme="minorHAnsi"/>
        </w:rPr>
        <w:t>dem Auftraggeber</w:t>
      </w:r>
      <w:r w:rsidRPr="00A96B57">
        <w:rPr>
          <w:rFonts w:asciiTheme="minorHAnsi" w:hAnsiTheme="minorHAnsi"/>
        </w:rPr>
        <w:t xml:space="preserve"> nachzuweisen.</w:t>
      </w:r>
    </w:p>
    <w:p w14:paraId="09C5774B" w14:textId="56BECDE7" w:rsidR="00582044" w:rsidRPr="00FC5B1E" w:rsidRDefault="00A96B57" w:rsidP="000F219B">
      <w:pPr>
        <w:pStyle w:val="Textkrper"/>
        <w:numPr>
          <w:ilvl w:val="0"/>
          <w:numId w:val="23"/>
        </w:numPr>
        <w:spacing w:before="240" w:after="0" w:line="360" w:lineRule="auto"/>
        <w:ind w:left="1134" w:hanging="774"/>
        <w:jc w:val="both"/>
      </w:pPr>
      <w:r>
        <w:rPr>
          <w:rFonts w:asciiTheme="minorHAnsi" w:hAnsiTheme="minorHAnsi"/>
        </w:rPr>
        <w:lastRenderedPageBreak/>
        <w:t xml:space="preserve">Sofern das Beschaffungsverfahren für das UNTERNEHMEN mit Zuschlag / Auftragserteilung endet, </w:t>
      </w:r>
      <w:r w:rsidR="00504466">
        <w:rPr>
          <w:rFonts w:asciiTheme="minorHAnsi" w:hAnsiTheme="minorHAnsi"/>
        </w:rPr>
        <w:t xml:space="preserve">gelten stattdessen die vertraglichen Vereinbarungen des Auftrags, </w:t>
      </w:r>
      <w:r w:rsidR="00FC5B1E">
        <w:rPr>
          <w:rFonts w:asciiTheme="minorHAnsi" w:hAnsiTheme="minorHAnsi"/>
        </w:rPr>
        <w:t>sofern sie</w:t>
      </w:r>
      <w:r w:rsidR="00504466">
        <w:rPr>
          <w:rFonts w:asciiTheme="minorHAnsi" w:hAnsiTheme="minorHAnsi"/>
        </w:rPr>
        <w:t xml:space="preserve"> abweichende Regelungen zu </w:t>
      </w:r>
      <w:r w:rsidR="00504466" w:rsidRPr="00504466">
        <w:rPr>
          <w:rFonts w:asciiTheme="minorHAnsi" w:hAnsiTheme="minorHAnsi"/>
        </w:rPr>
        <w:t>Rückgabe</w:t>
      </w:r>
      <w:r w:rsidR="00504466">
        <w:rPr>
          <w:rFonts w:asciiTheme="minorHAnsi" w:hAnsiTheme="minorHAnsi"/>
        </w:rPr>
        <w:t xml:space="preserve"> und </w:t>
      </w:r>
      <w:r w:rsidR="00504466" w:rsidRPr="00504466">
        <w:rPr>
          <w:rFonts w:asciiTheme="minorHAnsi" w:hAnsiTheme="minorHAnsi"/>
        </w:rPr>
        <w:t>Vernichtung</w:t>
      </w:r>
      <w:r w:rsidR="00504466">
        <w:rPr>
          <w:rFonts w:asciiTheme="minorHAnsi" w:hAnsiTheme="minorHAnsi"/>
        </w:rPr>
        <w:t xml:space="preserve"> treffen.</w:t>
      </w:r>
    </w:p>
    <w:p w14:paraId="7539BD20" w14:textId="77777777" w:rsidR="00FC5B1E" w:rsidRDefault="00FC5B1E" w:rsidP="00FC5B1E">
      <w:pPr>
        <w:pStyle w:val="Textkrper"/>
        <w:spacing w:before="127" w:after="0"/>
        <w:ind w:left="720"/>
        <w:jc w:val="both"/>
      </w:pPr>
    </w:p>
    <w:p w14:paraId="1FEE3649" w14:textId="62F647AF" w:rsidR="008C7960" w:rsidRDefault="008C7960" w:rsidP="008C7960">
      <w:pPr>
        <w:pStyle w:val="berschrift1"/>
        <w:spacing w:before="1" w:after="0"/>
      </w:pPr>
      <w:r>
        <w:t>§</w:t>
      </w:r>
      <w:r>
        <w:rPr>
          <w:spacing w:val="-4"/>
        </w:rPr>
        <w:t xml:space="preserve"> </w:t>
      </w:r>
      <w:r w:rsidR="005A67D7">
        <w:t>7</w:t>
      </w:r>
      <w:r>
        <w:rPr>
          <w:spacing w:val="-3"/>
        </w:rPr>
        <w:t xml:space="preserve"> </w:t>
      </w:r>
      <w:r>
        <w:t>In</w:t>
      </w:r>
      <w:r>
        <w:rPr>
          <w:spacing w:val="-4"/>
        </w:rPr>
        <w:t xml:space="preserve"> </w:t>
      </w:r>
      <w:r>
        <w:t>Kraft</w:t>
      </w:r>
      <w:r>
        <w:rPr>
          <w:spacing w:val="-3"/>
        </w:rPr>
        <w:t xml:space="preserve"> </w:t>
      </w:r>
      <w:r>
        <w:t>treten</w:t>
      </w:r>
      <w:r>
        <w:rPr>
          <w:spacing w:val="-3"/>
        </w:rPr>
        <w:t xml:space="preserve"> </w:t>
      </w:r>
      <w:r w:rsidR="009A79FD">
        <w:rPr>
          <w:spacing w:val="-3"/>
        </w:rPr>
        <w:t xml:space="preserve">und </w:t>
      </w:r>
      <w:r w:rsidR="00582044">
        <w:rPr>
          <w:spacing w:val="-2"/>
        </w:rPr>
        <w:t>Fortgeltung der Verpflichtungen</w:t>
      </w:r>
    </w:p>
    <w:p w14:paraId="0C39173F" w14:textId="0270EA1C" w:rsidR="009A79FD" w:rsidRPr="00504466" w:rsidRDefault="009A79FD" w:rsidP="00331395">
      <w:pPr>
        <w:pStyle w:val="Textkrper"/>
        <w:numPr>
          <w:ilvl w:val="0"/>
          <w:numId w:val="21"/>
        </w:numPr>
        <w:spacing w:before="240" w:after="0" w:line="360" w:lineRule="auto"/>
        <w:jc w:val="both"/>
        <w:rPr>
          <w:rFonts w:asciiTheme="minorHAnsi" w:hAnsiTheme="minorHAnsi"/>
          <w:szCs w:val="18"/>
        </w:rPr>
      </w:pPr>
      <w:r w:rsidRPr="00402957">
        <w:rPr>
          <w:rFonts w:asciiTheme="minorHAnsi" w:hAnsiTheme="minorHAnsi"/>
          <w:szCs w:val="18"/>
        </w:rPr>
        <w:t xml:space="preserve">Diese Erklärung tritt mit </w:t>
      </w:r>
      <w:r w:rsidR="00402957">
        <w:rPr>
          <w:rFonts w:asciiTheme="minorHAnsi" w:hAnsiTheme="minorHAnsi"/>
          <w:szCs w:val="18"/>
        </w:rPr>
        <w:t xml:space="preserve">Abgabe </w:t>
      </w:r>
      <w:r w:rsidR="00504466">
        <w:rPr>
          <w:rFonts w:asciiTheme="minorHAnsi" w:hAnsiTheme="minorHAnsi"/>
          <w:szCs w:val="18"/>
        </w:rPr>
        <w:t>durch das UNTERNEHMEN</w:t>
      </w:r>
      <w:r w:rsidRPr="00504466">
        <w:rPr>
          <w:rFonts w:asciiTheme="minorHAnsi" w:hAnsiTheme="minorHAnsi"/>
          <w:szCs w:val="18"/>
        </w:rPr>
        <w:t xml:space="preserve"> </w:t>
      </w:r>
      <w:r w:rsidR="00402957">
        <w:rPr>
          <w:rFonts w:asciiTheme="minorHAnsi" w:hAnsiTheme="minorHAnsi"/>
          <w:szCs w:val="18"/>
        </w:rPr>
        <w:t xml:space="preserve">gegenüber dem </w:t>
      </w:r>
      <w:proofErr w:type="gramStart"/>
      <w:r w:rsidR="00402957">
        <w:rPr>
          <w:rFonts w:asciiTheme="minorHAnsi" w:hAnsiTheme="minorHAnsi"/>
          <w:szCs w:val="18"/>
        </w:rPr>
        <w:t>LMU Klinikum</w:t>
      </w:r>
      <w:proofErr w:type="gramEnd"/>
      <w:r w:rsidR="00402957">
        <w:rPr>
          <w:rFonts w:asciiTheme="minorHAnsi" w:hAnsiTheme="minorHAnsi"/>
          <w:szCs w:val="18"/>
        </w:rPr>
        <w:t xml:space="preserve"> </w:t>
      </w:r>
      <w:r w:rsidRPr="00504466">
        <w:rPr>
          <w:rFonts w:asciiTheme="minorHAnsi" w:hAnsiTheme="minorHAnsi"/>
          <w:szCs w:val="18"/>
        </w:rPr>
        <w:t>in Kraft.</w:t>
      </w:r>
    </w:p>
    <w:p w14:paraId="012C0B96" w14:textId="5FEB4AE5" w:rsidR="00582044" w:rsidRPr="00504466" w:rsidRDefault="00582044" w:rsidP="00331395">
      <w:pPr>
        <w:pStyle w:val="Textkrper"/>
        <w:numPr>
          <w:ilvl w:val="0"/>
          <w:numId w:val="21"/>
        </w:numPr>
        <w:spacing w:before="240" w:after="0" w:line="360" w:lineRule="auto"/>
        <w:jc w:val="both"/>
        <w:rPr>
          <w:rFonts w:asciiTheme="minorHAnsi" w:hAnsiTheme="minorHAnsi"/>
          <w:szCs w:val="18"/>
        </w:rPr>
      </w:pPr>
      <w:r w:rsidRPr="00504466">
        <w:rPr>
          <w:rFonts w:asciiTheme="minorHAnsi" w:hAnsiTheme="minorHAnsi"/>
          <w:szCs w:val="18"/>
        </w:rPr>
        <w:t xml:space="preserve">Die Verpflichtungen aus </w:t>
      </w:r>
      <w:r w:rsidRPr="00402957">
        <w:rPr>
          <w:rFonts w:asciiTheme="minorHAnsi" w:hAnsiTheme="minorHAnsi"/>
          <w:szCs w:val="18"/>
        </w:rPr>
        <w:t xml:space="preserve">dieser </w:t>
      </w:r>
      <w:r w:rsidR="009A79FD" w:rsidRPr="00402957">
        <w:rPr>
          <w:rFonts w:asciiTheme="minorHAnsi" w:hAnsiTheme="minorHAnsi"/>
          <w:szCs w:val="18"/>
        </w:rPr>
        <w:t>Erklärung</w:t>
      </w:r>
      <w:r w:rsidR="00402957" w:rsidRPr="00402957">
        <w:rPr>
          <w:rFonts w:asciiTheme="minorHAnsi" w:hAnsiTheme="minorHAnsi"/>
          <w:szCs w:val="18"/>
        </w:rPr>
        <w:t xml:space="preserve"> </w:t>
      </w:r>
      <w:r w:rsidRPr="00402957">
        <w:rPr>
          <w:rFonts w:asciiTheme="minorHAnsi" w:hAnsiTheme="minorHAnsi"/>
          <w:szCs w:val="18"/>
        </w:rPr>
        <w:t xml:space="preserve">gelten nach Beendigung </w:t>
      </w:r>
      <w:r w:rsidRPr="00504466">
        <w:rPr>
          <w:rFonts w:asciiTheme="minorHAnsi" w:hAnsiTheme="minorHAnsi"/>
          <w:szCs w:val="18"/>
        </w:rPr>
        <w:t xml:space="preserve">des </w:t>
      </w:r>
      <w:r w:rsidR="009A79FD" w:rsidRPr="00504466">
        <w:rPr>
          <w:rFonts w:asciiTheme="minorHAnsi" w:hAnsiTheme="minorHAnsi"/>
          <w:szCs w:val="18"/>
        </w:rPr>
        <w:t>Beschaffungs</w:t>
      </w:r>
      <w:r w:rsidRPr="00504466">
        <w:rPr>
          <w:rFonts w:asciiTheme="minorHAnsi" w:hAnsiTheme="minorHAnsi"/>
          <w:szCs w:val="18"/>
        </w:rPr>
        <w:t xml:space="preserve">verfahrens fort. Schließen Auftraggeber und </w:t>
      </w:r>
      <w:r w:rsidR="009A79FD" w:rsidRPr="00504466">
        <w:rPr>
          <w:rFonts w:asciiTheme="minorHAnsi" w:hAnsiTheme="minorHAnsi"/>
          <w:szCs w:val="18"/>
        </w:rPr>
        <w:t>UNTERNEHMEN</w:t>
      </w:r>
      <w:r w:rsidRPr="00504466">
        <w:rPr>
          <w:rFonts w:asciiTheme="minorHAnsi" w:hAnsiTheme="minorHAnsi"/>
          <w:szCs w:val="18"/>
        </w:rPr>
        <w:t xml:space="preserve"> den im Rahmen des </w:t>
      </w:r>
      <w:r w:rsidR="009A79FD" w:rsidRPr="00504466">
        <w:rPr>
          <w:rFonts w:asciiTheme="minorHAnsi" w:hAnsiTheme="minorHAnsi"/>
          <w:szCs w:val="18"/>
        </w:rPr>
        <w:t xml:space="preserve">Beschaffungsverfahrens </w:t>
      </w:r>
      <w:r w:rsidRPr="00504466">
        <w:rPr>
          <w:rFonts w:asciiTheme="minorHAnsi" w:hAnsiTheme="minorHAnsi"/>
          <w:szCs w:val="18"/>
        </w:rPr>
        <w:t xml:space="preserve">ausgeschriebenen Vertrag, </w:t>
      </w:r>
      <w:r w:rsidRPr="00504466">
        <w:rPr>
          <w:rFonts w:asciiTheme="minorHAnsi" w:hAnsiTheme="minorHAnsi"/>
          <w:b/>
          <w:bCs/>
          <w:szCs w:val="18"/>
        </w:rPr>
        <w:t>gelten für die Vertragserfüllung die dort vereinbarten Regelungen</w:t>
      </w:r>
      <w:r w:rsidRPr="00504466">
        <w:rPr>
          <w:rFonts w:asciiTheme="minorHAnsi" w:hAnsiTheme="minorHAnsi"/>
          <w:szCs w:val="18"/>
        </w:rPr>
        <w:t xml:space="preserve"> zu </w:t>
      </w:r>
      <w:r w:rsidR="009A79FD" w:rsidRPr="00504466">
        <w:rPr>
          <w:rFonts w:asciiTheme="minorHAnsi" w:hAnsiTheme="minorHAnsi"/>
          <w:szCs w:val="18"/>
        </w:rPr>
        <w:t xml:space="preserve">Datenschutz, Geheimhaltung und Sicherheitsstandards </w:t>
      </w:r>
      <w:r w:rsidRPr="00504466">
        <w:rPr>
          <w:rFonts w:asciiTheme="minorHAnsi" w:hAnsiTheme="minorHAnsi"/>
          <w:szCs w:val="18"/>
        </w:rPr>
        <w:t>auc</w:t>
      </w:r>
      <w:r w:rsidRPr="00CB36F5">
        <w:rPr>
          <w:rFonts w:asciiTheme="minorHAnsi" w:hAnsiTheme="minorHAnsi"/>
          <w:szCs w:val="18"/>
        </w:rPr>
        <w:t xml:space="preserve">h für die nach dieser </w:t>
      </w:r>
      <w:r w:rsidR="009A79FD" w:rsidRPr="00CB36F5">
        <w:rPr>
          <w:rFonts w:asciiTheme="minorHAnsi" w:hAnsiTheme="minorHAnsi"/>
          <w:szCs w:val="18"/>
        </w:rPr>
        <w:t>Erklärung</w:t>
      </w:r>
      <w:r w:rsidR="00CB36F5" w:rsidRPr="00CB36F5">
        <w:rPr>
          <w:rFonts w:asciiTheme="minorHAnsi" w:hAnsiTheme="minorHAnsi"/>
          <w:szCs w:val="18"/>
        </w:rPr>
        <w:t xml:space="preserve"> </w:t>
      </w:r>
      <w:r w:rsidRPr="00CB36F5">
        <w:rPr>
          <w:rFonts w:asciiTheme="minorHAnsi" w:hAnsiTheme="minorHAnsi"/>
          <w:szCs w:val="18"/>
        </w:rPr>
        <w:t xml:space="preserve">offengelegten vertraulichen Informationen und personenbezogenen </w:t>
      </w:r>
      <w:r w:rsidRPr="00504466">
        <w:rPr>
          <w:rFonts w:asciiTheme="minorHAnsi" w:hAnsiTheme="minorHAnsi"/>
          <w:szCs w:val="18"/>
        </w:rPr>
        <w:t>Daten.</w:t>
      </w:r>
    </w:p>
    <w:p w14:paraId="569CBDC5" w14:textId="77777777" w:rsidR="00582044" w:rsidRDefault="00582044" w:rsidP="00331395">
      <w:pPr>
        <w:pStyle w:val="Textkrper"/>
        <w:spacing w:after="0" w:line="360" w:lineRule="auto"/>
      </w:pPr>
    </w:p>
    <w:p w14:paraId="4A3F3136" w14:textId="77777777" w:rsidR="00E21530" w:rsidRDefault="00E21530" w:rsidP="008C7960">
      <w:pPr>
        <w:pStyle w:val="Textkrper"/>
        <w:spacing w:after="0"/>
      </w:pPr>
    </w:p>
    <w:p w14:paraId="015EEA40" w14:textId="6C59E1A4" w:rsidR="008C7960" w:rsidRDefault="008C7960" w:rsidP="008C7960">
      <w:pPr>
        <w:pStyle w:val="berschrift1"/>
        <w:spacing w:after="0"/>
      </w:pPr>
      <w:r>
        <w:t>§</w:t>
      </w:r>
      <w:r>
        <w:rPr>
          <w:spacing w:val="-8"/>
        </w:rPr>
        <w:t xml:space="preserve"> </w:t>
      </w:r>
      <w:r w:rsidR="002D789F">
        <w:rPr>
          <w:spacing w:val="-8"/>
        </w:rPr>
        <w:t>8</w:t>
      </w:r>
      <w:r>
        <w:rPr>
          <w:spacing w:val="-8"/>
        </w:rPr>
        <w:t xml:space="preserve"> </w:t>
      </w:r>
      <w:r>
        <w:t>Anwendbares</w:t>
      </w:r>
      <w:r>
        <w:rPr>
          <w:spacing w:val="-8"/>
        </w:rPr>
        <w:t xml:space="preserve"> </w:t>
      </w:r>
      <w:r>
        <w:rPr>
          <w:spacing w:val="-4"/>
        </w:rPr>
        <w:t>Recht</w:t>
      </w:r>
      <w:r w:rsidR="00DE5757">
        <w:rPr>
          <w:spacing w:val="-4"/>
        </w:rPr>
        <w:t xml:space="preserve"> und Gerichtsstand</w:t>
      </w:r>
    </w:p>
    <w:p w14:paraId="314D4097" w14:textId="64DF1908" w:rsidR="008C7960" w:rsidRPr="003548D9" w:rsidRDefault="008C7960" w:rsidP="00D737DA">
      <w:pPr>
        <w:pStyle w:val="Textkrper"/>
        <w:spacing w:before="240" w:line="360" w:lineRule="auto"/>
        <w:jc w:val="both"/>
        <w:rPr>
          <w:rFonts w:asciiTheme="minorHAnsi" w:hAnsiTheme="minorHAnsi"/>
        </w:rPr>
      </w:pPr>
      <w:r w:rsidRPr="00CB36F5">
        <w:rPr>
          <w:rFonts w:asciiTheme="minorHAnsi" w:hAnsiTheme="minorHAnsi"/>
        </w:rPr>
        <w:t xml:space="preserve">Diese </w:t>
      </w:r>
      <w:r w:rsidR="00AE2DBD" w:rsidRPr="00CB36F5">
        <w:rPr>
          <w:rFonts w:asciiTheme="minorHAnsi" w:hAnsiTheme="minorHAnsi"/>
        </w:rPr>
        <w:t xml:space="preserve">Erklärung </w:t>
      </w:r>
      <w:r w:rsidRPr="00CB36F5">
        <w:rPr>
          <w:rFonts w:asciiTheme="minorHAnsi" w:hAnsiTheme="minorHAnsi"/>
        </w:rPr>
        <w:t xml:space="preserve">unterliegt </w:t>
      </w:r>
      <w:r w:rsidRPr="003548D9">
        <w:rPr>
          <w:rFonts w:asciiTheme="minorHAnsi" w:hAnsiTheme="minorHAnsi"/>
        </w:rPr>
        <w:t xml:space="preserve">ausschließlich deutschem Recht. Sofern </w:t>
      </w:r>
      <w:r w:rsidR="00AE2DBD" w:rsidRPr="003548D9">
        <w:rPr>
          <w:rFonts w:asciiTheme="minorHAnsi" w:hAnsiTheme="minorHAnsi"/>
        </w:rPr>
        <w:t>das UNTERNEHMEN</w:t>
      </w:r>
      <w:r w:rsidRPr="003548D9">
        <w:rPr>
          <w:rFonts w:asciiTheme="minorHAnsi" w:hAnsiTheme="minorHAnsi"/>
        </w:rPr>
        <w:t xml:space="preserve"> ein Kaufmann,</w:t>
      </w:r>
      <w:r w:rsidRPr="003548D9">
        <w:rPr>
          <w:rFonts w:asciiTheme="minorHAnsi" w:hAnsiTheme="minorHAnsi"/>
          <w:spacing w:val="-4"/>
        </w:rPr>
        <w:t xml:space="preserve"> </w:t>
      </w:r>
      <w:r w:rsidRPr="003548D9">
        <w:rPr>
          <w:rFonts w:asciiTheme="minorHAnsi" w:hAnsiTheme="minorHAnsi"/>
        </w:rPr>
        <w:t>eine</w:t>
      </w:r>
      <w:r w:rsidRPr="003548D9">
        <w:rPr>
          <w:rFonts w:asciiTheme="minorHAnsi" w:hAnsiTheme="minorHAnsi"/>
          <w:spacing w:val="-3"/>
        </w:rPr>
        <w:t xml:space="preserve"> </w:t>
      </w:r>
      <w:r w:rsidRPr="003548D9">
        <w:rPr>
          <w:rFonts w:asciiTheme="minorHAnsi" w:hAnsiTheme="minorHAnsi"/>
        </w:rPr>
        <w:t>juristische</w:t>
      </w:r>
      <w:r w:rsidRPr="003548D9">
        <w:rPr>
          <w:rFonts w:asciiTheme="minorHAnsi" w:hAnsiTheme="minorHAnsi"/>
          <w:spacing w:val="-4"/>
        </w:rPr>
        <w:t xml:space="preserve"> </w:t>
      </w:r>
      <w:r w:rsidRPr="003548D9">
        <w:rPr>
          <w:rFonts w:asciiTheme="minorHAnsi" w:hAnsiTheme="minorHAnsi"/>
        </w:rPr>
        <w:t>Person</w:t>
      </w:r>
      <w:r w:rsidRPr="003548D9">
        <w:rPr>
          <w:rFonts w:asciiTheme="minorHAnsi" w:hAnsiTheme="minorHAnsi"/>
          <w:spacing w:val="-3"/>
        </w:rPr>
        <w:t xml:space="preserve"> </w:t>
      </w:r>
      <w:r w:rsidRPr="003548D9">
        <w:rPr>
          <w:rFonts w:asciiTheme="minorHAnsi" w:hAnsiTheme="minorHAnsi"/>
        </w:rPr>
        <w:t>des öffentlichen</w:t>
      </w:r>
      <w:r w:rsidRPr="003548D9">
        <w:rPr>
          <w:rFonts w:asciiTheme="minorHAnsi" w:hAnsiTheme="minorHAnsi"/>
          <w:spacing w:val="-4"/>
        </w:rPr>
        <w:t xml:space="preserve"> </w:t>
      </w:r>
      <w:r w:rsidRPr="003548D9">
        <w:rPr>
          <w:rFonts w:asciiTheme="minorHAnsi" w:hAnsiTheme="minorHAnsi"/>
        </w:rPr>
        <w:t>Rechts</w:t>
      </w:r>
      <w:r w:rsidRPr="003548D9">
        <w:rPr>
          <w:rFonts w:asciiTheme="minorHAnsi" w:hAnsiTheme="minorHAnsi"/>
          <w:spacing w:val="-3"/>
        </w:rPr>
        <w:t xml:space="preserve"> </w:t>
      </w:r>
      <w:r w:rsidRPr="003548D9">
        <w:rPr>
          <w:rFonts w:asciiTheme="minorHAnsi" w:hAnsiTheme="minorHAnsi"/>
        </w:rPr>
        <w:t>oder</w:t>
      </w:r>
      <w:r w:rsidRPr="003548D9">
        <w:rPr>
          <w:rFonts w:asciiTheme="minorHAnsi" w:hAnsiTheme="minorHAnsi"/>
          <w:spacing w:val="-4"/>
        </w:rPr>
        <w:t xml:space="preserve"> </w:t>
      </w:r>
      <w:r w:rsidRPr="003548D9">
        <w:rPr>
          <w:rFonts w:asciiTheme="minorHAnsi" w:hAnsiTheme="minorHAnsi"/>
        </w:rPr>
        <w:t>ein</w:t>
      </w:r>
      <w:r w:rsidRPr="003548D9">
        <w:rPr>
          <w:rFonts w:asciiTheme="minorHAnsi" w:hAnsiTheme="minorHAnsi"/>
          <w:spacing w:val="-3"/>
        </w:rPr>
        <w:t xml:space="preserve"> </w:t>
      </w:r>
      <w:r w:rsidRPr="003548D9">
        <w:rPr>
          <w:rFonts w:asciiTheme="minorHAnsi" w:hAnsiTheme="minorHAnsi"/>
        </w:rPr>
        <w:t>öffentlich-rechtliches</w:t>
      </w:r>
      <w:r w:rsidRPr="003548D9">
        <w:rPr>
          <w:rFonts w:asciiTheme="minorHAnsi" w:hAnsiTheme="minorHAnsi"/>
          <w:spacing w:val="-6"/>
        </w:rPr>
        <w:t xml:space="preserve"> </w:t>
      </w:r>
      <w:r w:rsidRPr="003548D9">
        <w:rPr>
          <w:rFonts w:asciiTheme="minorHAnsi" w:hAnsiTheme="minorHAnsi"/>
          <w:spacing w:val="-2"/>
        </w:rPr>
        <w:t>Sonder</w:t>
      </w:r>
      <w:r w:rsidRPr="003548D9">
        <w:rPr>
          <w:rFonts w:asciiTheme="minorHAnsi" w:hAnsiTheme="minorHAnsi"/>
        </w:rPr>
        <w:t xml:space="preserve">vermögen ist oder keinen allgemeinen Gerichtsstand im Inland hat, </w:t>
      </w:r>
      <w:r w:rsidR="00704EBC" w:rsidRPr="003548D9">
        <w:rPr>
          <w:rFonts w:asciiTheme="minorHAnsi" w:hAnsiTheme="minorHAnsi"/>
        </w:rPr>
        <w:t>verpflichtet sich das UNTERNEHMEN gegenüber dem Auftraggeber,</w:t>
      </w:r>
      <w:r w:rsidRPr="003548D9">
        <w:rPr>
          <w:rFonts w:asciiTheme="minorHAnsi" w:hAnsiTheme="minorHAnsi"/>
        </w:rPr>
        <w:t xml:space="preserve"> München als ausschließliche</w:t>
      </w:r>
      <w:r w:rsidR="00704EBC" w:rsidRPr="003548D9">
        <w:rPr>
          <w:rFonts w:asciiTheme="minorHAnsi" w:hAnsiTheme="minorHAnsi"/>
        </w:rPr>
        <w:t xml:space="preserve">n </w:t>
      </w:r>
      <w:r w:rsidRPr="003548D9">
        <w:rPr>
          <w:rFonts w:asciiTheme="minorHAnsi" w:hAnsiTheme="minorHAnsi"/>
        </w:rPr>
        <w:t>Gerichtsstand für alle Streitigkeiten aus</w:t>
      </w:r>
      <w:r w:rsidRPr="00CB36F5">
        <w:rPr>
          <w:rFonts w:asciiTheme="minorHAnsi" w:hAnsiTheme="minorHAnsi"/>
        </w:rPr>
        <w:t xml:space="preserve"> und in Zusammenhang mit dieser </w:t>
      </w:r>
      <w:r w:rsidR="00AE2DBD" w:rsidRPr="00CB36F5">
        <w:rPr>
          <w:rFonts w:asciiTheme="minorHAnsi" w:hAnsiTheme="minorHAnsi"/>
        </w:rPr>
        <w:t xml:space="preserve">Erklärung </w:t>
      </w:r>
      <w:r w:rsidR="002D789F">
        <w:rPr>
          <w:rFonts w:asciiTheme="minorHAnsi" w:hAnsiTheme="minorHAnsi"/>
        </w:rPr>
        <w:t>anzuerkennen</w:t>
      </w:r>
      <w:r w:rsidRPr="00CB36F5">
        <w:rPr>
          <w:rFonts w:asciiTheme="minorHAnsi" w:hAnsiTheme="minorHAnsi"/>
        </w:rPr>
        <w:t>.</w:t>
      </w:r>
      <w:r w:rsidRPr="00CB36F5">
        <w:rPr>
          <w:rFonts w:asciiTheme="minorHAnsi" w:hAnsiTheme="minorHAnsi"/>
          <w:spacing w:val="-4"/>
        </w:rPr>
        <w:t xml:space="preserve"> </w:t>
      </w:r>
      <w:r w:rsidRPr="00CB36F5">
        <w:rPr>
          <w:rFonts w:asciiTheme="minorHAnsi" w:hAnsiTheme="minorHAnsi"/>
        </w:rPr>
        <w:t>Dies</w:t>
      </w:r>
      <w:r w:rsidRPr="00CB36F5">
        <w:rPr>
          <w:rFonts w:asciiTheme="minorHAnsi" w:hAnsiTheme="minorHAnsi"/>
          <w:spacing w:val="-5"/>
        </w:rPr>
        <w:t xml:space="preserve"> </w:t>
      </w:r>
      <w:r w:rsidRPr="00CB36F5">
        <w:rPr>
          <w:rFonts w:asciiTheme="minorHAnsi" w:hAnsiTheme="minorHAnsi"/>
        </w:rPr>
        <w:t>gilt</w:t>
      </w:r>
      <w:r w:rsidRPr="00CB36F5">
        <w:rPr>
          <w:rFonts w:asciiTheme="minorHAnsi" w:hAnsiTheme="minorHAnsi"/>
          <w:spacing w:val="-5"/>
        </w:rPr>
        <w:t xml:space="preserve"> </w:t>
      </w:r>
      <w:r w:rsidRPr="00CB36F5">
        <w:rPr>
          <w:rFonts w:asciiTheme="minorHAnsi" w:hAnsiTheme="minorHAnsi"/>
        </w:rPr>
        <w:t>nicht,</w:t>
      </w:r>
      <w:r w:rsidRPr="00CB36F5">
        <w:rPr>
          <w:rFonts w:asciiTheme="minorHAnsi" w:hAnsiTheme="minorHAnsi"/>
          <w:spacing w:val="-6"/>
        </w:rPr>
        <w:t xml:space="preserve"> </w:t>
      </w:r>
      <w:r w:rsidRPr="00CB36F5">
        <w:rPr>
          <w:rFonts w:asciiTheme="minorHAnsi" w:hAnsiTheme="minorHAnsi"/>
        </w:rPr>
        <w:t>soweit</w:t>
      </w:r>
      <w:r w:rsidRPr="00CB36F5">
        <w:rPr>
          <w:rFonts w:asciiTheme="minorHAnsi" w:hAnsiTheme="minorHAnsi"/>
          <w:spacing w:val="-5"/>
        </w:rPr>
        <w:t xml:space="preserve"> </w:t>
      </w:r>
      <w:r w:rsidRPr="00CB36F5">
        <w:rPr>
          <w:rFonts w:asciiTheme="minorHAnsi" w:hAnsiTheme="minorHAnsi"/>
        </w:rPr>
        <w:t>ein</w:t>
      </w:r>
      <w:r w:rsidRPr="00CB36F5">
        <w:rPr>
          <w:rFonts w:asciiTheme="minorHAnsi" w:hAnsiTheme="minorHAnsi"/>
          <w:spacing w:val="-5"/>
        </w:rPr>
        <w:t xml:space="preserve"> </w:t>
      </w:r>
      <w:r w:rsidRPr="00CB36F5">
        <w:rPr>
          <w:rFonts w:asciiTheme="minorHAnsi" w:hAnsiTheme="minorHAnsi"/>
        </w:rPr>
        <w:t>ausschließlicher</w:t>
      </w:r>
      <w:r w:rsidRPr="00CB36F5">
        <w:rPr>
          <w:rFonts w:asciiTheme="minorHAnsi" w:hAnsiTheme="minorHAnsi"/>
          <w:spacing w:val="-5"/>
        </w:rPr>
        <w:t xml:space="preserve"> </w:t>
      </w:r>
      <w:r w:rsidRPr="00CB36F5">
        <w:rPr>
          <w:rFonts w:asciiTheme="minorHAnsi" w:hAnsiTheme="minorHAnsi"/>
        </w:rPr>
        <w:t>Gerichtsstand</w:t>
      </w:r>
      <w:r w:rsidRPr="00CB36F5">
        <w:rPr>
          <w:rFonts w:asciiTheme="minorHAnsi" w:hAnsiTheme="minorHAnsi"/>
          <w:spacing w:val="-5"/>
        </w:rPr>
        <w:t xml:space="preserve"> </w:t>
      </w:r>
      <w:r w:rsidRPr="003548D9">
        <w:rPr>
          <w:rFonts w:asciiTheme="minorHAnsi" w:hAnsiTheme="minorHAnsi"/>
        </w:rPr>
        <w:t>gesetzlich</w:t>
      </w:r>
      <w:r w:rsidRPr="003548D9">
        <w:rPr>
          <w:rFonts w:asciiTheme="minorHAnsi" w:hAnsiTheme="minorHAnsi"/>
          <w:spacing w:val="-5"/>
        </w:rPr>
        <w:t xml:space="preserve"> </w:t>
      </w:r>
      <w:r w:rsidRPr="003548D9">
        <w:rPr>
          <w:rFonts w:asciiTheme="minorHAnsi" w:hAnsiTheme="minorHAnsi"/>
        </w:rPr>
        <w:t>vorgeschrieben ist.</w:t>
      </w:r>
    </w:p>
    <w:p w14:paraId="77694B7B" w14:textId="77777777" w:rsidR="008C7960" w:rsidRPr="003548D9" w:rsidRDefault="008C7960" w:rsidP="008C7960">
      <w:pPr>
        <w:pStyle w:val="Textkrper"/>
        <w:spacing w:before="121"/>
        <w:rPr>
          <w:rFonts w:asciiTheme="minorHAnsi" w:hAnsiTheme="minorHAnsi"/>
        </w:rPr>
      </w:pPr>
    </w:p>
    <w:p w14:paraId="03957D18" w14:textId="10E6ABC1" w:rsidR="008C7960" w:rsidRPr="003548D9" w:rsidRDefault="007E5831" w:rsidP="00547458">
      <w:pPr>
        <w:pStyle w:val="Textkrper"/>
        <w:tabs>
          <w:tab w:val="left" w:pos="1831"/>
          <w:tab w:val="left" w:pos="3971"/>
          <w:tab w:val="left" w:pos="4938"/>
          <w:tab w:val="left" w:pos="8706"/>
        </w:tabs>
        <w:ind w:left="117"/>
        <w:rPr>
          <w:rFonts w:asciiTheme="minorHAnsi" w:hAnsiTheme="minorHAnsi"/>
          <w:bCs/>
          <w:noProof/>
          <w:color w:val="000000"/>
          <w:sz w:val="20"/>
        </w:rPr>
      </w:pPr>
      <w:r w:rsidRPr="003548D9">
        <w:rPr>
          <w:rFonts w:asciiTheme="minorHAnsi" w:eastAsia="Calibri" w:hAnsiTheme="minorHAnsi" w:cstheme="minorHAnsi"/>
          <w:color w:val="000000"/>
        </w:rPr>
        <w:fldChar w:fldCharType="begin">
          <w:ffData>
            <w:name w:val="Text4"/>
            <w:enabled/>
            <w:calcOnExit w:val="0"/>
            <w:textInput/>
          </w:ffData>
        </w:fldChar>
      </w:r>
      <w:r w:rsidRPr="003548D9">
        <w:rPr>
          <w:rFonts w:asciiTheme="minorHAnsi" w:eastAsia="Calibri" w:hAnsiTheme="minorHAnsi" w:cstheme="minorHAnsi"/>
          <w:color w:val="000000"/>
        </w:rPr>
        <w:instrText xml:space="preserve"> FORMTEXT </w:instrText>
      </w:r>
      <w:r w:rsidRPr="003548D9">
        <w:rPr>
          <w:rFonts w:asciiTheme="minorHAnsi" w:eastAsia="Calibri" w:hAnsiTheme="minorHAnsi" w:cstheme="minorHAnsi"/>
          <w:color w:val="000000"/>
        </w:rPr>
      </w:r>
      <w:r w:rsidRPr="003548D9">
        <w:rPr>
          <w:rFonts w:asciiTheme="minorHAnsi" w:eastAsia="Calibri" w:hAnsiTheme="minorHAnsi" w:cstheme="minorHAnsi"/>
          <w:color w:val="000000"/>
        </w:rPr>
        <w:fldChar w:fldCharType="separate"/>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fldChar w:fldCharType="end"/>
      </w:r>
      <w:r w:rsidRPr="003548D9">
        <w:rPr>
          <w:rFonts w:asciiTheme="minorHAnsi" w:eastAsia="Calibri" w:hAnsiTheme="minorHAnsi" w:cstheme="minorHAnsi"/>
          <w:color w:val="000000"/>
        </w:rPr>
        <w:t xml:space="preserve">, </w:t>
      </w:r>
      <w:r w:rsidR="008C7960" w:rsidRPr="003548D9">
        <w:rPr>
          <w:rFonts w:asciiTheme="minorHAnsi" w:hAnsiTheme="minorHAnsi"/>
        </w:rPr>
        <w:t xml:space="preserve">den </w:t>
      </w:r>
      <w:r w:rsidRPr="003548D9">
        <w:rPr>
          <w:rFonts w:asciiTheme="minorHAnsi" w:eastAsia="Calibri" w:hAnsiTheme="minorHAnsi" w:cstheme="minorHAnsi"/>
          <w:color w:val="000000"/>
        </w:rPr>
        <w:fldChar w:fldCharType="begin">
          <w:ffData>
            <w:name w:val="Text4"/>
            <w:enabled/>
            <w:calcOnExit w:val="0"/>
            <w:textInput/>
          </w:ffData>
        </w:fldChar>
      </w:r>
      <w:r w:rsidRPr="003548D9">
        <w:rPr>
          <w:rFonts w:asciiTheme="minorHAnsi" w:eastAsia="Calibri" w:hAnsiTheme="minorHAnsi" w:cstheme="minorHAnsi"/>
          <w:color w:val="000000"/>
        </w:rPr>
        <w:instrText xml:space="preserve"> FORMTEXT </w:instrText>
      </w:r>
      <w:r w:rsidRPr="003548D9">
        <w:rPr>
          <w:rFonts w:asciiTheme="minorHAnsi" w:eastAsia="Calibri" w:hAnsiTheme="minorHAnsi" w:cstheme="minorHAnsi"/>
          <w:color w:val="000000"/>
        </w:rPr>
      </w:r>
      <w:r w:rsidRPr="003548D9">
        <w:rPr>
          <w:rFonts w:asciiTheme="minorHAnsi" w:eastAsia="Calibri" w:hAnsiTheme="minorHAnsi" w:cstheme="minorHAnsi"/>
          <w:color w:val="000000"/>
        </w:rPr>
        <w:fldChar w:fldCharType="separate"/>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fldChar w:fldCharType="end"/>
      </w:r>
      <w:r w:rsidR="00547458" w:rsidRPr="003548D9">
        <w:rPr>
          <w:rFonts w:asciiTheme="minorHAnsi" w:hAnsiTheme="minorHAnsi"/>
          <w:bCs/>
          <w:noProof/>
          <w:color w:val="000000"/>
          <w:sz w:val="20"/>
        </w:rPr>
        <w:tab/>
      </w:r>
    </w:p>
    <w:p w14:paraId="002A6C31" w14:textId="1B93D1AC" w:rsidR="00547458" w:rsidRPr="003548D9" w:rsidRDefault="00AD3041" w:rsidP="00547458">
      <w:pPr>
        <w:pStyle w:val="Textkrper"/>
        <w:tabs>
          <w:tab w:val="left" w:pos="1831"/>
          <w:tab w:val="left" w:pos="3971"/>
          <w:tab w:val="left" w:pos="4938"/>
          <w:tab w:val="left" w:pos="8706"/>
        </w:tabs>
        <w:ind w:left="117"/>
        <w:rPr>
          <w:rFonts w:asciiTheme="minorHAnsi" w:hAnsiTheme="minorHAnsi"/>
          <w:spacing w:val="-4"/>
        </w:rPr>
      </w:pPr>
      <w:r w:rsidRPr="003548D9">
        <w:rPr>
          <w:rFonts w:asciiTheme="minorHAnsi" w:hAnsiTheme="minorHAnsi"/>
          <w:spacing w:val="-4"/>
        </w:rPr>
        <w:t>(Ort, Datum)</w:t>
      </w:r>
    </w:p>
    <w:p w14:paraId="494F6F19" w14:textId="77777777" w:rsidR="008C7960" w:rsidRPr="003548D9" w:rsidRDefault="008C7960" w:rsidP="008C7960">
      <w:pPr>
        <w:pStyle w:val="Textkrper"/>
        <w:rPr>
          <w:rFonts w:asciiTheme="minorHAnsi" w:hAnsiTheme="minorHAnsi"/>
          <w:sz w:val="20"/>
        </w:rPr>
      </w:pPr>
    </w:p>
    <w:p w14:paraId="0765F0B8" w14:textId="7C57D1D8" w:rsidR="008C7960" w:rsidRPr="003548D9" w:rsidRDefault="007E5831" w:rsidP="008C7960">
      <w:pPr>
        <w:pStyle w:val="Textkrper"/>
        <w:spacing w:before="81"/>
        <w:rPr>
          <w:rFonts w:asciiTheme="minorHAnsi" w:hAnsiTheme="minorHAnsi"/>
          <w:sz w:val="20"/>
        </w:rPr>
      </w:pPr>
      <w:r w:rsidRPr="003548D9">
        <w:rPr>
          <w:rFonts w:asciiTheme="minorHAnsi" w:eastAsia="Calibri" w:hAnsiTheme="minorHAnsi" w:cstheme="minorHAnsi"/>
          <w:color w:val="000000"/>
        </w:rPr>
        <w:fldChar w:fldCharType="begin">
          <w:ffData>
            <w:name w:val="Text4"/>
            <w:enabled/>
            <w:calcOnExit w:val="0"/>
            <w:textInput/>
          </w:ffData>
        </w:fldChar>
      </w:r>
      <w:r w:rsidRPr="003548D9">
        <w:rPr>
          <w:rFonts w:asciiTheme="minorHAnsi" w:eastAsia="Calibri" w:hAnsiTheme="minorHAnsi" w:cstheme="minorHAnsi"/>
          <w:color w:val="000000"/>
        </w:rPr>
        <w:instrText xml:space="preserve"> FORMTEXT </w:instrText>
      </w:r>
      <w:r w:rsidRPr="003548D9">
        <w:rPr>
          <w:rFonts w:asciiTheme="minorHAnsi" w:eastAsia="Calibri" w:hAnsiTheme="minorHAnsi" w:cstheme="minorHAnsi"/>
          <w:color w:val="000000"/>
        </w:rPr>
      </w:r>
      <w:r w:rsidRPr="003548D9">
        <w:rPr>
          <w:rFonts w:asciiTheme="minorHAnsi" w:eastAsia="Calibri" w:hAnsiTheme="minorHAnsi" w:cstheme="minorHAnsi"/>
          <w:color w:val="000000"/>
        </w:rPr>
        <w:fldChar w:fldCharType="separate"/>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t> </w:t>
      </w:r>
      <w:r w:rsidRPr="003548D9">
        <w:rPr>
          <w:rFonts w:asciiTheme="minorHAnsi" w:eastAsia="Calibri" w:hAnsiTheme="minorHAnsi" w:cstheme="minorHAnsi"/>
          <w:color w:val="000000"/>
        </w:rPr>
        <w:fldChar w:fldCharType="end"/>
      </w:r>
      <w:r w:rsidR="008C7960" w:rsidRPr="003548D9">
        <w:rPr>
          <w:rFonts w:asciiTheme="minorHAnsi" w:hAnsiTheme="minorHAnsi"/>
          <w:noProof/>
        </w:rPr>
        <mc:AlternateContent>
          <mc:Choice Requires="wps">
            <w:drawing>
              <wp:anchor distT="0" distB="0" distL="0" distR="0" simplePos="0" relativeHeight="251659264" behindDoc="1" locked="0" layoutInCell="1" allowOverlap="1" wp14:anchorId="16B67E2D" wp14:editId="72134442">
                <wp:simplePos x="0" y="0"/>
                <wp:positionH relativeFrom="page">
                  <wp:posOffset>899922</wp:posOffset>
                </wp:positionH>
                <wp:positionV relativeFrom="paragraph">
                  <wp:posOffset>212991</wp:posOffset>
                </wp:positionV>
                <wp:extent cx="2487295" cy="1270"/>
                <wp:effectExtent l="0" t="0" r="0" b="0"/>
                <wp:wrapTopAndBottom/>
                <wp:docPr id="2"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7295" cy="1270"/>
                        </a:xfrm>
                        <a:custGeom>
                          <a:avLst/>
                          <a:gdLst/>
                          <a:ahLst/>
                          <a:cxnLst/>
                          <a:rect l="l" t="t" r="r" b="b"/>
                          <a:pathLst>
                            <a:path w="2487295">
                              <a:moveTo>
                                <a:pt x="0" y="0"/>
                              </a:moveTo>
                              <a:lnTo>
                                <a:pt x="2487270" y="0"/>
                              </a:lnTo>
                            </a:path>
                          </a:pathLst>
                        </a:custGeom>
                        <a:ln w="87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95EE81" id="Graphic 1" o:spid="_x0000_s1026" style="position:absolute;margin-left:70.85pt;margin-top:16.75pt;width:195.8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487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" path="m,l2487270,e" filled="f" strokeweight=".24403mm">
                <v:path arrowok="t"/>
                <w10:wrap type="topAndBottom" anchorx="page"/>
              </v:shape>
            </w:pict>
          </mc:Fallback>
        </mc:AlternateContent>
      </w:r>
    </w:p>
    <w:p w14:paraId="33DBB6D2" w14:textId="18C7FA69" w:rsidR="007E5831" w:rsidRDefault="003548D9" w:rsidP="00FC5B1E">
      <w:pPr>
        <w:pStyle w:val="Textkrper"/>
        <w:spacing w:before="3"/>
        <w:ind w:left="117"/>
        <w:rPr>
          <w:spacing w:val="-4"/>
        </w:rPr>
      </w:pPr>
      <w:r>
        <w:rPr>
          <w:rFonts w:asciiTheme="minorHAnsi" w:hAnsiTheme="minorHAnsi"/>
          <w:spacing w:val="-4"/>
        </w:rPr>
        <w:t>UNTERNEHMEN</w:t>
      </w:r>
      <w:r w:rsidR="0016032B" w:rsidRPr="003548D9">
        <w:rPr>
          <w:rFonts w:asciiTheme="minorHAnsi" w:hAnsiTheme="minorHAnsi"/>
          <w:spacing w:val="-4"/>
        </w:rPr>
        <w:t xml:space="preserve">, </w:t>
      </w:r>
      <w:r>
        <w:rPr>
          <w:rFonts w:asciiTheme="minorHAnsi" w:hAnsiTheme="minorHAnsi"/>
          <w:spacing w:val="-4"/>
        </w:rPr>
        <w:t>verantwortliche</w:t>
      </w:r>
      <w:r w:rsidR="00D0466F">
        <w:rPr>
          <w:rFonts w:asciiTheme="minorHAnsi" w:hAnsiTheme="minorHAnsi"/>
          <w:spacing w:val="-4"/>
        </w:rPr>
        <w:t>(</w:t>
      </w:r>
      <w:r>
        <w:rPr>
          <w:rFonts w:asciiTheme="minorHAnsi" w:hAnsiTheme="minorHAnsi"/>
          <w:spacing w:val="-4"/>
        </w:rPr>
        <w:t>r</w:t>
      </w:r>
      <w:r w:rsidR="00D0466F">
        <w:rPr>
          <w:rFonts w:asciiTheme="minorHAnsi" w:hAnsiTheme="minorHAnsi"/>
          <w:spacing w:val="-4"/>
        </w:rPr>
        <w:t>)</w:t>
      </w:r>
      <w:r>
        <w:rPr>
          <w:rFonts w:asciiTheme="minorHAnsi" w:hAnsiTheme="minorHAnsi"/>
          <w:spacing w:val="-4"/>
        </w:rPr>
        <w:t xml:space="preserve"> Unterzeichner</w:t>
      </w:r>
      <w:r w:rsidR="0016032B" w:rsidRPr="003548D9">
        <w:rPr>
          <w:rFonts w:asciiTheme="minorHAnsi" w:hAnsiTheme="minorHAnsi"/>
          <w:spacing w:val="-4"/>
        </w:rPr>
        <w:t xml:space="preserve"> mit Klarnamen</w:t>
      </w:r>
    </w:p>
    <w:sectPr w:rsidR="007E5831" w:rsidSect="006B5EC0">
      <w:headerReference w:type="default" r:id="rId12"/>
      <w:footerReference w:type="default" r:id="rId13"/>
      <w:headerReference w:type="first" r:id="rId14"/>
      <w:footerReference w:type="first" r:id="rId15"/>
      <w:type w:val="continuous"/>
      <w:pgSz w:w="11907" w:h="16839" w:code="9"/>
      <w:pgMar w:top="1276" w:right="1418" w:bottom="1418" w:left="1418" w:header="426" w:footer="661" w:gutter="0"/>
      <w:pgNumType w:start="1" w:chapStyle="1" w:chapSep="em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4EE9F" w14:textId="77777777" w:rsidR="00AE32D6" w:rsidRDefault="00AE32D6">
      <w:pPr>
        <w:spacing w:after="0" w:line="240" w:lineRule="auto"/>
      </w:pPr>
      <w:r>
        <w:separator/>
      </w:r>
    </w:p>
    <w:p w14:paraId="19430E53" w14:textId="77777777" w:rsidR="00AE32D6" w:rsidRDefault="00AE32D6"/>
    <w:p w14:paraId="3C894159" w14:textId="77777777" w:rsidR="00AE32D6" w:rsidRDefault="00AE32D6"/>
  </w:endnote>
  <w:endnote w:type="continuationSeparator" w:id="0">
    <w:p w14:paraId="2F924406" w14:textId="77777777" w:rsidR="00AE32D6" w:rsidRDefault="00AE32D6">
      <w:pPr>
        <w:spacing w:after="0" w:line="240" w:lineRule="auto"/>
      </w:pPr>
      <w:r>
        <w:continuationSeparator/>
      </w:r>
    </w:p>
    <w:p w14:paraId="194868A2" w14:textId="77777777" w:rsidR="00AE32D6" w:rsidRDefault="00AE32D6"/>
    <w:p w14:paraId="09E2C926" w14:textId="77777777" w:rsidR="00AE32D6" w:rsidRDefault="00AE32D6"/>
  </w:endnote>
  <w:endnote w:type="continuationNotice" w:id="1">
    <w:p w14:paraId="13088C06" w14:textId="77777777" w:rsidR="00513070" w:rsidRDefault="005130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Medium">
    <w:panose1 w:val="02000000000000000000"/>
    <w:charset w:val="00"/>
    <w:family w:val="auto"/>
    <w:pitch w:val="variable"/>
    <w:sig w:usb0="E00002FF" w:usb1="5000205B" w:usb2="00000020" w:usb3="00000000" w:csb0="0000019F" w:csb1="00000000"/>
  </w:font>
  <w:font w:name="Roboto Light">
    <w:panose1 w:val="02000000000000000000"/>
    <w:charset w:val="00"/>
    <w:family w:val="auto"/>
    <w:pitch w:val="variable"/>
    <w:sig w:usb0="E00002FF" w:usb1="5000205B" w:usb2="00000020" w:usb3="00000000" w:csb0="0000019F" w:csb1="00000000"/>
  </w:font>
  <w:font w:name="Times New Roman (Überschriften">
    <w:altName w:val="Times New Roman"/>
    <w:panose1 w:val="00000000000000000000"/>
    <w:charset w:val="00"/>
    <w:family w:val="roman"/>
    <w:notTrueType/>
    <w:pitch w:val="default"/>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MU CompatilFact">
    <w:panose1 w:val="02000500060000020003"/>
    <w:charset w:val="00"/>
    <w:family w:val="auto"/>
    <w:pitch w:val="variable"/>
    <w:sig w:usb0="8000002F" w:usb1="00000042"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ITCFranklinGothic LT Book">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036322833"/>
      <w:docPartObj>
        <w:docPartGallery w:val="Page Numbers (Bottom of Page)"/>
        <w:docPartUnique/>
      </w:docPartObj>
    </w:sdtPr>
    <w:sdtEndPr>
      <w:rPr>
        <w:rStyle w:val="Seitenzahl"/>
      </w:rPr>
    </w:sdtEndPr>
    <w:sdtContent>
      <w:p w14:paraId="44973738" w14:textId="7E850C9F" w:rsidR="00AE32D6" w:rsidRDefault="00AE32D6" w:rsidP="003D530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EF43F0">
          <w:rPr>
            <w:rStyle w:val="Seitenzahl"/>
            <w:noProof/>
          </w:rPr>
          <w:t>10</w:t>
        </w:r>
        <w:r>
          <w:rPr>
            <w:rStyle w:val="Seitenzahl"/>
          </w:rPr>
          <w:fldChar w:fldCharType="end"/>
        </w:r>
      </w:p>
    </w:sdtContent>
  </w:sdt>
  <w:p w14:paraId="782E2CD1" w14:textId="77777777" w:rsidR="00AE32D6" w:rsidRDefault="00AE32D6" w:rsidP="00067426">
    <w:pPr>
      <w:pStyle w:val="Fuzeile"/>
    </w:pPr>
    <w:r w:rsidRPr="00AE6685">
      <w:rPr>
        <w:noProof/>
        <w:lang w:eastAsia="de-DE" w:bidi="ar-SA"/>
      </w:rPr>
      <w:drawing>
        <wp:anchor distT="0" distB="0" distL="114300" distR="114300" simplePos="0" relativeHeight="251658240" behindDoc="0" locked="1" layoutInCell="1" allowOverlap="1" wp14:anchorId="16D3BCA8" wp14:editId="53F93965">
          <wp:simplePos x="0" y="0"/>
          <wp:positionH relativeFrom="page">
            <wp:posOffset>904875</wp:posOffset>
          </wp:positionH>
          <wp:positionV relativeFrom="page">
            <wp:posOffset>10161270</wp:posOffset>
          </wp:positionV>
          <wp:extent cx="1993265" cy="111125"/>
          <wp:effectExtent l="0" t="0" r="6985" b="3175"/>
          <wp:wrapNone/>
          <wp:docPr id="1"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p>
  <w:p w14:paraId="1E7A4716" w14:textId="77777777" w:rsidR="00AE32D6" w:rsidRDefault="00AE32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E89C9" w14:textId="77777777" w:rsidR="00AE32D6" w:rsidRDefault="00AE32D6">
    <w:pPr>
      <w:pStyle w:val="Fuzeile"/>
    </w:pPr>
    <w:r w:rsidRPr="00AE6685">
      <w:rPr>
        <w:noProof/>
        <w:lang w:eastAsia="de-DE" w:bidi="ar-SA"/>
      </w:rPr>
      <w:drawing>
        <wp:anchor distT="0" distB="0" distL="114300" distR="114300" simplePos="0" relativeHeight="251658242" behindDoc="0" locked="1" layoutInCell="1" allowOverlap="1" wp14:anchorId="7ECA9543" wp14:editId="3CCD1B82">
          <wp:simplePos x="0" y="0"/>
          <wp:positionH relativeFrom="page">
            <wp:posOffset>903605</wp:posOffset>
          </wp:positionH>
          <wp:positionV relativeFrom="page">
            <wp:posOffset>10160635</wp:posOffset>
          </wp:positionV>
          <wp:extent cx="1994400" cy="111600"/>
          <wp:effectExtent l="0" t="0" r="0" b="3175"/>
          <wp:wrapNone/>
          <wp:docPr id="4"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4400" cy="111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859BD" w14:textId="77777777" w:rsidR="00AE32D6" w:rsidRDefault="00AE32D6">
      <w:pPr>
        <w:spacing w:after="0" w:line="240" w:lineRule="auto"/>
      </w:pPr>
      <w:r>
        <w:separator/>
      </w:r>
    </w:p>
    <w:p w14:paraId="64A776EF" w14:textId="77777777" w:rsidR="00AE32D6" w:rsidRDefault="00AE32D6"/>
    <w:p w14:paraId="078A8F69" w14:textId="77777777" w:rsidR="00AE32D6" w:rsidRDefault="00AE32D6"/>
  </w:footnote>
  <w:footnote w:type="continuationSeparator" w:id="0">
    <w:p w14:paraId="16169683" w14:textId="77777777" w:rsidR="00AE32D6" w:rsidRDefault="00AE32D6">
      <w:pPr>
        <w:spacing w:after="0" w:line="240" w:lineRule="auto"/>
      </w:pPr>
      <w:r>
        <w:continuationSeparator/>
      </w:r>
    </w:p>
    <w:p w14:paraId="7B98E92B" w14:textId="77777777" w:rsidR="00AE32D6" w:rsidRDefault="00AE32D6"/>
    <w:p w14:paraId="3435FEB3" w14:textId="77777777" w:rsidR="00AE32D6" w:rsidRDefault="00AE32D6"/>
  </w:footnote>
  <w:footnote w:type="continuationNotice" w:id="1">
    <w:p w14:paraId="6760236E" w14:textId="77777777" w:rsidR="00513070" w:rsidRDefault="005130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E2C0A" w14:textId="7DAA8D10" w:rsidR="00AE32D6" w:rsidRDefault="00AE32D6" w:rsidP="00E97AD0">
    <w:pPr>
      <w:pStyle w:val="KopfzeileS2-Einrichtung"/>
    </w:pPr>
    <w:r>
      <w:t>Kaufmännische Direktion</w:t>
    </w:r>
    <w:r w:rsidRPr="005F482F">
      <w:rPr>
        <w:rStyle w:val="Kopfzeile-DokumenttitelZchn"/>
      </w:rPr>
      <w:t xml:space="preserve">| </w:t>
    </w:r>
    <w:r w:rsidR="006D72F8">
      <w:rPr>
        <w:rStyle w:val="Kopfzeile-DokumenttitelZchn"/>
      </w:rPr>
      <w:t>Verschwiegenheit vorvertraglich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3FF0" w14:textId="77777777" w:rsidR="00AE32D6" w:rsidRDefault="00AE32D6" w:rsidP="00814672">
    <w:pPr>
      <w:pStyle w:val="Logounterzeile"/>
      <w:tabs>
        <w:tab w:val="center" w:pos="3365"/>
      </w:tabs>
    </w:pPr>
  </w:p>
  <w:p w14:paraId="250E8114" w14:textId="77777777" w:rsidR="00AE32D6" w:rsidRDefault="00AE32D6" w:rsidP="00814672">
    <w:pPr>
      <w:pStyle w:val="Logounterzeile"/>
      <w:tabs>
        <w:tab w:val="center" w:pos="3365"/>
      </w:tabs>
    </w:pPr>
  </w:p>
  <w:p w14:paraId="387A9A29" w14:textId="77777777" w:rsidR="00AE32D6" w:rsidRDefault="00AE32D6" w:rsidP="00814672">
    <w:pPr>
      <w:pStyle w:val="Logounterzeile"/>
      <w:tabs>
        <w:tab w:val="center" w:pos="3365"/>
      </w:tabs>
    </w:pPr>
  </w:p>
  <w:p w14:paraId="5278D738" w14:textId="77777777" w:rsidR="00AE32D6" w:rsidRDefault="00AE32D6" w:rsidP="00814672">
    <w:pPr>
      <w:pStyle w:val="Logounterzeile"/>
      <w:tabs>
        <w:tab w:val="center" w:pos="3365"/>
      </w:tabs>
    </w:pPr>
  </w:p>
  <w:p w14:paraId="00E56A0C" w14:textId="77777777" w:rsidR="00AE32D6" w:rsidRDefault="00AE32D6" w:rsidP="00814672">
    <w:pPr>
      <w:pStyle w:val="Logounterzeile"/>
      <w:tabs>
        <w:tab w:val="center" w:pos="3365"/>
      </w:tabs>
    </w:pPr>
  </w:p>
  <w:p w14:paraId="7C21F4A5" w14:textId="77777777" w:rsidR="00AE32D6" w:rsidRPr="00913B31" w:rsidRDefault="00AE32D6" w:rsidP="00814672">
    <w:pPr>
      <w:pStyle w:val="Logounterzeile"/>
      <w:tabs>
        <w:tab w:val="center" w:pos="3365"/>
      </w:tabs>
    </w:pPr>
    <w:r>
      <w:t>Kaufmännische Direktion</w:t>
    </w:r>
  </w:p>
  <w:p w14:paraId="3DB3572D" w14:textId="77777777" w:rsidR="00AE32D6" w:rsidRPr="0022485B" w:rsidRDefault="00AE32D6" w:rsidP="00814672">
    <w:pPr>
      <w:pStyle w:val="Logounterzeile"/>
      <w:rPr>
        <w:rFonts w:ascii="Roboto Light" w:eastAsia="SimSun" w:hAnsi="Roboto Light" w:cs="Times New Roman"/>
        <w:noProof/>
        <w:color w:val="auto"/>
        <w:sz w:val="18"/>
      </w:rPr>
    </w:pPr>
    <w:r>
      <w:t>Abteilung Beschaffung und Wirtschaft</w:t>
    </w:r>
  </w:p>
  <w:p w14:paraId="24243AAE" w14:textId="77777777" w:rsidR="00AE32D6" w:rsidRDefault="00AE32D6" w:rsidP="00FD2AA9">
    <w:pPr>
      <w:pStyle w:val="Logounterzeile"/>
    </w:pPr>
    <w:r w:rsidRPr="0022485B">
      <w:rPr>
        <w:rFonts w:ascii="Roboto Light" w:eastAsia="SimSun" w:hAnsi="Roboto Light" w:cs="Times New Roman"/>
        <w:noProof/>
        <w:color w:val="auto"/>
        <w:sz w:val="18"/>
        <w:lang w:eastAsia="de-DE"/>
      </w:rPr>
      <w:drawing>
        <wp:anchor distT="0" distB="0" distL="114300" distR="114300" simplePos="0" relativeHeight="251658241" behindDoc="0" locked="1" layoutInCell="1" allowOverlap="1" wp14:anchorId="1B1BB2A8" wp14:editId="10A19E24">
          <wp:simplePos x="0" y="0"/>
          <wp:positionH relativeFrom="page">
            <wp:posOffset>414020</wp:posOffset>
          </wp:positionH>
          <wp:positionV relativeFrom="page">
            <wp:posOffset>439420</wp:posOffset>
          </wp:positionV>
          <wp:extent cx="1555200" cy="435600"/>
          <wp:effectExtent l="0" t="0" r="0" b="0"/>
          <wp:wrapNone/>
          <wp:docPr id="3" name="Grafik 3">
            <a:extLst xmlns:a="http://schemas.openxmlformats.org/drawingml/2006/main">
              <a:ext uri="{FF2B5EF4-FFF2-40B4-BE49-F238E27FC236}">
                <a16:creationId xmlns:a16="http://schemas.microsoft.com/office/drawing/2014/main" id="{B22A80A7-9D92-4090-9951-DD4A87871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B22A80A7-9D92-4090-9951-DD4A878712F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555200" cy="435600"/>
                  </a:xfrm>
                  <a:prstGeom prst="rect">
                    <a:avLst/>
                  </a:prstGeom>
                </pic:spPr>
              </pic:pic>
            </a:graphicData>
          </a:graphic>
          <wp14:sizeRelH relativeFrom="page">
            <wp14:pctWidth>0</wp14:pctWidth>
          </wp14:sizeRelH>
          <wp14:sizeRelV relativeFrom="page">
            <wp14:pctHeight>0</wp14:pctHeight>
          </wp14:sizeRelV>
        </wp:anchor>
      </w:drawing>
    </w:r>
  </w:p>
  <w:p w14:paraId="245C8AA1" w14:textId="77777777" w:rsidR="00AE32D6" w:rsidRDefault="00AE32D6" w:rsidP="00FD2AA9">
    <w:pPr>
      <w:pStyle w:val="Logounter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432FD"/>
    <w:multiLevelType w:val="singleLevel"/>
    <w:tmpl w:val="04070001"/>
    <w:lvl w:ilvl="0">
      <w:start w:val="1"/>
      <w:numFmt w:val="bullet"/>
      <w:lvlText w:val=""/>
      <w:lvlJc w:val="left"/>
      <w:pPr>
        <w:ind w:left="720" w:hanging="360"/>
      </w:pPr>
      <w:rPr>
        <w:rFonts w:ascii="Symbol" w:hAnsi="Symbol" w:hint="default"/>
      </w:rPr>
    </w:lvl>
  </w:abstractNum>
  <w:abstractNum w:abstractNumId="1" w15:restartNumberingAfterBreak="0">
    <w:nsid w:val="0EB30D81"/>
    <w:multiLevelType w:val="hybridMultilevel"/>
    <w:tmpl w:val="C32645F6"/>
    <w:lvl w:ilvl="0" w:tplc="1C8462DA">
      <w:start w:val="1"/>
      <w:numFmt w:val="decimal"/>
      <w:lvlText w:val="(%1)"/>
      <w:lvlJc w:val="left"/>
      <w:pPr>
        <w:ind w:left="720" w:hanging="363"/>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 w15:restartNumberingAfterBreak="0">
    <w:nsid w:val="117E3EAC"/>
    <w:multiLevelType w:val="hybridMultilevel"/>
    <w:tmpl w:val="96BC4480"/>
    <w:lvl w:ilvl="0" w:tplc="0C6E3F4C">
      <w:start w:val="1"/>
      <w:numFmt w:val="decimal"/>
      <w:lvlText w:val="(%1)"/>
      <w:lvlJc w:val="left"/>
      <w:pPr>
        <w:ind w:left="720" w:hanging="363"/>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3" w15:restartNumberingAfterBreak="0">
    <w:nsid w:val="238E3E77"/>
    <w:multiLevelType w:val="singleLevel"/>
    <w:tmpl w:val="04070001"/>
    <w:lvl w:ilvl="0">
      <w:start w:val="1"/>
      <w:numFmt w:val="bullet"/>
      <w:lvlText w:val=""/>
      <w:lvlJc w:val="left"/>
      <w:pPr>
        <w:ind w:left="720" w:hanging="360"/>
      </w:pPr>
      <w:rPr>
        <w:rFonts w:ascii="Symbol" w:hAnsi="Symbol" w:hint="default"/>
      </w:rPr>
    </w:lvl>
  </w:abstractNum>
  <w:abstractNum w:abstractNumId="4" w15:restartNumberingAfterBreak="0">
    <w:nsid w:val="23B644FA"/>
    <w:multiLevelType w:val="hybridMultilevel"/>
    <w:tmpl w:val="E6A25DB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19583E"/>
    <w:multiLevelType w:val="hybridMultilevel"/>
    <w:tmpl w:val="8522FF92"/>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4114AC"/>
    <w:multiLevelType w:val="hybridMultilevel"/>
    <w:tmpl w:val="8522FF92"/>
    <w:lvl w:ilvl="0" w:tplc="434C09C8">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E320EA"/>
    <w:multiLevelType w:val="hybridMultilevel"/>
    <w:tmpl w:val="8522FF92"/>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460AB5"/>
    <w:multiLevelType w:val="hybridMultilevel"/>
    <w:tmpl w:val="337C94AA"/>
    <w:lvl w:ilvl="0" w:tplc="FFFFFFFF">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2AB0117"/>
    <w:multiLevelType w:val="hybridMultilevel"/>
    <w:tmpl w:val="5D06259C"/>
    <w:lvl w:ilvl="0" w:tplc="2F1EF298">
      <w:start w:val="1"/>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0" w15:restartNumberingAfterBreak="0">
    <w:nsid w:val="34E16ADC"/>
    <w:multiLevelType w:val="hybridMultilevel"/>
    <w:tmpl w:val="AA308FFA"/>
    <w:lvl w:ilvl="0" w:tplc="0726AF84">
      <w:numFmt w:val="bullet"/>
      <w:lvlText w:val=""/>
      <w:lvlJc w:val="left"/>
      <w:pPr>
        <w:ind w:left="5517" w:hanging="361"/>
      </w:pPr>
      <w:rPr>
        <w:rFonts w:ascii="Symbol" w:eastAsia="Symbol" w:hAnsi="Symbol" w:cs="Symbol" w:hint="default"/>
        <w:spacing w:val="0"/>
        <w:w w:val="99"/>
        <w:lang w:val="de-DE" w:eastAsia="en-US" w:bidi="ar-SA"/>
      </w:rPr>
    </w:lvl>
    <w:lvl w:ilvl="1" w:tplc="E1783DE2">
      <w:numFmt w:val="bullet"/>
      <w:lvlText w:val="•"/>
      <w:lvlJc w:val="left"/>
      <w:pPr>
        <w:ind w:left="6402" w:hanging="361"/>
      </w:pPr>
      <w:rPr>
        <w:rFonts w:hint="default"/>
        <w:lang w:val="de-DE" w:eastAsia="en-US" w:bidi="ar-SA"/>
      </w:rPr>
    </w:lvl>
    <w:lvl w:ilvl="2" w:tplc="53320F6C">
      <w:numFmt w:val="bullet"/>
      <w:lvlText w:val="•"/>
      <w:lvlJc w:val="left"/>
      <w:pPr>
        <w:ind w:left="7285" w:hanging="361"/>
      </w:pPr>
      <w:rPr>
        <w:rFonts w:hint="default"/>
        <w:lang w:val="de-DE" w:eastAsia="en-US" w:bidi="ar-SA"/>
      </w:rPr>
    </w:lvl>
    <w:lvl w:ilvl="3" w:tplc="FFAABB10">
      <w:numFmt w:val="bullet"/>
      <w:lvlText w:val="•"/>
      <w:lvlJc w:val="left"/>
      <w:pPr>
        <w:ind w:left="8167" w:hanging="361"/>
      </w:pPr>
      <w:rPr>
        <w:rFonts w:hint="default"/>
        <w:lang w:val="de-DE" w:eastAsia="en-US" w:bidi="ar-SA"/>
      </w:rPr>
    </w:lvl>
    <w:lvl w:ilvl="4" w:tplc="DFEE56AA">
      <w:numFmt w:val="bullet"/>
      <w:lvlText w:val="•"/>
      <w:lvlJc w:val="left"/>
      <w:pPr>
        <w:ind w:left="9050" w:hanging="361"/>
      </w:pPr>
      <w:rPr>
        <w:rFonts w:hint="default"/>
        <w:lang w:val="de-DE" w:eastAsia="en-US" w:bidi="ar-SA"/>
      </w:rPr>
    </w:lvl>
    <w:lvl w:ilvl="5" w:tplc="26D2BEFA">
      <w:numFmt w:val="bullet"/>
      <w:lvlText w:val="•"/>
      <w:lvlJc w:val="left"/>
      <w:pPr>
        <w:ind w:left="9933" w:hanging="361"/>
      </w:pPr>
      <w:rPr>
        <w:rFonts w:hint="default"/>
        <w:lang w:val="de-DE" w:eastAsia="en-US" w:bidi="ar-SA"/>
      </w:rPr>
    </w:lvl>
    <w:lvl w:ilvl="6" w:tplc="1D06DA70">
      <w:numFmt w:val="bullet"/>
      <w:lvlText w:val="•"/>
      <w:lvlJc w:val="left"/>
      <w:pPr>
        <w:ind w:left="10815" w:hanging="361"/>
      </w:pPr>
      <w:rPr>
        <w:rFonts w:hint="default"/>
        <w:lang w:val="de-DE" w:eastAsia="en-US" w:bidi="ar-SA"/>
      </w:rPr>
    </w:lvl>
    <w:lvl w:ilvl="7" w:tplc="77B8618A">
      <w:numFmt w:val="bullet"/>
      <w:lvlText w:val="•"/>
      <w:lvlJc w:val="left"/>
      <w:pPr>
        <w:ind w:left="11698" w:hanging="361"/>
      </w:pPr>
      <w:rPr>
        <w:rFonts w:hint="default"/>
        <w:lang w:val="de-DE" w:eastAsia="en-US" w:bidi="ar-SA"/>
      </w:rPr>
    </w:lvl>
    <w:lvl w:ilvl="8" w:tplc="7D00CF04">
      <w:numFmt w:val="bullet"/>
      <w:lvlText w:val="•"/>
      <w:lvlJc w:val="left"/>
      <w:pPr>
        <w:ind w:left="12581" w:hanging="361"/>
      </w:pPr>
      <w:rPr>
        <w:rFonts w:hint="default"/>
        <w:lang w:val="de-DE" w:eastAsia="en-US" w:bidi="ar-SA"/>
      </w:rPr>
    </w:lvl>
  </w:abstractNum>
  <w:abstractNum w:abstractNumId="11" w15:restartNumberingAfterBreak="0">
    <w:nsid w:val="37D354A5"/>
    <w:multiLevelType w:val="multilevel"/>
    <w:tmpl w:val="0A0E28C6"/>
    <w:lvl w:ilvl="0">
      <w:start w:val="1"/>
      <w:numFmt w:val="decimal"/>
      <w:pStyle w:val="Listennummer"/>
      <w:lvlText w:val="%1."/>
      <w:lvlJc w:val="left"/>
      <w:pPr>
        <w:ind w:left="284" w:hanging="284"/>
      </w:pPr>
      <w:rPr>
        <w:rFonts w:ascii="Roboto Medium" w:hAnsi="Roboto Medium" w:hint="default"/>
        <w:b w:val="0"/>
        <w:i w:val="0"/>
        <w:caps w:val="0"/>
        <w:strike w:val="0"/>
        <w:dstrike w:val="0"/>
        <w:vanish w:val="0"/>
        <w:color w:val="000000" w:themeColor="text1"/>
        <w:sz w:val="18"/>
        <w:u w:val="none"/>
        <w:vertAlign w:val="baseline"/>
      </w:rPr>
    </w:lvl>
    <w:lvl w:ilvl="1">
      <w:start w:val="1"/>
      <w:numFmt w:val="decimal"/>
      <w:lvlText w:val="%1.%2."/>
      <w:lvlJc w:val="left"/>
      <w:pPr>
        <w:ind w:left="737" w:hanging="453"/>
      </w:pPr>
      <w:rPr>
        <w:rFonts w:ascii="Roboto Medium" w:hAnsi="Roboto Medium" w:hint="default"/>
        <w:b w:val="0"/>
        <w:i w:val="0"/>
        <w:caps w:val="0"/>
        <w:strike w:val="0"/>
        <w:dstrike w:val="0"/>
        <w:vanish w:val="0"/>
        <w:color w:val="000000" w:themeColor="text1"/>
        <w:sz w:val="18"/>
        <w:u w:val="none"/>
        <w:vertAlign w:val="baseline"/>
      </w:rPr>
    </w:lvl>
    <w:lvl w:ilvl="2">
      <w:start w:val="1"/>
      <w:numFmt w:val="decimal"/>
      <w:lvlText w:val="%1.%2.%3."/>
      <w:lvlJc w:val="left"/>
      <w:pPr>
        <w:tabs>
          <w:tab w:val="num" w:pos="1474"/>
        </w:tabs>
        <w:ind w:left="1361" w:hanging="624"/>
      </w:pPr>
      <w:rPr>
        <w:rFonts w:ascii="Roboto Medium" w:hAnsi="Roboto Medium" w:hint="default"/>
        <w:b w:val="0"/>
        <w:i w:val="0"/>
        <w:caps w:val="0"/>
        <w:strike w:val="0"/>
        <w:dstrike w:val="0"/>
        <w:vanish w:val="0"/>
        <w:color w:val="000000" w:themeColor="text1"/>
        <w:sz w:val="18"/>
        <w:vertAlign w:val="baseline"/>
      </w:rPr>
    </w:lvl>
    <w:lvl w:ilvl="3">
      <w:start w:val="1"/>
      <w:numFmt w:val="decimal"/>
      <w:lvlText w:val="%1.%2.%3.%4."/>
      <w:lvlJc w:val="left"/>
      <w:pPr>
        <w:ind w:left="2438" w:hanging="1077"/>
      </w:pPr>
      <w:rPr>
        <w:rFonts w:hint="default"/>
      </w:rPr>
    </w:lvl>
    <w:lvl w:ilvl="4">
      <w:start w:val="1"/>
      <w:numFmt w:val="decimal"/>
      <w:lvlText w:val="%1.%2.%3.%4.%5."/>
      <w:lvlJc w:val="left"/>
      <w:pPr>
        <w:ind w:left="2402" w:hanging="792"/>
      </w:pPr>
      <w:rPr>
        <w:rFonts w:hint="default"/>
      </w:rPr>
    </w:lvl>
    <w:lvl w:ilvl="5">
      <w:start w:val="1"/>
      <w:numFmt w:val="decimal"/>
      <w:lvlText w:val="%1.%2.%3.%4.%5.%6."/>
      <w:lvlJc w:val="left"/>
      <w:pPr>
        <w:ind w:left="2906" w:hanging="936"/>
      </w:pPr>
      <w:rPr>
        <w:rFonts w:hint="default"/>
      </w:rPr>
    </w:lvl>
    <w:lvl w:ilvl="6">
      <w:start w:val="1"/>
      <w:numFmt w:val="decimal"/>
      <w:lvlText w:val="%1.%2.%3.%4.%5.%6.%7."/>
      <w:lvlJc w:val="left"/>
      <w:pPr>
        <w:ind w:left="3410" w:hanging="1080"/>
      </w:pPr>
      <w:rPr>
        <w:rFonts w:hint="default"/>
      </w:rPr>
    </w:lvl>
    <w:lvl w:ilvl="7">
      <w:start w:val="1"/>
      <w:numFmt w:val="decimal"/>
      <w:lvlText w:val="%1.%2.%3.%4.%5.%6.%7.%8."/>
      <w:lvlJc w:val="left"/>
      <w:pPr>
        <w:ind w:left="3914" w:hanging="1224"/>
      </w:pPr>
      <w:rPr>
        <w:rFonts w:hint="default"/>
      </w:rPr>
    </w:lvl>
    <w:lvl w:ilvl="8">
      <w:start w:val="1"/>
      <w:numFmt w:val="decimal"/>
      <w:lvlText w:val="%1.%2.%3.%4.%5.%6.%7.%8.%9."/>
      <w:lvlJc w:val="left"/>
      <w:pPr>
        <w:ind w:left="4490" w:hanging="1440"/>
      </w:pPr>
      <w:rPr>
        <w:rFonts w:hint="default"/>
      </w:rPr>
    </w:lvl>
  </w:abstractNum>
  <w:abstractNum w:abstractNumId="12" w15:restartNumberingAfterBreak="0">
    <w:nsid w:val="3A40631D"/>
    <w:multiLevelType w:val="multilevel"/>
    <w:tmpl w:val="0407001D"/>
    <w:name w:val="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1605AE"/>
    <w:multiLevelType w:val="hybridMultilevel"/>
    <w:tmpl w:val="DFE86844"/>
    <w:lvl w:ilvl="0" w:tplc="FFFFFFFF">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8A62AE8"/>
    <w:multiLevelType w:val="hybridMultilevel"/>
    <w:tmpl w:val="E6A25DB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F0393B"/>
    <w:multiLevelType w:val="hybridMultilevel"/>
    <w:tmpl w:val="AA40D48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9A539CD"/>
    <w:multiLevelType w:val="hybridMultilevel"/>
    <w:tmpl w:val="63C60878"/>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7" w15:restartNumberingAfterBreak="0">
    <w:nsid w:val="6CFF4EE8"/>
    <w:multiLevelType w:val="hybridMultilevel"/>
    <w:tmpl w:val="53B0F940"/>
    <w:lvl w:ilvl="0" w:tplc="F3B2AB08">
      <w:start w:val="1"/>
      <w:numFmt w:val="decimal"/>
      <w:lvlText w:val="(%1)"/>
      <w:lvlJc w:val="left"/>
      <w:pPr>
        <w:ind w:left="3905"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8" w15:restartNumberingAfterBreak="0">
    <w:nsid w:val="6EE51FB3"/>
    <w:multiLevelType w:val="hybridMultilevel"/>
    <w:tmpl w:val="B24810D0"/>
    <w:lvl w:ilvl="0" w:tplc="D2A22B40">
      <w:start w:val="1"/>
      <w:numFmt w:val="decimal"/>
      <w:lvlText w:val="(%1)"/>
      <w:lvlJc w:val="left"/>
      <w:pPr>
        <w:ind w:left="720" w:hanging="363"/>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9" w15:restartNumberingAfterBreak="0">
    <w:nsid w:val="70861017"/>
    <w:multiLevelType w:val="hybridMultilevel"/>
    <w:tmpl w:val="BB6EF994"/>
    <w:lvl w:ilvl="0" w:tplc="FFFFFFFF">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5300C02"/>
    <w:multiLevelType w:val="hybridMultilevel"/>
    <w:tmpl w:val="55D2C056"/>
    <w:lvl w:ilvl="0" w:tplc="775094DC">
      <w:start w:val="1"/>
      <w:numFmt w:val="decimal"/>
      <w:lvlText w:val="(%1)"/>
      <w:lvlJc w:val="left"/>
      <w:pPr>
        <w:ind w:left="720" w:hanging="363"/>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1" w15:restartNumberingAfterBreak="0">
    <w:nsid w:val="76502514"/>
    <w:multiLevelType w:val="hybridMultilevel"/>
    <w:tmpl w:val="B9CC58FC"/>
    <w:lvl w:ilvl="0" w:tplc="6332D206">
      <w:numFmt w:val="bullet"/>
      <w:lvlText w:val="-"/>
      <w:lvlJc w:val="left"/>
      <w:pPr>
        <w:ind w:left="720" w:hanging="360"/>
      </w:pPr>
      <w:rPr>
        <w:rFonts w:ascii="Roboto Light" w:eastAsiaTheme="minorHAnsi" w:hAnsi="Roboto Ligh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734274"/>
    <w:multiLevelType w:val="hybridMultilevel"/>
    <w:tmpl w:val="CDC6C21A"/>
    <w:lvl w:ilvl="0" w:tplc="B08A3B72">
      <w:start w:val="1"/>
      <w:numFmt w:val="bullet"/>
      <w:pStyle w:val="Aufzhlungszeichen"/>
      <w:lvlText w:val=""/>
      <w:lvlJc w:val="left"/>
      <w:pPr>
        <w:tabs>
          <w:tab w:val="num" w:pos="397"/>
        </w:tabs>
        <w:ind w:left="397" w:hanging="227"/>
      </w:pPr>
      <w:rPr>
        <w:rFonts w:ascii="Wingdings" w:hAnsi="Wingdings" w:cs="Wingdings" w:hint="default"/>
        <w:color w:val="007E36" w:themeColor="accent1"/>
        <w:sz w:val="20"/>
      </w:rPr>
    </w:lvl>
    <w:lvl w:ilvl="1" w:tplc="F7CCF208">
      <w:start w:val="1"/>
      <w:numFmt w:val="bullet"/>
      <w:pStyle w:val="Aufzhlung2Ebene"/>
      <w:lvlText w:val=""/>
      <w:lvlJc w:val="left"/>
      <w:pPr>
        <w:ind w:left="1440" w:hanging="360"/>
      </w:pPr>
      <w:rPr>
        <w:rFonts w:ascii="Wingdings" w:hAnsi="Wingdings" w:hint="default"/>
        <w:color w:val="A6CA56" w:themeColor="accent4"/>
        <w:sz w:val="22"/>
      </w:rPr>
    </w:lvl>
    <w:lvl w:ilvl="2" w:tplc="D0502B78">
      <w:start w:val="1"/>
      <w:numFmt w:val="bullet"/>
      <w:pStyle w:val="Aufzhlung3Ebene"/>
      <w:lvlText w:val=""/>
      <w:lvlJc w:val="left"/>
      <w:pPr>
        <w:ind w:left="2160" w:hanging="360"/>
      </w:pPr>
      <w:rPr>
        <w:rFonts w:ascii="Wingdings" w:hAnsi="Wingdings" w:hint="default"/>
        <w:color w:val="D0D0D0" w:themeColor="background2"/>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B118C3"/>
    <w:multiLevelType w:val="hybridMultilevel"/>
    <w:tmpl w:val="F8B269AE"/>
    <w:lvl w:ilvl="0" w:tplc="22AA2B92">
      <w:start w:val="1"/>
      <w:numFmt w:val="decimal"/>
      <w:lvlText w:val="(%1)"/>
      <w:lvlJc w:val="left"/>
      <w:pPr>
        <w:ind w:left="720" w:hanging="363"/>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num w:numId="1" w16cid:durableId="436485912">
    <w:abstractNumId w:val="22"/>
  </w:num>
  <w:num w:numId="2" w16cid:durableId="683557885">
    <w:abstractNumId w:val="11"/>
  </w:num>
  <w:num w:numId="3" w16cid:durableId="2082169626">
    <w:abstractNumId w:val="10"/>
  </w:num>
  <w:num w:numId="4" w16cid:durableId="4663626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3400355">
    <w:abstractNumId w:val="21"/>
  </w:num>
  <w:num w:numId="6" w16cid:durableId="1844316523">
    <w:abstractNumId w:val="18"/>
  </w:num>
  <w:num w:numId="7" w16cid:durableId="99616932">
    <w:abstractNumId w:val="9"/>
  </w:num>
  <w:num w:numId="8" w16cid:durableId="853809301">
    <w:abstractNumId w:val="20"/>
  </w:num>
  <w:num w:numId="9" w16cid:durableId="1520896192">
    <w:abstractNumId w:val="16"/>
  </w:num>
  <w:num w:numId="10" w16cid:durableId="1842694405">
    <w:abstractNumId w:val="23"/>
  </w:num>
  <w:num w:numId="11" w16cid:durableId="220948557">
    <w:abstractNumId w:val="2"/>
  </w:num>
  <w:num w:numId="12" w16cid:durableId="445585257">
    <w:abstractNumId w:val="1"/>
  </w:num>
  <w:num w:numId="13" w16cid:durableId="322703790">
    <w:abstractNumId w:val="3"/>
  </w:num>
  <w:num w:numId="14" w16cid:durableId="1335573641">
    <w:abstractNumId w:val="0"/>
  </w:num>
  <w:num w:numId="15" w16cid:durableId="352148513">
    <w:abstractNumId w:val="6"/>
  </w:num>
  <w:num w:numId="16" w16cid:durableId="266474027">
    <w:abstractNumId w:val="5"/>
  </w:num>
  <w:num w:numId="17" w16cid:durableId="2066829248">
    <w:abstractNumId w:val="4"/>
  </w:num>
  <w:num w:numId="18" w16cid:durableId="1745444180">
    <w:abstractNumId w:val="7"/>
  </w:num>
  <w:num w:numId="19" w16cid:durableId="957416484">
    <w:abstractNumId w:val="14"/>
  </w:num>
  <w:num w:numId="20" w16cid:durableId="11998626">
    <w:abstractNumId w:val="8"/>
  </w:num>
  <w:num w:numId="21" w16cid:durableId="1364594784">
    <w:abstractNumId w:val="19"/>
  </w:num>
  <w:num w:numId="22" w16cid:durableId="830483658">
    <w:abstractNumId w:val="13"/>
  </w:num>
  <w:num w:numId="23" w16cid:durableId="155793319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spinCount="100000" w:hashValue="qRkEJaNAIO5+Hj6WS//uODRwOihQ/vK3TQhxyxquBRbTDsoO+tZC43VOwBHlaNxnymGTV2xwQ6O0nafVv8o8Hw==" w:saltValue="lZidp1knK5ai0TVN/nI9qg==" w:algorithmName="SHA-512"/>
  <w:defaultTabStop w:val="720"/>
  <w:hyphenationZone w:val="425"/>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BA5"/>
    <w:rsid w:val="00000866"/>
    <w:rsid w:val="00003311"/>
    <w:rsid w:val="00004FF0"/>
    <w:rsid w:val="00006D4D"/>
    <w:rsid w:val="00013088"/>
    <w:rsid w:val="0003340F"/>
    <w:rsid w:val="000349CD"/>
    <w:rsid w:val="00036EAC"/>
    <w:rsid w:val="00041162"/>
    <w:rsid w:val="00045B26"/>
    <w:rsid w:val="000468F1"/>
    <w:rsid w:val="00055150"/>
    <w:rsid w:val="00064338"/>
    <w:rsid w:val="0006617A"/>
    <w:rsid w:val="00067426"/>
    <w:rsid w:val="00070BA6"/>
    <w:rsid w:val="00080E1E"/>
    <w:rsid w:val="00083C9B"/>
    <w:rsid w:val="000D3FB1"/>
    <w:rsid w:val="000D71CA"/>
    <w:rsid w:val="000F219B"/>
    <w:rsid w:val="000F3060"/>
    <w:rsid w:val="00106570"/>
    <w:rsid w:val="0011258B"/>
    <w:rsid w:val="001153BF"/>
    <w:rsid w:val="00133873"/>
    <w:rsid w:val="00133E91"/>
    <w:rsid w:val="00134709"/>
    <w:rsid w:val="0013717F"/>
    <w:rsid w:val="001374D5"/>
    <w:rsid w:val="0016032B"/>
    <w:rsid w:val="00163807"/>
    <w:rsid w:val="001719F6"/>
    <w:rsid w:val="00171F97"/>
    <w:rsid w:val="00174870"/>
    <w:rsid w:val="00182DCC"/>
    <w:rsid w:val="0018378F"/>
    <w:rsid w:val="0018486B"/>
    <w:rsid w:val="001947E2"/>
    <w:rsid w:val="001A75F6"/>
    <w:rsid w:val="001B149C"/>
    <w:rsid w:val="001B322E"/>
    <w:rsid w:val="001D2205"/>
    <w:rsid w:val="001D3441"/>
    <w:rsid w:val="001D42A6"/>
    <w:rsid w:val="001E3F0B"/>
    <w:rsid w:val="001E54E0"/>
    <w:rsid w:val="001E6E16"/>
    <w:rsid w:val="002127FC"/>
    <w:rsid w:val="00214114"/>
    <w:rsid w:val="00221EAB"/>
    <w:rsid w:val="0022485B"/>
    <w:rsid w:val="00224EAA"/>
    <w:rsid w:val="002334F5"/>
    <w:rsid w:val="00251269"/>
    <w:rsid w:val="00262526"/>
    <w:rsid w:val="0026505C"/>
    <w:rsid w:val="00271E58"/>
    <w:rsid w:val="00281DCF"/>
    <w:rsid w:val="00291EE7"/>
    <w:rsid w:val="00294293"/>
    <w:rsid w:val="002947BA"/>
    <w:rsid w:val="002A0648"/>
    <w:rsid w:val="002B1C98"/>
    <w:rsid w:val="002C339E"/>
    <w:rsid w:val="002D789F"/>
    <w:rsid w:val="002F1B98"/>
    <w:rsid w:val="003019F7"/>
    <w:rsid w:val="00304453"/>
    <w:rsid w:val="003120CD"/>
    <w:rsid w:val="003263AA"/>
    <w:rsid w:val="00331395"/>
    <w:rsid w:val="00331D66"/>
    <w:rsid w:val="003323F3"/>
    <w:rsid w:val="00337BD4"/>
    <w:rsid w:val="0034256D"/>
    <w:rsid w:val="00342964"/>
    <w:rsid w:val="00346841"/>
    <w:rsid w:val="003548D9"/>
    <w:rsid w:val="0036079A"/>
    <w:rsid w:val="00360E74"/>
    <w:rsid w:val="00372F6E"/>
    <w:rsid w:val="00391FF8"/>
    <w:rsid w:val="00393E6E"/>
    <w:rsid w:val="00395E69"/>
    <w:rsid w:val="00396BC6"/>
    <w:rsid w:val="003A0370"/>
    <w:rsid w:val="003A31D5"/>
    <w:rsid w:val="003B3C52"/>
    <w:rsid w:val="003C1ED5"/>
    <w:rsid w:val="003C46A1"/>
    <w:rsid w:val="003D44BD"/>
    <w:rsid w:val="003D5304"/>
    <w:rsid w:val="003F2253"/>
    <w:rsid w:val="003F765C"/>
    <w:rsid w:val="00402957"/>
    <w:rsid w:val="00416851"/>
    <w:rsid w:val="0042273B"/>
    <w:rsid w:val="00424520"/>
    <w:rsid w:val="00434C73"/>
    <w:rsid w:val="00462FB3"/>
    <w:rsid w:val="00476F89"/>
    <w:rsid w:val="004845E3"/>
    <w:rsid w:val="004901B1"/>
    <w:rsid w:val="00493140"/>
    <w:rsid w:val="004941DF"/>
    <w:rsid w:val="004A0772"/>
    <w:rsid w:val="004A296B"/>
    <w:rsid w:val="004E1033"/>
    <w:rsid w:val="00504466"/>
    <w:rsid w:val="0050570C"/>
    <w:rsid w:val="005063FA"/>
    <w:rsid w:val="00507205"/>
    <w:rsid w:val="00511DA6"/>
    <w:rsid w:val="00513070"/>
    <w:rsid w:val="005155D3"/>
    <w:rsid w:val="00516D1B"/>
    <w:rsid w:val="005207DA"/>
    <w:rsid w:val="00527A75"/>
    <w:rsid w:val="005342F1"/>
    <w:rsid w:val="00543E09"/>
    <w:rsid w:val="00547458"/>
    <w:rsid w:val="005670CC"/>
    <w:rsid w:val="00581E02"/>
    <w:rsid w:val="00582044"/>
    <w:rsid w:val="00596DEE"/>
    <w:rsid w:val="005A67D7"/>
    <w:rsid w:val="005C3386"/>
    <w:rsid w:val="005D1194"/>
    <w:rsid w:val="005D2094"/>
    <w:rsid w:val="005D7405"/>
    <w:rsid w:val="005F482F"/>
    <w:rsid w:val="005F5CFF"/>
    <w:rsid w:val="006218F3"/>
    <w:rsid w:val="00622A6E"/>
    <w:rsid w:val="00625056"/>
    <w:rsid w:val="006254DA"/>
    <w:rsid w:val="00630D0A"/>
    <w:rsid w:val="006404B0"/>
    <w:rsid w:val="0065640F"/>
    <w:rsid w:val="0066224A"/>
    <w:rsid w:val="0066340E"/>
    <w:rsid w:val="006657DD"/>
    <w:rsid w:val="00670D93"/>
    <w:rsid w:val="00673D84"/>
    <w:rsid w:val="006855C5"/>
    <w:rsid w:val="006A07FD"/>
    <w:rsid w:val="006A1EBC"/>
    <w:rsid w:val="006A6617"/>
    <w:rsid w:val="006B5EC0"/>
    <w:rsid w:val="006C3F6B"/>
    <w:rsid w:val="006D72F8"/>
    <w:rsid w:val="006E267C"/>
    <w:rsid w:val="006E434A"/>
    <w:rsid w:val="006E4537"/>
    <w:rsid w:val="006E5D97"/>
    <w:rsid w:val="006E5EA4"/>
    <w:rsid w:val="006F2C95"/>
    <w:rsid w:val="00704EBC"/>
    <w:rsid w:val="007300F8"/>
    <w:rsid w:val="007324E9"/>
    <w:rsid w:val="00732F2F"/>
    <w:rsid w:val="007357D9"/>
    <w:rsid w:val="007457B1"/>
    <w:rsid w:val="00760769"/>
    <w:rsid w:val="007611EE"/>
    <w:rsid w:val="007627C1"/>
    <w:rsid w:val="00771F26"/>
    <w:rsid w:val="00776068"/>
    <w:rsid w:val="00776D88"/>
    <w:rsid w:val="00781A69"/>
    <w:rsid w:val="00785E64"/>
    <w:rsid w:val="00792997"/>
    <w:rsid w:val="007A247F"/>
    <w:rsid w:val="007A6AC1"/>
    <w:rsid w:val="007B3742"/>
    <w:rsid w:val="007B4338"/>
    <w:rsid w:val="007C413E"/>
    <w:rsid w:val="007C736A"/>
    <w:rsid w:val="007E3335"/>
    <w:rsid w:val="007E5831"/>
    <w:rsid w:val="0080532F"/>
    <w:rsid w:val="00814672"/>
    <w:rsid w:val="0082093D"/>
    <w:rsid w:val="00824B79"/>
    <w:rsid w:val="00845640"/>
    <w:rsid w:val="0084643E"/>
    <w:rsid w:val="008500F3"/>
    <w:rsid w:val="00850AAD"/>
    <w:rsid w:val="00851B12"/>
    <w:rsid w:val="00852535"/>
    <w:rsid w:val="0086344C"/>
    <w:rsid w:val="00881D1A"/>
    <w:rsid w:val="00883DDB"/>
    <w:rsid w:val="00884CB4"/>
    <w:rsid w:val="008911CE"/>
    <w:rsid w:val="008A1119"/>
    <w:rsid w:val="008C7960"/>
    <w:rsid w:val="008E24A6"/>
    <w:rsid w:val="008F3A75"/>
    <w:rsid w:val="00923714"/>
    <w:rsid w:val="00953700"/>
    <w:rsid w:val="009566F4"/>
    <w:rsid w:val="00964D65"/>
    <w:rsid w:val="00970287"/>
    <w:rsid w:val="00986F9F"/>
    <w:rsid w:val="00995AD6"/>
    <w:rsid w:val="009A531D"/>
    <w:rsid w:val="009A79FD"/>
    <w:rsid w:val="009B1736"/>
    <w:rsid w:val="009B5F88"/>
    <w:rsid w:val="009C1394"/>
    <w:rsid w:val="009C6BCD"/>
    <w:rsid w:val="009E24C8"/>
    <w:rsid w:val="009F364D"/>
    <w:rsid w:val="009F7AF4"/>
    <w:rsid w:val="00A01090"/>
    <w:rsid w:val="00A0451A"/>
    <w:rsid w:val="00A07AA3"/>
    <w:rsid w:val="00A11433"/>
    <w:rsid w:val="00A12FC5"/>
    <w:rsid w:val="00A15A32"/>
    <w:rsid w:val="00A279FE"/>
    <w:rsid w:val="00A356FB"/>
    <w:rsid w:val="00A4506B"/>
    <w:rsid w:val="00A8544A"/>
    <w:rsid w:val="00A93DAC"/>
    <w:rsid w:val="00A96B57"/>
    <w:rsid w:val="00AC36CB"/>
    <w:rsid w:val="00AD3041"/>
    <w:rsid w:val="00AD7EFE"/>
    <w:rsid w:val="00AE0638"/>
    <w:rsid w:val="00AE2DBD"/>
    <w:rsid w:val="00AE31AF"/>
    <w:rsid w:val="00AE32D6"/>
    <w:rsid w:val="00AE60AD"/>
    <w:rsid w:val="00AE736E"/>
    <w:rsid w:val="00B03EB5"/>
    <w:rsid w:val="00B3063F"/>
    <w:rsid w:val="00B30FDF"/>
    <w:rsid w:val="00B42DBC"/>
    <w:rsid w:val="00B43762"/>
    <w:rsid w:val="00B65BC1"/>
    <w:rsid w:val="00B96872"/>
    <w:rsid w:val="00BB465B"/>
    <w:rsid w:val="00BC39FD"/>
    <w:rsid w:val="00BE17B8"/>
    <w:rsid w:val="00BE5600"/>
    <w:rsid w:val="00BF6F4A"/>
    <w:rsid w:val="00C12DB4"/>
    <w:rsid w:val="00C138D2"/>
    <w:rsid w:val="00C32151"/>
    <w:rsid w:val="00C5149F"/>
    <w:rsid w:val="00C5743E"/>
    <w:rsid w:val="00C57785"/>
    <w:rsid w:val="00C81F24"/>
    <w:rsid w:val="00CB36F5"/>
    <w:rsid w:val="00CC08D2"/>
    <w:rsid w:val="00CC5D14"/>
    <w:rsid w:val="00CE40F7"/>
    <w:rsid w:val="00D0466F"/>
    <w:rsid w:val="00D0728A"/>
    <w:rsid w:val="00D41DEA"/>
    <w:rsid w:val="00D45604"/>
    <w:rsid w:val="00D55288"/>
    <w:rsid w:val="00D737DA"/>
    <w:rsid w:val="00D81245"/>
    <w:rsid w:val="00D813C6"/>
    <w:rsid w:val="00DA0EB8"/>
    <w:rsid w:val="00DB17D1"/>
    <w:rsid w:val="00DB1C12"/>
    <w:rsid w:val="00DB5165"/>
    <w:rsid w:val="00DB5D2B"/>
    <w:rsid w:val="00DB5DDF"/>
    <w:rsid w:val="00DD3641"/>
    <w:rsid w:val="00DE5757"/>
    <w:rsid w:val="00E02276"/>
    <w:rsid w:val="00E037B7"/>
    <w:rsid w:val="00E170EB"/>
    <w:rsid w:val="00E2083F"/>
    <w:rsid w:val="00E21530"/>
    <w:rsid w:val="00E4239D"/>
    <w:rsid w:val="00E61488"/>
    <w:rsid w:val="00E66450"/>
    <w:rsid w:val="00E803DF"/>
    <w:rsid w:val="00E84447"/>
    <w:rsid w:val="00E97AD0"/>
    <w:rsid w:val="00EA0BAB"/>
    <w:rsid w:val="00EC248D"/>
    <w:rsid w:val="00EC24E0"/>
    <w:rsid w:val="00ED45D6"/>
    <w:rsid w:val="00EE25E5"/>
    <w:rsid w:val="00EE2967"/>
    <w:rsid w:val="00EF2BA5"/>
    <w:rsid w:val="00EF43F0"/>
    <w:rsid w:val="00EF6776"/>
    <w:rsid w:val="00F02D94"/>
    <w:rsid w:val="00F11D7C"/>
    <w:rsid w:val="00F17EDD"/>
    <w:rsid w:val="00F3209A"/>
    <w:rsid w:val="00F37F48"/>
    <w:rsid w:val="00F43C3A"/>
    <w:rsid w:val="00F4681D"/>
    <w:rsid w:val="00F63A4F"/>
    <w:rsid w:val="00F73C73"/>
    <w:rsid w:val="00F8595F"/>
    <w:rsid w:val="00F9320B"/>
    <w:rsid w:val="00F95196"/>
    <w:rsid w:val="00FA59A1"/>
    <w:rsid w:val="00FB5233"/>
    <w:rsid w:val="00FB6FF6"/>
    <w:rsid w:val="00FC2BDC"/>
    <w:rsid w:val="00FC5B1E"/>
    <w:rsid w:val="00FC6D40"/>
    <w:rsid w:val="00FD0D3F"/>
    <w:rsid w:val="00FD1865"/>
    <w:rsid w:val="00FD2AA9"/>
    <w:rsid w:val="00FE4D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0ECB748"/>
  <w15:docId w15:val="{7E3496F8-30C5-473E-8602-6957952A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B5B5B5" w:themeColor="text2" w:themeTint="BF"/>
        <w:sz w:val="24"/>
        <w:szCs w:val="24"/>
        <w:lang w:val="de-DE" w:eastAsia="ja-JP" w:bidi="de-DE"/>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2" w:unhideWhenUsed="1" w:qFormat="1"/>
    <w:lsdException w:name="List Number" w:uiPriority="1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8"/>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7AA3"/>
    <w:pPr>
      <w:spacing w:after="120" w:line="270" w:lineRule="exact"/>
    </w:pPr>
    <w:rPr>
      <w:color w:val="000000" w:themeColor="text1"/>
      <w:sz w:val="18"/>
    </w:rPr>
  </w:style>
  <w:style w:type="paragraph" w:styleId="berschrift1">
    <w:name w:val="heading 1"/>
    <w:basedOn w:val="Titel"/>
    <w:next w:val="Standard"/>
    <w:link w:val="berschrift1Zchn"/>
    <w:uiPriority w:val="99"/>
    <w:qFormat/>
    <w:rsid w:val="00732F2F"/>
    <w:pPr>
      <w:spacing w:before="360" w:after="120"/>
      <w:outlineLvl w:val="0"/>
    </w:pPr>
    <w:rPr>
      <w:bCs w:val="0"/>
      <w:sz w:val="24"/>
    </w:rPr>
  </w:style>
  <w:style w:type="paragraph" w:styleId="berschrift2">
    <w:name w:val="heading 2"/>
    <w:basedOn w:val="Standard"/>
    <w:next w:val="Standard"/>
    <w:link w:val="berschrift2Zchn"/>
    <w:uiPriority w:val="99"/>
    <w:unhideWhenUsed/>
    <w:qFormat/>
    <w:rsid w:val="0086344C"/>
    <w:pPr>
      <w:keepNext/>
      <w:keepLines/>
      <w:spacing w:before="260" w:after="60" w:line="240" w:lineRule="auto"/>
      <w:outlineLvl w:val="1"/>
    </w:pPr>
    <w:rPr>
      <w:rFonts w:asciiTheme="majorHAnsi" w:hAnsiTheme="majorHAnsi" w:cs="Times New Roman (Überschriften"/>
      <w:color w:val="007E36" w:themeColor="accent1"/>
      <w:sz w:val="22"/>
      <w:szCs w:val="26"/>
    </w:rPr>
  </w:style>
  <w:style w:type="paragraph" w:styleId="berschrift3">
    <w:name w:val="heading 3"/>
    <w:basedOn w:val="berschrift2"/>
    <w:next w:val="Standard"/>
    <w:link w:val="berschrift3Zchn"/>
    <w:unhideWhenUsed/>
    <w:qFormat/>
    <w:rsid w:val="00C138D2"/>
    <w:pPr>
      <w:spacing w:after="80"/>
      <w:outlineLvl w:val="2"/>
    </w:pPr>
    <w:rPr>
      <w:sz w:val="18"/>
      <w:szCs w:val="18"/>
    </w:rPr>
  </w:style>
  <w:style w:type="paragraph" w:styleId="berschrift4">
    <w:name w:val="heading 4"/>
    <w:basedOn w:val="berschrift3"/>
    <w:next w:val="berschrift3"/>
    <w:link w:val="berschrift4Zchn"/>
    <w:uiPriority w:val="99"/>
    <w:unhideWhenUsed/>
    <w:qFormat/>
    <w:rsid w:val="00A8544A"/>
    <w:pPr>
      <w:outlineLvl w:val="3"/>
    </w:pPr>
    <w:rPr>
      <w:rFonts w:eastAsiaTheme="majorEastAsia"/>
      <w:iCs/>
    </w:rPr>
  </w:style>
  <w:style w:type="paragraph" w:styleId="berschrift5">
    <w:name w:val="heading 5"/>
    <w:basedOn w:val="berschrift3"/>
    <w:next w:val="berschrift3"/>
    <w:link w:val="berschrift5Zchn"/>
    <w:uiPriority w:val="99"/>
    <w:unhideWhenUsed/>
    <w:qFormat/>
    <w:rsid w:val="00A8544A"/>
    <w:pPr>
      <w:outlineLvl w:val="4"/>
    </w:pPr>
    <w:rPr>
      <w:rFonts w:eastAsiaTheme="majorEastAsia" w:cstheme="majorBidi"/>
    </w:rPr>
  </w:style>
  <w:style w:type="paragraph" w:styleId="berschrift6">
    <w:name w:val="heading 6"/>
    <w:basedOn w:val="Standard"/>
    <w:next w:val="Standard"/>
    <w:link w:val="berschrift6Zchn"/>
    <w:uiPriority w:val="9"/>
    <w:semiHidden/>
    <w:unhideWhenUsed/>
    <w:rsid w:val="00DB5DDF"/>
    <w:pPr>
      <w:keepNext/>
      <w:keepLines/>
      <w:spacing w:before="317" w:after="317"/>
      <w:contextualSpacing/>
      <w:outlineLvl w:val="5"/>
    </w:pPr>
    <w:rPr>
      <w:rFonts w:asciiTheme="majorHAnsi" w:eastAsiaTheme="majorEastAsia" w:hAnsiTheme="majorHAnsi" w:cstheme="majorBidi"/>
      <w:b/>
      <w:caps/>
      <w:color w:val="9D9D9D" w:themeColor="text2"/>
    </w:rPr>
  </w:style>
  <w:style w:type="paragraph" w:styleId="berschrift7">
    <w:name w:val="heading 7"/>
    <w:basedOn w:val="Standard"/>
    <w:next w:val="Standard"/>
    <w:link w:val="berschrift7Zchn"/>
    <w:uiPriority w:val="9"/>
    <w:semiHidden/>
    <w:unhideWhenUsed/>
    <w:rsid w:val="00DB5DDF"/>
    <w:pPr>
      <w:keepNext/>
      <w:keepLines/>
      <w:spacing w:before="317" w:after="317"/>
      <w:contextualSpacing/>
      <w:outlineLvl w:val="6"/>
    </w:pPr>
    <w:rPr>
      <w:rFonts w:asciiTheme="majorHAnsi" w:eastAsiaTheme="majorEastAsia" w:hAnsiTheme="majorHAnsi" w:cstheme="majorBidi"/>
      <w:b/>
      <w:iCs/>
      <w:color w:val="007E36" w:themeColor="accent1"/>
      <w:sz w:val="20"/>
    </w:rPr>
  </w:style>
  <w:style w:type="paragraph" w:styleId="berschrift8">
    <w:name w:val="heading 8"/>
    <w:basedOn w:val="Standard"/>
    <w:next w:val="Standard"/>
    <w:link w:val="berschrift8Zchn"/>
    <w:uiPriority w:val="9"/>
    <w:semiHidden/>
    <w:unhideWhenUsed/>
    <w:rsid w:val="00DB5DDF"/>
    <w:pPr>
      <w:keepNext/>
      <w:keepLines/>
      <w:spacing w:before="317" w:after="317"/>
      <w:contextualSpacing/>
      <w:outlineLvl w:val="7"/>
    </w:pPr>
    <w:rPr>
      <w:rFonts w:asciiTheme="majorHAnsi" w:eastAsiaTheme="majorEastAsia" w:hAnsiTheme="majorHAnsi" w:cstheme="majorBidi"/>
      <w:b/>
      <w:i/>
      <w:color w:val="9D9D9D" w:themeColor="text2"/>
      <w:sz w:val="20"/>
      <w:szCs w:val="21"/>
    </w:rPr>
  </w:style>
  <w:style w:type="paragraph" w:styleId="berschrift9">
    <w:name w:val="heading 9"/>
    <w:basedOn w:val="Standard"/>
    <w:next w:val="Standard"/>
    <w:link w:val="berschrift9Zchn"/>
    <w:uiPriority w:val="9"/>
    <w:semiHidden/>
    <w:unhideWhenUsed/>
    <w:rsid w:val="00DB5DDF"/>
    <w:pPr>
      <w:keepNext/>
      <w:keepLines/>
      <w:spacing w:before="317" w:after="317"/>
      <w:contextualSpacing/>
      <w:outlineLvl w:val="8"/>
    </w:pPr>
    <w:rPr>
      <w:rFonts w:asciiTheme="majorHAnsi" w:eastAsiaTheme="majorEastAsia" w:hAnsiTheme="majorHAnsi" w:cstheme="majorBidi"/>
      <w:b/>
      <w:i/>
      <w:iCs/>
      <w:sz w:val="20"/>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2F2F"/>
    <w:rPr>
      <w:rFonts w:asciiTheme="majorHAnsi" w:eastAsiaTheme="majorEastAsia" w:hAnsiTheme="majorHAnsi" w:cs="Times New Roman (Überschriften"/>
      <w:color w:val="FFFFFF" w:themeColor="background1"/>
      <w:kern w:val="28"/>
      <w:szCs w:val="56"/>
      <w:bdr w:val="single" w:sz="24" w:space="0" w:color="007E36" w:themeColor="accent1"/>
    </w:rPr>
  </w:style>
  <w:style w:type="character" w:customStyle="1" w:styleId="berschrift2Zchn">
    <w:name w:val="Überschrift 2 Zchn"/>
    <w:basedOn w:val="Absatz-Standardschriftart"/>
    <w:link w:val="berschrift2"/>
    <w:uiPriority w:val="9"/>
    <w:rsid w:val="0086344C"/>
    <w:rPr>
      <w:rFonts w:asciiTheme="majorHAnsi" w:hAnsiTheme="majorHAnsi" w:cs="Times New Roman (Überschriften"/>
      <w:color w:val="007E36" w:themeColor="accent1"/>
      <w:sz w:val="22"/>
      <w:szCs w:val="26"/>
    </w:rPr>
  </w:style>
  <w:style w:type="paragraph" w:styleId="Aufzhlungszeichen">
    <w:name w:val="List Bullet"/>
    <w:aliases w:val="Aufzählung 1. Ebene"/>
    <w:basedOn w:val="Standard"/>
    <w:link w:val="AufzhlungszeichenZchn"/>
    <w:uiPriority w:val="12"/>
    <w:qFormat/>
    <w:rsid w:val="006E5EA4"/>
    <w:pPr>
      <w:numPr>
        <w:numId w:val="1"/>
      </w:numPr>
      <w:spacing w:after="160"/>
    </w:pPr>
    <w:rPr>
      <w:rFonts w:cs="Times New Roman (Textkörper CS)"/>
      <w:szCs w:val="20"/>
    </w:rPr>
  </w:style>
  <w:style w:type="character" w:styleId="Platzhaltertext">
    <w:name w:val="Placeholder Text"/>
    <w:basedOn w:val="Absatz-Standardschriftart"/>
    <w:uiPriority w:val="99"/>
    <w:semiHidden/>
    <w:rPr>
      <w:color w:val="808080"/>
    </w:rPr>
  </w:style>
  <w:style w:type="paragraph" w:styleId="Zitat">
    <w:name w:val="Quote"/>
    <w:basedOn w:val="Standard"/>
    <w:next w:val="Standard"/>
    <w:link w:val="ZitatZchn"/>
    <w:uiPriority w:val="10"/>
    <w:qFormat/>
    <w:rsid w:val="00F02D94"/>
    <w:pPr>
      <w:spacing w:before="320" w:after="280" w:line="264" w:lineRule="auto"/>
    </w:pPr>
    <w:rPr>
      <w:i/>
      <w:iCs/>
    </w:rPr>
  </w:style>
  <w:style w:type="character" w:customStyle="1" w:styleId="ZitatZchn">
    <w:name w:val="Zitat Zchn"/>
    <w:basedOn w:val="Absatz-Standardschriftart"/>
    <w:link w:val="Zitat"/>
    <w:uiPriority w:val="10"/>
    <w:rsid w:val="00F02D94"/>
    <w:rPr>
      <w:i/>
      <w:iCs/>
      <w:color w:val="000000" w:themeColor="text1"/>
      <w:sz w:val="18"/>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C138D2"/>
    <w:rPr>
      <w:rFonts w:asciiTheme="majorHAnsi" w:hAnsiTheme="majorHAnsi" w:cs="Times New Roman (Überschriften"/>
      <w:color w:val="007E36" w:themeColor="accent1"/>
      <w:sz w:val="18"/>
      <w:szCs w:val="18"/>
    </w:rPr>
  </w:style>
  <w:style w:type="character" w:customStyle="1" w:styleId="berschrift4Zchn">
    <w:name w:val="Überschrift 4 Zchn"/>
    <w:basedOn w:val="Absatz-Standardschriftart"/>
    <w:link w:val="berschrift4"/>
    <w:uiPriority w:val="9"/>
    <w:rsid w:val="00A8544A"/>
    <w:rPr>
      <w:rFonts w:asciiTheme="majorHAnsi" w:eastAsiaTheme="majorEastAsia" w:hAnsiTheme="majorHAnsi" w:cs="Times New Roman (Überschriften"/>
      <w:iCs/>
      <w:color w:val="007E36" w:themeColor="accent1"/>
      <w:sz w:val="18"/>
      <w:szCs w:val="18"/>
    </w:rPr>
  </w:style>
  <w:style w:type="character" w:customStyle="1" w:styleId="berschrift5Zchn">
    <w:name w:val="Überschrift 5 Zchn"/>
    <w:basedOn w:val="Absatz-Standardschriftart"/>
    <w:link w:val="berschrift5"/>
    <w:uiPriority w:val="9"/>
    <w:semiHidden/>
    <w:rsid w:val="00A8544A"/>
    <w:rPr>
      <w:rFonts w:asciiTheme="majorHAnsi" w:eastAsiaTheme="majorEastAsia" w:hAnsiTheme="majorHAnsi" w:cstheme="majorBidi"/>
      <w:color w:val="007E36" w:themeColor="accent1"/>
      <w:sz w:val="18"/>
      <w:szCs w:val="18"/>
    </w:rPr>
  </w:style>
  <w:style w:type="character" w:customStyle="1" w:styleId="berschrift6Zchn">
    <w:name w:val="Überschrift 6 Zchn"/>
    <w:basedOn w:val="Absatz-Standardschriftart"/>
    <w:link w:val="berschrift6"/>
    <w:uiPriority w:val="9"/>
    <w:semiHidden/>
    <w:rsid w:val="00792997"/>
    <w:rPr>
      <w:rFonts w:asciiTheme="majorHAnsi" w:eastAsiaTheme="majorEastAsia" w:hAnsiTheme="majorHAnsi" w:cstheme="majorBidi"/>
      <w:b/>
      <w:caps/>
      <w:color w:val="9D9D9D" w:themeColor="text2"/>
      <w:sz w:val="18"/>
    </w:rPr>
  </w:style>
  <w:style w:type="character" w:customStyle="1" w:styleId="berschrift7Zchn">
    <w:name w:val="Überschrift 7 Zchn"/>
    <w:basedOn w:val="Absatz-Standardschriftart"/>
    <w:link w:val="berschrift7"/>
    <w:uiPriority w:val="9"/>
    <w:semiHidden/>
    <w:rsid w:val="00792997"/>
    <w:rPr>
      <w:rFonts w:asciiTheme="majorHAnsi" w:eastAsiaTheme="majorEastAsia" w:hAnsiTheme="majorHAnsi" w:cstheme="majorBidi"/>
      <w:b/>
      <w:iCs/>
      <w:color w:val="007E36" w:themeColor="accent1"/>
      <w:sz w:val="20"/>
    </w:rPr>
  </w:style>
  <w:style w:type="character" w:customStyle="1" w:styleId="berschrift8Zchn">
    <w:name w:val="Überschrift 8 Zchn"/>
    <w:basedOn w:val="Absatz-Standardschriftart"/>
    <w:link w:val="berschrift8"/>
    <w:uiPriority w:val="9"/>
    <w:semiHidden/>
    <w:rsid w:val="00792997"/>
    <w:rPr>
      <w:rFonts w:asciiTheme="majorHAnsi" w:eastAsiaTheme="majorEastAsia" w:hAnsiTheme="majorHAnsi" w:cstheme="majorBidi"/>
      <w:b/>
      <w:i/>
      <w:color w:val="9D9D9D" w:themeColor="text2"/>
      <w:sz w:val="20"/>
      <w:szCs w:val="21"/>
    </w:rPr>
  </w:style>
  <w:style w:type="paragraph" w:styleId="Index3">
    <w:name w:val="index 3"/>
    <w:basedOn w:val="Standard"/>
    <w:next w:val="Standard"/>
    <w:autoRedefine/>
    <w:uiPriority w:val="99"/>
    <w:semiHidden/>
    <w:unhideWhenUsed/>
    <w:pPr>
      <w:spacing w:before="317" w:after="317" w:line="240" w:lineRule="auto"/>
      <w:ind w:left="720" w:hanging="245"/>
      <w:contextualSpacing/>
    </w:pPr>
    <w:rPr>
      <w:b/>
      <w:color w:val="007E36" w:themeColor="accent1"/>
    </w:rPr>
  </w:style>
  <w:style w:type="character" w:customStyle="1" w:styleId="berschrift9Zchn">
    <w:name w:val="Überschrift 9 Zchn"/>
    <w:basedOn w:val="Absatz-Standardschriftart"/>
    <w:link w:val="berschrift9"/>
    <w:uiPriority w:val="9"/>
    <w:semiHidden/>
    <w:rsid w:val="00792997"/>
    <w:rPr>
      <w:rFonts w:asciiTheme="majorHAnsi" w:eastAsiaTheme="majorEastAsia" w:hAnsiTheme="majorHAnsi" w:cstheme="majorBidi"/>
      <w:b/>
      <w:i/>
      <w:iCs/>
      <w:color w:val="000000" w:themeColor="text1"/>
      <w:sz w:val="20"/>
      <w:szCs w:val="21"/>
    </w:rPr>
  </w:style>
  <w:style w:type="character" w:styleId="Hervorhebung">
    <w:name w:val="Emphasis"/>
    <w:basedOn w:val="Absatz-Standardschriftart"/>
    <w:uiPriority w:val="10"/>
    <w:qFormat/>
    <w:rsid w:val="005D2094"/>
    <w:rPr>
      <w:rFonts w:asciiTheme="majorHAnsi" w:hAnsiTheme="majorHAnsi"/>
      <w:b w:val="0"/>
      <w:i w:val="0"/>
      <w:iCs/>
      <w:caps w:val="0"/>
      <w:smallCaps w:val="0"/>
      <w:strike w:val="0"/>
      <w:dstrike w:val="0"/>
      <w:vanish w:val="0"/>
      <w:color w:val="000000" w:themeColor="text1"/>
      <w:sz w:val="18"/>
      <w:vertAlign w:val="baseline"/>
    </w:rPr>
  </w:style>
  <w:style w:type="paragraph" w:styleId="Beschriftung">
    <w:name w:val="caption"/>
    <w:basedOn w:val="Standard"/>
    <w:next w:val="Standard"/>
    <w:uiPriority w:val="35"/>
    <w:unhideWhenUsed/>
    <w:qFormat/>
    <w:rsid w:val="00AC36CB"/>
    <w:pPr>
      <w:spacing w:before="60" w:line="240" w:lineRule="auto"/>
    </w:pPr>
    <w:rPr>
      <w:i/>
      <w:iCs/>
      <w:sz w:val="16"/>
      <w:szCs w:val="18"/>
    </w:rPr>
  </w:style>
  <w:style w:type="paragraph" w:styleId="Inhaltsverzeichnisberschrift">
    <w:name w:val="TOC Heading"/>
    <w:basedOn w:val="berschrift1"/>
    <w:next w:val="Standard"/>
    <w:uiPriority w:val="39"/>
    <w:qFormat/>
    <w:rsid w:val="00630D0A"/>
    <w:pPr>
      <w:outlineLvl w:val="9"/>
    </w:pPr>
    <w:rPr>
      <w:bCs/>
    </w:rPr>
  </w:style>
  <w:style w:type="paragraph" w:styleId="Fuzeile">
    <w:name w:val="footer"/>
    <w:basedOn w:val="Standard"/>
    <w:link w:val="FuzeileZchn"/>
    <w:uiPriority w:val="99"/>
    <w:unhideWhenUsed/>
    <w:qFormat/>
    <w:rsid w:val="00EE2967"/>
    <w:pPr>
      <w:spacing w:after="0" w:line="240" w:lineRule="auto"/>
    </w:pPr>
    <w:rPr>
      <w:szCs w:val="38"/>
    </w:rPr>
  </w:style>
  <w:style w:type="character" w:customStyle="1" w:styleId="FuzeileZchn">
    <w:name w:val="Fußzeile Zchn"/>
    <w:basedOn w:val="Absatz-Standardschriftart"/>
    <w:link w:val="Fuzeile"/>
    <w:uiPriority w:val="99"/>
    <w:rsid w:val="00EE2967"/>
    <w:rPr>
      <w:color w:val="000000" w:themeColor="text1"/>
      <w:sz w:val="18"/>
      <w:szCs w:val="3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Titel">
    <w:name w:val="Title"/>
    <w:aliases w:val="des Dokuments"/>
    <w:basedOn w:val="Standard"/>
    <w:next w:val="Untertitel"/>
    <w:link w:val="TitelZchn"/>
    <w:uiPriority w:val="10"/>
    <w:qFormat/>
    <w:rsid w:val="009C1394"/>
    <w:pPr>
      <w:spacing w:after="0" w:line="240" w:lineRule="auto"/>
    </w:pPr>
    <w:rPr>
      <w:rFonts w:asciiTheme="majorHAnsi" w:eastAsiaTheme="majorEastAsia" w:hAnsiTheme="majorHAnsi" w:cs="Times New Roman (Überschriften"/>
      <w:bCs/>
      <w:color w:val="FFFFFF" w:themeColor="background1"/>
      <w:kern w:val="28"/>
      <w:sz w:val="36"/>
      <w:szCs w:val="56"/>
      <w:bdr w:val="single" w:sz="24" w:space="0" w:color="007E36" w:themeColor="accent1"/>
      <w:shd w:val="clear" w:color="auto" w:fill="007E36" w:themeFill="accent1"/>
    </w:rPr>
  </w:style>
  <w:style w:type="character" w:customStyle="1" w:styleId="TitelZchn">
    <w:name w:val="Titel Zchn"/>
    <w:aliases w:val="des Dokuments Zchn"/>
    <w:basedOn w:val="Absatz-Standardschriftart"/>
    <w:link w:val="Titel"/>
    <w:uiPriority w:val="1"/>
    <w:rsid w:val="009C1394"/>
    <w:rPr>
      <w:rFonts w:asciiTheme="majorHAnsi" w:eastAsiaTheme="majorEastAsia" w:hAnsiTheme="majorHAnsi" w:cs="Times New Roman (Überschriften"/>
      <w:bCs/>
      <w:color w:val="FFFFFF" w:themeColor="background1"/>
      <w:kern w:val="28"/>
      <w:sz w:val="36"/>
      <w:szCs w:val="56"/>
      <w:bdr w:val="single" w:sz="24" w:space="0" w:color="007E36" w:themeColor="accent1"/>
    </w:rPr>
  </w:style>
  <w:style w:type="paragraph" w:styleId="Untertitel">
    <w:name w:val="Subtitle"/>
    <w:aliases w:val="des Dokuments Ebene 1"/>
    <w:basedOn w:val="Standard"/>
    <w:next w:val="UntertiteldesDokumentsEbene2"/>
    <w:link w:val="UntertitelZchn"/>
    <w:uiPriority w:val="2"/>
    <w:qFormat/>
    <w:rsid w:val="00F63A4F"/>
    <w:pPr>
      <w:numPr>
        <w:ilvl w:val="1"/>
      </w:numPr>
      <w:spacing w:after="0" w:line="240" w:lineRule="auto"/>
    </w:pPr>
    <w:rPr>
      <w:rFonts w:asciiTheme="majorHAnsi" w:eastAsiaTheme="minorEastAsia" w:hAnsiTheme="majorHAnsi"/>
      <w:color w:val="FFFFFF" w:themeColor="background1"/>
      <w:sz w:val="28"/>
      <w:szCs w:val="22"/>
      <w:bdr w:val="single" w:sz="24" w:space="0" w:color="A6CA56" w:themeColor="accent4"/>
      <w:shd w:val="clear" w:color="auto" w:fill="A6CA56" w:themeFill="accent4"/>
    </w:rPr>
  </w:style>
  <w:style w:type="character" w:customStyle="1" w:styleId="UntertitelZchn">
    <w:name w:val="Untertitel Zchn"/>
    <w:aliases w:val="des Dokuments Ebene 1 Zchn"/>
    <w:basedOn w:val="Absatz-Standardschriftart"/>
    <w:link w:val="Untertitel"/>
    <w:uiPriority w:val="2"/>
    <w:rsid w:val="00F63A4F"/>
    <w:rPr>
      <w:rFonts w:asciiTheme="majorHAnsi" w:eastAsiaTheme="minorEastAsia" w:hAnsiTheme="majorHAnsi"/>
      <w:color w:val="FFFFFF" w:themeColor="background1"/>
      <w:sz w:val="28"/>
      <w:szCs w:val="22"/>
      <w:bdr w:val="single" w:sz="24" w:space="0" w:color="A6CA56" w:themeColor="accent4"/>
    </w:rPr>
  </w:style>
  <w:style w:type="paragraph" w:styleId="Verzeichnis1">
    <w:name w:val="toc 1"/>
    <w:basedOn w:val="Standard"/>
    <w:next w:val="Standard"/>
    <w:autoRedefine/>
    <w:uiPriority w:val="39"/>
    <w:unhideWhenUsed/>
    <w:qFormat/>
    <w:rsid w:val="00F3209A"/>
    <w:pPr>
      <w:tabs>
        <w:tab w:val="right" w:pos="9072"/>
      </w:tabs>
      <w:spacing w:before="240"/>
    </w:pPr>
    <w:rPr>
      <w:rFonts w:cs="Times New Roman (Textkörper CS)"/>
      <w:bCs/>
      <w:szCs w:val="20"/>
    </w:rPr>
  </w:style>
  <w:style w:type="paragraph" w:styleId="Verzeichnis2">
    <w:name w:val="toc 2"/>
    <w:basedOn w:val="Standard"/>
    <w:next w:val="Standard"/>
    <w:autoRedefine/>
    <w:uiPriority w:val="39"/>
    <w:unhideWhenUsed/>
    <w:qFormat/>
    <w:rsid w:val="00F3209A"/>
    <w:pPr>
      <w:tabs>
        <w:tab w:val="right" w:pos="9072"/>
      </w:tabs>
      <w:spacing w:before="240"/>
      <w:ind w:left="170"/>
    </w:pPr>
    <w:rPr>
      <w:rFonts w:cs="Times New Roman (Textkörper CS)"/>
      <w:iCs/>
      <w:szCs w:val="20"/>
    </w:rPr>
  </w:style>
  <w:style w:type="table" w:customStyle="1" w:styleId="Generaltable">
    <w:name w:val="General table"/>
    <w:basedOn w:val="NormaleTabelle"/>
    <w:uiPriority w:val="99"/>
    <w:pPr>
      <w:spacing w:after="0" w:line="240" w:lineRule="auto"/>
    </w:pPr>
    <w:tblPr>
      <w:tblStyleRowBandSize w:val="1"/>
      <w:tblStyleColBandSize w:val="1"/>
      <w:tblBorders>
        <w:insideH w:val="single" w:sz="8" w:space="0" w:color="E6E6E6" w:themeColor="text2" w:themeTint="40"/>
      </w:tblBorders>
      <w:tblCellMar>
        <w:left w:w="0" w:type="dxa"/>
        <w:right w:w="504" w:type="dxa"/>
      </w:tblCellMar>
    </w:tblPr>
    <w:tblStylePr w:type="firstRow">
      <w:pPr>
        <w:wordWrap/>
        <w:spacing w:beforeLines="0" w:before="0" w:beforeAutospacing="0" w:afterLines="0" w:after="0" w:afterAutospacing="0" w:line="240" w:lineRule="auto"/>
        <w:contextualSpacing w:val="0"/>
        <w:jc w:val="left"/>
      </w:pPr>
      <w:rPr>
        <w:rFonts w:asciiTheme="majorHAnsi" w:hAnsiTheme="majorHAnsi"/>
        <w:b/>
        <w:i w:val="0"/>
        <w:caps/>
        <w:smallCaps w:val="0"/>
        <w:color w:val="9D9D9D" w:themeColor="text2"/>
        <w:sz w:val="28"/>
      </w:rPr>
      <w:tblPr/>
      <w:trPr>
        <w:tblHeader/>
      </w:trPr>
      <w:tcPr>
        <w:tcBorders>
          <w:top w:val="nil"/>
          <w:left w:val="nil"/>
          <w:bottom w:val="nil"/>
          <w:right w:val="nil"/>
          <w:insideH w:val="nil"/>
          <w:insideV w:val="nil"/>
          <w:tl2br w:val="nil"/>
          <w:tr2bl w:val="nil"/>
        </w:tcBorders>
        <w:tcMar>
          <w:top w:w="576" w:type="dxa"/>
          <w:left w:w="0" w:type="nil"/>
          <w:bottom w:w="360" w:type="dxa"/>
          <w:right w:w="0" w:type="nil"/>
        </w:tcMar>
      </w:tcPr>
    </w:tblStylePr>
    <w:tblStylePr w:type="firstCol">
      <w:pPr>
        <w:wordWrap/>
        <w:jc w:val="right"/>
      </w:pPr>
      <w:rPr>
        <w:b/>
        <w:i w:val="0"/>
        <w:color w:val="007E36" w:themeColor="accent1"/>
        <w:sz w:val="24"/>
      </w:rPr>
      <w:tblPr/>
      <w:tcPr>
        <w:tcBorders>
          <w:top w:val="nil"/>
          <w:left w:val="nil"/>
          <w:bottom w:val="nil"/>
          <w:right w:val="nil"/>
          <w:insideH w:val="nil"/>
          <w:insideV w:val="nil"/>
          <w:tl2br w:val="nil"/>
          <w:tr2bl w:val="nil"/>
        </w:tcBorders>
      </w:tcPr>
    </w:tblStylePr>
    <w:tblStylePr w:type="band1Horz">
      <w:tblPr/>
      <w:tcPr>
        <w:tcMar>
          <w:top w:w="216" w:type="dxa"/>
          <w:left w:w="0" w:type="nil"/>
          <w:bottom w:w="216" w:type="dxa"/>
          <w:right w:w="504" w:type="dxa"/>
        </w:tcMar>
      </w:tcPr>
    </w:tblStylePr>
    <w:tblStylePr w:type="band2Horz">
      <w:tblPr/>
      <w:tcPr>
        <w:tcMar>
          <w:top w:w="216" w:type="dxa"/>
          <w:left w:w="0" w:type="nil"/>
          <w:bottom w:w="216" w:type="dxa"/>
          <w:right w:w="504" w:type="dxa"/>
        </w:tcMar>
      </w:tcPr>
    </w:tblStylePr>
    <w:tblStylePr w:type="nwCell">
      <w:pPr>
        <w:wordWrap/>
        <w:spacing w:beforeLines="0" w:before="0" w:beforeAutospacing="0" w:afterLines="0" w:after="0" w:afterAutospacing="0" w:line="240" w:lineRule="auto"/>
        <w:contextualSpacing w:val="0"/>
        <w:jc w:val="left"/>
      </w:pPr>
    </w:tblStylePr>
  </w:style>
  <w:style w:type="paragraph" w:customStyle="1" w:styleId="UntertiteldesDokumentsEbene2">
    <w:name w:val="Untertitel des Dokuments Ebene 2"/>
    <w:basedOn w:val="Standard"/>
    <w:uiPriority w:val="3"/>
    <w:qFormat/>
    <w:rsid w:val="001B322E"/>
    <w:pPr>
      <w:spacing w:after="0" w:line="240" w:lineRule="auto"/>
    </w:pPr>
    <w:rPr>
      <w:rFonts w:asciiTheme="majorHAnsi" w:hAnsiTheme="majorHAnsi" w:cs="Times New Roman (Textkörper CS)"/>
      <w:color w:val="007E36" w:themeColor="accent1"/>
      <w:sz w:val="24"/>
      <w:bdr w:val="single" w:sz="24" w:space="0" w:color="FFFFFF" w:themeColor="background1"/>
      <w:shd w:val="clear" w:color="auto" w:fill="FFFFFF" w:themeFill="background1"/>
    </w:rPr>
  </w:style>
  <w:style w:type="paragraph" w:styleId="Listennummer">
    <w:name w:val="List Number"/>
    <w:basedOn w:val="Standard"/>
    <w:uiPriority w:val="13"/>
    <w:qFormat/>
    <w:rsid w:val="002A0648"/>
    <w:pPr>
      <w:numPr>
        <w:numId w:val="2"/>
      </w:numPr>
    </w:pPr>
  </w:style>
  <w:style w:type="paragraph" w:customStyle="1" w:styleId="Logounterzeile">
    <w:name w:val="Logounterzeile"/>
    <w:basedOn w:val="Standard"/>
    <w:uiPriority w:val="99"/>
    <w:qFormat/>
    <w:rsid w:val="00792997"/>
    <w:pPr>
      <w:spacing w:after="0" w:line="210" w:lineRule="exact"/>
      <w:ind w:left="-17" w:right="2323"/>
    </w:pPr>
    <w:rPr>
      <w:rFonts w:ascii="LMU CompatilFact" w:eastAsiaTheme="minorEastAsia" w:hAnsi="LMU CompatilFact"/>
      <w:color w:val="007E36" w:themeColor="accent1"/>
      <w:sz w:val="19"/>
      <w:szCs w:val="22"/>
      <w:lang w:eastAsia="zh-CN" w:bidi="ar-SA"/>
    </w:rPr>
  </w:style>
  <w:style w:type="paragraph" w:customStyle="1" w:styleId="EinfAbs">
    <w:name w:val="[Einf. Abs.]"/>
    <w:basedOn w:val="Standard"/>
    <w:uiPriority w:val="99"/>
    <w:rsid w:val="00FB6FF6"/>
    <w:pPr>
      <w:autoSpaceDE w:val="0"/>
      <w:autoSpaceDN w:val="0"/>
      <w:adjustRightInd w:val="0"/>
      <w:spacing w:after="0" w:line="240" w:lineRule="auto"/>
      <w:textAlignment w:val="center"/>
    </w:pPr>
    <w:rPr>
      <w:rFonts w:cs="Minion Pro"/>
      <w:color w:val="000000"/>
      <w:lang w:bidi="ar-SA"/>
    </w:rPr>
  </w:style>
  <w:style w:type="paragraph" w:customStyle="1" w:styleId="TabelleHervorgehoben">
    <w:name w:val="Tabelle Hervorgehoben"/>
    <w:basedOn w:val="Standard"/>
    <w:qFormat/>
    <w:rsid w:val="00106570"/>
    <w:pPr>
      <w:spacing w:after="0"/>
    </w:pPr>
    <w:rPr>
      <w:rFonts w:asciiTheme="majorHAnsi" w:hAnsiTheme="majorHAnsi"/>
    </w:rPr>
  </w:style>
  <w:style w:type="paragraph" w:styleId="berarbeitung">
    <w:name w:val="Revision"/>
    <w:hidden/>
    <w:uiPriority w:val="99"/>
    <w:semiHidden/>
    <w:rsid w:val="00FC2BDC"/>
    <w:pPr>
      <w:spacing w:after="0" w:line="240" w:lineRule="auto"/>
    </w:pPr>
    <w:rPr>
      <w:color w:val="000000" w:themeColor="text1"/>
      <w:sz w:val="18"/>
    </w:rPr>
  </w:style>
  <w:style w:type="paragraph" w:customStyle="1" w:styleId="Link">
    <w:name w:val="Link"/>
    <w:basedOn w:val="Standard"/>
    <w:link w:val="LinkZchn"/>
    <w:uiPriority w:val="10"/>
    <w:rsid w:val="0065640F"/>
    <w:rPr>
      <w:rFonts w:asciiTheme="majorHAnsi" w:hAnsiTheme="majorHAnsi"/>
      <w:iCs/>
    </w:rPr>
  </w:style>
  <w:style w:type="character" w:customStyle="1" w:styleId="NichtaufgelsteErwhnung1">
    <w:name w:val="Nicht aufgelöste Erwähnung1"/>
    <w:basedOn w:val="Absatz-Standardschriftart"/>
    <w:uiPriority w:val="99"/>
    <w:semiHidden/>
    <w:unhideWhenUsed/>
    <w:rsid w:val="006E4537"/>
    <w:rPr>
      <w:color w:val="605E5C"/>
      <w:shd w:val="clear" w:color="auto" w:fill="E1DFDD"/>
    </w:rPr>
  </w:style>
  <w:style w:type="character" w:customStyle="1" w:styleId="LinkZchn">
    <w:name w:val="Link Zchn"/>
    <w:basedOn w:val="Absatz-Standardschriftart"/>
    <w:link w:val="Link"/>
    <w:uiPriority w:val="10"/>
    <w:rsid w:val="00AE736E"/>
    <w:rPr>
      <w:rFonts w:asciiTheme="majorHAnsi" w:hAnsiTheme="majorHAnsi"/>
      <w:iCs/>
      <w:color w:val="000000" w:themeColor="text1"/>
      <w:sz w:val="18"/>
    </w:rPr>
  </w:style>
  <w:style w:type="paragraph" w:styleId="KeinLeerraum">
    <w:name w:val="No Spacing"/>
    <w:basedOn w:val="Standard"/>
    <w:uiPriority w:val="10"/>
    <w:semiHidden/>
    <w:unhideWhenUsed/>
    <w:rsid w:val="00792997"/>
    <w:pPr>
      <w:spacing w:after="0" w:line="240" w:lineRule="auto"/>
    </w:pPr>
  </w:style>
  <w:style w:type="paragraph" w:styleId="Verzeichnis4">
    <w:name w:val="toc 4"/>
    <w:basedOn w:val="Standard"/>
    <w:next w:val="Standard"/>
    <w:autoRedefine/>
    <w:uiPriority w:val="39"/>
    <w:semiHidden/>
    <w:unhideWhenUsed/>
    <w:rsid w:val="00004FF0"/>
    <w:pPr>
      <w:spacing w:after="0"/>
      <w:ind w:left="540"/>
    </w:pPr>
    <w:rPr>
      <w:sz w:val="20"/>
      <w:szCs w:val="20"/>
    </w:rPr>
  </w:style>
  <w:style w:type="paragraph" w:styleId="Verzeichnis5">
    <w:name w:val="toc 5"/>
    <w:basedOn w:val="Standard"/>
    <w:next w:val="Standard"/>
    <w:autoRedefine/>
    <w:uiPriority w:val="39"/>
    <w:semiHidden/>
    <w:unhideWhenUsed/>
    <w:rsid w:val="00004FF0"/>
    <w:pPr>
      <w:spacing w:after="0"/>
      <w:ind w:left="720"/>
    </w:pPr>
    <w:rPr>
      <w:sz w:val="20"/>
      <w:szCs w:val="20"/>
    </w:rPr>
  </w:style>
  <w:style w:type="paragraph" w:styleId="Verzeichnis6">
    <w:name w:val="toc 6"/>
    <w:basedOn w:val="Standard"/>
    <w:next w:val="Standard"/>
    <w:autoRedefine/>
    <w:uiPriority w:val="39"/>
    <w:semiHidden/>
    <w:unhideWhenUsed/>
    <w:rsid w:val="00004FF0"/>
    <w:pPr>
      <w:spacing w:after="0"/>
      <w:ind w:left="900"/>
    </w:pPr>
    <w:rPr>
      <w:sz w:val="20"/>
      <w:szCs w:val="20"/>
    </w:rPr>
  </w:style>
  <w:style w:type="paragraph" w:styleId="Verzeichnis7">
    <w:name w:val="toc 7"/>
    <w:basedOn w:val="Standard"/>
    <w:next w:val="Standard"/>
    <w:autoRedefine/>
    <w:uiPriority w:val="39"/>
    <w:semiHidden/>
    <w:unhideWhenUsed/>
    <w:rsid w:val="00004FF0"/>
    <w:pPr>
      <w:spacing w:after="0"/>
      <w:ind w:left="1080"/>
    </w:pPr>
    <w:rPr>
      <w:sz w:val="20"/>
      <w:szCs w:val="20"/>
    </w:rPr>
  </w:style>
  <w:style w:type="paragraph" w:styleId="Verzeichnis8">
    <w:name w:val="toc 8"/>
    <w:basedOn w:val="Standard"/>
    <w:next w:val="Standard"/>
    <w:autoRedefine/>
    <w:uiPriority w:val="39"/>
    <w:semiHidden/>
    <w:unhideWhenUsed/>
    <w:rsid w:val="00004FF0"/>
    <w:pPr>
      <w:spacing w:after="0"/>
      <w:ind w:left="1260"/>
    </w:pPr>
    <w:rPr>
      <w:sz w:val="20"/>
      <w:szCs w:val="20"/>
    </w:rPr>
  </w:style>
  <w:style w:type="paragraph" w:styleId="Verzeichnis9">
    <w:name w:val="toc 9"/>
    <w:basedOn w:val="Standard"/>
    <w:next w:val="Standard"/>
    <w:autoRedefine/>
    <w:uiPriority w:val="39"/>
    <w:semiHidden/>
    <w:unhideWhenUsed/>
    <w:rsid w:val="00004FF0"/>
    <w:pPr>
      <w:spacing w:after="0"/>
      <w:ind w:left="1440"/>
    </w:pPr>
    <w:rPr>
      <w:sz w:val="20"/>
      <w:szCs w:val="20"/>
    </w:rPr>
  </w:style>
  <w:style w:type="character" w:styleId="Seitenzahl">
    <w:name w:val="page number"/>
    <w:basedOn w:val="Absatz-Standardschriftart"/>
    <w:uiPriority w:val="99"/>
    <w:semiHidden/>
    <w:unhideWhenUsed/>
    <w:rsid w:val="00DB5DDF"/>
  </w:style>
  <w:style w:type="paragraph" w:customStyle="1" w:styleId="TabelleStandard">
    <w:name w:val="Tabelle Standard"/>
    <w:basedOn w:val="Standard"/>
    <w:qFormat/>
    <w:rsid w:val="00106570"/>
    <w:pPr>
      <w:spacing w:after="0" w:line="240" w:lineRule="auto"/>
    </w:pPr>
  </w:style>
  <w:style w:type="paragraph" w:styleId="Verzeichnis3">
    <w:name w:val="toc 3"/>
    <w:basedOn w:val="Standard"/>
    <w:next w:val="Standard"/>
    <w:autoRedefine/>
    <w:uiPriority w:val="39"/>
    <w:unhideWhenUsed/>
    <w:rsid w:val="00067426"/>
    <w:pPr>
      <w:spacing w:before="240"/>
      <w:ind w:left="340"/>
    </w:pPr>
  </w:style>
  <w:style w:type="paragraph" w:customStyle="1" w:styleId="Aufzhlung2Ebene">
    <w:name w:val="Aufzählung 2. Ebene"/>
    <w:basedOn w:val="Aufzhlungszeichen"/>
    <w:link w:val="Aufzhlung2EbeneZchn"/>
    <w:qFormat/>
    <w:rsid w:val="006A1EBC"/>
    <w:pPr>
      <w:numPr>
        <w:ilvl w:val="1"/>
      </w:numPr>
      <w:ind w:left="658" w:hanging="232"/>
    </w:pPr>
  </w:style>
  <w:style w:type="paragraph" w:customStyle="1" w:styleId="Aufzhlung3Ebene">
    <w:name w:val="Aufzählung 3. Ebene"/>
    <w:basedOn w:val="Aufzhlung2Ebene"/>
    <w:link w:val="Aufzhlung3EbeneZchn"/>
    <w:qFormat/>
    <w:rsid w:val="0042273B"/>
    <w:pPr>
      <w:numPr>
        <w:ilvl w:val="2"/>
      </w:numPr>
      <w:ind w:left="910" w:hanging="238"/>
    </w:pPr>
  </w:style>
  <w:style w:type="character" w:customStyle="1" w:styleId="AufzhlungszeichenZchn">
    <w:name w:val="Aufzählungszeichen Zchn"/>
    <w:aliases w:val="Aufzählung 1. Ebene Zchn"/>
    <w:basedOn w:val="Absatz-Standardschriftart"/>
    <w:link w:val="Aufzhlungszeichen"/>
    <w:uiPriority w:val="12"/>
    <w:rsid w:val="006A1EBC"/>
    <w:rPr>
      <w:rFonts w:cs="Times New Roman (Textkörper CS)"/>
      <w:color w:val="000000" w:themeColor="text1"/>
      <w:sz w:val="18"/>
      <w:szCs w:val="20"/>
    </w:rPr>
  </w:style>
  <w:style w:type="character" w:customStyle="1" w:styleId="Aufzhlung2EbeneZchn">
    <w:name w:val="Aufzählung 2. Ebene Zchn"/>
    <w:basedOn w:val="AufzhlungszeichenZchn"/>
    <w:link w:val="Aufzhlung2Ebene"/>
    <w:rsid w:val="006A1EBC"/>
    <w:rPr>
      <w:rFonts w:cs="Times New Roman (Textkörper CS)"/>
      <w:color w:val="000000" w:themeColor="text1"/>
      <w:sz w:val="18"/>
      <w:szCs w:val="20"/>
    </w:rPr>
  </w:style>
  <w:style w:type="paragraph" w:customStyle="1" w:styleId="KopfzeileS2-Einrichtung">
    <w:name w:val="Kopfzeile S. 2 - Einrichtung"/>
    <w:basedOn w:val="Standard"/>
    <w:link w:val="KopfzeileS2-EinrichtungZchn"/>
    <w:qFormat/>
    <w:rsid w:val="00E170EB"/>
    <w:rPr>
      <w:color w:val="007E36" w:themeColor="accent1"/>
    </w:rPr>
  </w:style>
  <w:style w:type="character" w:customStyle="1" w:styleId="Aufzhlung3EbeneZchn">
    <w:name w:val="Aufzählung 3. Ebene Zchn"/>
    <w:basedOn w:val="Aufzhlung2EbeneZchn"/>
    <w:link w:val="Aufzhlung3Ebene"/>
    <w:rsid w:val="0042273B"/>
    <w:rPr>
      <w:rFonts w:cs="Times New Roman (Textkörper CS)"/>
      <w:color w:val="000000" w:themeColor="text1"/>
      <w:sz w:val="18"/>
      <w:szCs w:val="20"/>
    </w:rPr>
  </w:style>
  <w:style w:type="paragraph" w:customStyle="1" w:styleId="Kopfzeile-Dokumenttitel">
    <w:name w:val="Kopfzeile - Dokumenttitel"/>
    <w:basedOn w:val="KopfzeileS2-Einrichtung"/>
    <w:link w:val="Kopfzeile-DokumenttitelZchn"/>
    <w:qFormat/>
    <w:rsid w:val="005F482F"/>
    <w:rPr>
      <w:color w:val="9D9D9D" w:themeColor="text2"/>
    </w:rPr>
  </w:style>
  <w:style w:type="character" w:customStyle="1" w:styleId="KopfzeileS2-EinrichtungZchn">
    <w:name w:val="Kopfzeile S. 2 - Einrichtung Zchn"/>
    <w:basedOn w:val="Absatz-Standardschriftart"/>
    <w:link w:val="KopfzeileS2-Einrichtung"/>
    <w:rsid w:val="00E170EB"/>
    <w:rPr>
      <w:color w:val="007E36" w:themeColor="accent1"/>
      <w:sz w:val="18"/>
    </w:rPr>
  </w:style>
  <w:style w:type="character" w:customStyle="1" w:styleId="Kopfzeile-DokumenttitelZchn">
    <w:name w:val="Kopfzeile - Dokumenttitel Zchn"/>
    <w:basedOn w:val="KopfzeileS2-EinrichtungZchn"/>
    <w:link w:val="Kopfzeile-Dokumenttitel"/>
    <w:rsid w:val="005F482F"/>
    <w:rPr>
      <w:color w:val="9D9D9D" w:themeColor="text2"/>
      <w:sz w:val="18"/>
    </w:rPr>
  </w:style>
  <w:style w:type="character" w:styleId="Hyperlink">
    <w:name w:val="Hyperlink"/>
    <w:basedOn w:val="Absatz-Standardschriftart"/>
    <w:uiPriority w:val="99"/>
    <w:unhideWhenUsed/>
    <w:qFormat/>
    <w:rsid w:val="00B42DBC"/>
    <w:rPr>
      <w:color w:val="007E36" w:themeColor="accent1"/>
      <w:u w:val="none"/>
    </w:rPr>
  </w:style>
  <w:style w:type="paragraph" w:customStyle="1" w:styleId="Default">
    <w:name w:val="Default"/>
    <w:rsid w:val="00FD2AA9"/>
    <w:pPr>
      <w:autoSpaceDE w:val="0"/>
      <w:autoSpaceDN w:val="0"/>
      <w:adjustRightInd w:val="0"/>
      <w:spacing w:after="0" w:line="240" w:lineRule="auto"/>
    </w:pPr>
    <w:rPr>
      <w:rFonts w:ascii="ITCFranklinGothic LT Book" w:hAnsi="ITCFranklinGothic LT Book" w:cs="ITCFranklinGothic LT Book"/>
      <w:color w:val="000000"/>
      <w:lang w:bidi="ar-SA"/>
    </w:rPr>
  </w:style>
  <w:style w:type="paragraph" w:styleId="Kopfzeile">
    <w:name w:val="header"/>
    <w:basedOn w:val="Standard"/>
    <w:link w:val="KopfzeileZchn"/>
    <w:uiPriority w:val="99"/>
    <w:unhideWhenUsed/>
    <w:qFormat/>
    <w:rsid w:val="00FD2AA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D2AA9"/>
    <w:rPr>
      <w:color w:val="000000" w:themeColor="text1"/>
      <w:sz w:val="18"/>
    </w:rPr>
  </w:style>
  <w:style w:type="paragraph" w:styleId="Listenabsatz">
    <w:name w:val="List Paragraph"/>
    <w:aliases w:val="#Listenabsatz"/>
    <w:basedOn w:val="Standard"/>
    <w:uiPriority w:val="34"/>
    <w:qFormat/>
    <w:rsid w:val="00BE17B8"/>
    <w:pPr>
      <w:ind w:left="720"/>
      <w:contextualSpacing/>
    </w:pPr>
  </w:style>
  <w:style w:type="paragraph" w:customStyle="1" w:styleId="Textkrper-Auswahl">
    <w:name w:val="Textkörper-Auswahl"/>
    <w:basedOn w:val="Textkrper"/>
    <w:link w:val="Textkrper-AuswahlZchn"/>
    <w:uiPriority w:val="99"/>
    <w:rsid w:val="003A31D5"/>
    <w:pPr>
      <w:tabs>
        <w:tab w:val="left" w:pos="709"/>
      </w:tabs>
      <w:spacing w:before="60" w:after="0"/>
      <w:ind w:left="709" w:hanging="709"/>
    </w:pPr>
    <w:rPr>
      <w:sz w:val="20"/>
    </w:rPr>
  </w:style>
  <w:style w:type="character" w:customStyle="1" w:styleId="Textkrper-AuswahlZchn">
    <w:name w:val="Textkörper-Auswahl Zchn"/>
    <w:link w:val="Textkrper-Auswahl"/>
    <w:uiPriority w:val="99"/>
    <w:locked/>
    <w:rsid w:val="003A31D5"/>
    <w:rPr>
      <w:rFonts w:ascii="Arial" w:eastAsia="Times New Roman" w:hAnsi="Arial" w:cs="Times New Roman"/>
      <w:color w:val="auto"/>
      <w:sz w:val="20"/>
      <w:szCs w:val="20"/>
      <w:lang w:eastAsia="de-DE" w:bidi="ar-SA"/>
    </w:rPr>
  </w:style>
  <w:style w:type="paragraph" w:styleId="Textkrper">
    <w:name w:val="Body Text"/>
    <w:basedOn w:val="Standard"/>
    <w:link w:val="TextkrperZchn"/>
    <w:uiPriority w:val="99"/>
    <w:unhideWhenUsed/>
    <w:rsid w:val="003A31D5"/>
    <w:pPr>
      <w:widowControl w:val="0"/>
      <w:spacing w:line="240" w:lineRule="atLeast"/>
    </w:pPr>
    <w:rPr>
      <w:rFonts w:ascii="Arial" w:eastAsia="Times New Roman" w:hAnsi="Arial" w:cs="Times New Roman"/>
      <w:color w:val="auto"/>
      <w:szCs w:val="20"/>
      <w:lang w:eastAsia="de-DE" w:bidi="ar-SA"/>
    </w:rPr>
  </w:style>
  <w:style w:type="character" w:customStyle="1" w:styleId="TextkrperZchn">
    <w:name w:val="Textkörper Zchn"/>
    <w:basedOn w:val="Absatz-Standardschriftart"/>
    <w:link w:val="Textkrper"/>
    <w:uiPriority w:val="99"/>
    <w:rsid w:val="003A31D5"/>
    <w:rPr>
      <w:rFonts w:ascii="Arial" w:eastAsia="Times New Roman" w:hAnsi="Arial" w:cs="Times New Roman"/>
      <w:color w:val="auto"/>
      <w:sz w:val="18"/>
      <w:szCs w:val="20"/>
      <w:lang w:eastAsia="de-DE" w:bidi="ar-SA"/>
    </w:rPr>
  </w:style>
  <w:style w:type="paragraph" w:styleId="Funotentext">
    <w:name w:val="footnote text"/>
    <w:basedOn w:val="Standard"/>
    <w:link w:val="FunotentextZchn"/>
    <w:uiPriority w:val="99"/>
    <w:unhideWhenUsed/>
    <w:rsid w:val="003A31D5"/>
    <w:pPr>
      <w:spacing w:after="0" w:line="240" w:lineRule="auto"/>
    </w:pPr>
    <w:rPr>
      <w:sz w:val="20"/>
      <w:szCs w:val="20"/>
    </w:rPr>
  </w:style>
  <w:style w:type="character" w:customStyle="1" w:styleId="FunotentextZchn">
    <w:name w:val="Fußnotentext Zchn"/>
    <w:basedOn w:val="Absatz-Standardschriftart"/>
    <w:link w:val="Funotentext"/>
    <w:uiPriority w:val="99"/>
    <w:rsid w:val="003A31D5"/>
    <w:rPr>
      <w:color w:val="000000" w:themeColor="text1"/>
      <w:sz w:val="20"/>
      <w:szCs w:val="20"/>
    </w:rPr>
  </w:style>
  <w:style w:type="character" w:styleId="Funotenzeichen">
    <w:name w:val="footnote reference"/>
    <w:basedOn w:val="Absatz-Standardschriftart"/>
    <w:uiPriority w:val="99"/>
    <w:semiHidden/>
    <w:unhideWhenUsed/>
    <w:rsid w:val="003A31D5"/>
    <w:rPr>
      <w:vertAlign w:val="superscript"/>
    </w:rPr>
  </w:style>
  <w:style w:type="character" w:styleId="Kommentarzeichen">
    <w:name w:val="annotation reference"/>
    <w:basedOn w:val="Absatz-Standardschriftart"/>
    <w:uiPriority w:val="99"/>
    <w:semiHidden/>
    <w:unhideWhenUsed/>
    <w:rsid w:val="00337BD4"/>
    <w:rPr>
      <w:sz w:val="16"/>
      <w:szCs w:val="16"/>
    </w:rPr>
  </w:style>
  <w:style w:type="paragraph" w:styleId="Kommentartext">
    <w:name w:val="annotation text"/>
    <w:basedOn w:val="Standard"/>
    <w:link w:val="KommentartextZchn"/>
    <w:uiPriority w:val="99"/>
    <w:unhideWhenUsed/>
    <w:rsid w:val="00337BD4"/>
    <w:pPr>
      <w:spacing w:line="240" w:lineRule="auto"/>
    </w:pPr>
    <w:rPr>
      <w:sz w:val="20"/>
      <w:szCs w:val="20"/>
    </w:rPr>
  </w:style>
  <w:style w:type="character" w:customStyle="1" w:styleId="KommentartextZchn">
    <w:name w:val="Kommentartext Zchn"/>
    <w:basedOn w:val="Absatz-Standardschriftart"/>
    <w:link w:val="Kommentartext"/>
    <w:uiPriority w:val="99"/>
    <w:rsid w:val="00337BD4"/>
    <w:rPr>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337BD4"/>
    <w:rPr>
      <w:b/>
      <w:bCs/>
    </w:rPr>
  </w:style>
  <w:style w:type="character" w:customStyle="1" w:styleId="KommentarthemaZchn">
    <w:name w:val="Kommentarthema Zchn"/>
    <w:basedOn w:val="KommentartextZchn"/>
    <w:link w:val="Kommentarthema"/>
    <w:uiPriority w:val="99"/>
    <w:semiHidden/>
    <w:rsid w:val="00337BD4"/>
    <w:rPr>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815515">
      <w:bodyDiv w:val="1"/>
      <w:marLeft w:val="0"/>
      <w:marRight w:val="0"/>
      <w:marTop w:val="0"/>
      <w:marBottom w:val="0"/>
      <w:divBdr>
        <w:top w:val="none" w:sz="0" w:space="0" w:color="auto"/>
        <w:left w:val="none" w:sz="0" w:space="0" w:color="auto"/>
        <w:bottom w:val="none" w:sz="0" w:space="0" w:color="auto"/>
        <w:right w:val="none" w:sz="0" w:space="0" w:color="auto"/>
      </w:divBdr>
    </w:div>
    <w:div w:id="456489588">
      <w:bodyDiv w:val="1"/>
      <w:marLeft w:val="0"/>
      <w:marRight w:val="0"/>
      <w:marTop w:val="0"/>
      <w:marBottom w:val="0"/>
      <w:divBdr>
        <w:top w:val="none" w:sz="0" w:space="0" w:color="auto"/>
        <w:left w:val="none" w:sz="0" w:space="0" w:color="auto"/>
        <w:bottom w:val="none" w:sz="0" w:space="0" w:color="auto"/>
        <w:right w:val="none" w:sz="0" w:space="0" w:color="auto"/>
      </w:divBdr>
    </w:div>
    <w:div w:id="58780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Y:\Y_DRUCKAUFTR&#196;GE\2020\00_NEUE%20MARKE\Word%20Vorlage\Test\&#220;berarbeitung\00_Schriftanpassungen%20und%20Kopfzeile%201%20Logo-Platzhalter%20doppelt\20200506_LMU%20Klinikum_Word_Template.dotx" TargetMode="External"/></Relationships>
</file>

<file path=word/theme/theme1.xml><?xml version="1.0" encoding="utf-8"?>
<a:theme xmlns:a="http://schemas.openxmlformats.org/drawingml/2006/main" name="LMUT">
  <a:themeElements>
    <a:clrScheme name="Benutzerdefiniert 240">
      <a:dk1>
        <a:sysClr val="windowText" lastClr="000000"/>
      </a:dk1>
      <a:lt1>
        <a:sysClr val="window" lastClr="FFFFFF"/>
      </a:lt1>
      <a:dk2>
        <a:srgbClr val="9D9D9D"/>
      </a:dk2>
      <a:lt2>
        <a:srgbClr val="D0D0D0"/>
      </a:lt2>
      <a:accent1>
        <a:srgbClr val="007E36"/>
      </a:accent1>
      <a:accent2>
        <a:srgbClr val="59AB7C"/>
      </a:accent2>
      <a:accent3>
        <a:srgbClr val="A6D2B9"/>
      </a:accent3>
      <a:accent4>
        <a:srgbClr val="A6CA56"/>
      </a:accent4>
      <a:accent5>
        <a:srgbClr val="C5DC91"/>
      </a:accent5>
      <a:accent6>
        <a:srgbClr val="E0ECC4"/>
      </a:accent6>
      <a:hlink>
        <a:srgbClr val="000000"/>
      </a:hlink>
      <a:folHlink>
        <a:srgbClr val="000000"/>
      </a:folHlink>
    </a:clrScheme>
    <a:fontScheme name="Benutzerdefiniert 176">
      <a:majorFont>
        <a:latin typeface="Roboto Medium"/>
        <a:ea typeface=""/>
        <a:cs typeface=""/>
      </a:majorFont>
      <a:minorFont>
        <a:latin typeface="Roboto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QMSPdfLibraryEventReceiverItemAdded</Name>
    <Synchronization>Asynchronous</Synchronization>
    <Type>10001</Type>
    <SequenceNumber>1000</SequenceNumber>
    <Assembly>QMS, Version=1.0.0.0, Culture=neutral, PublicKeyToken=709efc90a1585c1c</Assembly>
    <Class>QMS.QMSPdfLibraryEventReceiver.QMSPdfLibraryEventReceiver</Class>
    <Data/>
    <Filter/>
  </Receiver>
</spe:Receivers>
</file>

<file path=customXml/item2.xml><?xml version="1.0" encoding="utf-8"?>
<ct:contentTypeSchema xmlns:ct="http://schemas.microsoft.com/office/2006/metadata/contentType" xmlns:ma="http://schemas.microsoft.com/office/2006/metadata/properties/metaAttributes" ct:_="" ma:_="" ma:contentTypeName="QMS PDF" ma:contentTypeID="0x01010091B4F25E08994FDDA3476DDEB094C4BA0025BD9E742B9FEA49B2B0D2EF40E9E0A5" ma:contentTypeVersion="36" ma:contentTypeDescription="Ein neues Dokument erstellen." ma:contentTypeScope="" ma:versionID="50530987b92b4a00455a506daada8355">
  <xsd:schema xmlns:xsd="http://www.w3.org/2001/XMLSchema" xmlns:xs="http://www.w3.org/2001/XMLSchema" xmlns:p="http://schemas.microsoft.com/office/2006/metadata/properties" xmlns:ns2="3e04d2bd-15e2-494d-a174-055094c13718" xmlns:ns3="ad344f69-63bc-479d-8a51-5527ed56e2f2" xmlns:ns4="http://schemas.microsoft.com/sharepoint/v4" targetNamespace="http://schemas.microsoft.com/office/2006/metadata/properties" ma:root="true" ma:fieldsID="2e6b5bf5396643a277612d4394972b66" ns2:_="" ns3:_="" ns4:_="">
    <xsd:import namespace="3e04d2bd-15e2-494d-a174-055094c13718"/>
    <xsd:import namespace="ad344f69-63bc-479d-8a51-5527ed56e2f2"/>
    <xsd:import namespace="http://schemas.microsoft.com/sharepoint/v4"/>
    <xsd:element name="properties">
      <xsd:complexType>
        <xsd:sequence>
          <xsd:element name="documentManagement">
            <xsd:complexType>
              <xsd:all>
                <xsd:element ref="ns2:QMSFreigeberText" minOccurs="0"/>
                <xsd:element ref="ns2:QMSPrueferText" minOccurs="0"/>
                <xsd:element ref="ns2:QMSStatus" minOccurs="0"/>
                <xsd:element ref="ns2:QMSCampusText" minOccurs="0"/>
                <xsd:element ref="ns2:QMSInkraftsetzung" minOccurs="0"/>
                <xsd:element ref="ns2:QMSStand" minOccurs="0"/>
                <xsd:element ref="ns2:QMSDokTyp" minOccurs="0"/>
                <xsd:element ref="ns2:QMSNotes" minOccurs="0"/>
                <xsd:element ref="ns2:QMSVersion" minOccurs="0"/>
                <xsd:element ref="ns2:QMSDocId" minOccurs="0"/>
                <xsd:element ref="ns2:QMSErsteller"/>
                <xsd:element ref="ns2:QMSOrganisation" minOccurs="0"/>
                <xsd:element ref="ns2:QMSProjekt" minOccurs="0"/>
                <xsd:element ref="ns2:QMSPdfTargetGroup" minOccurs="0"/>
                <xsd:element ref="ns2:QMSPID" minOccurs="0"/>
                <xsd:element ref="ns3:Referat" minOccurs="0"/>
                <xsd:element ref="ns3:Bereich_x002f__x0020_Thema" minOccurs="0"/>
                <xsd:element ref="ns3:Dokumatrix_Einsatz" minOccurs="0"/>
                <xsd:element ref="ns3:Dokumatrix_Archivierungsort" minOccurs="0"/>
                <xsd:element ref="ns3:Dokumatrix12_Archivierungsdauer" minOccurs="0"/>
                <xsd:element ref="ns3:Dokumatrix13_Zugriffsrechte" minOccurs="0"/>
                <xsd:element ref="ns3:Dokumatrix14_Vernichtung" minOccurs="0"/>
                <xsd:element ref="ns3:Dokumatrix16_Vernichtung_x0020_durch_x0020_wen" minOccurs="0"/>
                <xsd:element ref="ns3:extern_x002f_intern" minOccurs="0"/>
                <xsd:element ref="ns3:Relevant_x0020_f_x00fc_r_x0020_Prozesse" minOccurs="0"/>
                <xsd:element ref="ns2:_dlc_DocId" minOccurs="0"/>
                <xsd:element ref="ns2:_dlc_DocIdUrl" minOccurs="0"/>
                <xsd:element ref="ns2:QMSKapitelText" minOccurs="0"/>
                <xsd:element ref="ns2:TaxCatchAll" minOccurs="0"/>
                <xsd:element ref="ns2:TaxCatchAllLabel" minOccurs="0"/>
                <xsd:element ref="ns2:_dlc_DocIdPersistId" minOccurs="0"/>
                <xsd:element ref="ns3:ung_x00fc_ltig" minOccurs="0"/>
                <xsd:element ref="ns3:wer_x0020_bearbeitet_x0020_gerad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4d2bd-15e2-494d-a174-055094c13718" elementFormDefault="qualified">
    <xsd:import namespace="http://schemas.microsoft.com/office/2006/documentManagement/types"/>
    <xsd:import namespace="http://schemas.microsoft.com/office/infopath/2007/PartnerControls"/>
    <xsd:element name="QMSFreigeberText" ma:index="2" nillable="true" ma:displayName="QMS FreigeberText" ma:internalName="QMSFreigeberText">
      <xsd:simpleType>
        <xsd:restriction base="dms:Note">
          <xsd:maxLength value="255"/>
        </xsd:restriction>
      </xsd:simpleType>
    </xsd:element>
    <xsd:element name="QMSPrueferText" ma:index="3" nillable="true" ma:displayName="QMS PrueferText" ma:internalName="QMSPrueferText">
      <xsd:simpleType>
        <xsd:restriction base="dms:Note">
          <xsd:maxLength value="255"/>
        </xsd:restriction>
      </xsd:simpleType>
    </xsd:element>
    <xsd:element name="QMSStatus" ma:index="4" nillable="true" ma:displayName="QMS Status" ma:internalName="QMSStatus">
      <xsd:simpleType>
        <xsd:restriction base="dms:Note">
          <xsd:maxLength value="255"/>
        </xsd:restriction>
      </xsd:simpleType>
    </xsd:element>
    <xsd:element name="QMSCampusText" ma:index="5" nillable="true" ma:displayName="QMS CampusText" ma:internalName="QMSCampusText">
      <xsd:simpleType>
        <xsd:restriction base="dms:Note">
          <xsd:maxLength value="255"/>
        </xsd:restriction>
      </xsd:simpleType>
    </xsd:element>
    <xsd:element name="QMSInkraftsetzung" ma:index="6" nillable="true" ma:displayName="QMS Inkraftsetzung" ma:format="DateOnly" ma:internalName="QMSInkraftsetzung">
      <xsd:simpleType>
        <xsd:restriction base="dms:DateTime"/>
      </xsd:simpleType>
    </xsd:element>
    <xsd:element name="QMSStand" ma:index="7" nillable="true" ma:displayName="QMS Stand" ma:format="DateOnly" ma:internalName="QMSStand">
      <xsd:simpleType>
        <xsd:restriction base="dms:DateTime"/>
      </xsd:simpleType>
    </xsd:element>
    <xsd:element name="QMSDokTyp" ma:index="8" nillable="true" ma:displayName="QMS DokTyp" ma:format="Dropdown" ma:internalName="QMSDokTyp">
      <xsd:simpleType>
        <xsd:restriction base="dms:Choice">
          <xsd:enumeration value="AA"/>
          <xsd:enumeration value="CL"/>
          <xsd:enumeration value="DA"/>
          <xsd:enumeration value="FB"/>
          <xsd:enumeration value="PB"/>
          <xsd:enumeration value="PP"/>
          <xsd:enumeration value="SB"/>
          <xsd:enumeration value="SOP"/>
          <xsd:enumeration value="PS"/>
          <xsd:enumeration value="VA"/>
          <xsd:enumeration value="QMH"/>
          <xsd:enumeration value="IB"/>
        </xsd:restriction>
      </xsd:simpleType>
    </xsd:element>
    <xsd:element name="QMSNotes" ma:index="9" nillable="true" ma:displayName="QMS Notes" ma:internalName="QMSNotes">
      <xsd:simpleType>
        <xsd:restriction base="dms:Note">
          <xsd:maxLength value="255"/>
        </xsd:restriction>
      </xsd:simpleType>
    </xsd:element>
    <xsd:element name="QMSVersion" ma:index="10" nillable="true" ma:displayName="QMS Version" ma:internalName="QMSVersion">
      <xsd:simpleType>
        <xsd:restriction base="dms:Text"/>
      </xsd:simpleType>
    </xsd:element>
    <xsd:element name="QMSDocId" ma:index="11" nillable="true" ma:displayName="QMS DocId" ma:internalName="QMSDocId">
      <xsd:simpleType>
        <xsd:restriction base="dms:Text"/>
      </xsd:simpleType>
    </xsd:element>
    <xsd:element name="QMSErsteller" ma:index="12" ma:displayName="QMS Ersteller" ma:list="UserInfo" ma:SearchPeopleOnly="false" ma:SharePointGroup="0" ma:internalName="QMSErstell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QMSOrganisation" ma:index="14" nillable="true" ma:displayName="QMS Organisation" ma:internalName="QMSOrganisation">
      <xsd:simpleType>
        <xsd:restriction base="dms:Note">
          <xsd:maxLength value="255"/>
        </xsd:restriction>
      </xsd:simpleType>
    </xsd:element>
    <xsd:element name="QMSProjekt" ma:index="15" nillable="true" ma:displayName="QMS Projekt" ma:list="{9051c0c5-8c03-4d4c-ae2f-ad7f5307deae}" ma:internalName="QMSProjekt" ma:showField="Title" ma:web="{3e04d2bd-15e2-494d-a174-055094c13718}">
      <xsd:simpleType>
        <xsd:restriction base="dms:Lookup"/>
      </xsd:simpleType>
    </xsd:element>
    <xsd:element name="QMSPdfTargetGroup" ma:index="16" nillable="true" ma:displayName="QMS PDF Zielgruppe" ma:hidden="true" ma:list="UserInfo" ma:SearchPeopleOnly="false" ma:SharePointGroup="0" ma:internalName="QMSPdfTargetGrou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QMSPID" ma:index="17" nillable="true" ma:displayName="QMS PID" ma:internalName="QMSPID">
      <xsd:simpleType>
        <xsd:restriction base="dms:Text"/>
      </xsd:simpleType>
    </xsd:element>
    <xsd:element name="_dlc_DocId" ma:index="28" nillable="true" ma:displayName="Wert der Dokument-ID" ma:description="Der Wert der diesem Element zugewiesenen Dokument-ID."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QMSKapitelText" ma:index="32" nillable="true" ma:taxonomy="true" ma:internalName="QMSKapitelText" ma:taxonomyFieldName="QMSKapitel" ma:displayName="QMS Kapitel" ma:default="" ma:fieldId="{f6ff76da-48ce-4fbf-8409-9ea7028c7a4b}" ma:sspId="11d29cab-de64-4983-929a-9b0bca88c82a" ma:termSetId="42e45b0c-db51-40bc-8d50-3fd63f221534" ma:anchorId="00000000-0000-0000-0000-000000000000" ma:open="false" ma:isKeyword="false">
      <xsd:complexType>
        <xsd:sequence>
          <xsd:element ref="pc:Terms" minOccurs="0" maxOccurs="1"/>
        </xsd:sequence>
      </xsd:complexType>
    </xsd:element>
    <xsd:element name="TaxCatchAll" ma:index="33" nillable="true" ma:displayName="Taxonomiespalte &quot;Alle abfangen&quot;" ma:description="" ma:hidden="true" ma:list="{0286d55b-ecf1-4954-944e-d868ba151b34}" ma:internalName="TaxCatchAll" ma:showField="CatchAllData"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TaxCatchAllLabel" ma:index="34" nillable="true" ma:displayName="Taxonomiespalte &quot;Alle abfangen&quot;1" ma:hidden="true" ma:list="{0286d55b-ecf1-4954-944e-d868ba151b34}" ma:internalName="TaxCatchAllLabel" ma:readOnly="true" ma:showField="CatchAllDataLabel"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_dlc_DocIdPersistId" ma:index="41"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d344f69-63bc-479d-8a51-5527ed56e2f2" elementFormDefault="qualified">
    <xsd:import namespace="http://schemas.microsoft.com/office/2006/documentManagement/types"/>
    <xsd:import namespace="http://schemas.microsoft.com/office/infopath/2007/PartnerControls"/>
    <xsd:element name="Referat" ma:index="18" nillable="true" ma:displayName="BW" ma:description="Referat/Stabsstelle" ma:format="Dropdown" ma:internalName="Referat">
      <xsd:simpleType>
        <xsd:restriction base="dms:Choice">
          <xsd:enumeration value="Abteilungsweit geltende QM Dokumente"/>
          <xsd:enumeration value="Kennzahlen"/>
          <xsd:enumeration value="Referat Einkauf"/>
          <xsd:enumeration value="Referat Logistik"/>
          <xsd:enumeration value="Referat Reinigung"/>
          <xsd:enumeration value="Referat Speisenversorgung"/>
          <xsd:enumeration value="Stabsstelle Projekt- u. Prozessmanagement"/>
          <xsd:enumeration value="Stabsstelle Vergabe und rechtliche Angelegenheiten BW"/>
          <xsd:enumeration value="Stabsstelle Vergabe"/>
          <xsd:enumeration value="Stabsstelle Rechtliche Angelegenheiten BW"/>
          <xsd:enumeration value="Stabsstelle Einkaufsprojekte und digitale Einkaufsprozesse"/>
          <xsd:enumeration value="z_Archiv"/>
        </xsd:restriction>
      </xsd:simpleType>
    </xsd:element>
    <xsd:element name="Bereich_x002f__x0020_Thema" ma:index="19" nillable="true" ma:displayName="Bereich/ Thema" ma:default="Teamübergreifend" ma:description="Aufteilung der Dokumente auf die Referate der Abteilung BW" ma:format="Dropdown" ma:internalName="Bereich_x002f__x0020_Thema">
      <xsd:simpleType>
        <xsd:restriction base="dms:Choice">
          <xsd:enumeration value="Teamübergreifend"/>
          <xsd:enumeration value="Referatsübergreifend"/>
          <xsd:enumeration value="Organisation und Verantwortung"/>
          <xsd:enumeration value="Personalmanagement"/>
          <xsd:enumeration value="Finanzmanagement"/>
          <xsd:enumeration value="Qualitätsmanagement"/>
          <xsd:enumeration value="Bestellwesen"/>
          <xsd:enumeration value="Reinigung und Hygiene"/>
          <xsd:enumeration value="Reparaturen/Instandhaltung/IT-Support"/>
          <xsd:enumeration value="Spider"/>
          <xsd:enumeration value="Vorlagen für Dokumente"/>
          <xsd:enumeration value="Manual: Schulungsunterlagen QM"/>
          <xsd:enumeration value="Sicherheit und Notfälle"/>
          <xsd:enumeration value="Audits"/>
          <xsd:enumeration value="Fehlermanagement"/>
          <xsd:enumeration value="BGA"/>
          <xsd:enumeration value="IT"/>
          <xsd:enumeration value="Investitionen"/>
          <xsd:enumeration value="Laborbedarf"/>
          <xsd:enumeration value="Med. Bedarf"/>
          <xsd:enumeration value="Implantate"/>
          <xsd:enumeration value="Rechtliche Angelegenheiten BW"/>
          <xsd:enumeration value="Inventur"/>
          <xsd:enumeration value="L_1.) Logistikzentrum"/>
          <xsd:enumeration value="L_2.) Modullogistik"/>
          <xsd:enumeration value="L_3.) Materiallogistik"/>
          <xsd:enumeration value="L_4.) Postlogistik"/>
          <xsd:enumeration value="L_5.) Fahrdienst und Fuhrpark"/>
          <xsd:enumeration value="L_6.) Patientenlogistik"/>
          <xsd:enumeration value="L_7.) Laborlogistik"/>
          <xsd:enumeration value="R_1.) Überblick Referat Reinigung/ Wäsche"/>
          <xsd:enumeration value="R_2.) Auftrag / Nutzeranfragen / Raumbuch / LV"/>
          <xsd:enumeration value="R_3.) Arbeitsplatzplanung Klinikreinigung"/>
          <xsd:enumeration value="R_4.) Nutzeranforderungen / Sonderreinigungen"/>
          <xsd:enumeration value="R_5.) Ergebniskontrolle"/>
          <xsd:enumeration value="R_6.) MA-Feedback"/>
          <xsd:enumeration value="R_7.) Bearbeitung Reklamation"/>
          <xsd:enumeration value="R_8.) Schulung / Unterweisung MA"/>
          <xsd:enumeration value="R_9.) Labore"/>
          <xsd:enumeration value="Patientenspeisenversorgung"/>
          <xsd:enumeration value="Mitarbeiterspeisenversorgung"/>
          <xsd:enumeration value="Cafeteria"/>
          <xsd:enumeration value="Catering"/>
          <xsd:enumeration value="Wahlleistungsservice"/>
          <xsd:enumeration value="Menüwunscherfassung"/>
          <xsd:enumeration value="Kasinos"/>
          <xsd:enumeration value="(Verteil-)Küchen"/>
          <xsd:enumeration value="Speisenlogistik"/>
          <xsd:enumeration value="Hygiene: Reinigungspläne"/>
          <xsd:enumeration value="Hygiene: CCP-Dokumente"/>
          <xsd:enumeration value="Hygiene: allgemein"/>
          <xsd:enumeration value="Schulungen und Unterweisungen"/>
          <xsd:enumeration value="Reklamationen"/>
          <xsd:enumeration value="Automaten"/>
          <xsd:enumeration value="Vergabe"/>
          <xsd:enumeration value="Vergabe Kernprozesse"/>
          <xsd:enumeration value="Vergabe intern"/>
          <xsd:enumeration value="Vertragswesen"/>
          <xsd:enumeration value="Vertragswesen Kernprozesse"/>
          <xsd:enumeration value="z_Archiv"/>
        </xsd:restriction>
      </xsd:simpleType>
    </xsd:element>
    <xsd:element name="Dokumatrix_Einsatz" ma:index="20" nillable="true" ma:displayName="Einsatz" ma:default="Interne Doku z. internen Einsatz" ma:format="Dropdown" ma:internalName="Dokumatrix_Einsatz">
      <xsd:simpleType>
        <xsd:restriction base="dms:Choice">
          <xsd:enumeration value="Interne Doku z. internen Einsatz"/>
          <xsd:enumeration value="Interne Doku z. externen Einsatz"/>
          <xsd:enumeration value="Externe Doku z. internen Einsatz"/>
        </xsd:restriction>
      </xsd:simpleType>
    </xsd:element>
    <xsd:element name="Dokumatrix_Archivierungsort" ma:index="21" nillable="true" ma:displayName="Archivierungsort" ma:default="MS-Sharepoint" ma:format="Dropdown" ma:internalName="Dokumatrix_Archivierungsort">
      <xsd:simpleType>
        <xsd:restriction base="dms:Choice">
          <xsd:enumeration value="MS-Sharepoint"/>
          <xsd:enumeration value="bei AL/RL/SSL/FK im Büro abgelegt"/>
          <xsd:enumeration value="Spider"/>
          <xsd:enumeration value="Open-Text-Archiv"/>
          <xsd:enumeration value="Aktenordner"/>
        </xsd:restriction>
      </xsd:simpleType>
    </xsd:element>
    <xsd:element name="Dokumatrix12_Archivierungsdauer" ma:index="22" nillable="true" ma:displayName="Archivierungsdauer" ma:default="gemäß FB_20_047 Aufbewahrungsfristen" ma:format="Dropdown" ma:internalName="Dokumatrix12_Archivierungsdauer">
      <xsd:simpleType>
        <xsd:restriction base="dms:Choice">
          <xsd:enumeration value="gemäß FB_20_047 Aufbewahrungsfristen"/>
        </xsd:restriction>
      </xsd:simpleType>
    </xsd:element>
    <xsd:element name="Dokumatrix13_Zugriffsrechte" ma:index="23" nillable="true" ma:displayName="Zugriffsrechte" ma:default="MA der Abteilung BW" ma:format="Dropdown" ma:internalName="Dokumatrix13_Zugriffsrechte">
      <xsd:simpleType>
        <xsd:restriction base="dms:Choice">
          <xsd:enumeration value="MA der Abteilung BW"/>
          <xsd:enumeration value="AL/RL/SSL/FK"/>
        </xsd:restriction>
      </xsd:simpleType>
    </xsd:element>
    <xsd:element name="Dokumatrix14_Vernichtung" ma:index="24" nillable="true" ma:displayName="Vernichtung" ma:default="nicht erforderlich" ma:format="Dropdown" ma:internalName="Dokumatrix14_Vernichtung">
      <xsd:simpleType>
        <xsd:restriction base="dms:Choice">
          <xsd:enumeration value="nicht erforderlich"/>
          <xsd:enumeration value="elektronische Löschung"/>
          <xsd:enumeration value="Aktenvernichtung"/>
        </xsd:restriction>
      </xsd:simpleType>
    </xsd:element>
    <xsd:element name="Dokumatrix16_Vernichtung_x0020_durch_x0020_wen" ma:index="25" nillable="true" ma:displayName="Vernichtung durch" ma:default="nicht erforderlich" ma:format="Dropdown" ma:internalName="Dokumatrix16_Vernichtung_x0020_durch_x0020_wen">
      <xsd:simpleType>
        <xsd:restriction base="dms:Choice">
          <xsd:enumeration value="nicht erforderlich"/>
          <xsd:enumeration value="AL/RL/SSL/FK/MA"/>
        </xsd:restriction>
      </xsd:simpleType>
    </xsd:element>
    <xsd:element name="extern_x002f_intern" ma:index="26" nillable="true" ma:displayName="Download Intranet" ma:format="Dropdown" ma:internalName="extern_x002f_intern">
      <xsd:simpleType>
        <xsd:restriction base="dms:Choice">
          <xsd:enumeration value="Arbeitssicherheit intern 01"/>
          <xsd:enumeration value="extern"/>
          <xsd:enumeration value="extern Automaten 01"/>
          <xsd:enumeration value="extern Automaten 02"/>
          <xsd:enumeration value="extern Automaten 03"/>
          <xsd:enumeration value="extern Automaten 04"/>
          <xsd:enumeration value="extern Automaten 05"/>
          <xsd:enumeration value="extern automaten 06"/>
          <xsd:enumeration value="extern Betten"/>
          <xsd:enumeration value="extern Catering 01"/>
          <xsd:enumeration value="extern Catering 02"/>
          <xsd:enumeration value="extern Catering 03"/>
          <xsd:enumeration value="extern Download Einkauf"/>
          <xsd:enumeration value="extern Einkauf Bedarfsmeldung"/>
          <xsd:enumeration value="extern Einkauf BW 2"/>
          <xsd:enumeration value="extern Einkauf Informationen BW 1  IT 1"/>
          <xsd:enumeration value="extern Einkauf Informationen BW 1  IT 2"/>
          <xsd:enumeration value="extern Einkauf Informationen BW 1  IT 3"/>
          <xsd:enumeration value="extern Einkauf Informationen BW 1  IT 4"/>
          <xsd:enumeration value="extern Einkauf Informationen BW 1  IT 5"/>
          <xsd:enumeration value="extern Einkauf Informationen BW 1  IT 6"/>
          <xsd:enumeration value="extern Einkauf Informationen BW 1  IT 7"/>
          <xsd:enumeration value="extern Einkauf Informationen BW 1 Büro- und Besucherstühle Stühle 1"/>
          <xsd:enumeration value="extern Einkauf Informationen BW 1 Büro- und Besucherstühle Stühle 2"/>
          <xsd:enumeration value="extern Einkauf Informationen BW 1 Büro- und Besucherstühle Stühle 3"/>
          <xsd:enumeration value="extern Einkauf Informationen BW 1 Patientenmöbel 1"/>
          <xsd:enumeration value="extern Einkauf Informationen BW 1 Patientenmöbel 2"/>
          <xsd:enumeration value="extern Mitarbeitercasinos 01"/>
          <xsd:enumeration value="extern Mitarbeitercasinos 02"/>
          <xsd:enumeration value="extern Mitarbeiterspeisenversorgung 01"/>
          <xsd:enumeration value="extern Mitarbeiterspeisenversorgung 02"/>
          <xsd:enumeration value="extern Patientenspeisenversorgung"/>
          <xsd:enumeration value="extern Reklamation"/>
          <xsd:enumeration value="extern Vertragswesen Download 00"/>
          <xsd:enumeration value="extern Vertragswesen Download 01"/>
          <xsd:enumeration value="extern Vertragswesen Download 02"/>
          <xsd:enumeration value="extern Vertragswesen Download 03"/>
          <xsd:enumeration value="extern Vertragswesen Download 04"/>
          <xsd:enumeration value="extern Vertragswesen Download 05"/>
          <xsd:enumeration value="extern Vertragswesen Download 06"/>
          <xsd:enumeration value="extern Vertragswesen Download 07"/>
          <xsd:enumeration value="extern Vertragswesen Download 08"/>
          <xsd:enumeration value="extern Vertragswesen Download 10"/>
          <xsd:enumeration value="extern Vertragswesen Download 11"/>
          <xsd:enumeration value="extern Wäsche 2"/>
          <xsd:enumeration value="extern Wäsche Info 1"/>
          <xsd:enumeration value="extern Wäsche Info 2"/>
          <xsd:enumeration value="extern Wäsche Info 3"/>
          <xsd:enumeration value="intern"/>
          <xsd:enumeration value="intern 01"/>
          <xsd:enumeration value="intern 1"/>
          <xsd:enumeration value="intern 3"/>
          <xsd:enumeration value="intern Cafeteria 01"/>
          <xsd:enumeration value="intern Cafeteria 02"/>
          <xsd:enumeration value="intern Cafeteria 03"/>
          <xsd:enumeration value="intern Cafeteria 04"/>
          <xsd:enumeration value="intern Cafeteria 05"/>
          <xsd:enumeration value="intern Cafeteria 06"/>
          <xsd:enumeration value="intern Cafeteria 07"/>
          <xsd:enumeration value="intern Cafeteria 08"/>
          <xsd:enumeration value="intern Cafeteria 09"/>
          <xsd:enumeration value="intern Cafeteria 10"/>
          <xsd:enumeration value="intern Cafeteria 11"/>
          <xsd:enumeration value="intern Cafeteria 12"/>
          <xsd:enumeration value="intern Catering 01"/>
          <xsd:enumeration value="intern Catering 02"/>
          <xsd:enumeration value="intern CCP Dokumente 01"/>
          <xsd:enumeration value="intern CCP Dokumente 02"/>
          <xsd:enumeration value="intern CCP Dokumente 03"/>
          <xsd:enumeration value="intern CCP Dokumente 04"/>
          <xsd:enumeration value="intern CCP Dokumente 05"/>
          <xsd:enumeration value="intern CCP Dokumente 06"/>
          <xsd:enumeration value="intern Controlling Monatsreporting"/>
          <xsd:enumeration value="intern CP Dokumente 01"/>
          <xsd:enumeration value="intern CP Dokumente 02"/>
          <xsd:enumeration value="intern CP Dokumente 03"/>
          <xsd:enumeration value="intern CP Dokumente 04"/>
          <xsd:enumeration value="intern CP Dokumente 05"/>
          <xsd:enumeration value="intern CP Dokumente 06"/>
          <xsd:enumeration value="intern Einkauf Bedarfsmeldung"/>
          <xsd:enumeration value="intern Mitarbeiterangelegenheiten 01"/>
          <xsd:enumeration value="intern Mitarbeiterangelegenheiten 02"/>
          <xsd:enumeration value="intern Mitarbeiterangelegenheiten 03"/>
          <xsd:enumeration value="intern Mitarbeiterangelegenheiten 04"/>
          <xsd:enumeration value="intern Mitarbeiterangelegenheiten 05"/>
          <xsd:enumeration value="intern Patientenspeisenversorgung 02"/>
          <xsd:enumeration value="intern Patientenspeisenversorgung 03"/>
          <xsd:enumeration value="intern Patientenspeisenversorgung 04"/>
          <xsd:enumeration value="intern Patientenspeisenversorgung 05"/>
          <xsd:enumeration value="intern Prozess"/>
          <xsd:enumeration value="intern Reinigungsplan"/>
          <xsd:enumeration value="intern Reinigungsplan 01"/>
          <xsd:enumeration value="intern Reinigungsplan 02"/>
          <xsd:enumeration value="intern Reklamationen 01"/>
          <xsd:enumeration value="intern Reklamationen 02"/>
          <xsd:enumeration value="intern Vertragswesen Spider"/>
          <xsd:enumeration value="Reinigung intern 01"/>
          <xsd:enumeration value="Reinigung intern 02"/>
          <xsd:enumeration value="Reinigung intern 03"/>
          <xsd:enumeration value="Schulungen intern 01"/>
          <xsd:enumeration value="Schulungen intern 02"/>
          <xsd:enumeration value="Schulungen intern 03"/>
          <xsd:enumeration value="Schulungen intern 04"/>
          <xsd:enumeration value="Schulungen intern 05"/>
          <xsd:enumeration value="Schulungen intern 06"/>
          <xsd:enumeration value="Schulungen intern 07"/>
        </xsd:restriction>
      </xsd:simpleType>
    </xsd:element>
    <xsd:element name="Relevant_x0020_f_x00fc_r_x0020_Prozesse" ma:index="27" nillable="true" ma:displayName="Relevant für Prozesse" ma:internalName="Relevant_x0020_f_x00fc_r_x0020_Prozesse">
      <xsd:simpleType>
        <xsd:restriction base="dms:Text">
          <xsd:maxLength value="255"/>
        </xsd:restriction>
      </xsd:simpleType>
    </xsd:element>
    <xsd:element name="ung_x00fc_ltig" ma:index="42" nillable="true" ma:displayName="ungültig" ma:default="0" ma:internalName="ung_x00fc_ltig">
      <xsd:simpleType>
        <xsd:restriction base="dms:Boolean"/>
      </xsd:simpleType>
    </xsd:element>
    <xsd:element name="wer_x0020_bearbeitet_x0020_gerade" ma:index="43" nillable="true" ma:displayName="wer bearbeitet gerade" ma:description="Name des aktuellen Bearbeiters" ma:internalName="wer_x0020_bearbeitet_x0020_gerade">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e04d2bd-15e2-494d-a174-055094c13718">ANVDMCMHR44J-296-3438</_dlc_DocId>
    <_dlc_DocIdUrl xmlns="3e04d2bd-15e2-494d-a174-055094c13718">
      <Url>https://qmportal.info.med.uni-muenchen.de/Beschaffung und Wirtschaft/_layouts/15/DocIdRedir.aspx?ID=ANVDMCMHR44J-296-3438</Url>
      <Description>ANVDMCMHR44J-296-3438</Description>
    </_dlc_DocIdUrl>
    <QMSPID xmlns="3e04d2bd-15e2-494d-a174-055094c13718">FB_3_41032</QMSPID>
    <Dokumatrix12_Archivierungsdauer xmlns="ad344f69-63bc-479d-8a51-5527ed56e2f2">gemäß FB_20_047 Aufbewahrungsfristen</Dokumatrix12_Archivierungsdauer>
    <QMSOrganisation xmlns="3e04d2bd-15e2-494d-a174-055094c13718">Beschaffung und Wirtschaft</QMSOrganisation>
    <QMSFreigeberText xmlns="3e04d2bd-15e2-494d-a174-055094c13718" xsi:nil="true"/>
    <QMSPdfTargetGroup xmlns="3e04d2bd-15e2-494d-a174-055094c13718">
      <UserInfo>
        <DisplayName/>
        <AccountId xsi:nil="true"/>
        <AccountType/>
      </UserInfo>
    </QMSPdfTargetGroup>
    <Dokumatrix14_Vernichtung xmlns="ad344f69-63bc-479d-8a51-5527ed56e2f2">nicht erforderlich</Dokumatrix14_Vernichtung>
    <Dokumatrix_Einsatz xmlns="ad344f69-63bc-479d-8a51-5527ed56e2f2">Interne Doku z. externen Einsatz</Dokumatrix_Einsatz>
    <TaxCatchAll xmlns="3e04d2bd-15e2-494d-a174-055094c13718"/>
    <Dokumatrix_Archivierungsort xmlns="ad344f69-63bc-479d-8a51-5527ed56e2f2">MS-Sharepoint</Dokumatrix_Archivierungsort>
    <QMSErsteller xmlns="3e04d2bd-15e2-494d-a174-055094c13718">
      <UserInfo>
        <DisplayName>i:0#.w|helios\kugeyer,#i:0#.w|helios\kugeyer,#Kurt.Geyer@med.uni-muenchen.de,#,#Geyer, Kurt,#,#Abt. Beschaffung u. Wirtschaft,#</DisplayName>
        <AccountId>19027</AccountId>
        <AccountType/>
      </UserInfo>
    </QMSErsteller>
    <QMSProjekt xmlns="3e04d2bd-15e2-494d-a174-055094c13718">67</QMSProjekt>
    <IconOverlay xmlns="http://schemas.microsoft.com/sharepoint/v4" xsi:nil="true"/>
    <QMSStand xmlns="3e04d2bd-15e2-494d-a174-055094c13718">2024-12-10T23:00:00+00:00</QMSStand>
    <Relevant_x0020_f_x00fc_r_x0020_Prozesse xmlns="ad344f69-63bc-479d-8a51-5527ed56e2f2" xsi:nil="true"/>
    <QMSVersion xmlns="3e04d2bd-15e2-494d-a174-055094c13718">1.0</QMSVersion>
    <Bereich_x002f__x0020_Thema xmlns="ad344f69-63bc-479d-8a51-5527ed56e2f2">Vergabe intern</Bereich_x002f__x0020_Thema>
    <ung_x00fc_ltig xmlns="ad344f69-63bc-479d-8a51-5527ed56e2f2">false</ung_x00fc_ltig>
    <QMSInkraftsetzung xmlns="3e04d2bd-15e2-494d-a174-055094c13718">2024-12-10T23:00:00+00:00</QMSInkraftsetzung>
    <wer_x0020_bearbeitet_x0020_gerade xmlns="ad344f69-63bc-479d-8a51-5527ed56e2f2">Kurt Geyer</wer_x0020_bearbeitet_x0020_gerade>
    <QMSStatus xmlns="3e04d2bd-15e2-494d-a174-055094c13718" xsi:nil="true"/>
    <QMSNotes xmlns="3e04d2bd-15e2-494d-a174-055094c13718" xsi:nil="true"/>
    <QMSDocId xmlns="3e04d2bd-15e2-494d-a174-055094c13718" xsi:nil="true"/>
    <Referat xmlns="ad344f69-63bc-479d-8a51-5527ed56e2f2">Stabsstelle Vergabe und rechtliche Angelegenheiten BW</Referat>
    <QMSKapitelText xmlns="3e04d2bd-15e2-494d-a174-055094c13718">
      <Terms xmlns="http://schemas.microsoft.com/office/infopath/2007/PartnerControls"/>
    </QMSKapitelText>
    <Dokumatrix16_Vernichtung_x0020_durch_x0020_wen xmlns="ad344f69-63bc-479d-8a51-5527ed56e2f2">nicht erforderlich</Dokumatrix16_Vernichtung_x0020_durch_x0020_wen>
    <extern_x002f_intern xmlns="ad344f69-63bc-479d-8a51-5527ed56e2f2">intern</extern_x002f_intern>
    <QMSCampusText xmlns="3e04d2bd-15e2-494d-a174-055094c13718">Kaufmännische Direktion</QMSCampusText>
    <QMSDokTyp xmlns="3e04d2bd-15e2-494d-a174-055094c13718">FB</QMSDokTyp>
    <Dokumatrix13_Zugriffsrechte xmlns="ad344f69-63bc-479d-8a51-5527ed56e2f2">MA der Abteilung BW</Dokumatrix13_Zugriffsrechte>
    <QMSPrueferText xmlns="3e04d2bd-15e2-494d-a174-055094c137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439F6-D5A9-4D1F-AD3A-CD30D9F0D65B}">
  <ds:schemaRefs>
    <ds:schemaRef ds:uri="http://schemas.microsoft.com/sharepoint/events"/>
  </ds:schemaRefs>
</ds:datastoreItem>
</file>

<file path=customXml/itemProps2.xml><?xml version="1.0" encoding="utf-8"?>
<ds:datastoreItem xmlns:ds="http://schemas.openxmlformats.org/officeDocument/2006/customXml" ds:itemID="{F0099453-4927-4BBB-9DD9-518A9773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4d2bd-15e2-494d-a174-055094c13718"/>
    <ds:schemaRef ds:uri="ad344f69-63bc-479d-8a51-5527ed56e2f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3CED26-0910-4819-874B-D8E2CCD421FE}">
  <ds:schemaRefs>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sharepoint/v4"/>
    <ds:schemaRef ds:uri="ad344f69-63bc-479d-8a51-5527ed56e2f2"/>
    <ds:schemaRef ds:uri="3e04d2bd-15e2-494d-a174-055094c13718"/>
    <ds:schemaRef ds:uri="http://purl.org/dc/elements/1.1/"/>
  </ds:schemaRefs>
</ds:datastoreItem>
</file>

<file path=customXml/itemProps4.xml><?xml version="1.0" encoding="utf-8"?>
<ds:datastoreItem xmlns:ds="http://schemas.openxmlformats.org/officeDocument/2006/customXml" ds:itemID="{B79E6113-9D61-48C6-AB23-FE0124366565}">
  <ds:schemaRefs>
    <ds:schemaRef ds:uri="http://schemas.microsoft.com/sharepoint/v3/contenttype/forms"/>
  </ds:schemaRefs>
</ds:datastoreItem>
</file>

<file path=customXml/itemProps5.xml><?xml version="1.0" encoding="utf-8"?>
<ds:datastoreItem xmlns:ds="http://schemas.openxmlformats.org/officeDocument/2006/customXml" ds:itemID="{8E05227E-57B6-482C-BCC2-DEFE2454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20200506_LMU Klinikum_Word_Template.dotx</Template>
  <TotalTime>0</TotalTime>
  <Pages>5</Pages>
  <Words>1629</Words>
  <Characters>10268</Characters>
  <Application>Microsoft Office Word</Application>
  <DocSecurity>0</DocSecurity>
  <Lines>85</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Datenschutz_Geheimhaltung_Sicherheitsstandards</vt:lpstr>
      <vt:lpstr/>
    </vt:vector>
  </TitlesOfParts>
  <Company/>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Datenschutz_Geheimhaltung_Sicherheitsstandards</dc:title>
  <dc:subject/>
  <dc:creator>LMU Klinikum</dc:creator>
  <cp:keywords/>
  <dc:description/>
  <cp:lastModifiedBy>Tillich, Norbert</cp:lastModifiedBy>
  <cp:revision>8</cp:revision>
  <cp:lastPrinted>2020-04-01T11:46:00Z</cp:lastPrinted>
  <dcterms:created xsi:type="dcterms:W3CDTF">2026-05-18T08:45:00Z</dcterms:created>
  <dcterms:modified xsi:type="dcterms:W3CDTF">2026-05-22T11:19:00Z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29fee734-419e-4e65-b04e-941c293830af</vt:lpwstr>
  </property>
  <property fmtid="{D5CDD505-2E9C-101B-9397-08002B2CF9AE}" pid="3" name="ContentTypeId">
    <vt:lpwstr>0x01010091B4F25E08994FDDA3476DDEB094C4BA0025BD9E742B9FEA49B2B0D2EF40E9E0A5</vt:lpwstr>
  </property>
  <property fmtid="{D5CDD505-2E9C-101B-9397-08002B2CF9AE}" pid="4" name="QMSKapitel">
    <vt:lpwstr/>
  </property>
</Properties>
</file>