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91BD4" w14:textId="77777777" w:rsidR="00E73535" w:rsidRDefault="00E73535" w:rsidP="00E73535">
      <w:pPr>
        <w:jc w:val="center"/>
        <w:rPr>
          <w:rFonts w:cs="Arial"/>
          <w:b/>
          <w:sz w:val="48"/>
        </w:rPr>
      </w:pPr>
      <w:r>
        <w:rPr>
          <w:rFonts w:cs="Arial"/>
          <w:noProof/>
          <w:sz w:val="48"/>
        </w:rPr>
        <w:drawing>
          <wp:inline distT="0" distB="0" distL="0" distR="0" wp14:anchorId="4658677F" wp14:editId="48875A17">
            <wp:extent cx="4486275" cy="22288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rtner_stadt-hildesheim-2016.jpg"/>
                    <pic:cNvPicPr/>
                  </pic:nvPicPr>
                  <pic:blipFill>
                    <a:blip r:embed="rId6">
                      <a:extLst>
                        <a:ext uri="{28A0092B-C50C-407E-A947-70E740481C1C}">
                          <a14:useLocalDpi xmlns:a14="http://schemas.microsoft.com/office/drawing/2010/main" val="0"/>
                        </a:ext>
                      </a:extLst>
                    </a:blip>
                    <a:stretch>
                      <a:fillRect/>
                    </a:stretch>
                  </pic:blipFill>
                  <pic:spPr>
                    <a:xfrm>
                      <a:off x="0" y="0"/>
                      <a:ext cx="4486275" cy="2228850"/>
                    </a:xfrm>
                    <a:prstGeom prst="rect">
                      <a:avLst/>
                    </a:prstGeom>
                  </pic:spPr>
                </pic:pic>
              </a:graphicData>
            </a:graphic>
          </wp:inline>
        </w:drawing>
      </w:r>
    </w:p>
    <w:p w14:paraId="03ED5C1A" w14:textId="77777777" w:rsidR="00E73535" w:rsidRDefault="00E73535" w:rsidP="00E73535">
      <w:pPr>
        <w:jc w:val="center"/>
        <w:rPr>
          <w:rFonts w:cs="Arial"/>
          <w:b/>
          <w:sz w:val="48"/>
        </w:rPr>
      </w:pPr>
    </w:p>
    <w:p w14:paraId="43F2FAE1" w14:textId="77777777" w:rsidR="00E73535" w:rsidRDefault="00E73535" w:rsidP="00E73535">
      <w:pPr>
        <w:jc w:val="center"/>
        <w:rPr>
          <w:rFonts w:cs="Arial"/>
          <w:b/>
          <w:sz w:val="48"/>
        </w:rPr>
      </w:pPr>
    </w:p>
    <w:p w14:paraId="5B8F74BC" w14:textId="77777777" w:rsidR="00E73535" w:rsidRPr="00F701ED" w:rsidRDefault="00E73535" w:rsidP="00E73535">
      <w:pPr>
        <w:jc w:val="center"/>
        <w:rPr>
          <w:rFonts w:cs="Arial"/>
          <w:b/>
          <w:sz w:val="48"/>
        </w:rPr>
      </w:pPr>
    </w:p>
    <w:p w14:paraId="297E38D3" w14:textId="77777777" w:rsidR="00E73535" w:rsidRPr="00092C4D" w:rsidRDefault="00E73535" w:rsidP="00E73535">
      <w:pPr>
        <w:jc w:val="center"/>
        <w:rPr>
          <w:rFonts w:cs="Arial"/>
          <w:b/>
          <w:sz w:val="56"/>
        </w:rPr>
      </w:pPr>
      <w:r>
        <w:rPr>
          <w:rFonts w:cs="Arial"/>
          <w:b/>
          <w:sz w:val="56"/>
        </w:rPr>
        <w:t>Leistungsbeschreibung</w:t>
      </w:r>
    </w:p>
    <w:p w14:paraId="6A56B909" w14:textId="77777777" w:rsidR="00E73535" w:rsidRPr="002D48A4" w:rsidRDefault="00E73535" w:rsidP="00E73535">
      <w:pPr>
        <w:jc w:val="center"/>
        <w:rPr>
          <w:rFonts w:cs="Arial"/>
          <w:bCs/>
          <w:sz w:val="44"/>
        </w:rPr>
      </w:pPr>
      <w:r>
        <w:rPr>
          <w:rFonts w:cs="Arial"/>
          <w:bCs/>
          <w:sz w:val="44"/>
        </w:rPr>
        <w:t>Software zur Verwaltung von gefördertem Wohnraum und Wohnberechtigungsscheinen</w:t>
      </w:r>
    </w:p>
    <w:p w14:paraId="1C058BED" w14:textId="77777777" w:rsidR="00E73535" w:rsidRDefault="00E73535" w:rsidP="00E73535">
      <w:pPr>
        <w:jc w:val="center"/>
        <w:rPr>
          <w:rFonts w:cs="Arial"/>
          <w:bCs/>
          <w:sz w:val="40"/>
        </w:rPr>
      </w:pPr>
    </w:p>
    <w:p w14:paraId="1BD5CE07" w14:textId="77777777" w:rsidR="00E73535" w:rsidRDefault="00E73535" w:rsidP="00E73535">
      <w:pPr>
        <w:jc w:val="center"/>
        <w:rPr>
          <w:rFonts w:cs="Arial"/>
          <w:bCs/>
          <w:sz w:val="40"/>
        </w:rPr>
      </w:pPr>
      <w:r>
        <w:rPr>
          <w:rFonts w:cs="Arial"/>
          <w:bCs/>
          <w:sz w:val="40"/>
        </w:rPr>
        <w:t>16.26/030</w:t>
      </w:r>
    </w:p>
    <w:p w14:paraId="744DAE98" w14:textId="77777777" w:rsidR="00E73535" w:rsidRDefault="00E73535" w:rsidP="00E73535">
      <w:pPr>
        <w:rPr>
          <w:rFonts w:cs="Arial"/>
          <w:bCs/>
          <w:sz w:val="40"/>
        </w:rPr>
      </w:pPr>
    </w:p>
    <w:p w14:paraId="632FE511" w14:textId="77777777" w:rsidR="00E73535" w:rsidRPr="00092C4D" w:rsidRDefault="00E73535" w:rsidP="00E73535">
      <w:pPr>
        <w:jc w:val="center"/>
        <w:rPr>
          <w:rFonts w:cs="Arial"/>
          <w:bCs/>
          <w:sz w:val="44"/>
        </w:rPr>
      </w:pPr>
      <w:r>
        <w:rPr>
          <w:rFonts w:cs="Arial"/>
          <w:bCs/>
          <w:sz w:val="44"/>
        </w:rPr>
        <w:t>Öffentliche Ausschreibung</w:t>
      </w:r>
    </w:p>
    <w:p w14:paraId="3F73B416" w14:textId="77777777" w:rsidR="00E73535" w:rsidRDefault="00E73535" w:rsidP="00E73535">
      <w:pPr>
        <w:jc w:val="center"/>
        <w:rPr>
          <w:rFonts w:cs="Arial"/>
          <w:bCs/>
          <w:sz w:val="40"/>
        </w:rPr>
      </w:pPr>
    </w:p>
    <w:p w14:paraId="54D093F2" w14:textId="77777777" w:rsidR="00E73535" w:rsidRDefault="00E73535" w:rsidP="00E73535">
      <w:pPr>
        <w:jc w:val="center"/>
        <w:rPr>
          <w:rFonts w:cs="Arial"/>
          <w:bCs/>
          <w:sz w:val="40"/>
        </w:rPr>
      </w:pPr>
    </w:p>
    <w:p w14:paraId="60C89097" w14:textId="77777777" w:rsidR="00E73535" w:rsidRDefault="00E73535" w:rsidP="00E73535">
      <w:pPr>
        <w:jc w:val="center"/>
        <w:rPr>
          <w:rFonts w:cs="Arial"/>
          <w:bCs/>
          <w:sz w:val="40"/>
        </w:rPr>
      </w:pPr>
    </w:p>
    <w:p w14:paraId="095FDD5B" w14:textId="77777777" w:rsidR="00E73535" w:rsidRDefault="00E73535" w:rsidP="00E73535">
      <w:pPr>
        <w:jc w:val="center"/>
        <w:rPr>
          <w:rFonts w:cs="Arial"/>
          <w:bCs/>
          <w:sz w:val="40"/>
        </w:rPr>
      </w:pPr>
    </w:p>
    <w:p w14:paraId="3DBBA022" w14:textId="77777777" w:rsidR="00E73535" w:rsidRDefault="00E73535" w:rsidP="00E73535">
      <w:pPr>
        <w:jc w:val="center"/>
        <w:rPr>
          <w:rFonts w:cs="Arial"/>
          <w:bCs/>
          <w:sz w:val="40"/>
        </w:rPr>
      </w:pPr>
    </w:p>
    <w:p w14:paraId="61FB1B68" w14:textId="77777777" w:rsidR="00E73535" w:rsidRDefault="00E73535" w:rsidP="00E73535">
      <w:pPr>
        <w:rPr>
          <w:rFonts w:cs="Arial"/>
          <w:bCs/>
          <w:sz w:val="40"/>
        </w:rPr>
      </w:pPr>
    </w:p>
    <w:p w14:paraId="79574390" w14:textId="77777777" w:rsidR="00E73535" w:rsidRDefault="00E73535" w:rsidP="00E73535">
      <w:pPr>
        <w:jc w:val="center"/>
        <w:rPr>
          <w:rFonts w:cs="Arial"/>
          <w:bCs/>
          <w:sz w:val="40"/>
        </w:rPr>
      </w:pPr>
      <w:r>
        <w:rPr>
          <w:rFonts w:cs="Arial"/>
          <w:bCs/>
          <w:noProof/>
          <w:sz w:val="20"/>
        </w:rPr>
        <w:drawing>
          <wp:inline distT="0" distB="0" distL="0" distR="0" wp14:anchorId="0B97EDDD" wp14:editId="5E8CF207">
            <wp:extent cx="5760720" cy="141859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1418590"/>
                    </a:xfrm>
                    <a:prstGeom prst="rect">
                      <a:avLst/>
                    </a:prstGeom>
                    <a:noFill/>
                    <a:ln>
                      <a:noFill/>
                    </a:ln>
                  </pic:spPr>
                </pic:pic>
              </a:graphicData>
            </a:graphic>
          </wp:inline>
        </w:drawing>
      </w:r>
    </w:p>
    <w:p w14:paraId="6C9A795A" w14:textId="77777777" w:rsidR="00E73535" w:rsidRDefault="00E73535" w:rsidP="00E73535">
      <w:pPr>
        <w:pStyle w:val="berschrift1"/>
      </w:pPr>
      <w:r>
        <w:lastRenderedPageBreak/>
        <w:t>1</w:t>
      </w:r>
      <w:r>
        <w:tab/>
        <w:t>Vertragsgegenstand</w:t>
      </w:r>
    </w:p>
    <w:p w14:paraId="7D2E56B2" w14:textId="77777777" w:rsidR="00E73535" w:rsidRDefault="00E73535" w:rsidP="00E73535"/>
    <w:p w14:paraId="75C0E52B" w14:textId="3765B659" w:rsidR="00E73535" w:rsidRDefault="00E73535" w:rsidP="00E73535">
      <w:r>
        <w:t>Der Auftragnehmer verpflichtet sich, der Stadt Hildesheim eine Software zur Verwaltung von gefördertem Wohnraum und Wohnberechtigungsscheinen bereitzustellen, zu implementieren und in Betrieb zu nehmen.</w:t>
      </w:r>
      <w:r w:rsidR="00C4542C">
        <w:t xml:space="preserve"> </w:t>
      </w:r>
      <w:r w:rsidR="00C4542C" w:rsidRPr="00C4542C">
        <w:t>Es werden ausschließlich dauerhafte Kauflizenzen (Perpetual License) beschafft; Subscription-Modelle sind ausgeschlossen. Die Software ist On-Premise auf der städtischen IT-Infrastruktur zu betreiben, ein SaaS-Betrieb ist nicht zulässig</w:t>
      </w:r>
    </w:p>
    <w:p w14:paraId="4B0ABC49" w14:textId="5B63D02D" w:rsidR="00E73535" w:rsidRDefault="00E73535" w:rsidP="00E73535">
      <w:pPr>
        <w:pStyle w:val="berschrift1"/>
      </w:pPr>
      <w:r>
        <w:t>2</w:t>
      </w:r>
      <w:r>
        <w:tab/>
        <w:t>Laufzeit</w:t>
      </w:r>
      <w:r w:rsidR="00C4542C">
        <w:t xml:space="preserve"> und Ausführungsfristen</w:t>
      </w:r>
    </w:p>
    <w:p w14:paraId="75E629FD" w14:textId="77777777" w:rsidR="00E73535" w:rsidRDefault="00E73535" w:rsidP="00E73535"/>
    <w:p w14:paraId="19E5B737" w14:textId="77777777" w:rsidR="00E73535" w:rsidRDefault="00E73535" w:rsidP="00E73535">
      <w:r>
        <w:t>Beginn: unmittelbar nach Auftragserteilung und terminlicher Abstimmung.</w:t>
      </w:r>
    </w:p>
    <w:p w14:paraId="1CB26677" w14:textId="77777777" w:rsidR="00E73535" w:rsidRDefault="00E73535" w:rsidP="00E73535">
      <w:r>
        <w:t>Die Vertragslaufzeit ist unbefristet.</w:t>
      </w:r>
    </w:p>
    <w:p w14:paraId="0311A087" w14:textId="77777777" w:rsidR="00E73535" w:rsidRDefault="00E73535" w:rsidP="00E73535"/>
    <w:p w14:paraId="60A49883" w14:textId="0A6B6A5A" w:rsidR="00C4542C" w:rsidRPr="00D92F9B" w:rsidRDefault="00E73535" w:rsidP="00C4542C">
      <w:pPr>
        <w:rPr>
          <w:rFonts w:cs="Arial"/>
          <w:bCs/>
        </w:rPr>
      </w:pPr>
      <w:r>
        <w:t>Frist für die vollständige Umsetzung: maximal 8 Wochen nach Auftragserteilung (einschl. Einweisung)</w:t>
      </w:r>
      <w:r w:rsidR="00C4542C">
        <w:t>.</w:t>
      </w:r>
    </w:p>
    <w:p w14:paraId="257BCE41" w14:textId="77777777" w:rsidR="00C4542C" w:rsidRDefault="00C4542C" w:rsidP="00C4542C">
      <w:pPr>
        <w:rPr>
          <w:rFonts w:cs="Arial"/>
          <w:bCs/>
        </w:rPr>
      </w:pPr>
      <w:r w:rsidRPr="00D92F9B">
        <w:rPr>
          <w:rFonts w:cs="Arial"/>
          <w:bCs/>
        </w:rPr>
        <w:t>Mit der Abgabe Ihres Angebotes bestätigen Sie die Einhaltung der Ausführungsfristen.</w:t>
      </w:r>
    </w:p>
    <w:p w14:paraId="4633D91A" w14:textId="77777777" w:rsidR="00E73535" w:rsidRDefault="00E73535" w:rsidP="00E73535">
      <w:pPr>
        <w:pStyle w:val="berschrift1"/>
      </w:pPr>
      <w:r>
        <w:t>3</w:t>
      </w:r>
      <w:r>
        <w:tab/>
        <w:t>Aufgaben des Dienstleisters</w:t>
      </w:r>
    </w:p>
    <w:p w14:paraId="4E1C9FBF" w14:textId="77777777" w:rsidR="00E73535" w:rsidRDefault="00E73535" w:rsidP="00E73535"/>
    <w:p w14:paraId="3B295268" w14:textId="77777777" w:rsidR="00E73535" w:rsidRDefault="00E73535" w:rsidP="00E73535">
      <w:r>
        <w:t>Der Auftragnehmer stellt der Stadt Hildesheim eine Software zur Verwaltung von gefördertem Wohnraum und Wohnberechtigungsscheinen zur Verfügung.</w:t>
      </w:r>
    </w:p>
    <w:p w14:paraId="4D5C180C" w14:textId="77777777" w:rsidR="00E73535" w:rsidRDefault="00E73535" w:rsidP="00E73535"/>
    <w:p w14:paraId="611374C0" w14:textId="374AF4DA" w:rsidR="00E73535" w:rsidRDefault="00E73535" w:rsidP="00E73535">
      <w:r>
        <w:t>Darüber hinaus verpflichtet sich der Auftragnehmer zur Wartung der Software inkl. Up-dates, ggf. Installation von weiterführenden hier nicht vereinbarten Modulen (gegen dann zu verhandelndes Entgelt) und dem Betrieb einer werktags (Montag bis Freitag) in der Zeit von 8:30 Uhr bis 15:00 Uhr erreichbaren Servicehotline für technische sowie Anwendungsfragen.</w:t>
      </w:r>
    </w:p>
    <w:p w14:paraId="4272D546" w14:textId="77777777" w:rsidR="00E73535" w:rsidRDefault="00E73535" w:rsidP="00E73535"/>
    <w:p w14:paraId="4A6CAB02" w14:textId="5411519E" w:rsidR="00E73535" w:rsidRDefault="00E73535" w:rsidP="00E73535">
      <w:r>
        <w:t>Der Auftragnehmer verpflichtet sich ferner, innerhalb von vier Wochen nach der Installation eine einmalige Anwenderschulung anzubieten. Die Schulung erfolgt online.</w:t>
      </w:r>
    </w:p>
    <w:p w14:paraId="0F5E4910" w14:textId="77777777" w:rsidR="00E73535" w:rsidRDefault="00E73535" w:rsidP="00E73535">
      <w:pPr>
        <w:pStyle w:val="berschrift1"/>
      </w:pPr>
      <w:r>
        <w:t>4</w:t>
      </w:r>
      <w:r>
        <w:tab/>
        <w:t>Nutzungsrechte</w:t>
      </w:r>
    </w:p>
    <w:p w14:paraId="2F2599B8" w14:textId="77777777" w:rsidR="00E73535" w:rsidRDefault="00E73535" w:rsidP="00E73535"/>
    <w:p w14:paraId="4A5BB57D" w14:textId="77777777" w:rsidR="00625DF6" w:rsidRDefault="00625DF6" w:rsidP="00E73535">
      <w:r w:rsidRPr="00625DF6">
        <w:t xml:space="preserve">Die Stadt Hildesheim benötigt </w:t>
      </w:r>
      <w:r w:rsidRPr="00625DF6">
        <w:rPr>
          <w:b/>
          <w:bCs/>
        </w:rPr>
        <w:t>zwei</w:t>
      </w:r>
      <w:r w:rsidRPr="00625DF6">
        <w:t xml:space="preserve"> Concurrent-Lizenzen oder alternativ </w:t>
      </w:r>
      <w:r w:rsidRPr="00625DF6">
        <w:rPr>
          <w:b/>
          <w:bCs/>
        </w:rPr>
        <w:t>vier</w:t>
      </w:r>
      <w:r w:rsidRPr="00625DF6">
        <w:t xml:space="preserve"> Named-User-Lizenzen sowie </w:t>
      </w:r>
      <w:r w:rsidRPr="00625DF6">
        <w:rPr>
          <w:b/>
          <w:bCs/>
        </w:rPr>
        <w:t>einen Administrationszugang</w:t>
      </w:r>
      <w:r w:rsidRPr="00625DF6">
        <w:t xml:space="preserve"> für die IT. </w:t>
      </w:r>
    </w:p>
    <w:p w14:paraId="0AA6FD9B" w14:textId="77777777" w:rsidR="00E73535" w:rsidRDefault="00E73535" w:rsidP="00E73535">
      <w:pPr>
        <w:pStyle w:val="berschrift1"/>
      </w:pPr>
      <w:r>
        <w:t>5</w:t>
      </w:r>
      <w:r>
        <w:tab/>
        <w:t>Anforderungen der Software</w:t>
      </w:r>
    </w:p>
    <w:p w14:paraId="435BE638" w14:textId="77777777" w:rsidR="00E73535" w:rsidRDefault="00E73535" w:rsidP="00E73535"/>
    <w:p w14:paraId="379BD40D" w14:textId="51A0236A" w:rsidR="00E73535" w:rsidRDefault="00E73535" w:rsidP="00E73535">
      <w:r>
        <w:t xml:space="preserve">Die technischen und funktionellen Anforderungen an die Software sind im beigefügten Leistungsverzeichnis als A (Ausschlusskriterium) und als B (Bewertungskriterium) aufgeführt. </w:t>
      </w:r>
    </w:p>
    <w:p w14:paraId="7022CB2A" w14:textId="77777777" w:rsidR="00E73535" w:rsidRDefault="00E73535" w:rsidP="00E73535"/>
    <w:p w14:paraId="01D8FF4D" w14:textId="77777777" w:rsidR="00E73535" w:rsidRDefault="00E73535" w:rsidP="00E73535">
      <w:r>
        <w:t>Sofern ein Bewertungskriterium (B-Kriterium) nur durch Sonderprogrammierungen oder funktionale Erweiterungen erfüllt werden kann, sind die hierfür entstehenden Aufwände im Angebot vollständig zu berücksichtigen.</w:t>
      </w:r>
    </w:p>
    <w:p w14:paraId="7CC6D5F4" w14:textId="77777777" w:rsidR="00E73535" w:rsidRDefault="00E73535" w:rsidP="00E73535"/>
    <w:p w14:paraId="0EDA0EC5" w14:textId="77777777" w:rsidR="009B287F" w:rsidRPr="006F5174" w:rsidRDefault="009B287F" w:rsidP="009B287F">
      <w:pPr>
        <w:rPr>
          <w:rFonts w:cs="Arial"/>
          <w:bCs/>
        </w:rPr>
      </w:pPr>
      <w:r w:rsidRPr="006F5174">
        <w:rPr>
          <w:rFonts w:cs="Arial"/>
          <w:bCs/>
        </w:rPr>
        <w:t>Ausfüllen des Leistungsverzeichnisses</w:t>
      </w:r>
    </w:p>
    <w:p w14:paraId="5E7567C4" w14:textId="77777777" w:rsidR="009B287F" w:rsidRPr="006F5174" w:rsidRDefault="009B287F" w:rsidP="009B287F">
      <w:pPr>
        <w:rPr>
          <w:rFonts w:cs="Arial"/>
          <w:bCs/>
        </w:rPr>
      </w:pPr>
    </w:p>
    <w:p w14:paraId="591ABFFD" w14:textId="77777777" w:rsidR="009B287F" w:rsidRDefault="009B287F" w:rsidP="009B287F">
      <w:pPr>
        <w:rPr>
          <w:rFonts w:cs="Arial"/>
          <w:bCs/>
        </w:rPr>
      </w:pPr>
      <w:r w:rsidRPr="006F5174">
        <w:rPr>
          <w:rFonts w:cs="Arial"/>
          <w:bCs/>
        </w:rPr>
        <w:lastRenderedPageBreak/>
        <w:t>Benutzungshinweis: Wenn Sie in Spalte F ein "Ja" eintragen, bedeutet das, das Ihre Software die Anforderung entweder jetzt schon erfüllt, oder dass Sie die hierfür nötige Anpassung / Customizing als Einzelpositon im Angebot aufgenommen haben. Wenn Sie hier ein "Nein" eintragen, gilt das Kriterium als nicht erfüllt. Für Spalte G gilt folgendes: Bei einem A oder B Kriterium (Spalte E) tragen Sie bitte in Spalte G ein, ob Ihre Software die Anforderung erfüllt ("Ja") oder nicht erfüllt ("Nein). Bei einem I Kriterium (Information) geben Sie bitte in Spalte G zusätzliche Informationen ein.</w:t>
      </w:r>
    </w:p>
    <w:p w14:paraId="101BC13C" w14:textId="77777777" w:rsidR="009E1D8F" w:rsidRDefault="009E1D8F" w:rsidP="009B287F">
      <w:pPr>
        <w:rPr>
          <w:rFonts w:cs="Arial"/>
          <w:bCs/>
        </w:rPr>
      </w:pPr>
    </w:p>
    <w:p w14:paraId="7314B233" w14:textId="77777777" w:rsidR="009E1D8F" w:rsidRPr="006F5174" w:rsidRDefault="009E1D8F" w:rsidP="009E1D8F">
      <w:pPr>
        <w:rPr>
          <w:rFonts w:cs="Arial"/>
          <w:bCs/>
        </w:rPr>
      </w:pPr>
      <w:r>
        <w:rPr>
          <w:rFonts w:cs="Arial"/>
          <w:bCs/>
        </w:rPr>
        <w:t>Die aktuellen zentralen Vordrucke für Niedersachsen sind den Unterlagen beigefügt.</w:t>
      </w:r>
    </w:p>
    <w:p w14:paraId="5ED1BBB4" w14:textId="1D9C7065" w:rsidR="00E73535" w:rsidRDefault="00C4542C" w:rsidP="00E73535">
      <w:pPr>
        <w:pStyle w:val="berschrift1"/>
      </w:pPr>
      <w:r>
        <w:t>6</w:t>
      </w:r>
      <w:r w:rsidR="00E73535">
        <w:tab/>
        <w:t>Rechtliche Pflichten des Dienstleisters</w:t>
      </w:r>
    </w:p>
    <w:p w14:paraId="2F1AD94F" w14:textId="77777777" w:rsidR="00E73535" w:rsidRDefault="00E73535" w:rsidP="00E73535"/>
    <w:p w14:paraId="340F7B46" w14:textId="26F66424" w:rsidR="00E73535" w:rsidRDefault="00E73535" w:rsidP="00E73535">
      <w:r>
        <w:t>Die Software ist mit angemessenen Sicherheitsmechanismen zum Schutz vor Schadsoftware bereitzustellen und muss die verschlüsselte Verarbeitung sowie Übertragung von Daten unterstützen.</w:t>
      </w:r>
    </w:p>
    <w:p w14:paraId="50F90286" w14:textId="77777777" w:rsidR="00E73535" w:rsidRDefault="00E73535" w:rsidP="00E73535"/>
    <w:p w14:paraId="7BE29D34" w14:textId="77777777" w:rsidR="00E73535" w:rsidRDefault="00E73535" w:rsidP="00E73535">
      <w:r>
        <w:t>Die Software muss den geltenden datenschutzrechtlichen Anforderungen, insbesondere den Vor-gaben der Datenschutz-Grundverordnung (DSGVO), entsprechen.</w:t>
      </w:r>
    </w:p>
    <w:p w14:paraId="04E0FF74" w14:textId="654F8797" w:rsidR="00E73535" w:rsidRDefault="00C4542C" w:rsidP="00E73535">
      <w:pPr>
        <w:pStyle w:val="berschrift1"/>
      </w:pPr>
      <w:r>
        <w:t>7</w:t>
      </w:r>
      <w:r w:rsidR="00E73535">
        <w:tab/>
        <w:t>Preis</w:t>
      </w:r>
    </w:p>
    <w:p w14:paraId="46B4C774" w14:textId="77777777" w:rsidR="00E73535" w:rsidRDefault="00E73535" w:rsidP="00E73535"/>
    <w:p w14:paraId="20547D77" w14:textId="77777777" w:rsidR="00E73535" w:rsidRDefault="00E73535" w:rsidP="00E73535">
      <w:r>
        <w:t>Im Angebotsformular 633 ist der Gesamtpreis brutto anzugeben für Kauf und Nutzung der Software. (alle einmaligen Kosten + 48 Monate Softwarepflege/Wartung)</w:t>
      </w:r>
    </w:p>
    <w:p w14:paraId="645E0D47" w14:textId="77777777" w:rsidR="00E73535" w:rsidRDefault="00E73535" w:rsidP="00E73535"/>
    <w:p w14:paraId="07304ED6" w14:textId="556C9191" w:rsidR="00E73535" w:rsidRDefault="00E73535" w:rsidP="00E73535">
      <w:r>
        <w:t>Einmalige Kosten sowie laufende Wartungs-, Pflege- oder Mietkosten sind im kaufmännischen Angebot getrennt auszuweisen.</w:t>
      </w:r>
    </w:p>
    <w:p w14:paraId="634D2CC0" w14:textId="77777777" w:rsidR="00E73535" w:rsidRDefault="00E73535" w:rsidP="00E73535"/>
    <w:p w14:paraId="22BAA6C1" w14:textId="77777777" w:rsidR="00E73535" w:rsidRDefault="00E73535" w:rsidP="00E73535">
      <w:r>
        <w:t>Die Preise für die Implementierung der Software, die Bereitstellung der Servicehotline, die Wartung der Software, die Installation von Updates sind mit einzurechnen.</w:t>
      </w:r>
    </w:p>
    <w:p w14:paraId="6D9C0E41" w14:textId="77777777" w:rsidR="00E73535" w:rsidRDefault="00E73535" w:rsidP="00E73535"/>
    <w:p w14:paraId="16DBD325" w14:textId="05E9C56B" w:rsidR="00E73535" w:rsidRDefault="00E73535" w:rsidP="00E73535">
      <w:r>
        <w:t>Der Angebotspreis gilt für die Vertragslaufzeit.</w:t>
      </w:r>
      <w:r w:rsidR="00C4542C" w:rsidRPr="00C4542C">
        <w:t xml:space="preserve"> Für etwaige Preisanpassungen wird auf Ziffer 8.5 der EVB-IT Pflege S-AGB verwiesen.</w:t>
      </w:r>
    </w:p>
    <w:p w14:paraId="580B4C14" w14:textId="65C83026" w:rsidR="00E73535" w:rsidRDefault="009B287F" w:rsidP="00E73535">
      <w:pPr>
        <w:pStyle w:val="berschrift1"/>
      </w:pPr>
      <w:r>
        <w:t>8</w:t>
      </w:r>
      <w:r w:rsidR="00E73535">
        <w:tab/>
        <w:t>Vergabekriterien und Vorgehensweise bei der Bewertung</w:t>
      </w:r>
    </w:p>
    <w:p w14:paraId="7840BDB6" w14:textId="77777777" w:rsidR="00E73535" w:rsidRDefault="00E73535" w:rsidP="00E73535">
      <w:r>
        <w:t>Die Bewertung der eingereichten Angebote erfolgt in einem zweistufigen Verfahren.</w:t>
      </w:r>
    </w:p>
    <w:p w14:paraId="66BAEAE6" w14:textId="3D51D21D" w:rsidR="00E73535" w:rsidRDefault="00E73535" w:rsidP="00E73535">
      <w:r>
        <w:t xml:space="preserve">Zuerst werden die Angebote nach der Qualität und dem Preis bewertet und in eine zuschlagsfähige Rangfolge gebracht. </w:t>
      </w:r>
    </w:p>
    <w:p w14:paraId="2BD25618" w14:textId="77777777" w:rsidR="00E73535" w:rsidRDefault="00E73535" w:rsidP="00E73535"/>
    <w:p w14:paraId="2F7521BC" w14:textId="44563FAC" w:rsidR="009B287F" w:rsidRDefault="009B287F" w:rsidP="009B287F">
      <w:r>
        <w:t xml:space="preserve">Nach Auswertung der Angebote (Preis: 70%, Qualität: 30%) behält sich der Auftraggeber vor, die erst- und zweitplatzierten Bieter für einen Online- Vorführungstermin einzuladen, </w:t>
      </w:r>
    </w:p>
    <w:p w14:paraId="3F3D96B5" w14:textId="67E6F988" w:rsidR="00E73535" w:rsidRDefault="00E73535" w:rsidP="00E73535">
      <w:r>
        <w:t>sofern die damit erreichbaren Bewertungspunkte ausreichen, um eine Änderung der Rangfolge zu erwirken.</w:t>
      </w:r>
    </w:p>
    <w:p w14:paraId="38CB7C3D" w14:textId="77777777" w:rsidR="00E73535" w:rsidRDefault="00E73535" w:rsidP="00E73535"/>
    <w:p w14:paraId="716A0BDF" w14:textId="4119555F" w:rsidR="00E73535" w:rsidRDefault="00E73535" w:rsidP="00E73535">
      <w:r>
        <w:t xml:space="preserve">Die übrigen Plätze erhalten keinen Vorführungstermin. Sollte ein Bieter der ersten beiden Plätze seinen Vorführungstermin absagen und somit aus dem Vergabeverfahren ausscheiden, rückt das nächste zuschlagsfähige Angebot entsprechend der Rangfolge nach. </w:t>
      </w:r>
    </w:p>
    <w:p w14:paraId="0C565071" w14:textId="77777777" w:rsidR="00E73535" w:rsidRDefault="00E73535" w:rsidP="00E73535"/>
    <w:p w14:paraId="6658BE37" w14:textId="77777777" w:rsidR="00E73535" w:rsidRDefault="00E73535" w:rsidP="00E73535">
      <w:r>
        <w:lastRenderedPageBreak/>
        <w:t>Liegt lediglich ein zuschlagsfähiges Angebot vor, behält sich der Auftraggeber vor, dennoch einen Vorführungstermin durchzuführen.</w:t>
      </w:r>
    </w:p>
    <w:p w14:paraId="75862289" w14:textId="77777777" w:rsidR="00E73535" w:rsidRDefault="00E73535" w:rsidP="00E73535"/>
    <w:p w14:paraId="35E7EAD0" w14:textId="03ECF45C" w:rsidR="00E73535" w:rsidRDefault="00E73535" w:rsidP="00E73535">
      <w:r>
        <w:t>Der Vorführungstermin wird von 2 Mitarbeitenden aus dem Fachbereich der Wohngeldstelle bewertet. Im Anschluss wird das wirtschaftlichste Angebot ermittelt, dem die Stadt Hildesheim den Zuschlag erteilt.</w:t>
      </w:r>
    </w:p>
    <w:p w14:paraId="1D280FF2" w14:textId="77777777" w:rsidR="00E73535" w:rsidRDefault="00E73535" w:rsidP="00E73535"/>
    <w:p w14:paraId="24F87D59" w14:textId="77777777" w:rsidR="00E73535" w:rsidRDefault="00E73535" w:rsidP="00E73535">
      <w:r>
        <w:t>Bei der Auswertung der Angebote werden die einzelnen Kriterien wie folgt gewichtet:</w:t>
      </w:r>
    </w:p>
    <w:p w14:paraId="6BED8F47" w14:textId="77777777" w:rsidR="00E73535" w:rsidRDefault="00E73535" w:rsidP="00E73535"/>
    <w:p w14:paraId="139E8FBB" w14:textId="7B0944A7" w:rsidR="00E73535" w:rsidRPr="00E73535" w:rsidRDefault="00E73535" w:rsidP="00E73535">
      <w:pPr>
        <w:rPr>
          <w:u w:val="single"/>
        </w:rPr>
      </w:pPr>
      <w:r w:rsidRPr="00E73535">
        <w:rPr>
          <w:u w:val="single"/>
        </w:rPr>
        <w:t>Nr.</w:t>
      </w:r>
      <w:r w:rsidRPr="00E73535">
        <w:rPr>
          <w:u w:val="single"/>
        </w:rPr>
        <w:tab/>
        <w:t>Kriterium</w:t>
      </w:r>
      <w:r w:rsidRPr="00E73535">
        <w:rPr>
          <w:u w:val="single"/>
        </w:rPr>
        <w:tab/>
      </w:r>
      <w:r w:rsidRPr="00E73535">
        <w:rPr>
          <w:u w:val="single"/>
        </w:rPr>
        <w:tab/>
      </w:r>
      <w:r w:rsidRPr="00E73535">
        <w:rPr>
          <w:u w:val="single"/>
        </w:rPr>
        <w:tab/>
      </w:r>
      <w:r w:rsidRPr="00E73535">
        <w:rPr>
          <w:u w:val="single"/>
        </w:rPr>
        <w:tab/>
      </w:r>
      <w:r w:rsidRPr="00E73535">
        <w:rPr>
          <w:u w:val="single"/>
        </w:rPr>
        <w:tab/>
      </w:r>
      <w:r w:rsidRPr="00E73535">
        <w:rPr>
          <w:u w:val="single"/>
        </w:rPr>
        <w:tab/>
      </w:r>
      <w:r w:rsidRPr="00E73535">
        <w:rPr>
          <w:u w:val="single"/>
        </w:rPr>
        <w:tab/>
      </w:r>
      <w:r w:rsidRPr="00E73535">
        <w:rPr>
          <w:u w:val="single"/>
        </w:rPr>
        <w:tab/>
        <w:t>Wertigkeit</w:t>
      </w:r>
    </w:p>
    <w:p w14:paraId="44FCB301" w14:textId="37E02007" w:rsidR="00E73535" w:rsidRDefault="00E73535" w:rsidP="00E73535">
      <w:r>
        <w:t>1</w:t>
      </w:r>
      <w:r>
        <w:tab/>
        <w:t>Preis</w:t>
      </w:r>
      <w:r>
        <w:tab/>
      </w:r>
      <w:r>
        <w:tab/>
      </w:r>
      <w:r>
        <w:tab/>
      </w:r>
      <w:r>
        <w:tab/>
      </w:r>
      <w:r>
        <w:tab/>
      </w:r>
      <w:r>
        <w:tab/>
      </w:r>
      <w:r>
        <w:tab/>
      </w:r>
      <w:r>
        <w:tab/>
      </w:r>
      <w:r>
        <w:tab/>
        <w:t>70 %</w:t>
      </w:r>
    </w:p>
    <w:p w14:paraId="2D6BFE70" w14:textId="77777777" w:rsidR="00E73535" w:rsidRDefault="00E73535" w:rsidP="00E73535">
      <w:r>
        <w:t>2</w:t>
      </w:r>
      <w:r>
        <w:tab/>
        <w:t>Qualität (Erfüllung der Inhalte aus dem Leistungsverzeichnis)</w:t>
      </w:r>
      <w:r>
        <w:tab/>
        <w:t>30 %</w:t>
      </w:r>
    </w:p>
    <w:p w14:paraId="33448D89" w14:textId="77777777" w:rsidR="00E73535" w:rsidRDefault="00E73535" w:rsidP="00E73535"/>
    <w:p w14:paraId="230CD6B2" w14:textId="2C3974DA" w:rsidR="00E73535" w:rsidRDefault="00E73535" w:rsidP="00E73535">
      <w:r>
        <w:t>Zwischenergebnis – Erstellung einer Rangliste</w:t>
      </w:r>
      <w:r>
        <w:tab/>
        <w:t>100 %</w:t>
      </w:r>
    </w:p>
    <w:p w14:paraId="3E95337F" w14:textId="77777777" w:rsidR="00E73535" w:rsidRDefault="00E73535" w:rsidP="00E73535"/>
    <w:p w14:paraId="7CE557E4" w14:textId="77777777" w:rsidR="00E73535" w:rsidRDefault="00E73535" w:rsidP="00E73535">
      <w:r>
        <w:t>Für das Wertungskriterium „Qualität“ erfolgt eine Summierung der Leistungspunkte aus der Excel Datei Leistungsverzeichnis. Dieses ist elektronisch auszufüllen.</w:t>
      </w:r>
    </w:p>
    <w:p w14:paraId="0569ADFB" w14:textId="77777777" w:rsidR="00E73535" w:rsidRDefault="00E73535" w:rsidP="00E73535">
      <w:r>
        <w:t>Hier sind maximal 151 Punkte möglich.</w:t>
      </w:r>
    </w:p>
    <w:p w14:paraId="42443C3E" w14:textId="77777777" w:rsidR="00E73535" w:rsidRDefault="00E73535" w:rsidP="00E73535"/>
    <w:p w14:paraId="4EC7E9FE" w14:textId="77777777" w:rsidR="00E73535" w:rsidRDefault="00E73535" w:rsidP="00E73535">
      <w:r>
        <w:t>Für das Wertungskriterium „Preis“ wird die Wertungspunktzahl wie folgt ermittelt:</w:t>
      </w:r>
    </w:p>
    <w:p w14:paraId="66689C73" w14:textId="77777777" w:rsidR="00E73535" w:rsidRDefault="00E73535" w:rsidP="00E73535"/>
    <w:p w14:paraId="5646C630" w14:textId="77777777" w:rsidR="00E73535" w:rsidRDefault="00E73535" w:rsidP="00E73535">
      <w:r>
        <w:t>352 Punkte erhält das Angebot mit dem niedrigsten Preisangebot.</w:t>
      </w:r>
    </w:p>
    <w:p w14:paraId="6F1803F0" w14:textId="1D8E5F3A" w:rsidR="00E73535" w:rsidRDefault="00E73535" w:rsidP="00E73535">
      <w:r>
        <w:t>Die Bewertung für die konkurrierenden Angebotspreise der anderen Bieter erfolgt auf Grundlage der Richtwertmethode mit Normierung.</w:t>
      </w:r>
    </w:p>
    <w:p w14:paraId="6FACBA93" w14:textId="77777777" w:rsidR="00E73535" w:rsidRDefault="00E73535" w:rsidP="00E73535"/>
    <w:p w14:paraId="507E9449" w14:textId="77777777" w:rsidR="00E73535" w:rsidRDefault="00E73535" w:rsidP="00E73535">
      <w:r>
        <w:t xml:space="preserve">Die einzelnen Punkte der beiden Wertungskriterien werden addiert und ergeben eine Zwischenergebnispunktzahl.  </w:t>
      </w:r>
    </w:p>
    <w:p w14:paraId="230B8A2A" w14:textId="77777777" w:rsidR="00E73535" w:rsidRDefault="00E73535" w:rsidP="00E73535"/>
    <w:p w14:paraId="0CC03857" w14:textId="79E7EF09" w:rsidR="00E73535" w:rsidRDefault="00E73535" w:rsidP="00E73535">
      <w:r>
        <w:t>Anhand dieser wird eine Rangliste erstellt. Die zwei Bieter mit der höchsten Zwischenergebnispunktzahl werden optional zur Vorführung der Software eingeladen.</w:t>
      </w:r>
    </w:p>
    <w:p w14:paraId="453E153B" w14:textId="77777777" w:rsidR="00E73535" w:rsidRDefault="00E73535" w:rsidP="00E73535"/>
    <w:p w14:paraId="34C99458" w14:textId="51CA2A99" w:rsidR="00E73535" w:rsidRDefault="00E73535" w:rsidP="00E73535">
      <w:r>
        <w:t>Für das Wertungskriterium „Vorführung der Software“ erfolgt eine Bewertung auf einer Punkteskala von 0 bis 10 Punkten zu den Kriterien „Layout“, „Aufbau“, „Benutzerfreundlichkeit“, „Verständlichkeit“.</w:t>
      </w:r>
    </w:p>
    <w:p w14:paraId="344CCD22" w14:textId="77777777" w:rsidR="00E73535" w:rsidRDefault="00E73535" w:rsidP="00E73535"/>
    <w:p w14:paraId="0166710A" w14:textId="7F567203" w:rsidR="00E73535" w:rsidRDefault="00E73535" w:rsidP="00E73535">
      <w:r>
        <w:t>sehr gut</w:t>
      </w:r>
      <w:r>
        <w:tab/>
        <w:t>10 Punkte</w:t>
      </w:r>
    </w:p>
    <w:p w14:paraId="520B3E62" w14:textId="42CAE4AA" w:rsidR="00E73535" w:rsidRDefault="00E73535" w:rsidP="00E73535">
      <w:r>
        <w:t>gut</w:t>
      </w:r>
      <w:r>
        <w:tab/>
      </w:r>
      <w:r>
        <w:tab/>
        <w:t>8 Punkte</w:t>
      </w:r>
    </w:p>
    <w:p w14:paraId="146526D3" w14:textId="3260C7B7" w:rsidR="00E73535" w:rsidRDefault="00E73535" w:rsidP="00E73535">
      <w:r>
        <w:t>befriedigend</w:t>
      </w:r>
      <w:r>
        <w:tab/>
        <w:t>6 Punkte</w:t>
      </w:r>
    </w:p>
    <w:p w14:paraId="078F16D7" w14:textId="77777777" w:rsidR="00E73535" w:rsidRDefault="00E73535" w:rsidP="00E73535">
      <w:r>
        <w:t>ausreichend</w:t>
      </w:r>
      <w:r>
        <w:tab/>
        <w:t>4 Punkte</w:t>
      </w:r>
    </w:p>
    <w:p w14:paraId="176BF3B3" w14:textId="77777777" w:rsidR="00E73535" w:rsidRDefault="00E73535" w:rsidP="00E73535">
      <w:r>
        <w:t>mangelhaft</w:t>
      </w:r>
      <w:r>
        <w:tab/>
        <w:t>2 Punkte</w:t>
      </w:r>
    </w:p>
    <w:p w14:paraId="2370D958" w14:textId="77777777" w:rsidR="00E73535" w:rsidRDefault="00E73535" w:rsidP="00E73535">
      <w:r>
        <w:t>ungenügend</w:t>
      </w:r>
      <w:r>
        <w:tab/>
        <w:t>0 Punkte</w:t>
      </w:r>
    </w:p>
    <w:p w14:paraId="3B4ECB1A" w14:textId="77777777" w:rsidR="00E73535" w:rsidRDefault="00E73535" w:rsidP="00E73535"/>
    <w:p w14:paraId="58D27EE2" w14:textId="45DA7D3D" w:rsidR="00E73535" w:rsidRDefault="00E73535" w:rsidP="00E73535">
      <w:r>
        <w:t>Dazu werden den bewertenden Sachbearbeitern/Sachbearbeiterinnen der Stadt (2 Personen) ein entsprechender Bewertungsbogen zur Verfügung gestellt. Die Auswertung der Bewertungsbögen aller Teilnehmenden ergibt die Gesamtpunktzahl für die „Vorführung der Software“. Die Mittelwerte der Kriterien werden summiert. Somit sind maximal 40 Punkte erzielbar.</w:t>
      </w:r>
    </w:p>
    <w:p w14:paraId="1E5A8729" w14:textId="77777777" w:rsidR="00E73535" w:rsidRDefault="00E73535" w:rsidP="00E73535"/>
    <w:p w14:paraId="11FFE852" w14:textId="77777777" w:rsidR="00E73535" w:rsidRDefault="00E73535" w:rsidP="00E73535">
      <w:r>
        <w:t xml:space="preserve">Ausschlussbedingungen: </w:t>
      </w:r>
      <w:r>
        <w:tab/>
      </w:r>
    </w:p>
    <w:p w14:paraId="21803CA6" w14:textId="77777777" w:rsidR="00E73535" w:rsidRDefault="00E73535" w:rsidP="00E73535">
      <w:r>
        <w:t>Erreicht ein Anbieter in einem der vier Bewertungskriterien im Durchschnitt weniger als 50 % der maximal erreichbaren Punktzahl (weniger als fünf von zehn Punkten), wird das Angebot vom weiteren Vergabeverfahren ausgeschlossen.</w:t>
      </w:r>
    </w:p>
    <w:p w14:paraId="4FA3823F" w14:textId="77777777" w:rsidR="00E73535" w:rsidRDefault="00E73535" w:rsidP="00E73535"/>
    <w:p w14:paraId="4EC891D6" w14:textId="77777777" w:rsidR="00E73535" w:rsidRDefault="00E73535" w:rsidP="00E73535">
      <w:r>
        <w:t>Der Bieter mit der höchsten Gesamtpunktzahl hat das wirtschaftlichste Angebot und erhält somit den Zuschlag.</w:t>
      </w:r>
    </w:p>
    <w:p w14:paraId="7F8FAE9B" w14:textId="77777777" w:rsidR="00E73535" w:rsidRDefault="00E73535" w:rsidP="00E73535"/>
    <w:p w14:paraId="462A77C7" w14:textId="77777777" w:rsidR="00E73535" w:rsidRDefault="00E73535" w:rsidP="00E73535">
      <w:r>
        <w:t>Sofern die Bieter die gleiche Punktzahl für die „Vorführung der Software“ erhalten, wird dem Angebot der Zuschlag erteilt, dass nach der Bewertung von „Qualität“ und „Preis“ in der Rangliste auf Platz 1 lag.</w:t>
      </w:r>
    </w:p>
    <w:p w14:paraId="6641F6B7" w14:textId="77777777" w:rsidR="00E73535" w:rsidRDefault="00E73535" w:rsidP="00E73535"/>
    <w:p w14:paraId="7CCB29D3" w14:textId="3A8B934D" w:rsidR="00E73535" w:rsidRDefault="009B287F" w:rsidP="00E73535">
      <w:pPr>
        <w:pStyle w:val="berschrift1"/>
      </w:pPr>
      <w:r>
        <w:t>9</w:t>
      </w:r>
      <w:r w:rsidR="00E73535">
        <w:tab/>
        <w:t>Zuschlag</w:t>
      </w:r>
    </w:p>
    <w:p w14:paraId="19107971" w14:textId="77777777" w:rsidR="00E73535" w:rsidRDefault="00E73535" w:rsidP="00E73535"/>
    <w:p w14:paraId="280FAC35" w14:textId="77777777" w:rsidR="00E73535" w:rsidRDefault="00E73535" w:rsidP="00E73535">
      <w:r>
        <w:t>Der Bieter, der den Zuschlag für das wirtschaftlichste Angebot erhält, verpflichtet sich im Rahmen der Datenschutzvorschriften, mit der Stadt Hildesheim eine Vereinbarung zur Auftragsdatenverarbeitung abzuschließen. Der Entwurf der Vereinbarung liegt die-ser Vergabe zur Information bei.</w:t>
      </w:r>
    </w:p>
    <w:p w14:paraId="7C4E4404" w14:textId="77777777" w:rsidR="00E73535" w:rsidRDefault="00E73535" w:rsidP="00E73535"/>
    <w:p w14:paraId="61945AB1" w14:textId="4956182E" w:rsidR="00E73535" w:rsidRDefault="00E73535" w:rsidP="00E73535">
      <w:r>
        <w:t>Zusätzlich wird zwischen dem Auftragnehmer und der Stadt Hildesheim ein EVB-IT-Vertrag</w:t>
      </w:r>
      <w:r w:rsidR="009D7243">
        <w:t xml:space="preserve"> (</w:t>
      </w:r>
      <w:r w:rsidR="009D7243" w:rsidRPr="009D7243">
        <w:t>EVB_IT_Ueberlassungsvertrag_TypA_Kurzfassung_mit_Pflege</w:t>
      </w:r>
      <w:r w:rsidR="009D7243">
        <w:t>)</w:t>
      </w:r>
      <w:r>
        <w:t xml:space="preserve"> geschlossen.</w:t>
      </w:r>
    </w:p>
    <w:p w14:paraId="13682147" w14:textId="77777777" w:rsidR="00E73535" w:rsidRDefault="00E73535" w:rsidP="00E73535"/>
    <w:p w14:paraId="49018AA0" w14:textId="2C5BE395" w:rsidR="00E73535" w:rsidRDefault="009B287F" w:rsidP="00E73535">
      <w:pPr>
        <w:pStyle w:val="berschrift1"/>
      </w:pPr>
      <w:r>
        <w:t>10</w:t>
      </w:r>
      <w:r w:rsidR="00E73535">
        <w:tab/>
        <w:t>Einzureichende Unterlagen</w:t>
      </w:r>
    </w:p>
    <w:p w14:paraId="5B2FFB6F" w14:textId="77777777" w:rsidR="00E73535" w:rsidRDefault="00E73535" w:rsidP="00E73535"/>
    <w:p w14:paraId="5ACDACF6" w14:textId="77777777" w:rsidR="00E73535" w:rsidRDefault="00E73535" w:rsidP="00E73535">
      <w:r>
        <w:t>Folgende Dokumente sind mit dem Angebot einzureichen:</w:t>
      </w:r>
    </w:p>
    <w:p w14:paraId="1F7138D4" w14:textId="77777777" w:rsidR="00E73535" w:rsidRDefault="00E73535" w:rsidP="00E73535"/>
    <w:p w14:paraId="559DE03A" w14:textId="43766968" w:rsidR="00E73535" w:rsidRDefault="00E73535" w:rsidP="00C4542C">
      <w:pPr>
        <w:ind w:left="705" w:hanging="705"/>
      </w:pPr>
      <w:r>
        <w:t>-</w:t>
      </w:r>
      <w:r>
        <w:tab/>
        <w:t>Elektronisch ausgefülltes Leistungsverzeichnis</w:t>
      </w:r>
      <w:r w:rsidR="00C4542C">
        <w:t xml:space="preserve"> </w:t>
      </w:r>
      <w:r w:rsidR="00C4542C" w:rsidRPr="00C4542C">
        <w:t>(Die Excel Datei hat mehrere Blätter. Bitte füllen Sie die markierten Zellen aus.)</w:t>
      </w:r>
    </w:p>
    <w:p w14:paraId="24AFE84A" w14:textId="77777777" w:rsidR="00E73535" w:rsidRDefault="00E73535" w:rsidP="00E73535">
      <w:r>
        <w:t>-</w:t>
      </w:r>
      <w:r>
        <w:tab/>
        <w:t>Angebotsschreiben (Formular 633)</w:t>
      </w:r>
    </w:p>
    <w:p w14:paraId="0B6F22D9" w14:textId="77777777" w:rsidR="00E73535" w:rsidRDefault="00E73535" w:rsidP="00E73535">
      <w:pPr>
        <w:ind w:left="705" w:hanging="705"/>
      </w:pPr>
      <w:r>
        <w:t>-</w:t>
      </w:r>
      <w:r>
        <w:tab/>
        <w:t>Kaufmännisches Angebot mit Einzelpreisen und ausgewiesenen Kauf- und Wartungskosten</w:t>
      </w:r>
    </w:p>
    <w:p w14:paraId="69B936A9" w14:textId="7E79D4A1" w:rsidR="009D7243" w:rsidRDefault="009D7243" w:rsidP="00E73535">
      <w:pPr>
        <w:ind w:left="705" w:hanging="705"/>
      </w:pPr>
      <w:r>
        <w:t>-</w:t>
      </w:r>
      <w:r>
        <w:tab/>
        <w:t>Anwenderhandbuch (siehe Leistungsverzeichnis 4.1.001)</w:t>
      </w:r>
    </w:p>
    <w:p w14:paraId="5B5A4ED3" w14:textId="46F3790F" w:rsidR="009D7243" w:rsidRDefault="009D7243" w:rsidP="00E73535">
      <w:pPr>
        <w:ind w:left="705" w:hanging="705"/>
      </w:pPr>
      <w:r>
        <w:t>-</w:t>
      </w:r>
      <w:r>
        <w:tab/>
        <w:t>Dokumentation der Applikation (siehe Leistungsverzeichnis 4.1.002) falls vorhanden</w:t>
      </w:r>
    </w:p>
    <w:p w14:paraId="64CBF4D7" w14:textId="45F97273" w:rsidR="009D7243" w:rsidRDefault="009D7243" w:rsidP="00E73535">
      <w:pPr>
        <w:ind w:left="705" w:hanging="705"/>
      </w:pPr>
      <w:r>
        <w:t>-</w:t>
      </w:r>
      <w:r>
        <w:tab/>
        <w:t>Installationsbeschreibung (siehe Leistungsverzeichnis 4.1.003) falls vorhanden</w:t>
      </w:r>
    </w:p>
    <w:p w14:paraId="419888A4" w14:textId="77777777" w:rsidR="00E73535" w:rsidRDefault="00E73535" w:rsidP="00E73535"/>
    <w:p w14:paraId="2837B55D" w14:textId="33B1DA51" w:rsidR="00E73535" w:rsidRDefault="00E73535" w:rsidP="00E73535">
      <w:pPr>
        <w:pStyle w:val="berschrift1"/>
      </w:pPr>
      <w:r>
        <w:t>1</w:t>
      </w:r>
      <w:r w:rsidR="009B287F">
        <w:t>1</w:t>
      </w:r>
      <w:r>
        <w:tab/>
        <w:t>Vertragsbedingungen</w:t>
      </w:r>
    </w:p>
    <w:p w14:paraId="7C356DC6" w14:textId="77777777" w:rsidR="00E73535" w:rsidRDefault="00E73535" w:rsidP="00E73535"/>
    <w:p w14:paraId="28C13F97" w14:textId="77777777" w:rsidR="00E73535" w:rsidRDefault="00E73535" w:rsidP="00E73535">
      <w:r>
        <w:t>Es gelten die beigefügten Allgemeinen Auftrags- und Zahlungsbedingungen der Stadt Hildesheim.</w:t>
      </w:r>
    </w:p>
    <w:p w14:paraId="010C7525" w14:textId="77777777" w:rsidR="00C4542C" w:rsidRDefault="00C4542C" w:rsidP="00E73535"/>
    <w:p w14:paraId="18B144AC" w14:textId="773D316D" w:rsidR="00E73535" w:rsidRDefault="00E73535" w:rsidP="00E73535">
      <w:r>
        <w:t xml:space="preserve">Nach Auftragserteilung wird mit dem Bieter ein gemeinsamer EVB-IT Vertrag </w:t>
      </w:r>
      <w:r w:rsidR="009D7243">
        <w:t>(</w:t>
      </w:r>
      <w:r w:rsidR="009D7243" w:rsidRPr="009D7243">
        <w:t>EVB_IT_Ueberlassungsvertrag_TypA_Kurzfassung_mit_Pflege</w:t>
      </w:r>
      <w:r w:rsidR="009D7243">
        <w:t xml:space="preserve">) </w:t>
      </w:r>
      <w:r>
        <w:t>erstellt.</w:t>
      </w:r>
    </w:p>
    <w:p w14:paraId="24CFC528" w14:textId="77777777" w:rsidR="00C4542C" w:rsidRDefault="00C4542C" w:rsidP="00E73535"/>
    <w:p w14:paraId="63A43287" w14:textId="77777777" w:rsidR="00E73535" w:rsidRDefault="00E73535" w:rsidP="00E73535">
      <w:r>
        <w:t>Der erfolgreiche Bieter sendet nach Beauftragung dem Auftraggeber einen DSGVO konformen Auftragsverarbeitungsvertrag zu.</w:t>
      </w:r>
    </w:p>
    <w:p w14:paraId="05A68182" w14:textId="77777777" w:rsidR="00B263A7" w:rsidRDefault="00B263A7"/>
    <w:sectPr w:rsidR="00B263A7">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6E2A3" w14:textId="77777777" w:rsidR="00A2021C" w:rsidRDefault="00A2021C" w:rsidP="00E73535">
      <w:r>
        <w:separator/>
      </w:r>
    </w:p>
  </w:endnote>
  <w:endnote w:type="continuationSeparator" w:id="0">
    <w:p w14:paraId="091D1F7C" w14:textId="77777777" w:rsidR="00A2021C" w:rsidRDefault="00A2021C" w:rsidP="00E73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ptos Display">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357F7" w14:textId="77777777" w:rsidR="00E73535" w:rsidRDefault="00E73535" w:rsidP="00E73535">
    <w:pPr>
      <w:pStyle w:val="Fuzeile"/>
    </w:pPr>
    <w:r>
      <w:t>Version: 1.0 vom 13.08.2026</w:t>
    </w:r>
    <w:r>
      <w:tab/>
    </w:r>
    <w:r>
      <w:tab/>
      <w:t xml:space="preserve">       Seite </w:t>
    </w:r>
    <w:r>
      <w:rPr>
        <w:b/>
        <w:bCs/>
      </w:rPr>
      <w:fldChar w:fldCharType="begin"/>
    </w:r>
    <w:r>
      <w:rPr>
        <w:b/>
        <w:bCs/>
      </w:rPr>
      <w:instrText>PAGE  \* Arabic  \* MERGEFORMAT</w:instrText>
    </w:r>
    <w:r>
      <w:rPr>
        <w:b/>
        <w:bCs/>
      </w:rPr>
      <w:fldChar w:fldCharType="separate"/>
    </w:r>
    <w:r>
      <w:rPr>
        <w:b/>
        <w:bCs/>
      </w:rPr>
      <w:t>6</w:t>
    </w:r>
    <w:r>
      <w:rPr>
        <w:b/>
        <w:bCs/>
      </w:rPr>
      <w:fldChar w:fldCharType="end"/>
    </w:r>
    <w:r>
      <w:t xml:space="preserve"> von </w:t>
    </w:r>
    <w:r>
      <w:rPr>
        <w:b/>
        <w:bCs/>
      </w:rPr>
      <w:fldChar w:fldCharType="begin"/>
    </w:r>
    <w:r>
      <w:rPr>
        <w:b/>
        <w:bCs/>
      </w:rPr>
      <w:instrText>NUMPAGES  \* Arabic  \* MERGEFORMAT</w:instrText>
    </w:r>
    <w:r>
      <w:rPr>
        <w:b/>
        <w:bCs/>
      </w:rPr>
      <w:fldChar w:fldCharType="separate"/>
    </w:r>
    <w:r>
      <w:rPr>
        <w:b/>
        <w:bCs/>
      </w:rPr>
      <w:t>6</w:t>
    </w:r>
    <w:r>
      <w:rPr>
        <w:b/>
        <w:bCs/>
      </w:rPr>
      <w:fldChar w:fldCharType="end"/>
    </w:r>
  </w:p>
  <w:p w14:paraId="371B22FE" w14:textId="77777777" w:rsidR="00E73535" w:rsidRDefault="00E735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F6F56" w14:textId="77777777" w:rsidR="00A2021C" w:rsidRDefault="00A2021C" w:rsidP="00E73535">
      <w:r>
        <w:separator/>
      </w:r>
    </w:p>
  </w:footnote>
  <w:footnote w:type="continuationSeparator" w:id="0">
    <w:p w14:paraId="50D25150" w14:textId="77777777" w:rsidR="00A2021C" w:rsidRDefault="00A2021C" w:rsidP="00E73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B15BB" w14:textId="77777777" w:rsidR="00E73535" w:rsidRPr="00D7490D" w:rsidRDefault="00E73535" w:rsidP="00E73535">
    <w:pPr>
      <w:pStyle w:val="Kopfzeile"/>
    </w:pPr>
    <w:r w:rsidRPr="00D7490D">
      <w:rPr>
        <w:noProof/>
        <w:sz w:val="24"/>
      </w:rPr>
      <w:drawing>
        <wp:anchor distT="0" distB="0" distL="114300" distR="114300" simplePos="0" relativeHeight="251659264" behindDoc="0" locked="0" layoutInCell="1" allowOverlap="1" wp14:anchorId="438D5F81" wp14:editId="2195B706">
          <wp:simplePos x="0" y="0"/>
          <wp:positionH relativeFrom="margin">
            <wp:align>right</wp:align>
          </wp:positionH>
          <wp:positionV relativeFrom="paragraph">
            <wp:posOffset>-154305</wp:posOffset>
          </wp:positionV>
          <wp:extent cx="1361220" cy="67627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rtner_stadt-hildesheim-2016.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61220" cy="676275"/>
                  </a:xfrm>
                  <a:prstGeom prst="rect">
                    <a:avLst/>
                  </a:prstGeom>
                </pic:spPr>
              </pic:pic>
            </a:graphicData>
          </a:graphic>
        </wp:anchor>
      </w:drawing>
    </w:r>
    <w:r w:rsidRPr="00D7490D">
      <w:t>Stadt Hildesheim</w:t>
    </w:r>
    <w:r w:rsidRPr="00D7490D">
      <w:br/>
      <w:t>Fachbereich Informationstechnik</w:t>
    </w:r>
  </w:p>
  <w:p w14:paraId="213583C2" w14:textId="77777777" w:rsidR="00E73535" w:rsidRPr="00E73535" w:rsidRDefault="00E73535" w:rsidP="00E73535">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535"/>
    <w:rsid w:val="000B3F2E"/>
    <w:rsid w:val="00170EE1"/>
    <w:rsid w:val="00364498"/>
    <w:rsid w:val="003E3732"/>
    <w:rsid w:val="004D42DD"/>
    <w:rsid w:val="004F62F3"/>
    <w:rsid w:val="00625DF6"/>
    <w:rsid w:val="009255EF"/>
    <w:rsid w:val="009B287F"/>
    <w:rsid w:val="009D7243"/>
    <w:rsid w:val="009E1D8F"/>
    <w:rsid w:val="00A2021C"/>
    <w:rsid w:val="00B263A7"/>
    <w:rsid w:val="00C4542C"/>
    <w:rsid w:val="00E73535"/>
    <w:rsid w:val="00FB4A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D56C2"/>
  <w15:chartTrackingRefBased/>
  <w15:docId w15:val="{CB36EFC4-5FCF-4EF0-8BAD-2F04EF86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kern w:val="2"/>
        <w:sz w:val="22"/>
        <w:szCs w:val="22"/>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3535"/>
    <w:pPr>
      <w:spacing w:after="0" w:line="240" w:lineRule="auto"/>
    </w:pPr>
    <w:rPr>
      <w:rFonts w:eastAsia="Times New Roman" w:cs="Times New Roman"/>
      <w:kern w:val="0"/>
      <w:szCs w:val="20"/>
      <w:lang w:eastAsia="de-DE"/>
      <w14:ligatures w14:val="none"/>
    </w:rPr>
  </w:style>
  <w:style w:type="paragraph" w:styleId="berschrift1">
    <w:name w:val="heading 1"/>
    <w:basedOn w:val="Standard"/>
    <w:next w:val="Standard"/>
    <w:link w:val="berschrift1Zchn"/>
    <w:uiPriority w:val="9"/>
    <w:qFormat/>
    <w:rsid w:val="00E7353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E7353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E7353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E73535"/>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E73535"/>
    <w:pPr>
      <w:keepNext/>
      <w:keepLines/>
      <w:spacing w:before="80" w:after="40" w:line="278" w:lineRule="auto"/>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E73535"/>
    <w:pPr>
      <w:keepNext/>
      <w:keepLines/>
      <w:spacing w:before="40" w:line="278" w:lineRule="auto"/>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E73535"/>
    <w:pPr>
      <w:keepNext/>
      <w:keepLines/>
      <w:spacing w:before="40" w:line="278" w:lineRule="auto"/>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E73535"/>
    <w:pPr>
      <w:keepNext/>
      <w:keepLines/>
      <w:spacing w:line="278" w:lineRule="auto"/>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E73535"/>
    <w:pPr>
      <w:keepNext/>
      <w:keepLines/>
      <w:spacing w:line="278" w:lineRule="auto"/>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353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353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3535"/>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3535"/>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3535"/>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E73535"/>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3535"/>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E73535"/>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3535"/>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E73535"/>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E7353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353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E73535"/>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E73535"/>
    <w:pPr>
      <w:spacing w:before="160" w:after="160" w:line="278" w:lineRule="auto"/>
      <w:jc w:val="center"/>
    </w:pPr>
    <w:rPr>
      <w:rFonts w:eastAsiaTheme="minorHAnsi" w:cs="Arial"/>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E73535"/>
    <w:rPr>
      <w:i/>
      <w:iCs/>
      <w:color w:val="404040" w:themeColor="text1" w:themeTint="BF"/>
    </w:rPr>
  </w:style>
  <w:style w:type="paragraph" w:styleId="Listenabsatz">
    <w:name w:val="List Paragraph"/>
    <w:basedOn w:val="Standard"/>
    <w:uiPriority w:val="34"/>
    <w:qFormat/>
    <w:rsid w:val="00E73535"/>
    <w:pPr>
      <w:spacing w:after="160" w:line="278" w:lineRule="auto"/>
      <w:ind w:left="720"/>
      <w:contextualSpacing/>
    </w:pPr>
    <w:rPr>
      <w:rFonts w:eastAsiaTheme="minorHAnsi" w:cs="Arial"/>
      <w:kern w:val="2"/>
      <w:szCs w:val="22"/>
      <w:lang w:eastAsia="en-US"/>
      <w14:ligatures w14:val="standardContextual"/>
    </w:rPr>
  </w:style>
  <w:style w:type="character" w:styleId="IntensiveHervorhebung">
    <w:name w:val="Intense Emphasis"/>
    <w:basedOn w:val="Absatz-Standardschriftart"/>
    <w:uiPriority w:val="21"/>
    <w:qFormat/>
    <w:rsid w:val="00E73535"/>
    <w:rPr>
      <w:i/>
      <w:iCs/>
      <w:color w:val="0F4761" w:themeColor="accent1" w:themeShade="BF"/>
    </w:rPr>
  </w:style>
  <w:style w:type="paragraph" w:styleId="IntensivesZitat">
    <w:name w:val="Intense Quote"/>
    <w:basedOn w:val="Standard"/>
    <w:next w:val="Standard"/>
    <w:link w:val="IntensivesZitatZchn"/>
    <w:uiPriority w:val="30"/>
    <w:qFormat/>
    <w:rsid w:val="00E7353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cs="Arial"/>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E73535"/>
    <w:rPr>
      <w:i/>
      <w:iCs/>
      <w:color w:val="0F4761" w:themeColor="accent1" w:themeShade="BF"/>
    </w:rPr>
  </w:style>
  <w:style w:type="character" w:styleId="IntensiverVerweis">
    <w:name w:val="Intense Reference"/>
    <w:basedOn w:val="Absatz-Standardschriftart"/>
    <w:uiPriority w:val="32"/>
    <w:qFormat/>
    <w:rsid w:val="00E73535"/>
    <w:rPr>
      <w:b/>
      <w:bCs/>
      <w:smallCaps/>
      <w:color w:val="0F4761" w:themeColor="accent1" w:themeShade="BF"/>
      <w:spacing w:val="5"/>
    </w:rPr>
  </w:style>
  <w:style w:type="paragraph" w:styleId="Kopfzeile">
    <w:name w:val="header"/>
    <w:basedOn w:val="Standard"/>
    <w:link w:val="KopfzeileZchn"/>
    <w:unhideWhenUsed/>
    <w:rsid w:val="00E73535"/>
    <w:pPr>
      <w:tabs>
        <w:tab w:val="center" w:pos="4536"/>
        <w:tab w:val="right" w:pos="9072"/>
      </w:tabs>
    </w:pPr>
  </w:style>
  <w:style w:type="character" w:customStyle="1" w:styleId="KopfzeileZchn">
    <w:name w:val="Kopfzeile Zchn"/>
    <w:basedOn w:val="Absatz-Standardschriftart"/>
    <w:link w:val="Kopfzeile"/>
    <w:rsid w:val="00E73535"/>
    <w:rPr>
      <w:rFonts w:eastAsia="Times New Roman" w:cs="Times New Roman"/>
      <w:kern w:val="0"/>
      <w:szCs w:val="20"/>
      <w:lang w:eastAsia="de-DE"/>
      <w14:ligatures w14:val="none"/>
    </w:rPr>
  </w:style>
  <w:style w:type="paragraph" w:styleId="Fuzeile">
    <w:name w:val="footer"/>
    <w:basedOn w:val="Standard"/>
    <w:link w:val="FuzeileZchn"/>
    <w:uiPriority w:val="99"/>
    <w:unhideWhenUsed/>
    <w:rsid w:val="00E73535"/>
    <w:pPr>
      <w:tabs>
        <w:tab w:val="center" w:pos="4536"/>
        <w:tab w:val="right" w:pos="9072"/>
      </w:tabs>
    </w:pPr>
  </w:style>
  <w:style w:type="character" w:customStyle="1" w:styleId="FuzeileZchn">
    <w:name w:val="Fußzeile Zchn"/>
    <w:basedOn w:val="Absatz-Standardschriftart"/>
    <w:link w:val="Fuzeile"/>
    <w:uiPriority w:val="99"/>
    <w:rsid w:val="00E73535"/>
    <w:rPr>
      <w:rFonts w:eastAsia="Times New Roman" w:cs="Times New Roman"/>
      <w:kern w:val="0"/>
      <w:szCs w:val="20"/>
      <w:lang w:eastAsia="de-DE"/>
      <w14:ligatures w14:val="none"/>
    </w:rPr>
  </w:style>
  <w:style w:type="character" w:styleId="Hyperlink">
    <w:name w:val="Hyperlink"/>
    <w:basedOn w:val="Absatz-Standardschriftart"/>
    <w:semiHidden/>
    <w:rsid w:val="00C454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1191</Words>
  <Characters>7508</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Stadt Hildesheim</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Strüber, Marcel</dc:creator>
  <cp:keywords/>
  <dc:description/>
  <cp:lastModifiedBy>Strüber, Marcel</cp:lastModifiedBy>
  <cp:revision>5</cp:revision>
  <dcterms:created xsi:type="dcterms:W3CDTF">2026-08-13T10:37:00Z</dcterms:created>
  <dcterms:modified xsi:type="dcterms:W3CDTF">2026-08-20T05:11:00Z</dcterms:modified>
</cp:coreProperties>
</file>