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2026020205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Umbau und Modernisierung der Allgemeinen Förderschule Lübz "Schule Am Neuen Teich" - Los 18 - Innenputz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Umbau und Modernisierung der Allgemeinen Förderschule Lübz "Schule Am Neuen Teich" - Los 18 - Innenputz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