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77777777" w:rsidR="005C1814" w:rsidRPr="00D6590D" w:rsidRDefault="005C1814" w:rsidP="00C931A1">
      <w:pPr>
        <w:spacing w:after="120" w:line="240" w:lineRule="atLeast"/>
        <w:jc w:val="right"/>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 xml:space="preserve">Dieses Dokument enthält Betriebs- und/oder Geschäftsgeheimnisse </w:t>
      </w:r>
    </w:p>
    <w:bookmarkEnd w:id="1"/>
    <w:p w14:paraId="45EDD03D" w14:textId="220B3190" w:rsidR="00A7355C" w:rsidRPr="00D6590D" w:rsidRDefault="00A7355C" w:rsidP="00C931A1">
      <w:pPr>
        <w:spacing w:after="120" w:line="240" w:lineRule="atLeast"/>
        <w:rPr>
          <w:rFonts w:cs="Arial"/>
        </w:rPr>
      </w:pPr>
    </w:p>
    <w:p w14:paraId="4779739F" w14:textId="1E6A5019" w:rsidR="00EE6BA4" w:rsidRPr="00D6590D" w:rsidRDefault="00EE6BA4" w:rsidP="00C931A1">
      <w:pPr>
        <w:pStyle w:val="Formatvorlage1"/>
        <w:spacing w:after="120" w:line="240" w:lineRule="atLeast"/>
        <w:outlineLvl w:val="9"/>
        <w:rPr>
          <w:sz w:val="22"/>
          <w:szCs w:val="22"/>
        </w:rPr>
      </w:pPr>
      <w:r w:rsidRPr="00D6590D">
        <w:rPr>
          <w:sz w:val="22"/>
          <w:szCs w:val="22"/>
        </w:rPr>
        <w:t>Angebotsschreiben</w:t>
      </w:r>
    </w:p>
    <w:p w14:paraId="19556638" w14:textId="36B28B61" w:rsidR="00EE6BA4" w:rsidRPr="00D6590D" w:rsidRDefault="00EE6BA4" w:rsidP="00C931A1">
      <w:pPr>
        <w:spacing w:after="120" w:line="240" w:lineRule="atLeast"/>
        <w:rPr>
          <w:rFonts w:cs="Arial"/>
          <w:i/>
          <w:color w:val="808080" w:themeColor="background1" w:themeShade="80"/>
          <w:szCs w:val="22"/>
        </w:rPr>
      </w:pPr>
      <w:bookmarkStart w:id="2" w:name="_Hlk138855182"/>
      <w:bookmarkStart w:id="3" w:name="_Hlk138854719"/>
      <w:r w:rsidRPr="00D6590D">
        <w:rPr>
          <w:rFonts w:cs="Arial"/>
          <w:i/>
          <w:color w:val="808080" w:themeColor="background1" w:themeShade="80"/>
          <w:szCs w:val="22"/>
        </w:rPr>
        <w:t>Hinweis</w:t>
      </w:r>
      <w:bookmarkEnd w:id="2"/>
      <w:r w:rsidRPr="00D6590D">
        <w:rPr>
          <w:rFonts w:cs="Arial"/>
          <w:i/>
          <w:color w:val="808080" w:themeColor="background1" w:themeShade="80"/>
          <w:szCs w:val="22"/>
        </w:rPr>
        <w:t xml:space="preserve">: </w:t>
      </w:r>
      <w:bookmarkEnd w:id="3"/>
      <w:r w:rsidRPr="00D6590D">
        <w:rPr>
          <w:rFonts w:cs="Arial"/>
          <w:i/>
          <w:color w:val="808080" w:themeColor="background1" w:themeShade="80"/>
          <w:szCs w:val="22"/>
        </w:rPr>
        <w:t xml:space="preserve">Das Dokument ist von dem Bieter bzw. von der Bietergemeinschaft ausgefüllt mit dem Angebot 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34C37522"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42332A83"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 xml:space="preserve">ir geben im o.g. Vergabeverfahren ein Angebot ab </w:t>
      </w:r>
    </w:p>
    <w:p w14:paraId="202A6314" w14:textId="3E01333B" w:rsidR="00A7355C" w:rsidRPr="00D6590D" w:rsidRDefault="00A7355C" w:rsidP="00C931A1">
      <w:pPr>
        <w:pStyle w:val="Listenabsatz"/>
        <w:numPr>
          <w:ilvl w:val="0"/>
          <w:numId w:val="5"/>
        </w:numPr>
        <w:shd w:val="clear" w:color="auto" w:fill="FFFFFF"/>
        <w:spacing w:after="120" w:line="240" w:lineRule="atLeast"/>
        <w:ind w:right="529"/>
        <w:jc w:val="both"/>
        <w:rPr>
          <w:rFonts w:cs="Arial"/>
          <w:szCs w:val="22"/>
        </w:rPr>
      </w:pPr>
      <w:r w:rsidRPr="00D6590D">
        <w:rPr>
          <w:rFonts w:cs="Arial"/>
          <w:szCs w:val="22"/>
        </w:rPr>
        <w:t>als</w:t>
      </w:r>
    </w:p>
    <w:p w14:paraId="5578AC92" w14:textId="764196EB"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Einzelbieter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2184922A" w14:textId="52CE5CFE"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Bietergemeinschaft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4D2D71A9" w14:textId="423922E2" w:rsidR="00864BA7" w:rsidRPr="00D6590D" w:rsidRDefault="00864BA7" w:rsidP="00C931A1">
      <w:pPr>
        <w:shd w:val="clear" w:color="auto" w:fill="FFFFFF"/>
        <w:spacing w:after="120" w:line="240" w:lineRule="atLeast"/>
        <w:ind w:right="529"/>
        <w:jc w:val="both"/>
        <w:rPr>
          <w:rFonts w:cs="Arial"/>
          <w:szCs w:val="22"/>
        </w:rPr>
      </w:pPr>
    </w:p>
    <w:p w14:paraId="2B42BCF1" w14:textId="6E45DC3A" w:rsidR="00864BA7" w:rsidRPr="00F852DA" w:rsidRDefault="007A1327" w:rsidP="00C931A1">
      <w:pPr>
        <w:pStyle w:val="Listenabsatz"/>
        <w:numPr>
          <w:ilvl w:val="0"/>
          <w:numId w:val="5"/>
        </w:numPr>
        <w:shd w:val="clear" w:color="auto" w:fill="FFFFFF"/>
        <w:spacing w:after="120" w:line="240" w:lineRule="atLeast"/>
        <w:ind w:right="529"/>
        <w:jc w:val="both"/>
        <w:rPr>
          <w:rFonts w:cs="Arial"/>
          <w:szCs w:val="22"/>
        </w:rPr>
      </w:pPr>
      <w:r w:rsidRPr="00F852DA">
        <w:rPr>
          <w:rFonts w:cs="Arial"/>
          <w:szCs w:val="22"/>
        </w:rPr>
        <w:t>a</w:t>
      </w:r>
      <w:r w:rsidR="00864BA7" w:rsidRPr="00F852DA">
        <w:rPr>
          <w:rFonts w:cs="Arial"/>
          <w:szCs w:val="22"/>
        </w:rPr>
        <w:t>uf folgendes Los / folgende Lose</w:t>
      </w:r>
    </w:p>
    <w:p w14:paraId="40F86178" w14:textId="650F9ABF" w:rsidR="00864BA7" w:rsidRPr="00F852DA" w:rsidRDefault="00B605BC" w:rsidP="00C931A1">
      <w:pPr>
        <w:shd w:val="clear" w:color="auto" w:fill="FFFFFF"/>
        <w:spacing w:after="120" w:line="240" w:lineRule="atLeast"/>
        <w:ind w:right="529"/>
        <w:jc w:val="both"/>
        <w:rPr>
          <w:rFonts w:cs="Arial"/>
          <w:color w:val="000000" w:themeColor="text1"/>
          <w:szCs w:val="22"/>
        </w:rPr>
      </w:pPr>
      <w:r w:rsidRPr="00F852DA">
        <w:rPr>
          <w:rFonts w:cs="Arial"/>
          <w:color w:val="000000" w:themeColor="text1"/>
          <w:szCs w:val="22"/>
        </w:rPr>
        <w:t>Ich gebe/wir geben</w:t>
      </w:r>
      <w:r w:rsidR="00864BA7" w:rsidRPr="00F852DA">
        <w:rPr>
          <w:rFonts w:cs="Arial"/>
          <w:color w:val="000000" w:themeColor="text1"/>
          <w:szCs w:val="22"/>
        </w:rPr>
        <w:t xml:space="preserve"> für folgendes Los / folgende Lose ein Angebot ab </w:t>
      </w:r>
      <w:r w:rsidR="00864BA7" w:rsidRPr="00F852DA">
        <w:rPr>
          <w:rFonts w:cs="Arial"/>
          <w:b/>
          <w:bCs/>
          <w:color w:val="000000" w:themeColor="text1"/>
          <w:sz w:val="20"/>
        </w:rPr>
        <w:t>(bitte zutreffendes ankreuzen)</w:t>
      </w:r>
      <w:r w:rsidR="00864BA7" w:rsidRPr="00F852DA">
        <w:rPr>
          <w:rFonts w:cs="Arial"/>
          <w:color w:val="000000" w:themeColor="text1"/>
          <w:szCs w:val="22"/>
        </w:rPr>
        <w:t>:</w:t>
      </w:r>
    </w:p>
    <w:p w14:paraId="25E69F2E" w14:textId="0141026A" w:rsidR="00C26DD3" w:rsidRPr="00F852DA" w:rsidRDefault="00F026B9" w:rsidP="00C931A1">
      <w:pPr>
        <w:shd w:val="clear" w:color="auto" w:fill="FFFFFF"/>
        <w:spacing w:after="120" w:line="240" w:lineRule="atLeast"/>
        <w:ind w:right="529"/>
        <w:jc w:val="both"/>
        <w:rPr>
          <w:rFonts w:cs="Arial"/>
          <w:szCs w:val="22"/>
        </w:rPr>
      </w:pPr>
      <w:r w:rsidRPr="00F852DA">
        <w:rPr>
          <w:rFonts w:cs="Arial"/>
          <w:szCs w:val="22"/>
        </w:rPr>
        <w:fldChar w:fldCharType="begin">
          <w:ffData>
            <w:name w:val="Kontrollkästchen1"/>
            <w:enabled/>
            <w:calcOnExit w:val="0"/>
            <w:checkBox>
              <w:sizeAuto/>
              <w:default w:val="0"/>
            </w:checkBox>
          </w:ffData>
        </w:fldChar>
      </w:r>
      <w:r w:rsidRPr="00F852DA">
        <w:rPr>
          <w:rFonts w:cs="Arial"/>
          <w:szCs w:val="22"/>
        </w:rPr>
        <w:instrText xml:space="preserve"> FORMCHECKBOX </w:instrText>
      </w:r>
      <w:r w:rsidRPr="00F852DA">
        <w:rPr>
          <w:rFonts w:cs="Arial"/>
          <w:szCs w:val="22"/>
        </w:rPr>
      </w:r>
      <w:r w:rsidRPr="00F852DA">
        <w:rPr>
          <w:rFonts w:cs="Arial"/>
          <w:szCs w:val="22"/>
        </w:rPr>
        <w:fldChar w:fldCharType="separate"/>
      </w:r>
      <w:r w:rsidRPr="00F852DA">
        <w:rPr>
          <w:rFonts w:cs="Arial"/>
          <w:szCs w:val="22"/>
        </w:rPr>
        <w:fldChar w:fldCharType="end"/>
      </w:r>
      <w:r w:rsidRPr="00F852DA">
        <w:rPr>
          <w:rFonts w:cs="Arial"/>
          <w:szCs w:val="22"/>
        </w:rPr>
        <w:tab/>
        <w:t xml:space="preserve">Los 1: </w:t>
      </w:r>
      <w:r w:rsidR="00F852DA" w:rsidRPr="00F852DA">
        <w:rPr>
          <w:rFonts w:cs="Arial"/>
          <w:szCs w:val="22"/>
        </w:rPr>
        <w:t>Einkaufskorb</w:t>
      </w:r>
    </w:p>
    <w:p w14:paraId="6CD9EABB" w14:textId="3D724194" w:rsidR="000A5A6C" w:rsidRPr="00F852DA" w:rsidRDefault="00CE3735" w:rsidP="00C931A1">
      <w:pPr>
        <w:shd w:val="clear" w:color="auto" w:fill="FFFFFF"/>
        <w:spacing w:after="120" w:line="240" w:lineRule="atLeast"/>
        <w:ind w:right="529"/>
        <w:jc w:val="both"/>
        <w:rPr>
          <w:rFonts w:cs="Arial"/>
          <w:szCs w:val="22"/>
        </w:rPr>
      </w:pPr>
      <w:r w:rsidRPr="00F852DA">
        <w:rPr>
          <w:rFonts w:cs="Arial"/>
          <w:szCs w:val="22"/>
        </w:rPr>
        <w:fldChar w:fldCharType="begin">
          <w:ffData>
            <w:name w:val="Kontrollkästchen1"/>
            <w:enabled/>
            <w:calcOnExit w:val="0"/>
            <w:checkBox>
              <w:sizeAuto/>
              <w:default w:val="0"/>
            </w:checkBox>
          </w:ffData>
        </w:fldChar>
      </w:r>
      <w:r w:rsidRPr="00F852DA">
        <w:rPr>
          <w:rFonts w:cs="Arial"/>
          <w:szCs w:val="22"/>
        </w:rPr>
        <w:instrText xml:space="preserve"> FORMCHECKBOX </w:instrText>
      </w:r>
      <w:r w:rsidRPr="00F852DA">
        <w:rPr>
          <w:rFonts w:cs="Arial"/>
          <w:szCs w:val="22"/>
        </w:rPr>
      </w:r>
      <w:r w:rsidRPr="00F852DA">
        <w:rPr>
          <w:rFonts w:cs="Arial"/>
          <w:szCs w:val="22"/>
        </w:rPr>
        <w:fldChar w:fldCharType="separate"/>
      </w:r>
      <w:r w:rsidRPr="00F852DA">
        <w:rPr>
          <w:rFonts w:cs="Arial"/>
          <w:szCs w:val="22"/>
        </w:rPr>
        <w:fldChar w:fldCharType="end"/>
      </w:r>
      <w:r w:rsidRPr="00F852DA">
        <w:rPr>
          <w:rFonts w:cs="Arial"/>
          <w:szCs w:val="22"/>
        </w:rPr>
        <w:tab/>
        <w:t xml:space="preserve">Los 2: </w:t>
      </w:r>
      <w:r w:rsidR="00F852DA" w:rsidRPr="00F852DA">
        <w:rPr>
          <w:rFonts w:cs="Arial"/>
          <w:szCs w:val="22"/>
        </w:rPr>
        <w:t>Einkaufswagenlöser</w:t>
      </w:r>
    </w:p>
    <w:p w14:paraId="5EE9948A" w14:textId="4F6B3892" w:rsidR="00864BA7" w:rsidRPr="00F852DA" w:rsidRDefault="00D1414F" w:rsidP="00056B24">
      <w:pPr>
        <w:shd w:val="clear" w:color="auto" w:fill="FFFFFF"/>
        <w:spacing w:after="120" w:line="240" w:lineRule="atLeast"/>
        <w:ind w:right="529"/>
        <w:jc w:val="both"/>
        <w:rPr>
          <w:rFonts w:cs="Arial"/>
          <w:szCs w:val="22"/>
        </w:rPr>
      </w:pPr>
      <w:r w:rsidRPr="00F852DA">
        <w:rPr>
          <w:rFonts w:cs="Arial"/>
          <w:szCs w:val="22"/>
        </w:rPr>
        <w:fldChar w:fldCharType="begin">
          <w:ffData>
            <w:name w:val="Kontrollkästchen1"/>
            <w:enabled/>
            <w:calcOnExit w:val="0"/>
            <w:checkBox>
              <w:sizeAuto/>
              <w:default w:val="0"/>
            </w:checkBox>
          </w:ffData>
        </w:fldChar>
      </w:r>
      <w:r w:rsidRPr="00F852DA">
        <w:rPr>
          <w:rFonts w:cs="Arial"/>
          <w:szCs w:val="22"/>
        </w:rPr>
        <w:instrText xml:space="preserve"> FORMCHECKBOX </w:instrText>
      </w:r>
      <w:r w:rsidRPr="00F852DA">
        <w:rPr>
          <w:rFonts w:cs="Arial"/>
          <w:szCs w:val="22"/>
        </w:rPr>
      </w:r>
      <w:r w:rsidRPr="00F852DA">
        <w:rPr>
          <w:rFonts w:cs="Arial"/>
          <w:szCs w:val="22"/>
        </w:rPr>
        <w:fldChar w:fldCharType="separate"/>
      </w:r>
      <w:r w:rsidRPr="00F852DA">
        <w:rPr>
          <w:rFonts w:cs="Arial"/>
          <w:szCs w:val="22"/>
        </w:rPr>
        <w:fldChar w:fldCharType="end"/>
      </w:r>
      <w:r w:rsidRPr="00F852DA">
        <w:rPr>
          <w:rFonts w:cs="Arial"/>
          <w:szCs w:val="22"/>
        </w:rPr>
        <w:tab/>
        <w:t>Los 3:</w:t>
      </w:r>
      <w:r w:rsidR="00F852DA" w:rsidRPr="00F852DA">
        <w:rPr>
          <w:rFonts w:cs="Arial"/>
          <w:szCs w:val="22"/>
        </w:rPr>
        <w:t xml:space="preserve"> Malbuch mit Buntstiften</w:t>
      </w:r>
    </w:p>
    <w:p w14:paraId="7C6604BA" w14:textId="7982FEDA" w:rsidR="00F852DA" w:rsidRPr="00F852DA" w:rsidRDefault="00F852DA" w:rsidP="00F852DA">
      <w:pPr>
        <w:shd w:val="clear" w:color="auto" w:fill="FFFFFF"/>
        <w:spacing w:after="120" w:line="240" w:lineRule="atLeast"/>
        <w:ind w:right="529"/>
        <w:jc w:val="both"/>
        <w:rPr>
          <w:rFonts w:cs="Arial"/>
          <w:szCs w:val="22"/>
        </w:rPr>
      </w:pPr>
      <w:r w:rsidRPr="00F852DA">
        <w:rPr>
          <w:rFonts w:cs="Arial"/>
          <w:szCs w:val="22"/>
        </w:rPr>
        <w:fldChar w:fldCharType="begin">
          <w:ffData>
            <w:name w:val="Kontrollkästchen1"/>
            <w:enabled/>
            <w:calcOnExit w:val="0"/>
            <w:checkBox>
              <w:sizeAuto/>
              <w:default w:val="0"/>
            </w:checkBox>
          </w:ffData>
        </w:fldChar>
      </w:r>
      <w:r w:rsidRPr="00F852DA">
        <w:rPr>
          <w:rFonts w:cs="Arial"/>
          <w:szCs w:val="22"/>
        </w:rPr>
        <w:instrText xml:space="preserve"> FORMCHECKBOX </w:instrText>
      </w:r>
      <w:r w:rsidRPr="00F852DA">
        <w:rPr>
          <w:rFonts w:cs="Arial"/>
          <w:szCs w:val="22"/>
        </w:rPr>
      </w:r>
      <w:r w:rsidRPr="00F852DA">
        <w:rPr>
          <w:rFonts w:cs="Arial"/>
          <w:szCs w:val="22"/>
        </w:rPr>
        <w:fldChar w:fldCharType="separate"/>
      </w:r>
      <w:r w:rsidRPr="00F852DA">
        <w:rPr>
          <w:rFonts w:cs="Arial"/>
          <w:szCs w:val="22"/>
        </w:rPr>
        <w:fldChar w:fldCharType="end"/>
      </w:r>
      <w:r w:rsidRPr="00F852DA">
        <w:rPr>
          <w:rFonts w:cs="Arial"/>
          <w:szCs w:val="22"/>
        </w:rPr>
        <w:tab/>
        <w:t xml:space="preserve">Los </w:t>
      </w:r>
      <w:r w:rsidRPr="00F852DA">
        <w:rPr>
          <w:rFonts w:cs="Arial"/>
          <w:szCs w:val="22"/>
        </w:rPr>
        <w:t>4: Pflasterset</w:t>
      </w:r>
    </w:p>
    <w:p w14:paraId="70D04F80" w14:textId="0A7EE69F" w:rsidR="00F852DA" w:rsidRPr="00F852DA" w:rsidRDefault="00F852DA" w:rsidP="00F852DA">
      <w:pPr>
        <w:shd w:val="clear" w:color="auto" w:fill="FFFFFF"/>
        <w:spacing w:after="120" w:line="240" w:lineRule="atLeast"/>
        <w:ind w:right="529"/>
        <w:jc w:val="both"/>
        <w:rPr>
          <w:rFonts w:cs="Arial"/>
          <w:szCs w:val="22"/>
        </w:rPr>
      </w:pPr>
      <w:r w:rsidRPr="00F852DA">
        <w:rPr>
          <w:rFonts w:cs="Arial"/>
          <w:szCs w:val="22"/>
        </w:rPr>
        <w:fldChar w:fldCharType="begin">
          <w:ffData>
            <w:name w:val="Kontrollkästchen1"/>
            <w:enabled/>
            <w:calcOnExit w:val="0"/>
            <w:checkBox>
              <w:sizeAuto/>
              <w:default w:val="0"/>
            </w:checkBox>
          </w:ffData>
        </w:fldChar>
      </w:r>
      <w:r w:rsidRPr="00F852DA">
        <w:rPr>
          <w:rFonts w:cs="Arial"/>
          <w:szCs w:val="22"/>
        </w:rPr>
        <w:instrText xml:space="preserve"> FORMCHECKBOX </w:instrText>
      </w:r>
      <w:r w:rsidRPr="00F852DA">
        <w:rPr>
          <w:rFonts w:cs="Arial"/>
          <w:szCs w:val="22"/>
        </w:rPr>
      </w:r>
      <w:r w:rsidRPr="00F852DA">
        <w:rPr>
          <w:rFonts w:cs="Arial"/>
          <w:szCs w:val="22"/>
        </w:rPr>
        <w:fldChar w:fldCharType="separate"/>
      </w:r>
      <w:r w:rsidRPr="00F852DA">
        <w:rPr>
          <w:rFonts w:cs="Arial"/>
          <w:szCs w:val="22"/>
        </w:rPr>
        <w:fldChar w:fldCharType="end"/>
      </w:r>
      <w:r w:rsidRPr="00F852DA">
        <w:rPr>
          <w:rFonts w:cs="Arial"/>
          <w:szCs w:val="22"/>
        </w:rPr>
        <w:tab/>
        <w:t xml:space="preserve">Los </w:t>
      </w:r>
      <w:r w:rsidRPr="00F852DA">
        <w:rPr>
          <w:rFonts w:cs="Arial"/>
          <w:szCs w:val="22"/>
        </w:rPr>
        <w:t>5: Trinkflasche</w:t>
      </w:r>
    </w:p>
    <w:p w14:paraId="7B988D06" w14:textId="77777777" w:rsidR="00F852DA" w:rsidRPr="00D6590D" w:rsidRDefault="00F852DA" w:rsidP="00056B24">
      <w:pPr>
        <w:shd w:val="clear" w:color="auto" w:fill="FFFFFF"/>
        <w:spacing w:after="120" w:line="240" w:lineRule="atLeast"/>
        <w:ind w:right="529"/>
        <w:jc w:val="both"/>
        <w:rPr>
          <w:rFonts w:cs="Arial"/>
          <w:szCs w:val="22"/>
          <w:highlight w:val="yellow"/>
        </w:rPr>
      </w:pPr>
    </w:p>
    <w:p w14:paraId="6FC76D5F" w14:textId="77777777" w:rsidR="00864BA7" w:rsidRPr="00D6590D" w:rsidRDefault="00864BA7" w:rsidP="00C931A1">
      <w:pPr>
        <w:tabs>
          <w:tab w:val="left" w:pos="3334"/>
        </w:tabs>
        <w:spacing w:after="120" w:line="240" w:lineRule="atLeast"/>
        <w:rPr>
          <w:rFonts w:cs="Arial"/>
        </w:rPr>
      </w:pPr>
    </w:p>
    <w:p w14:paraId="072AB8EC" w14:textId="08852E7C"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Einzelb</w:t>
      </w:r>
      <w:r w:rsidRPr="00D6590D">
        <w:rPr>
          <w:rFonts w:cs="Arial"/>
          <w:b/>
          <w:bCs/>
        </w:rPr>
        <w:t>ieter</w:t>
      </w:r>
    </w:p>
    <w:p w14:paraId="0D04F14E" w14:textId="77777777" w:rsidR="00906A74" w:rsidRPr="00D6590D" w:rsidRDefault="00906A74" w:rsidP="00C931A1">
      <w:pPr>
        <w:tabs>
          <w:tab w:val="left" w:pos="3334"/>
        </w:tabs>
        <w:spacing w:after="120" w:line="240" w:lineRule="atLeast"/>
        <w:rPr>
          <w:rFonts w:cs="Arial"/>
        </w:rPr>
      </w:pPr>
    </w:p>
    <w:p w14:paraId="1D4BFCB7" w14:textId="22C510C7" w:rsidR="00906A74" w:rsidRPr="00D6590D" w:rsidRDefault="00906A74" w:rsidP="00C931A1">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 xml:space="preserve">Hinweis: Ziffer </w:t>
      </w:r>
      <w:r w:rsidR="00056B24" w:rsidRPr="00D6590D">
        <w:rPr>
          <w:rFonts w:cs="Arial"/>
          <w:i/>
          <w:color w:val="808080" w:themeColor="background1" w:themeShade="80"/>
          <w:szCs w:val="22"/>
        </w:rPr>
        <w:t>1</w:t>
      </w:r>
      <w:r w:rsidRPr="00D6590D">
        <w:rPr>
          <w:rFonts w:cs="Arial"/>
          <w:i/>
          <w:color w:val="808080" w:themeColor="background1" w:themeShade="80"/>
          <w:szCs w:val="22"/>
        </w:rPr>
        <w:t xml:space="preserve"> ist nur auszufüllen, wenn das Angebot durch einen Einzelbieter abgegeben wird.</w:t>
      </w: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3C3997A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77229F" w:rsidRPr="00D6590D">
              <w:rPr>
                <w:rFonts w:cs="Arial"/>
              </w:rPr>
              <w:t>:</w:t>
            </w:r>
          </w:p>
          <w:p w14:paraId="12947D2A" w14:textId="2D595A2D" w:rsidR="008B7EF8" w:rsidRPr="00D6590D" w:rsidRDefault="008B7EF8" w:rsidP="00C931A1">
            <w:pPr>
              <w:tabs>
                <w:tab w:val="left" w:pos="3334"/>
              </w:tabs>
              <w:spacing w:after="120" w:line="240" w:lineRule="atLeast"/>
              <w:rPr>
                <w:rFonts w:cs="Arial"/>
                <w:b w:val="0"/>
                <w:bCs w:val="0"/>
              </w:rPr>
            </w:pPr>
            <w:r w:rsidRPr="00D6590D">
              <w:rPr>
                <w:rFonts w:cs="Arial"/>
                <w:b w:val="0"/>
                <w:bCs w:val="0"/>
              </w:rPr>
              <w:lastRenderedPageBreak/>
              <w:t>Hinweis: Handelt es sich bei dem Bieter 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lastRenderedPageBreak/>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5DD1A82F" w14:textId="2B1DD49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7F9165B"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Bietergemeinschaft</w:t>
      </w:r>
    </w:p>
    <w:p w14:paraId="7814D421" w14:textId="0400CB70"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das Angebot durch eine Bietergemeinschaft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461F1F5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xml:space="preserve">, die das Mitglied der Bietergemeinschaft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3271093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0CBCA12F"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lastRenderedPageBreak/>
              <w:t>Hinweis: Handelt es sich bei dem Bieter 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lastRenderedPageBreak/>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74390732" w14:textId="1B3A157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309EBD8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586CF63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1E55589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3AE43148"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lastRenderedPageBreak/>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24559803" w14:textId="55082799"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845AA6D" w14:textId="77777777"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4BD2F47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41165AE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34E40DB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20F1B43E"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lastRenderedPageBreak/>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lastRenderedPageBreak/>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12F5C727" w14:textId="038B6185"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proofErr w:type="gramStart"/>
            <w:r w:rsidR="004A5EA5">
              <w:rPr>
                <w:rFonts w:cs="Arial"/>
                <w:b w:val="0"/>
                <w:bCs w:val="0"/>
              </w:rPr>
              <w:t>ist</w:t>
            </w:r>
            <w:proofErr w:type="gramEnd"/>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34CD4D6D" w:rsidR="00906A74" w:rsidRPr="00D6590D" w:rsidRDefault="00906A74" w:rsidP="00C931A1">
      <w:pPr>
        <w:tabs>
          <w:tab w:val="left" w:pos="3334"/>
        </w:tabs>
        <w:spacing w:after="120" w:line="240" w:lineRule="atLeast"/>
        <w:jc w:val="both"/>
        <w:rPr>
          <w:rFonts w:cs="Arial"/>
        </w:rPr>
      </w:pPr>
      <w:r w:rsidRPr="00D6590D">
        <w:rPr>
          <w:rFonts w:cs="Arial"/>
        </w:rPr>
        <w:t xml:space="preserve">Sofern ein Angebot als Bietergemeinschaft abgegeben wird, bestätigen die Mitglieder, dass </w:t>
      </w:r>
    </w:p>
    <w:p w14:paraId="23EBCF1B" w14:textId="5D39D4E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proofErr w:type="gramStart"/>
      <w:r w:rsidRPr="00D6590D">
        <w:rPr>
          <w:rFonts w:cs="Arial"/>
        </w:rPr>
        <w:t>das</w:t>
      </w:r>
      <w:proofErr w:type="gramEnd"/>
      <w:r w:rsidRPr="00D6590D">
        <w:rPr>
          <w:rFonts w:cs="Arial"/>
        </w:rPr>
        <w:t xml:space="preserve"> oben bezeichnete vertretungsberechtigte Mitglied der Bietergemeinschaft</w:t>
      </w:r>
      <w:r w:rsidR="004A5EA5">
        <w:rPr>
          <w:rFonts w:cs="Arial"/>
        </w:rPr>
        <w:t>,</w:t>
      </w:r>
      <w:r w:rsidRPr="00D6590D">
        <w:rPr>
          <w:rFonts w:cs="Arial"/>
        </w:rPr>
        <w:t xml:space="preserve"> und späteren Arbeitsgemeinschaft</w:t>
      </w:r>
      <w:r w:rsidR="004A5EA5">
        <w:rPr>
          <w:rFonts w:cs="Arial"/>
        </w:rPr>
        <w:t>,</w:t>
      </w:r>
      <w:r w:rsidRPr="00D6590D">
        <w:rPr>
          <w:rFonts w:cs="Arial"/>
        </w:rPr>
        <w:t xml:space="preserve"> </w:t>
      </w:r>
      <w:r w:rsidR="003520DB" w:rsidRPr="00D6590D">
        <w:rPr>
          <w:rFonts w:cs="Arial"/>
        </w:rPr>
        <w:t xml:space="preserve">die Bietergemeinschaft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77777777"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vertretungsberechtigte Mitglied der Bietergemeinschaft berechtigt ist, mit uneingeschränkter Wirkung für jedes Mitglied Zahlungen anzunehmen,</w:t>
      </w:r>
    </w:p>
    <w:p w14:paraId="1F0E56E2" w14:textId="636A9140"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alle Mitglieder der 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enabsatz"/>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77777777" w:rsidR="00056B24" w:rsidRPr="00D6590D" w:rsidRDefault="00056B24" w:rsidP="00973671">
            <w:pPr>
              <w:tabs>
                <w:tab w:val="left" w:pos="3334"/>
              </w:tabs>
              <w:spacing w:after="120" w:line="240" w:lineRule="atLeast"/>
              <w:rPr>
                <w:rFonts w:cs="Arial"/>
              </w:rPr>
            </w:pPr>
            <w:r w:rsidRPr="00D6590D">
              <w:rPr>
                <w:rFonts w:cs="Arial"/>
              </w:rPr>
              <w:t>Name des Bieterunternehmens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lastRenderedPageBreak/>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Pr="00D6590D" w:rsidRDefault="00C931A1" w:rsidP="00C931A1">
      <w:pPr>
        <w:pStyle w:val="Listenabsatz"/>
        <w:tabs>
          <w:tab w:val="left" w:pos="3334"/>
        </w:tabs>
        <w:spacing w:after="120" w:line="240" w:lineRule="atLeast"/>
        <w:jc w:val="both"/>
        <w:rPr>
          <w:rFonts w:cs="Arial"/>
        </w:rPr>
      </w:pPr>
    </w:p>
    <w:p w14:paraId="53F93F0C" w14:textId="26119374" w:rsidR="00487876" w:rsidRPr="00D6590D" w:rsidRDefault="004B7542" w:rsidP="00C931A1">
      <w:pPr>
        <w:pStyle w:val="Listenabsatz"/>
        <w:numPr>
          <w:ilvl w:val="0"/>
          <w:numId w:val="3"/>
        </w:numPr>
        <w:tabs>
          <w:tab w:val="left" w:pos="3334"/>
        </w:tabs>
        <w:spacing w:after="120" w:line="240" w:lineRule="atLeast"/>
        <w:rPr>
          <w:rFonts w:cs="Arial"/>
          <w:b/>
          <w:bCs/>
        </w:rPr>
      </w:pPr>
      <w:r w:rsidRPr="00D6590D">
        <w:rPr>
          <w:rFonts w:cs="Arial"/>
          <w:b/>
          <w:bCs/>
        </w:rPr>
        <w:t>Nachunternehmer</w:t>
      </w:r>
    </w:p>
    <w:p w14:paraId="72D19715" w14:textId="74491C18" w:rsidR="004B7542" w:rsidRPr="00D6590D" w:rsidRDefault="004B7542" w:rsidP="00C931A1">
      <w:pPr>
        <w:tabs>
          <w:tab w:val="left" w:pos="3334"/>
        </w:tabs>
        <w:spacing w:after="120" w:line="240" w:lineRule="atLeast"/>
        <w:jc w:val="both"/>
        <w:rPr>
          <w:rFonts w:cs="Arial"/>
        </w:rPr>
      </w:pPr>
      <w:r w:rsidRPr="00D6590D">
        <w:rPr>
          <w:rFonts w:cs="Arial"/>
        </w:rPr>
        <w:t>Im Falle der Zuschlagserteilung werden folgende wesentliche Leistungen durch einen Nachunternehmer erbracht bzw. folgende Kapazitäten eines Dritten (</w:t>
      </w:r>
      <w:r w:rsidR="007B04C5" w:rsidRPr="00D6590D">
        <w:rPr>
          <w:rFonts w:cs="Arial"/>
        </w:rPr>
        <w:t>Eignungsleihe</w:t>
      </w:r>
      <w:r w:rsidRPr="00D6590D">
        <w:rPr>
          <w:rFonts w:cs="Arial"/>
        </w:rPr>
        <w:t>) werden zum Nachweis der Eignung in Anspruch genommen.</w:t>
      </w:r>
    </w:p>
    <w:p w14:paraId="6AA7BD16" w14:textId="02E56E91"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Im Falle eines </w:t>
      </w:r>
      <w:r w:rsidRPr="00D6590D">
        <w:rPr>
          <w:rFonts w:cs="Arial"/>
          <w:b/>
          <w:bCs/>
          <w:i/>
          <w:color w:val="808080" w:themeColor="background1" w:themeShade="80"/>
          <w:szCs w:val="22"/>
        </w:rPr>
        <w:t>Nachunternehmers</w:t>
      </w:r>
      <w:r w:rsidRPr="00D6590D">
        <w:rPr>
          <w:rFonts w:cs="Arial"/>
          <w:i/>
          <w:color w:val="808080" w:themeColor="background1" w:themeShade="80"/>
          <w:szCs w:val="22"/>
        </w:rPr>
        <w:t xml:space="preserve"> </w:t>
      </w:r>
      <w:r w:rsidR="00F64C77" w:rsidRPr="00D6590D">
        <w:rPr>
          <w:rFonts w:cs="Arial"/>
          <w:b/>
          <w:bCs/>
          <w:i/>
          <w:color w:val="808080" w:themeColor="background1" w:themeShade="80"/>
          <w:szCs w:val="22"/>
        </w:rPr>
        <w:t>ohne Eignungsleihe</w:t>
      </w:r>
      <w:r w:rsidR="00F64C77" w:rsidRPr="00D6590D">
        <w:rPr>
          <w:rFonts w:cs="Arial"/>
          <w:i/>
          <w:color w:val="808080" w:themeColor="background1" w:themeShade="80"/>
          <w:szCs w:val="22"/>
        </w:rPr>
        <w:t xml:space="preserve"> </w:t>
      </w:r>
      <w:r w:rsidRPr="00D6590D">
        <w:rPr>
          <w:rFonts w:cs="Arial"/>
          <w:i/>
          <w:color w:val="808080" w:themeColor="background1" w:themeShade="80"/>
          <w:szCs w:val="22"/>
        </w:rPr>
        <w:t xml:space="preserve">muss der Name des Dritten mit Abgabe des Angebotes noch nicht benannt werden. Vor Zuschlagserteilung </w:t>
      </w:r>
      <w:r w:rsidR="00665D88" w:rsidRPr="00D6590D">
        <w:rPr>
          <w:rFonts w:cs="Arial"/>
          <w:i/>
          <w:color w:val="808080" w:themeColor="background1" w:themeShade="80"/>
          <w:szCs w:val="22"/>
        </w:rPr>
        <w:t>wird</w:t>
      </w:r>
      <w:r w:rsidRPr="00D6590D">
        <w:rPr>
          <w:rFonts w:cs="Arial"/>
          <w:i/>
          <w:color w:val="808080" w:themeColor="background1" w:themeShade="80"/>
          <w:szCs w:val="22"/>
        </w:rPr>
        <w:t xml:space="preserve"> die Auftraggeberin von den Bietern, deren Angebote in die engere Wahl kommen, verlangen, die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zu benennen und nachzuweisen, dass ihnen die erforderlichen Mittel dieser Dritten zur Verfügung stehen. </w:t>
      </w:r>
      <w:r w:rsidR="00211FF4" w:rsidRPr="00D6590D">
        <w:rPr>
          <w:rFonts w:cs="Arial"/>
          <w:i/>
          <w:color w:val="808080" w:themeColor="background1" w:themeShade="80"/>
          <w:szCs w:val="22"/>
        </w:rPr>
        <w:t xml:space="preserve">Hierzu wird die </w:t>
      </w:r>
      <w:r w:rsidR="003520DB" w:rsidRPr="00D6590D">
        <w:rPr>
          <w:rFonts w:cs="Arial"/>
          <w:i/>
          <w:color w:val="808080" w:themeColor="background1" w:themeShade="80"/>
          <w:szCs w:val="22"/>
        </w:rPr>
        <w:t>Auftraggeberin</w:t>
      </w:r>
      <w:r w:rsidR="00211FF4" w:rsidRPr="00D6590D">
        <w:rPr>
          <w:rFonts w:cs="Arial"/>
          <w:i/>
          <w:color w:val="808080" w:themeColor="background1" w:themeShade="80"/>
          <w:szCs w:val="22"/>
        </w:rPr>
        <w:t xml:space="preserve"> den Bieter</w:t>
      </w:r>
      <w:r w:rsidR="003520DB" w:rsidRPr="00D6590D">
        <w:rPr>
          <w:rFonts w:cs="Arial"/>
          <w:i/>
          <w:color w:val="808080" w:themeColor="background1" w:themeShade="80"/>
          <w:szCs w:val="22"/>
        </w:rPr>
        <w:t>/die Bietergemeinschaft</w:t>
      </w:r>
      <w:r w:rsidR="00211FF4" w:rsidRPr="00D6590D">
        <w:rPr>
          <w:rFonts w:cs="Arial"/>
          <w:i/>
          <w:color w:val="808080" w:themeColor="background1" w:themeShade="80"/>
          <w:szCs w:val="22"/>
        </w:rPr>
        <w:t xml:space="preserve"> </w:t>
      </w:r>
      <w:r w:rsidR="00665D88" w:rsidRPr="00D6590D">
        <w:rPr>
          <w:rFonts w:cs="Arial"/>
          <w:i/>
          <w:color w:val="808080" w:themeColor="background1" w:themeShade="80"/>
          <w:szCs w:val="22"/>
        </w:rPr>
        <w:t xml:space="preserve">unter Fristsetzung zur Einreichung der Anlage </w:t>
      </w:r>
      <w:r w:rsidR="00665D88" w:rsidRPr="00D6590D">
        <w:rPr>
          <w:rFonts w:cs="Arial"/>
          <w:b/>
          <w:bCs/>
          <w:i/>
          <w:color w:val="808080" w:themeColor="background1" w:themeShade="80"/>
          <w:szCs w:val="22"/>
        </w:rPr>
        <w:t>A3_Eigenerklärung Nachunternehmer</w:t>
      </w:r>
      <w:r w:rsidR="00665D88" w:rsidRPr="00D6590D">
        <w:rPr>
          <w:rFonts w:cs="Arial"/>
          <w:i/>
          <w:color w:val="808080" w:themeColor="background1" w:themeShade="80"/>
          <w:szCs w:val="22"/>
        </w:rPr>
        <w:t xml:space="preserve"> für jeden eingesetzten Nachunternehmer auffordern. Sofern </w:t>
      </w:r>
      <w:r w:rsidRPr="00D6590D">
        <w:rPr>
          <w:rFonts w:cs="Arial"/>
          <w:i/>
          <w:color w:val="808080" w:themeColor="background1" w:themeShade="80"/>
          <w:szCs w:val="22"/>
        </w:rPr>
        <w:t>ein oder mehrere Nachunternehmer</w:t>
      </w:r>
      <w:r w:rsidR="00665D88" w:rsidRPr="00D6590D">
        <w:rPr>
          <w:rFonts w:cs="Arial"/>
          <w:i/>
          <w:color w:val="808080" w:themeColor="background1" w:themeShade="80"/>
          <w:szCs w:val="22"/>
        </w:rPr>
        <w:t xml:space="preserve"> ohne Eignungsleihe</w:t>
      </w:r>
      <w:r w:rsidRPr="00D6590D">
        <w:rPr>
          <w:rFonts w:cs="Arial"/>
          <w:i/>
          <w:color w:val="808080" w:themeColor="background1" w:themeShade="80"/>
          <w:szCs w:val="22"/>
        </w:rPr>
        <w:t xml:space="preserve"> bereits mit Abgabe des Angebotes ben</w:t>
      </w:r>
      <w:r w:rsidR="003520DB" w:rsidRPr="00D6590D">
        <w:rPr>
          <w:rFonts w:cs="Arial"/>
          <w:i/>
          <w:color w:val="808080" w:themeColor="background1" w:themeShade="80"/>
          <w:szCs w:val="22"/>
        </w:rPr>
        <w:t>a</w:t>
      </w:r>
      <w:r w:rsidRPr="00D6590D">
        <w:rPr>
          <w:rFonts w:cs="Arial"/>
          <w:i/>
          <w:color w:val="808080" w:themeColor="background1" w:themeShade="80"/>
          <w:szCs w:val="22"/>
        </w:rPr>
        <w:t>nnt</w:t>
      </w:r>
      <w:r w:rsidR="003520DB" w:rsidRPr="00D6590D">
        <w:rPr>
          <w:rFonts w:cs="Arial"/>
          <w:i/>
          <w:color w:val="808080" w:themeColor="background1" w:themeShade="80"/>
          <w:szCs w:val="22"/>
        </w:rPr>
        <w:t xml:space="preserve"> werden</w:t>
      </w:r>
      <w:r w:rsidRPr="00D6590D">
        <w:rPr>
          <w:rFonts w:cs="Arial"/>
          <w:i/>
          <w:color w:val="808080" w:themeColor="background1" w:themeShade="80"/>
          <w:szCs w:val="22"/>
        </w:rPr>
        <w:t xml:space="preserve">, ist von jedem Nachunternehmer die Anlage </w:t>
      </w:r>
      <w:r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Pr="00D6590D">
        <w:rPr>
          <w:rFonts w:cs="Arial"/>
          <w:b/>
          <w:bCs/>
          <w:i/>
          <w:color w:val="808080" w:themeColor="background1" w:themeShade="80"/>
          <w:szCs w:val="22"/>
        </w:rPr>
        <w:t>_Eigenerklärung Nachunternehmer</w:t>
      </w:r>
      <w:r w:rsidRPr="00D6590D">
        <w:rPr>
          <w:rFonts w:cs="Arial"/>
          <w:i/>
          <w:color w:val="808080" w:themeColor="background1" w:themeShade="80"/>
          <w:szCs w:val="22"/>
        </w:rPr>
        <w:t xml:space="preserve"> </w:t>
      </w:r>
      <w:r w:rsidR="00EE6BA4" w:rsidRPr="00D6590D">
        <w:rPr>
          <w:rFonts w:cs="Arial"/>
          <w:i/>
          <w:color w:val="808080" w:themeColor="background1" w:themeShade="80"/>
          <w:szCs w:val="22"/>
        </w:rPr>
        <w:t xml:space="preserve">mit dem Angebot </w:t>
      </w:r>
      <w:r w:rsidRPr="00D6590D">
        <w:rPr>
          <w:rFonts w:cs="Arial"/>
          <w:i/>
          <w:color w:val="808080" w:themeColor="background1" w:themeShade="80"/>
          <w:szCs w:val="22"/>
        </w:rPr>
        <w:t xml:space="preserve">ausgefüllt einzureichen. </w:t>
      </w:r>
    </w:p>
    <w:p w14:paraId="6ED03B85" w14:textId="4C9E92AD"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Im Falle </w:t>
      </w:r>
      <w:r w:rsidR="007B04C5" w:rsidRPr="00D6590D">
        <w:rPr>
          <w:rFonts w:cs="Arial"/>
          <w:i/>
          <w:color w:val="808080" w:themeColor="background1" w:themeShade="80"/>
          <w:szCs w:val="22"/>
        </w:rPr>
        <w:t>eine</w:t>
      </w:r>
      <w:r w:rsidR="00665D88" w:rsidRPr="00D6590D">
        <w:rPr>
          <w:rFonts w:cs="Arial"/>
          <w:i/>
          <w:color w:val="808080" w:themeColor="background1" w:themeShade="80"/>
          <w:szCs w:val="22"/>
        </w:rPr>
        <w:t>s</w:t>
      </w:r>
      <w:r w:rsidR="007B04C5" w:rsidRPr="00D6590D">
        <w:rPr>
          <w:rFonts w:cs="Arial"/>
          <w:b/>
          <w:bCs/>
          <w:i/>
          <w:color w:val="808080" w:themeColor="background1" w:themeShade="80"/>
          <w:szCs w:val="22"/>
        </w:rPr>
        <w:t xml:space="preserve"> </w:t>
      </w:r>
      <w:r w:rsidR="00665D88" w:rsidRPr="00D6590D">
        <w:rPr>
          <w:rFonts w:cs="Arial"/>
          <w:b/>
          <w:bCs/>
          <w:i/>
          <w:color w:val="808080" w:themeColor="background1" w:themeShade="80"/>
          <w:szCs w:val="22"/>
        </w:rPr>
        <w:t xml:space="preserve">Nachunternehmers mit </w:t>
      </w:r>
      <w:r w:rsidR="007B04C5" w:rsidRPr="00D6590D">
        <w:rPr>
          <w:rFonts w:cs="Arial"/>
          <w:b/>
          <w:bCs/>
          <w:i/>
          <w:color w:val="808080" w:themeColor="background1" w:themeShade="80"/>
          <w:szCs w:val="22"/>
        </w:rPr>
        <w:t>Eignungsleihe</w:t>
      </w:r>
      <w:r w:rsidRPr="00D6590D">
        <w:rPr>
          <w:rFonts w:cs="Arial"/>
          <w:i/>
          <w:color w:val="808080" w:themeColor="background1" w:themeShade="80"/>
          <w:szCs w:val="22"/>
        </w:rPr>
        <w:t xml:space="preserve"> muss der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mit Abgabe des Angebotes bereits benannt werden. Von jedem Nachunternehmer</w:t>
      </w:r>
      <w:r w:rsidR="00665D88" w:rsidRPr="00D6590D">
        <w:rPr>
          <w:rFonts w:cs="Arial"/>
          <w:i/>
          <w:color w:val="808080" w:themeColor="background1" w:themeShade="80"/>
          <w:szCs w:val="22"/>
        </w:rPr>
        <w:t xml:space="preserve"> mit Eignungsleihe</w:t>
      </w:r>
      <w:r w:rsidRPr="00D6590D">
        <w:rPr>
          <w:rFonts w:cs="Arial"/>
          <w:i/>
          <w:color w:val="808080" w:themeColor="background1" w:themeShade="80"/>
          <w:szCs w:val="22"/>
        </w:rPr>
        <w:t xml:space="preserve"> ist die Anlage </w:t>
      </w:r>
      <w:r w:rsidR="00675BEC"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00675BEC" w:rsidRPr="00D6590D">
        <w:rPr>
          <w:rFonts w:cs="Arial"/>
          <w:b/>
          <w:bCs/>
          <w:i/>
          <w:color w:val="808080" w:themeColor="background1" w:themeShade="80"/>
          <w:szCs w:val="22"/>
        </w:rPr>
        <w:t>_Eigenerklärung Nachunternehmer</w:t>
      </w:r>
      <w:r w:rsidR="00675BEC" w:rsidRPr="00D6590D">
        <w:rPr>
          <w:rFonts w:cs="Arial"/>
          <w:i/>
          <w:color w:val="808080" w:themeColor="background1" w:themeShade="80"/>
          <w:szCs w:val="22"/>
        </w:rPr>
        <w:t xml:space="preserve"> einzureichen.</w:t>
      </w: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D6590D"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D6590D" w:rsidRDefault="004B7542" w:rsidP="00C931A1">
            <w:pPr>
              <w:tabs>
                <w:tab w:val="left" w:pos="3334"/>
              </w:tabs>
              <w:spacing w:after="120" w:line="240" w:lineRule="atLeast"/>
              <w:rPr>
                <w:rFonts w:cs="Arial"/>
                <w:b w:val="0"/>
                <w:bCs w:val="0"/>
                <w:i/>
                <w:iCs/>
              </w:rPr>
            </w:pPr>
            <w:r w:rsidRPr="00D6590D">
              <w:rPr>
                <w:rFonts w:cs="Arial"/>
                <w:b w:val="0"/>
                <w:bCs w:val="0"/>
                <w:i/>
                <w:iCs/>
              </w:rPr>
              <w:t xml:space="preserve">z.B. Nachweis der technischen und beruflichen Leistungsfähigkeit durch </w:t>
            </w:r>
            <w:r w:rsidR="003520DB" w:rsidRPr="00D6590D">
              <w:rPr>
                <w:rFonts w:cs="Arial"/>
                <w:b w:val="0"/>
                <w:bCs w:val="0"/>
                <w:i/>
                <w:iCs/>
              </w:rPr>
              <w:t xml:space="preserve">Inanspruchnahme der ISO-X Zertifizierung des Nachunternehmers. </w:t>
            </w:r>
            <w:r w:rsidRPr="00D6590D">
              <w:rPr>
                <w:rFonts w:cs="Arial"/>
                <w:b w:val="0"/>
                <w:bCs w:val="0"/>
                <w:i/>
                <w:iCs/>
              </w:rPr>
              <w:t xml:space="preserve"> </w:t>
            </w:r>
          </w:p>
        </w:tc>
        <w:tc>
          <w:tcPr>
            <w:tcW w:w="3119" w:type="dxa"/>
          </w:tcPr>
          <w:p w14:paraId="2B0CD69D" w14:textId="1B8721FB"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26920BD8" w14:textId="73FC9B7A"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D497B0A"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p w14:paraId="372525E8" w14:textId="54B6A0F3" w:rsidR="004B7542" w:rsidRPr="00D6590D" w:rsidRDefault="004B7542" w:rsidP="00C931A1">
            <w:pPr>
              <w:tabs>
                <w:tab w:val="left" w:pos="3334"/>
              </w:tabs>
              <w:spacing w:after="120" w:line="240" w:lineRule="atLeast"/>
              <w:rPr>
                <w:rFonts w:cs="Arial"/>
              </w:rPr>
            </w:pPr>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17662C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5B8782F" w14:textId="77777777" w:rsidR="004B7542" w:rsidRPr="00D6590D" w:rsidRDefault="004B7542" w:rsidP="00C931A1">
            <w:pPr>
              <w:tabs>
                <w:tab w:val="left" w:pos="3334"/>
              </w:tabs>
              <w:spacing w:after="120" w:line="240" w:lineRule="atLeast"/>
              <w:rPr>
                <w:rFonts w:cs="Arial"/>
              </w:rPr>
            </w:pP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0EF38F3"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4686FFB" w14:textId="77777777" w:rsidR="004B7542" w:rsidRPr="00D6590D" w:rsidRDefault="004B7542" w:rsidP="00C931A1">
            <w:pPr>
              <w:tabs>
                <w:tab w:val="left" w:pos="3334"/>
              </w:tabs>
              <w:spacing w:after="120" w:line="240" w:lineRule="atLeast"/>
              <w:rPr>
                <w:rFonts w:cs="Arial"/>
              </w:rPr>
            </w:pP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47CFE450"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DE6DE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B2B2451" w14:textId="77777777" w:rsidR="004B7542" w:rsidRPr="00D6590D" w:rsidRDefault="004B7542" w:rsidP="00C931A1">
            <w:pPr>
              <w:tabs>
                <w:tab w:val="left" w:pos="3334"/>
              </w:tabs>
              <w:spacing w:after="120" w:line="240" w:lineRule="atLeast"/>
              <w:rPr>
                <w:rFonts w:cs="Arial"/>
              </w:rPr>
            </w:pPr>
          </w:p>
        </w:tc>
        <w:tc>
          <w:tcPr>
            <w:tcW w:w="3119" w:type="dxa"/>
          </w:tcPr>
          <w:p w14:paraId="611CF265"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E8BE4A9"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026C47AB"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D769E64"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AA72731" w14:textId="77777777" w:rsidR="004B7542" w:rsidRPr="00D6590D" w:rsidRDefault="004B7542" w:rsidP="00C931A1">
            <w:pPr>
              <w:tabs>
                <w:tab w:val="left" w:pos="3334"/>
              </w:tabs>
              <w:spacing w:after="120" w:line="240" w:lineRule="atLeast"/>
              <w:rPr>
                <w:rFonts w:cs="Arial"/>
              </w:rPr>
            </w:pPr>
          </w:p>
        </w:tc>
        <w:tc>
          <w:tcPr>
            <w:tcW w:w="3119" w:type="dxa"/>
          </w:tcPr>
          <w:p w14:paraId="19973382"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89FB840"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74653DAA"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bookmarkStart w:id="10" w:name="_Hlk194561383"/>
      <w:r w:rsidR="007177AE">
        <w:rPr>
          <w:rFonts w:cs="Arial"/>
          <w:iCs/>
          <w:color w:val="000000"/>
          <w:szCs w:val="22"/>
        </w:rPr>
        <w:t>Abgabe des Angebotes</w:t>
      </w:r>
      <w:r w:rsidRPr="00D6590D">
        <w:rPr>
          <w:rFonts w:cs="Arial"/>
          <w:iCs/>
          <w:color w:val="000000"/>
          <w:szCs w:val="22"/>
        </w:rPr>
        <w:t xml:space="preserve"> </w:t>
      </w:r>
      <w:bookmarkEnd w:id="10"/>
      <w:r w:rsidRPr="00D6590D">
        <w:rPr>
          <w:rFonts w:cs="Arial"/>
          <w:iCs/>
          <w:color w:val="000000"/>
          <w:szCs w:val="22"/>
        </w:rPr>
        <w:t>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lastRenderedPageBreak/>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2A7A4D0A" w14:textId="77777777" w:rsidR="001B1E28" w:rsidRPr="00D6590D" w:rsidRDefault="001B1E28" w:rsidP="00C931A1">
      <w:pPr>
        <w:suppressAutoHyphens/>
        <w:autoSpaceDE w:val="0"/>
        <w:autoSpaceDN w:val="0"/>
        <w:spacing w:after="120" w:line="240" w:lineRule="atLeast"/>
        <w:contextualSpacing/>
        <w:jc w:val="both"/>
        <w:rPr>
          <w:rFonts w:cs="Arial"/>
          <w:iCs/>
          <w:color w:val="000000"/>
          <w:szCs w:val="22"/>
        </w:rPr>
      </w:pPr>
    </w:p>
    <w:p w14:paraId="107F34DC" w14:textId="59FF3C3B" w:rsidR="001B1E28" w:rsidRPr="00D6590D" w:rsidRDefault="001B1E28" w:rsidP="00C931A1">
      <w:pPr>
        <w:pStyle w:val="Listenabsatz"/>
        <w:numPr>
          <w:ilvl w:val="0"/>
          <w:numId w:val="3"/>
        </w:numPr>
        <w:tabs>
          <w:tab w:val="left" w:pos="3334"/>
        </w:tabs>
        <w:spacing w:after="120" w:line="240" w:lineRule="atLeast"/>
        <w:rPr>
          <w:rFonts w:cs="Arial"/>
          <w:b/>
          <w:bCs/>
        </w:rPr>
      </w:pPr>
      <w:r w:rsidRPr="00D6590D">
        <w:rPr>
          <w:rFonts w:cs="Arial"/>
          <w:b/>
          <w:bCs/>
        </w:rPr>
        <w:t>Arbeits- und Gesundheitsschutz</w:t>
      </w:r>
    </w:p>
    <w:p w14:paraId="4FCB8920" w14:textId="4DED905D" w:rsidR="001B1E28" w:rsidRPr="00D6590D" w:rsidRDefault="001B1E28" w:rsidP="00C931A1">
      <w:pPr>
        <w:tabs>
          <w:tab w:val="left" w:pos="3334"/>
        </w:tabs>
        <w:spacing w:after="120" w:line="240" w:lineRule="atLeast"/>
        <w:rPr>
          <w:rFonts w:cs="Arial"/>
          <w:iCs/>
          <w:color w:val="000000"/>
          <w:szCs w:val="22"/>
        </w:rPr>
      </w:pPr>
      <w:r w:rsidRPr="00D6590D">
        <w:rPr>
          <w:rFonts w:cs="Arial"/>
        </w:rPr>
        <w:t>Mit</w:t>
      </w:r>
      <w:r w:rsidRPr="00D6590D">
        <w:rPr>
          <w:rFonts w:cs="Arial"/>
          <w:iCs/>
          <w:color w:val="000000"/>
          <w:szCs w:val="22"/>
        </w:rPr>
        <w:t xml:space="preserve">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iCs/>
          <w:color w:val="000000"/>
          <w:szCs w:val="22"/>
        </w:rPr>
        <w:t xml:space="preserve">wird die </w:t>
      </w:r>
      <w:r w:rsidRPr="00D6590D">
        <w:rPr>
          <w:rFonts w:cs="Arial"/>
        </w:rPr>
        <w:t>Anerkennung und Einhaltung der nachfolgenden Vorschriften</w:t>
      </w:r>
      <w:r w:rsidRPr="00D6590D">
        <w:rPr>
          <w:rFonts w:cs="Arial"/>
          <w:iCs/>
          <w:color w:val="000000"/>
          <w:szCs w:val="22"/>
        </w:rPr>
        <w:t xml:space="preserve"> bestätigt:</w:t>
      </w:r>
    </w:p>
    <w:p w14:paraId="7E123526" w14:textId="4C24BCCD" w:rsidR="001B1E28" w:rsidRPr="00D6590D" w:rsidRDefault="001B1E28" w:rsidP="00C931A1">
      <w:pPr>
        <w:tabs>
          <w:tab w:val="left" w:pos="3334"/>
        </w:tabs>
        <w:spacing w:after="120" w:line="240" w:lineRule="atLeast"/>
        <w:rPr>
          <w:rFonts w:cs="Arial"/>
        </w:rPr>
      </w:pPr>
      <w:r w:rsidRPr="00D6590D">
        <w:rPr>
          <w:rFonts w:cs="Arial"/>
        </w:rPr>
        <w:t>Der Auftragnehmer hat dafür Sorge zu tragen, dass alle gültigen Vorschriften des Arbeits- und Gesundheitsschutzes, de</w:t>
      </w:r>
      <w:r w:rsidR="00383F36">
        <w:rPr>
          <w:rFonts w:cs="Arial"/>
        </w:rPr>
        <w:t>s</w:t>
      </w:r>
      <w:r w:rsidRPr="00D6590D">
        <w:rPr>
          <w:rFonts w:cs="Arial"/>
        </w:rPr>
        <w:t xml:space="preserve"> Brandschutz</w:t>
      </w:r>
      <w:r w:rsidR="00383F36">
        <w:rPr>
          <w:rFonts w:cs="Arial"/>
        </w:rPr>
        <w:t>es</w:t>
      </w:r>
      <w:r w:rsidRPr="00D6590D">
        <w:rPr>
          <w:rFonts w:cs="Arial"/>
        </w:rPr>
        <w:t xml:space="preserve">, </w:t>
      </w:r>
      <w:r w:rsidR="00383F36">
        <w:rPr>
          <w:rFonts w:cs="Arial"/>
        </w:rPr>
        <w:t>der</w:t>
      </w:r>
      <w:r w:rsidRPr="00D6590D">
        <w:rPr>
          <w:rFonts w:cs="Arial"/>
        </w:rPr>
        <w:t xml:space="preserve"> Hygiene sowie de</w:t>
      </w:r>
      <w:r w:rsidR="00383F36">
        <w:rPr>
          <w:rFonts w:cs="Arial"/>
        </w:rPr>
        <w:t>r</w:t>
      </w:r>
      <w:r w:rsidRPr="00D6590D">
        <w:rPr>
          <w:rFonts w:cs="Arial"/>
        </w:rPr>
        <w:t xml:space="preserve"> Umgang mit Gefahrstoffen unter der Einhaltung der allgemeinen gültigen anerkannten Regeln der Technik </w:t>
      </w:r>
      <w:r w:rsidR="00383F36">
        <w:rPr>
          <w:rFonts w:cs="Arial"/>
        </w:rPr>
        <w:t>befolgt</w:t>
      </w:r>
      <w:r w:rsidRPr="00D6590D">
        <w:rPr>
          <w:rFonts w:cs="Arial"/>
        </w:rPr>
        <w:t xml:space="preserve"> werden. Dieses bezieht sich auch auf die Vorschriften im Arbeits- und Gesundheitsschutz der jeweiligen zuständigen Berufsgenossenschaft des Auftragnehmers sowie der Berufsgenossenschaft </w:t>
      </w:r>
      <w:r w:rsidR="006C5897" w:rsidRPr="00D6590D">
        <w:rPr>
          <w:rFonts w:cs="Arial"/>
        </w:rPr>
        <w:t>der</w:t>
      </w:r>
      <w:r w:rsidRPr="00D6590D">
        <w:rPr>
          <w:rFonts w:cs="Arial"/>
        </w:rPr>
        <w:t xml:space="preserve"> Auftraggeber</w:t>
      </w:r>
      <w:r w:rsidR="006C5897" w:rsidRPr="00D6590D">
        <w:rPr>
          <w:rFonts w:cs="Arial"/>
        </w:rPr>
        <w:t>in</w:t>
      </w:r>
      <w:r w:rsidRPr="00D6590D">
        <w:rPr>
          <w:rFonts w:cs="Arial"/>
        </w:rPr>
        <w:t xml:space="preserve"> (Verwaltungsberufsgenossenschaft - VBG).</w:t>
      </w:r>
    </w:p>
    <w:p w14:paraId="3042FEF4" w14:textId="3ADE60F7" w:rsidR="001B1E28" w:rsidRPr="00D6590D" w:rsidRDefault="001B1E28" w:rsidP="00C931A1">
      <w:pPr>
        <w:tabs>
          <w:tab w:val="left" w:pos="3334"/>
        </w:tabs>
        <w:spacing w:after="120" w:line="240" w:lineRule="atLeast"/>
        <w:rPr>
          <w:rFonts w:cs="Arial"/>
        </w:rPr>
      </w:pPr>
      <w:r w:rsidRPr="00D6590D">
        <w:rPr>
          <w:rFonts w:cs="Arial"/>
        </w:rPr>
        <w:t>Der Auftragnehmer hat je nach Anzahl seiner Beschäftigten nach der DGUV Vorschrift 2 einen Betriebsarzt sowie eine Fachkraft für Arbeitssicherheit zu stellen bzw. zu beauftragen. Diese Personen dienen der DAK-Gesundheit bei Bedarf ggf. als Ansprechp</w:t>
      </w:r>
      <w:r w:rsidR="00383F36">
        <w:rPr>
          <w:rFonts w:cs="Arial"/>
        </w:rPr>
        <w:t>erson</w:t>
      </w:r>
      <w:r w:rsidRPr="00D6590D">
        <w:rPr>
          <w:rFonts w:cs="Arial"/>
        </w:rPr>
        <w:t xml:space="preserve"> für den Arbeits- und Gesundheitsschutz. Es wird darauf hingewiesen, dass gegebenenfalls auch die Einhaltung der gesetzlichen sowie der berufsgenossenschaftlichen Vorschriften des Auftragnehmers durch die DAK-Gesundheit jederzeit abgefordert werden können.</w:t>
      </w:r>
    </w:p>
    <w:p w14:paraId="2D3358C3" w14:textId="722BCA78" w:rsidR="001B1E28" w:rsidRPr="00D6590D" w:rsidRDefault="001B1E28" w:rsidP="00C931A1">
      <w:pPr>
        <w:tabs>
          <w:tab w:val="left" w:pos="3334"/>
        </w:tabs>
        <w:spacing w:after="120" w:line="240" w:lineRule="atLeast"/>
        <w:rPr>
          <w:rFonts w:cs="Arial"/>
        </w:rPr>
      </w:pPr>
      <w:r w:rsidRPr="00D6590D">
        <w:rPr>
          <w:rFonts w:cs="Arial"/>
        </w:rPr>
        <w:t>Der Auftragnehmer übernimmt alle entstehenden Aufgaben und Verpflichtungen des Arbeits- und Gesundheitsschutzes und ist diesbezüglich eigenverantwortlich.</w:t>
      </w:r>
    </w:p>
    <w:p w14:paraId="453868D3" w14:textId="1D5FC19F" w:rsidR="001B1E28" w:rsidRPr="00D6590D" w:rsidRDefault="001B1E28" w:rsidP="00C931A1">
      <w:pPr>
        <w:tabs>
          <w:tab w:val="left" w:pos="3334"/>
        </w:tabs>
        <w:spacing w:after="120" w:line="240" w:lineRule="atLeast"/>
        <w:rPr>
          <w:rFonts w:cs="Arial"/>
        </w:rPr>
      </w:pPr>
      <w:r w:rsidRPr="00D6590D">
        <w:rPr>
          <w:rFonts w:cs="Arial"/>
        </w:rPr>
        <w:t>Der Auftragnehmer hat Betriebsanweisungen für die eingesetzten Arbeitsmittel und die ein-gesetzten Gefahrstoffe zu erstellen und auszuhängen.</w:t>
      </w:r>
      <w:r w:rsidR="003520DB" w:rsidRPr="00D6590D">
        <w:rPr>
          <w:rFonts w:cs="Arial"/>
        </w:rPr>
        <w:t xml:space="preserve"> </w:t>
      </w:r>
      <w:r w:rsidRPr="00D6590D">
        <w:rPr>
          <w:rFonts w:cs="Arial"/>
        </w:rPr>
        <w:t>Tätigkeitsbezogene Gefährdungsbeurteilungen für die durchzuführenden Arbeiten (Branchen- Aufgabenspezifisch), d</w:t>
      </w:r>
      <w:r w:rsidR="004E3184" w:rsidRPr="00D6590D">
        <w:rPr>
          <w:rFonts w:cs="Arial"/>
        </w:rPr>
        <w:t>ie</w:t>
      </w:r>
      <w:r w:rsidRPr="00D6590D">
        <w:rPr>
          <w:rFonts w:cs="Arial"/>
        </w:rPr>
        <w:t xml:space="preserve"> Arbeitsmittel und d</w:t>
      </w:r>
      <w:r w:rsidR="004E3184" w:rsidRPr="00D6590D">
        <w:rPr>
          <w:rFonts w:cs="Arial"/>
        </w:rPr>
        <w:t>ie</w:t>
      </w:r>
      <w:r w:rsidRPr="00D6590D">
        <w:rPr>
          <w:rFonts w:cs="Arial"/>
        </w:rPr>
        <w:t xml:space="preserve"> eingesetzten Gefahrstoffe sind ebenfalls vorzuhalten und auf Nachfrage der DAK-Gesundheit zur Verfügung zu stellen. Das gleiche gilt beim Einsatz von Gefahrstoffen für die Sicherheitsdatenblätter. Für die Lagerung von Gefahrstoffen sowie für die Zusammenlagerungsverbote ist die TRGS 510 in der neusten Ausgabe einzuhalten</w:t>
      </w:r>
      <w:r w:rsidR="006C5897" w:rsidRPr="00D6590D">
        <w:rPr>
          <w:rFonts w:cs="Arial"/>
        </w:rPr>
        <w:t>.</w:t>
      </w:r>
    </w:p>
    <w:p w14:paraId="27DBADF5" w14:textId="4BC24E13" w:rsidR="001B1E28" w:rsidRPr="00D6590D" w:rsidRDefault="001B1E28" w:rsidP="00C931A1">
      <w:pPr>
        <w:tabs>
          <w:tab w:val="left" w:pos="3334"/>
        </w:tabs>
        <w:spacing w:after="120" w:line="240" w:lineRule="atLeast"/>
        <w:rPr>
          <w:rFonts w:cs="Arial"/>
        </w:rPr>
      </w:pPr>
      <w:r w:rsidRPr="00D6590D">
        <w:rPr>
          <w:rFonts w:cs="Arial"/>
        </w:rPr>
        <w:t>Die eingesetzten Mitarbei</w:t>
      </w:r>
      <w:r w:rsidR="00383F36">
        <w:rPr>
          <w:rFonts w:cs="Arial"/>
        </w:rPr>
        <w:t>tenden</w:t>
      </w:r>
      <w:r w:rsidRPr="00D6590D">
        <w:rPr>
          <w:rFonts w:cs="Arial"/>
        </w:rPr>
        <w:t xml:space="preserve"> des Auftragnehmers sind im Umgang mit den </w:t>
      </w:r>
      <w:r w:rsidR="00383F36">
        <w:rPr>
          <w:rFonts w:cs="Arial"/>
        </w:rPr>
        <w:t>verwendeten</w:t>
      </w:r>
      <w:r w:rsidRPr="00D6590D">
        <w:rPr>
          <w:rFonts w:cs="Arial"/>
        </w:rPr>
        <w:t xml:space="preserve"> Gefahrstoffen, im Umgang mit den von der DAK-Gesundheit gestellten Hilfsmitteln (Hebebühnen, Hubfahrzeuge, Aufzüge, etc.), die fest mit Gebäude</w:t>
      </w:r>
      <w:r w:rsidR="006C5897" w:rsidRPr="00D6590D">
        <w:rPr>
          <w:rFonts w:cs="Arial"/>
        </w:rPr>
        <w:t>n</w:t>
      </w:r>
      <w:r w:rsidRPr="00D6590D">
        <w:rPr>
          <w:rFonts w:cs="Arial"/>
        </w:rPr>
        <w:t xml:space="preserve"> verbunden sind, und den eingesetzten Hilfsmittel des Auftragnehmers bezüglich </w:t>
      </w:r>
      <w:r w:rsidR="00383F36">
        <w:rPr>
          <w:rFonts w:cs="Arial"/>
        </w:rPr>
        <w:t>i</w:t>
      </w:r>
      <w:r w:rsidRPr="00D6590D">
        <w:rPr>
          <w:rFonts w:cs="Arial"/>
        </w:rPr>
        <w:t>hrer Tätigkeit im Arbeits- und Gesundheitsschutz hier im Speziellen: Bewegung von Lasten, Wegesicherungen wie zum Beispiel Stolperfallen durch  Zuleitungen von elektrischen Betriebsmitteln, Aufstellung von Hinweisschildern bei der Reinigung, usw. gemäß der gesetzlichen und berufsgenossenschaftlichen Vorschriften regemäßig zu unterweisen. Für die zur Verfügung gestellte Müllpresse ist eine Betriebsanweisung vorzuhalten sowie eine jährliche Unterweisung durchzuführen.</w:t>
      </w:r>
    </w:p>
    <w:p w14:paraId="64D0B47E" w14:textId="4CFBB042" w:rsidR="001B1E28" w:rsidRPr="00D6590D" w:rsidRDefault="001B1E28" w:rsidP="00C931A1">
      <w:pPr>
        <w:tabs>
          <w:tab w:val="left" w:pos="3334"/>
        </w:tabs>
        <w:spacing w:after="120" w:line="240" w:lineRule="atLeast"/>
        <w:rPr>
          <w:rFonts w:cs="Arial"/>
        </w:rPr>
      </w:pPr>
      <w:r w:rsidRPr="00D6590D">
        <w:rPr>
          <w:rFonts w:cs="Arial"/>
        </w:rPr>
        <w:t xml:space="preserve">Desweitern hat der Auftragnehmer die Regeln und Anforderungen gemäß des </w:t>
      </w:r>
      <w:proofErr w:type="spellStart"/>
      <w:r w:rsidRPr="00D6590D">
        <w:rPr>
          <w:rFonts w:cs="Arial"/>
        </w:rPr>
        <w:t>VdS</w:t>
      </w:r>
      <w:proofErr w:type="spellEnd"/>
      <w:r w:rsidRPr="00D6590D">
        <w:rPr>
          <w:rFonts w:cs="Arial"/>
        </w:rPr>
        <w:t xml:space="preserve"> (Verband der Sachversicherer) zu erfüllen.</w:t>
      </w:r>
    </w:p>
    <w:p w14:paraId="36C69DD5" w14:textId="7DBB1ECD" w:rsidR="001B1E28" w:rsidRPr="00D6590D" w:rsidRDefault="001B1E28" w:rsidP="00C931A1">
      <w:pPr>
        <w:tabs>
          <w:tab w:val="left" w:pos="3334"/>
        </w:tabs>
        <w:spacing w:after="120" w:line="240" w:lineRule="atLeast"/>
        <w:rPr>
          <w:rFonts w:cs="Arial"/>
        </w:rPr>
      </w:pPr>
      <w:r w:rsidRPr="00D6590D">
        <w:rPr>
          <w:rFonts w:cs="Arial"/>
        </w:rPr>
        <w:lastRenderedPageBreak/>
        <w:t>Der Auftragnehmer hat eine angemessene Anzahl von Ersthelfern (Vorgaben der Berufsgenossenschaft des Auftragnehmers), Brandschutzhelfern und ggf. einen Sicherheitsbeauftragten zu stellen. Die Beschäftigten der DAK-Gesundheit sowie deren Kunden und Gäste sind vor Gefährdungen, die durch Wechselwirkungen auf Grund der Leistungserbringung entstehen</w:t>
      </w:r>
      <w:r w:rsidR="006C5897" w:rsidRPr="00D6590D">
        <w:rPr>
          <w:rFonts w:cs="Arial"/>
        </w:rPr>
        <w:t>,</w:t>
      </w:r>
      <w:r w:rsidRPr="00D6590D">
        <w:rPr>
          <w:rFonts w:cs="Arial"/>
        </w:rPr>
        <w:t xml:space="preserve"> zu schützen.</w:t>
      </w:r>
    </w:p>
    <w:p w14:paraId="6770E081" w14:textId="652C7B0B" w:rsidR="001B1E28" w:rsidRPr="00D6590D" w:rsidRDefault="001B1E28" w:rsidP="00C931A1">
      <w:pPr>
        <w:tabs>
          <w:tab w:val="left" w:pos="3334"/>
        </w:tabs>
        <w:spacing w:after="120" w:line="240" w:lineRule="atLeast"/>
        <w:rPr>
          <w:rFonts w:cs="Arial"/>
        </w:rPr>
      </w:pPr>
      <w:r w:rsidRPr="00D6590D">
        <w:rPr>
          <w:rFonts w:cs="Arial"/>
        </w:rPr>
        <w:t>Der Auftragnehmer hat sich an die Hausordnungen und die Brandschutzordnung sowie an andere Weisungen der DAK-Gesundheit zu halten und nach diesen zu handeln.</w:t>
      </w:r>
    </w:p>
    <w:p w14:paraId="6C24C49C" w14:textId="767949CE" w:rsidR="001B1E28" w:rsidRPr="00D6590D" w:rsidRDefault="001B1E28" w:rsidP="00C931A1">
      <w:pPr>
        <w:tabs>
          <w:tab w:val="left" w:pos="3334"/>
        </w:tabs>
        <w:spacing w:after="120" w:line="240" w:lineRule="atLeast"/>
        <w:rPr>
          <w:rFonts w:cs="Arial"/>
        </w:rPr>
      </w:pPr>
      <w:r w:rsidRPr="00D6590D">
        <w:rPr>
          <w:rFonts w:cs="Arial"/>
        </w:rPr>
        <w:t xml:space="preserve">Der Auftragnehmer hat eigenständig Prüfverpflichtungen seiner hier eingesetzten Betriebsmittel nach den gesetzlichen und berufsgenossenschaftlichen Vorgaben einzuhalten. </w:t>
      </w:r>
    </w:p>
    <w:p w14:paraId="2388518B" w14:textId="26116ADC" w:rsidR="001B1E28" w:rsidRPr="00D6590D" w:rsidRDefault="001B1E28" w:rsidP="00C931A1">
      <w:pPr>
        <w:tabs>
          <w:tab w:val="left" w:pos="3334"/>
        </w:tabs>
        <w:spacing w:after="120" w:line="240" w:lineRule="atLeast"/>
        <w:rPr>
          <w:rFonts w:cs="Arial"/>
        </w:rPr>
      </w:pPr>
      <w:r w:rsidRPr="00D6590D">
        <w:rPr>
          <w:rFonts w:cs="Arial"/>
        </w:rPr>
        <w:t xml:space="preserve">Bei der DAK-Gesundheit dürfen nur ortsveränderliche geprüfte elektrische Betriebsmittel nach DGUV Vorschrift 3 eingesetzt werden. Die Betriebsmittel müssen mit einem Prüfsiegel gekennzeichnet sein. </w:t>
      </w:r>
    </w:p>
    <w:p w14:paraId="6B91CB5B" w14:textId="053D39B1" w:rsidR="001B1E28" w:rsidRPr="00D6590D" w:rsidRDefault="001B1E28" w:rsidP="00C931A1">
      <w:pPr>
        <w:tabs>
          <w:tab w:val="left" w:pos="3334"/>
        </w:tabs>
        <w:spacing w:after="120" w:line="240" w:lineRule="atLeast"/>
        <w:rPr>
          <w:rFonts w:cs="Arial"/>
        </w:rPr>
      </w:pPr>
      <w:r w:rsidRPr="00D6590D">
        <w:rPr>
          <w:rFonts w:cs="Arial"/>
        </w:rPr>
        <w:t>Eingesetzte Leitern und Tritte sind nach der Betriebssicherheitsverordnung ebenfalls zu prüfen. Diese jährliche Prüfung ist nach der DGUV Vorschrift 208-016 durchzuführen und zu belegen. Die Leitern und Tritte sind mit einem Prüfsiegel zu versehen.</w:t>
      </w:r>
    </w:p>
    <w:p w14:paraId="73E0666F" w14:textId="341BF2E0" w:rsidR="001B1E28" w:rsidRPr="00D6590D" w:rsidRDefault="001B1E28" w:rsidP="00C931A1">
      <w:pPr>
        <w:tabs>
          <w:tab w:val="left" w:pos="3334"/>
        </w:tabs>
        <w:spacing w:after="120" w:line="240" w:lineRule="atLeast"/>
        <w:rPr>
          <w:rFonts w:cs="Arial"/>
        </w:rPr>
      </w:pPr>
      <w:r w:rsidRPr="00D6590D">
        <w:rPr>
          <w:rFonts w:cs="Arial"/>
        </w:rPr>
        <w:t xml:space="preserve">Des Weiteren hat der Auftragnehmer darauf zu achten, dass seine hier eingesetzten Mitarbeiter bezüglich Ihre Arbeitsaufgabe nach den Arbeitsschutzvorschriften bekleidet sind. Sollte eine persönliche Schutzausrüstung (PSA) von Nöten sein, ist diese vom Auftragnehmer für seine </w:t>
      </w:r>
      <w:r w:rsidR="00383F36">
        <w:rPr>
          <w:rFonts w:cs="Arial"/>
        </w:rPr>
        <w:t>Mitarbeitenden</w:t>
      </w:r>
      <w:r w:rsidRPr="00D6590D">
        <w:rPr>
          <w:rFonts w:cs="Arial"/>
        </w:rPr>
        <w:t xml:space="preserve"> zu stellen.</w:t>
      </w:r>
    </w:p>
    <w:p w14:paraId="1230B04D" w14:textId="35A5C190" w:rsidR="00FF0BAA" w:rsidRPr="00D6590D" w:rsidRDefault="001B1E28" w:rsidP="00C931A1">
      <w:pPr>
        <w:tabs>
          <w:tab w:val="left" w:pos="3334"/>
        </w:tabs>
        <w:spacing w:after="120" w:line="240" w:lineRule="atLeast"/>
        <w:rPr>
          <w:rFonts w:cs="Arial"/>
        </w:rPr>
      </w:pPr>
      <w:r w:rsidRPr="00D6590D">
        <w:rPr>
          <w:rFonts w:cs="Arial"/>
        </w:rPr>
        <w:t xml:space="preserve">Der Auftragnehmer hat die notwendigen arbeitsmedizinischen Vorsorgen zum Schutz der eingesetzten </w:t>
      </w:r>
      <w:r w:rsidR="00383F36">
        <w:rPr>
          <w:rFonts w:cs="Arial"/>
        </w:rPr>
        <w:t>Mitarbeitenden</w:t>
      </w:r>
      <w:r w:rsidRPr="00D6590D">
        <w:rPr>
          <w:rFonts w:cs="Arial"/>
        </w:rPr>
        <w:t xml:space="preserve"> nach der gültigen Fassung der ArbMedVV anzubieten oder durchzuführen.</w:t>
      </w:r>
    </w:p>
    <w:p w14:paraId="28AD72A3" w14:textId="2AE0C4BA" w:rsidR="00CE3735" w:rsidRPr="00D6590D" w:rsidRDefault="00A60D02" w:rsidP="00C931A1">
      <w:pPr>
        <w:pStyle w:val="Listenabsatz"/>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620D9DA9"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szCs w:val="22"/>
        </w:rPr>
        <w:t>bestätigt der Bieter/</w:t>
      </w:r>
      <w:r w:rsidR="007B04C5" w:rsidRPr="00D6590D">
        <w:rPr>
          <w:rFonts w:cs="Arial"/>
          <w:szCs w:val="22"/>
        </w:rPr>
        <w:t xml:space="preserve">bestätigen </w:t>
      </w:r>
      <w:r w:rsidRPr="00D6590D">
        <w:rPr>
          <w:rFonts w:cs="Arial"/>
          <w:szCs w:val="22"/>
        </w:rPr>
        <w:t>die Mitglieder der Bietergemeinschaft,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15C688B6"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Bietern getroffen wurden,</w:t>
      </w:r>
    </w:p>
    <w:p w14:paraId="451F9510" w14:textId="28E4B4CE"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A0_Bewerbungsbedingungen</w:t>
      </w:r>
      <w:r w:rsidR="00CE3735" w:rsidRPr="00D6590D">
        <w:rPr>
          <w:rFonts w:cs="Arial"/>
        </w:rPr>
        <w:t xml:space="preserve"> genannten Bindefrist an sein/ihr Angebot bindet,</w:t>
      </w:r>
    </w:p>
    <w:p w14:paraId="67A654D0" w14:textId="111D4A7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das Angebot unter Beachtung der veröffentlichten Bieterfragen und </w:t>
      </w:r>
      <w:r w:rsidR="000A5F85" w:rsidRPr="00D6590D">
        <w:rPr>
          <w:rFonts w:cs="Arial"/>
        </w:rPr>
        <w:t>-</w:t>
      </w:r>
      <w:r w:rsidRPr="00D6590D">
        <w:rPr>
          <w:rFonts w:cs="Arial"/>
        </w:rPr>
        <w:t xml:space="preserve">antworten </w:t>
      </w:r>
      <w:r w:rsidR="007B04C5" w:rsidRPr="00D6590D">
        <w:rPr>
          <w:rFonts w:cs="Arial"/>
        </w:rPr>
        <w:t xml:space="preserve">in der zum Zeitpunkt der Angebotsfrist letzten veröffentlichten Fassung </w:t>
      </w:r>
      <w:r w:rsidRPr="00D6590D">
        <w:rPr>
          <w:rFonts w:cs="Arial"/>
        </w:rPr>
        <w:t>abgegeben wurde,</w:t>
      </w:r>
    </w:p>
    <w:p w14:paraId="73108CC5" w14:textId="2BBDCE55"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die im Rahmen des Angebotes gemachten Angaben wahrheitsgemäß, vollständig und nicht irreführend sind,</w:t>
      </w:r>
    </w:p>
    <w:p w14:paraId="5CF56045" w14:textId="343BD3A5" w:rsidR="00CE3735" w:rsidRPr="00D6590D" w:rsidRDefault="00CE3735" w:rsidP="00C931A1">
      <w:pPr>
        <w:pStyle w:val="Listenabsatz"/>
        <w:numPr>
          <w:ilvl w:val="0"/>
          <w:numId w:val="2"/>
        </w:numPr>
        <w:spacing w:after="120" w:line="240" w:lineRule="atLeast"/>
        <w:jc w:val="both"/>
        <w:rPr>
          <w:rFonts w:cs="Arial"/>
        </w:rPr>
      </w:pPr>
      <w:r w:rsidRPr="00D6590D">
        <w:rPr>
          <w:rFonts w:cs="Arial"/>
        </w:rPr>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66B473CB" w14:textId="77777777" w:rsidR="00A60D02" w:rsidRPr="00D6590D" w:rsidRDefault="00A60D02" w:rsidP="00C931A1">
      <w:pPr>
        <w:tabs>
          <w:tab w:val="left" w:pos="3334"/>
        </w:tabs>
        <w:spacing w:after="120" w:line="240" w:lineRule="atLeast"/>
        <w:rPr>
          <w:rFonts w:cs="Arial"/>
        </w:rPr>
      </w:pPr>
    </w:p>
    <w:p w14:paraId="62722F1B" w14:textId="50F168D8" w:rsidR="00494D1A" w:rsidRPr="00D6590D" w:rsidRDefault="00494D1A" w:rsidP="00C931A1">
      <w:pPr>
        <w:tabs>
          <w:tab w:val="left" w:pos="3334"/>
        </w:tabs>
        <w:spacing w:after="120" w:line="240" w:lineRule="atLeast"/>
        <w:rPr>
          <w:rFonts w:cs="Arial"/>
        </w:rPr>
      </w:pPr>
    </w:p>
    <w:p w14:paraId="66287474" w14:textId="7BA954C7" w:rsidR="00494D1A" w:rsidRDefault="00494D1A" w:rsidP="00C931A1">
      <w:pPr>
        <w:rPr>
          <w:rFonts w:cs="Arial"/>
        </w:rPr>
      </w:pPr>
    </w:p>
    <w:p w14:paraId="1D3E2789" w14:textId="77777777" w:rsidR="00F852DA" w:rsidRPr="00D6590D" w:rsidRDefault="00F852DA" w:rsidP="00C931A1">
      <w:pPr>
        <w:rPr>
          <w:rFonts w:cs="Arial"/>
        </w:rPr>
      </w:pP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lastRenderedPageBreak/>
        <w:t>WICHTIGER HINWEIS!</w:t>
      </w:r>
    </w:p>
    <w:p w14:paraId="539C7FF4" w14:textId="3E83E47C" w:rsidR="0086050A" w:rsidRDefault="007B04C5" w:rsidP="0086050A">
      <w:pPr>
        <w:suppressAutoHyphens/>
        <w:spacing w:after="120" w:line="240" w:lineRule="atLeast"/>
        <w:ind w:left="142"/>
        <w:jc w:val="both"/>
        <w:rPr>
          <w:rFonts w:cs="Arial"/>
          <w:color w:val="000000"/>
          <w:sz w:val="18"/>
          <w:szCs w:val="18"/>
        </w:rPr>
      </w:pPr>
      <w:r w:rsidRPr="00D6590D">
        <w:rPr>
          <w:rFonts w:cs="Arial"/>
          <w:color w:val="000000"/>
          <w:sz w:val="18"/>
          <w:szCs w:val="18"/>
        </w:rPr>
        <w:t>Der Bieter</w:t>
      </w:r>
      <w:r w:rsidR="003520DB" w:rsidRPr="00D6590D">
        <w:rPr>
          <w:rFonts w:cs="Arial"/>
          <w:color w:val="000000"/>
          <w:sz w:val="18"/>
          <w:szCs w:val="18"/>
        </w:rPr>
        <w:t>/</w:t>
      </w:r>
      <w:r w:rsidR="0086050A">
        <w:rPr>
          <w:rFonts w:cs="Arial"/>
          <w:color w:val="000000"/>
          <w:sz w:val="18"/>
          <w:szCs w:val="18"/>
        </w:rPr>
        <w:t xml:space="preserve">die </w:t>
      </w:r>
      <w:r w:rsidR="003520DB" w:rsidRPr="00D6590D">
        <w:rPr>
          <w:rFonts w:cs="Arial"/>
          <w:color w:val="000000"/>
          <w:sz w:val="18"/>
          <w:szCs w:val="18"/>
        </w:rPr>
        <w:t xml:space="preserve">Bietergemeinschaft </w:t>
      </w:r>
      <w:r w:rsidRPr="00D6590D">
        <w:rPr>
          <w:rFonts w:cs="Arial"/>
          <w:color w:val="000000"/>
          <w:sz w:val="18"/>
          <w:szCs w:val="18"/>
        </w:rPr>
        <w:t xml:space="preserve">muss das Angebot </w:t>
      </w:r>
      <w:r w:rsidR="007177AE">
        <w:rPr>
          <w:rFonts w:cs="Arial"/>
          <w:color w:val="000000"/>
          <w:sz w:val="18"/>
          <w:szCs w:val="18"/>
        </w:rPr>
        <w:t xml:space="preserve">nicht </w:t>
      </w:r>
      <w:r w:rsidRPr="00D6590D">
        <w:rPr>
          <w:rFonts w:cs="Arial"/>
          <w:color w:val="000000"/>
          <w:sz w:val="18"/>
          <w:szCs w:val="18"/>
        </w:rPr>
        <w:t xml:space="preserve">unterschreiben. </w:t>
      </w:r>
      <w:r w:rsidR="007177AE">
        <w:rPr>
          <w:rFonts w:cs="Arial"/>
          <w:color w:val="000000"/>
          <w:sz w:val="18"/>
          <w:szCs w:val="18"/>
        </w:rPr>
        <w:t xml:space="preserve">Mit </w:t>
      </w:r>
      <w:r w:rsidR="007177AE" w:rsidRPr="007177AE">
        <w:rPr>
          <w:rFonts w:cs="Arial"/>
          <w:color w:val="000000"/>
          <w:sz w:val="18"/>
          <w:szCs w:val="18"/>
        </w:rPr>
        <w:t xml:space="preserve">Abgabe des Angebotes </w:t>
      </w:r>
      <w:r w:rsidR="007177AE">
        <w:rPr>
          <w:rFonts w:cs="Arial"/>
          <w:color w:val="000000"/>
          <w:sz w:val="18"/>
          <w:szCs w:val="18"/>
        </w:rPr>
        <w:t xml:space="preserve">über das Vergabemanagementsystem gilt das gesamte </w:t>
      </w:r>
      <w:proofErr w:type="gramStart"/>
      <w:r w:rsidR="007177AE">
        <w:rPr>
          <w:rFonts w:cs="Arial"/>
          <w:color w:val="000000"/>
          <w:sz w:val="18"/>
          <w:szCs w:val="18"/>
        </w:rPr>
        <w:t>Angebot</w:t>
      </w:r>
      <w:proofErr w:type="gramEnd"/>
      <w:r w:rsidR="007177AE">
        <w:rPr>
          <w:rFonts w:cs="Arial"/>
          <w:color w:val="000000"/>
          <w:sz w:val="18"/>
          <w:szCs w:val="18"/>
        </w:rPr>
        <w:t xml:space="preserve"> als </w:t>
      </w:r>
      <w:r w:rsidR="0086050A">
        <w:rPr>
          <w:rFonts w:cs="Arial"/>
          <w:color w:val="000000"/>
          <w:sz w:val="18"/>
          <w:szCs w:val="18"/>
        </w:rPr>
        <w:t>u</w:t>
      </w:r>
      <w:r w:rsidR="007177AE">
        <w:rPr>
          <w:rFonts w:cs="Arial"/>
          <w:color w:val="000000"/>
          <w:sz w:val="18"/>
          <w:szCs w:val="18"/>
        </w:rPr>
        <w:t xml:space="preserve">nterzeichnet gemäß Textform. Als Erklärender gilt die im Vergabemanagementsystem hinterlegte Person. </w:t>
      </w:r>
      <w:r w:rsidR="0086050A">
        <w:rPr>
          <w:rFonts w:cs="Arial"/>
          <w:color w:val="000000"/>
          <w:sz w:val="18"/>
          <w:szCs w:val="18"/>
        </w:rPr>
        <w:t xml:space="preserve">Mit Abgabe des Angebots bestätigt der Bieter, </w:t>
      </w:r>
      <w:r w:rsidR="0086050A" w:rsidRPr="00D6590D">
        <w:rPr>
          <w:rFonts w:cs="Arial"/>
          <w:color w:val="000000"/>
          <w:sz w:val="18"/>
          <w:szCs w:val="18"/>
        </w:rPr>
        <w:t xml:space="preserve">dass die aufgestellten Anforderungen bzw. Vorgaben sowie Unterlagen und Informationen dieses Verfahrens vollumfänglich akzeptiert bzw. eingehalten werden und dass das Angebot auf deren Basis erstellt hat und eingereicht wurde. </w:t>
      </w:r>
    </w:p>
    <w:p w14:paraId="10A64518" w14:textId="303C83B7" w:rsidR="007177AE" w:rsidRDefault="007177AE" w:rsidP="003520DB">
      <w:pPr>
        <w:suppressAutoHyphens/>
        <w:spacing w:after="120" w:line="240" w:lineRule="atLeast"/>
        <w:ind w:left="142"/>
        <w:jc w:val="both"/>
        <w:rPr>
          <w:rFonts w:cs="Arial"/>
          <w:color w:val="000000"/>
          <w:sz w:val="18"/>
          <w:szCs w:val="18"/>
        </w:rPr>
      </w:pPr>
      <w:r>
        <w:rPr>
          <w:rFonts w:cs="Arial"/>
          <w:color w:val="000000"/>
          <w:sz w:val="18"/>
          <w:szCs w:val="18"/>
        </w:rPr>
        <w:t xml:space="preserve">Eine </w:t>
      </w:r>
      <w:r w:rsidR="0086050A">
        <w:rPr>
          <w:rFonts w:cs="Arial"/>
          <w:color w:val="000000"/>
          <w:sz w:val="18"/>
          <w:szCs w:val="18"/>
        </w:rPr>
        <w:t xml:space="preserve">Unterzeichnung </w:t>
      </w:r>
      <w:r>
        <w:rPr>
          <w:rFonts w:cs="Arial"/>
          <w:color w:val="000000"/>
          <w:sz w:val="18"/>
          <w:szCs w:val="18"/>
        </w:rPr>
        <w:t xml:space="preserve">ist lediglich in folgenden Dokumenten, sofern diese einzureichen sind, zwingend: </w:t>
      </w:r>
    </w:p>
    <w:p w14:paraId="569917E0" w14:textId="77777777" w:rsidR="007177AE" w:rsidRPr="007177AE" w:rsidRDefault="007177AE" w:rsidP="007177AE">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3841C757" w14:textId="5F510D9C" w:rsidR="007177AE" w:rsidRPr="0086050A" w:rsidRDefault="007177AE" w:rsidP="0086050A">
      <w:pPr>
        <w:suppressAutoHyphens/>
        <w:spacing w:after="120" w:line="240" w:lineRule="atLeast"/>
        <w:ind w:left="1416" w:hanging="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B4 Verpflichtungserklärung des Auftragnehmers zur Einhaltung der datenschutzrechtlichen Vorgaben</w:t>
      </w:r>
    </w:p>
    <w:p w14:paraId="67F545BC" w14:textId="7BCC641E" w:rsidR="00494D1A" w:rsidRPr="00D6590D" w:rsidRDefault="0086050A" w:rsidP="003520DB">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007B04C5" w:rsidRPr="00D6590D">
        <w:rPr>
          <w:rFonts w:cs="Arial"/>
          <w:color w:val="000000"/>
          <w:sz w:val="18"/>
          <w:szCs w:val="18"/>
        </w:rPr>
        <w:t xml:space="preserve"> kann durch eine händische Unterschrift, eine Signatur oder - bei einer Angebotsabgabe in Textform - durch </w:t>
      </w:r>
      <w:bookmarkStart w:id="11" w:name="_Hlk194561583"/>
      <w:r w:rsidR="007B04C5" w:rsidRPr="00D6590D">
        <w:rPr>
          <w:rFonts w:cs="Arial"/>
          <w:color w:val="000000"/>
          <w:sz w:val="18"/>
          <w:szCs w:val="18"/>
        </w:rPr>
        <w:t>eine leserliche (elektronische) Eintragung des Namens des Erklärenden erfolgen</w:t>
      </w:r>
      <w:bookmarkEnd w:id="11"/>
      <w:r w:rsidR="007B04C5"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headerReference w:type="default" r:id="rId7"/>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4057B" w14:textId="77777777" w:rsidR="007A6FF7" w:rsidRDefault="007A6FF7" w:rsidP="00A7355C">
      <w:r>
        <w:separator/>
      </w:r>
    </w:p>
  </w:endnote>
  <w:endnote w:type="continuationSeparator" w:id="0">
    <w:p w14:paraId="066FFC64" w14:textId="77777777" w:rsidR="007A6FF7" w:rsidRDefault="007A6FF7"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Default="00A60D02">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590BC5BF" w14:textId="47D536AD" w:rsidR="00A60D02" w:rsidRPr="00D6590D" w:rsidRDefault="007A6FF7"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8E9DA" w14:textId="77777777" w:rsidR="007A6FF7" w:rsidRDefault="007A6FF7" w:rsidP="00A7355C">
      <w:bookmarkStart w:id="0" w:name="_Hlk150438435"/>
      <w:bookmarkEnd w:id="0"/>
      <w:r>
        <w:separator/>
      </w:r>
    </w:p>
  </w:footnote>
  <w:footnote w:type="continuationSeparator" w:id="0">
    <w:p w14:paraId="60072027" w14:textId="77777777" w:rsidR="007A6FF7" w:rsidRDefault="007A6FF7"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2B976636" w:rsidR="00A7355C" w:rsidRDefault="00C639FC" w:rsidP="00A7355C">
    <w:pPr>
      <w:pStyle w:val="Kopfzeile"/>
      <w:rPr>
        <w:b/>
        <w:bCs/>
      </w:rPr>
    </w:pPr>
    <w:r>
      <w:rPr>
        <w:b/>
        <w:bCs/>
      </w:rPr>
      <w:t>B2</w:t>
    </w:r>
    <w:r w:rsidR="00A7355C" w:rsidRPr="00A7355C">
      <w:rPr>
        <w:b/>
        <w:bCs/>
      </w:rPr>
      <w:t xml:space="preserve">_Angebotsschreiben </w:t>
    </w:r>
  </w:p>
  <w:p w14:paraId="589F4361" w14:textId="5276F25A" w:rsidR="00D10219" w:rsidRPr="00A7355C" w:rsidRDefault="00D10219" w:rsidP="00A7355C">
    <w:pPr>
      <w:pStyle w:val="Kopfzeile"/>
      <w:rPr>
        <w:b/>
        <w:bCs/>
      </w:rPr>
    </w:pPr>
    <w:r>
      <w:rPr>
        <w:b/>
        <w:bCs/>
      </w:rPr>
      <w:t xml:space="preserve">Vergabeverfahren: </w:t>
    </w:r>
    <w:r w:rsidR="00F852DA">
      <w:rPr>
        <w:b/>
        <w:bCs/>
      </w:rPr>
      <w:t>Herstellung und Lieferung von Werbeartikeln</w:t>
    </w:r>
  </w:p>
  <w:p w14:paraId="2A9894AE" w14:textId="2F0C91F8" w:rsidR="00A7355C" w:rsidRDefault="00A7355C" w:rsidP="00A7355C">
    <w:pPr>
      <w:pStyle w:val="Kopfzeile"/>
      <w:jc w:val="right"/>
    </w:pPr>
    <w:r w:rsidRPr="00254CD6">
      <w:rPr>
        <w:noProof/>
        <w:szCs w:val="22"/>
      </w:rPr>
      <w:drawing>
        <wp:inline distT="0" distB="0" distL="0" distR="0" wp14:anchorId="38B47C95" wp14:editId="7F1C4009">
          <wp:extent cx="1076325" cy="557305"/>
          <wp:effectExtent l="0" t="0" r="0" b="0"/>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3242" cy="57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77B1"/>
    <w:rsid w:val="0004249B"/>
    <w:rsid w:val="00056706"/>
    <w:rsid w:val="00056B24"/>
    <w:rsid w:val="000930AD"/>
    <w:rsid w:val="000A5A6C"/>
    <w:rsid w:val="000A5F85"/>
    <w:rsid w:val="000B6F2D"/>
    <w:rsid w:val="001423CE"/>
    <w:rsid w:val="001A1428"/>
    <w:rsid w:val="001B1E28"/>
    <w:rsid w:val="001E3E7A"/>
    <w:rsid w:val="00211FF4"/>
    <w:rsid w:val="00216DDA"/>
    <w:rsid w:val="00233DF2"/>
    <w:rsid w:val="00250838"/>
    <w:rsid w:val="00311285"/>
    <w:rsid w:val="00313530"/>
    <w:rsid w:val="003220E6"/>
    <w:rsid w:val="003520DB"/>
    <w:rsid w:val="00383F36"/>
    <w:rsid w:val="003931B8"/>
    <w:rsid w:val="003A22F8"/>
    <w:rsid w:val="003D1C96"/>
    <w:rsid w:val="003D55C5"/>
    <w:rsid w:val="003E6CF2"/>
    <w:rsid w:val="003F56C6"/>
    <w:rsid w:val="004121BC"/>
    <w:rsid w:val="0042394D"/>
    <w:rsid w:val="004559F1"/>
    <w:rsid w:val="00466B4F"/>
    <w:rsid w:val="00477552"/>
    <w:rsid w:val="00487876"/>
    <w:rsid w:val="00494D1A"/>
    <w:rsid w:val="004A5EA5"/>
    <w:rsid w:val="004B7542"/>
    <w:rsid w:val="004E3184"/>
    <w:rsid w:val="00501166"/>
    <w:rsid w:val="005625EF"/>
    <w:rsid w:val="00586C95"/>
    <w:rsid w:val="005C1814"/>
    <w:rsid w:val="005E67BD"/>
    <w:rsid w:val="00610DE5"/>
    <w:rsid w:val="00613ADF"/>
    <w:rsid w:val="00615596"/>
    <w:rsid w:val="00625B87"/>
    <w:rsid w:val="00634AC3"/>
    <w:rsid w:val="00665D88"/>
    <w:rsid w:val="00675BEC"/>
    <w:rsid w:val="006C4A88"/>
    <w:rsid w:val="006C5897"/>
    <w:rsid w:val="006E706E"/>
    <w:rsid w:val="006F1292"/>
    <w:rsid w:val="007177AE"/>
    <w:rsid w:val="0073130C"/>
    <w:rsid w:val="0077229F"/>
    <w:rsid w:val="00786D97"/>
    <w:rsid w:val="00795053"/>
    <w:rsid w:val="007A1327"/>
    <w:rsid w:val="007A6FF7"/>
    <w:rsid w:val="007B04C5"/>
    <w:rsid w:val="00840B18"/>
    <w:rsid w:val="0084246A"/>
    <w:rsid w:val="0086050A"/>
    <w:rsid w:val="00864BA7"/>
    <w:rsid w:val="008B7EF8"/>
    <w:rsid w:val="008C1D72"/>
    <w:rsid w:val="008C6E48"/>
    <w:rsid w:val="00906A74"/>
    <w:rsid w:val="00906EE6"/>
    <w:rsid w:val="00930A4A"/>
    <w:rsid w:val="009659A1"/>
    <w:rsid w:val="009C49FA"/>
    <w:rsid w:val="00A21DDB"/>
    <w:rsid w:val="00A60D02"/>
    <w:rsid w:val="00A7355C"/>
    <w:rsid w:val="00A846D9"/>
    <w:rsid w:val="00A84710"/>
    <w:rsid w:val="00AB61E8"/>
    <w:rsid w:val="00AF417E"/>
    <w:rsid w:val="00B13956"/>
    <w:rsid w:val="00B605BC"/>
    <w:rsid w:val="00B87AB4"/>
    <w:rsid w:val="00BC3C85"/>
    <w:rsid w:val="00BF07D3"/>
    <w:rsid w:val="00C042B8"/>
    <w:rsid w:val="00C26DD3"/>
    <w:rsid w:val="00C44B06"/>
    <w:rsid w:val="00C639FC"/>
    <w:rsid w:val="00C63D20"/>
    <w:rsid w:val="00C931A1"/>
    <w:rsid w:val="00C9357F"/>
    <w:rsid w:val="00CC52CF"/>
    <w:rsid w:val="00CE3735"/>
    <w:rsid w:val="00D10219"/>
    <w:rsid w:val="00D1414F"/>
    <w:rsid w:val="00D21323"/>
    <w:rsid w:val="00D6590D"/>
    <w:rsid w:val="00D96418"/>
    <w:rsid w:val="00E20AD5"/>
    <w:rsid w:val="00E77DBE"/>
    <w:rsid w:val="00EA07EF"/>
    <w:rsid w:val="00ED1986"/>
    <w:rsid w:val="00EE6BA4"/>
    <w:rsid w:val="00EF06FB"/>
    <w:rsid w:val="00F026B9"/>
    <w:rsid w:val="00F17F80"/>
    <w:rsid w:val="00F64C77"/>
    <w:rsid w:val="00F852DA"/>
    <w:rsid w:val="00FB1D75"/>
    <w:rsid w:val="00FD66F9"/>
    <w:rsid w:val="00FE29CE"/>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15:docId w15:val="{2FCFF045-856F-42DA-823E-00ADDBDA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625B87"/>
    <w:rsid w:val="008378D9"/>
    <w:rsid w:val="00A94092"/>
    <w:rsid w:val="00E20AD5"/>
    <w:rsid w:val="00ED1986"/>
    <w:rsid w:val="00F17F80"/>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2351</Words>
  <Characters>14817</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Deja-Walkenbach, Doris</cp:lastModifiedBy>
  <cp:revision>2</cp:revision>
  <dcterms:created xsi:type="dcterms:W3CDTF">2023-08-16T11:00:00Z</dcterms:created>
  <dcterms:modified xsi:type="dcterms:W3CDTF">2026-07-13T08:34:00Z</dcterms:modified>
</cp:coreProperties>
</file>