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1/2026/Straßenbeleuchtung/VOB-öA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einbarung - Instandhaltung der Straßenbeleuchtun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ndhaltung der Straßenbeleuchtung für die 14 Ortsteile der Stadt Sangerhaus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