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EB1F9" w14:textId="77777777" w:rsidR="00FF2154" w:rsidRPr="00CF374E" w:rsidRDefault="00E02716" w:rsidP="00CF374E">
      <w:pPr>
        <w:tabs>
          <w:tab w:val="left" w:pos="284"/>
        </w:tabs>
        <w:jc w:val="center"/>
        <w:rPr>
          <w:sz w:val="40"/>
          <w:szCs w:val="40"/>
        </w:rPr>
      </w:pPr>
      <w:r w:rsidRPr="00E02716">
        <w:rPr>
          <w:noProof/>
          <w:sz w:val="40"/>
          <w:szCs w:val="40"/>
        </w:rPr>
        <w:drawing>
          <wp:inline distT="0" distB="0" distL="0" distR="0" wp14:anchorId="279FC334" wp14:editId="37105704">
            <wp:extent cx="1690370" cy="1475105"/>
            <wp:effectExtent l="0" t="0" r="5080" b="0"/>
            <wp:docPr id="2" name="Grafik 2" descr="https://www.ostalbkreis.de/sixcms/media.php/150/A_grundfarben_logo_OAK_rgb_gross-fue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stalbkreis.de/sixcms/media.php/150/A_grundfarben_logo_OAK_rgb_gross-fuerA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0370" cy="1475105"/>
                    </a:xfrm>
                    <a:prstGeom prst="rect">
                      <a:avLst/>
                    </a:prstGeom>
                    <a:noFill/>
                    <a:ln>
                      <a:noFill/>
                    </a:ln>
                  </pic:spPr>
                </pic:pic>
              </a:graphicData>
            </a:graphic>
          </wp:inline>
        </w:drawing>
      </w:r>
    </w:p>
    <w:p w14:paraId="411E81DC" w14:textId="77777777" w:rsidR="009F44E5" w:rsidRPr="008B2018" w:rsidRDefault="009F44E5" w:rsidP="009F44E5">
      <w:pPr>
        <w:tabs>
          <w:tab w:val="left" w:pos="284"/>
        </w:tabs>
        <w:ind w:firstLine="284"/>
        <w:jc w:val="left"/>
        <w:rPr>
          <w:b/>
          <w:sz w:val="40"/>
          <w:szCs w:val="40"/>
        </w:rPr>
      </w:pPr>
    </w:p>
    <w:p w14:paraId="4A68BE0C" w14:textId="77777777" w:rsidR="005A7483" w:rsidRPr="00CF374E" w:rsidRDefault="005A7483" w:rsidP="00CF374E">
      <w:pPr>
        <w:pStyle w:val="Titel"/>
      </w:pPr>
    </w:p>
    <w:p w14:paraId="2F4FA621" w14:textId="77777777" w:rsidR="005A7483" w:rsidRPr="00CF374E" w:rsidRDefault="005A7483" w:rsidP="00CF374E">
      <w:pPr>
        <w:pStyle w:val="Titel"/>
      </w:pPr>
    </w:p>
    <w:p w14:paraId="1DA51CAD" w14:textId="77777777" w:rsidR="005A7483" w:rsidRPr="00CF374E" w:rsidRDefault="005A7483" w:rsidP="00CF374E">
      <w:pPr>
        <w:pStyle w:val="Titel"/>
      </w:pPr>
    </w:p>
    <w:p w14:paraId="6249E6C5" w14:textId="77777777" w:rsidR="005A7483" w:rsidRPr="00CF374E" w:rsidRDefault="005A7483" w:rsidP="00CF374E">
      <w:pPr>
        <w:pStyle w:val="Titel"/>
      </w:pPr>
    </w:p>
    <w:p w14:paraId="4827102C" w14:textId="77777777" w:rsidR="005A7483" w:rsidRPr="00CF374E" w:rsidRDefault="005A7483" w:rsidP="00CF374E">
      <w:pPr>
        <w:pStyle w:val="Titel"/>
      </w:pPr>
    </w:p>
    <w:p w14:paraId="1DA44473" w14:textId="77777777" w:rsidR="005A7483" w:rsidRPr="00CF374E" w:rsidRDefault="002E79DB" w:rsidP="00CF374E">
      <w:pPr>
        <w:pStyle w:val="Titel"/>
      </w:pPr>
      <w:r w:rsidRPr="00CF374E">
        <w:rPr>
          <w:noProof/>
          <w:sz w:val="40"/>
          <w:szCs w:val="40"/>
          <w:lang w:eastAsia="de-DE"/>
        </w:rPr>
        <w:drawing>
          <wp:anchor distT="0" distB="0" distL="114300" distR="114300" simplePos="0" relativeHeight="251663872" behindDoc="0" locked="0" layoutInCell="0" allowOverlap="1" wp14:anchorId="08E705FB" wp14:editId="21DD1346">
            <wp:simplePos x="0" y="0"/>
            <wp:positionH relativeFrom="leftMargin">
              <wp:posOffset>725170</wp:posOffset>
            </wp:positionH>
            <wp:positionV relativeFrom="topMargin">
              <wp:posOffset>4503356</wp:posOffset>
            </wp:positionV>
            <wp:extent cx="28575" cy="2339975"/>
            <wp:effectExtent l="0" t="0" r="9525" b="3175"/>
            <wp:wrapNone/>
            <wp:docPr id="1" name="Bild 5" descr="colour_line_gros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5" descr="colour_line_gross"/>
                    <pic:cNvPicPr preferRelativeResize="0">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 cy="2339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E2A8CC" w14:textId="77777777" w:rsidR="009F44E5" w:rsidRPr="00990EE7" w:rsidRDefault="009F44E5" w:rsidP="00CF374E">
      <w:pPr>
        <w:pStyle w:val="Titel"/>
        <w:spacing w:line="276" w:lineRule="auto"/>
        <w:rPr>
          <w:sz w:val="44"/>
          <w:szCs w:val="40"/>
        </w:rPr>
      </w:pPr>
      <w:r w:rsidRPr="00990EE7">
        <w:rPr>
          <w:sz w:val="44"/>
          <w:szCs w:val="40"/>
        </w:rPr>
        <w:t>Leistungsbeschreibung</w:t>
      </w:r>
    </w:p>
    <w:p w14:paraId="2F727CB7" w14:textId="77777777" w:rsidR="008B2018" w:rsidRPr="00990EE7" w:rsidRDefault="008B2018" w:rsidP="00CF374E">
      <w:pPr>
        <w:pStyle w:val="Titel"/>
        <w:spacing w:line="276" w:lineRule="auto"/>
        <w:rPr>
          <w:sz w:val="44"/>
          <w:szCs w:val="40"/>
        </w:rPr>
      </w:pPr>
    </w:p>
    <w:p w14:paraId="3DC762E0" w14:textId="77777777" w:rsidR="007F0BC5" w:rsidRDefault="007F0BC5" w:rsidP="000B3BDF">
      <w:pPr>
        <w:pStyle w:val="Titel"/>
        <w:spacing w:line="276" w:lineRule="auto"/>
        <w:rPr>
          <w:caps w:val="0"/>
          <w:sz w:val="40"/>
          <w:szCs w:val="40"/>
        </w:rPr>
      </w:pPr>
      <w:r>
        <w:rPr>
          <w:caps w:val="0"/>
          <w:sz w:val="40"/>
          <w:szCs w:val="40"/>
        </w:rPr>
        <w:t>Ausschreibung eines Rahmenvertrags</w:t>
      </w:r>
    </w:p>
    <w:p w14:paraId="2528FF12" w14:textId="62958B83" w:rsidR="003E64F8" w:rsidRDefault="00AB4AE7" w:rsidP="000B3BDF">
      <w:pPr>
        <w:pStyle w:val="Titel"/>
        <w:spacing w:line="276" w:lineRule="auto"/>
        <w:rPr>
          <w:caps w:val="0"/>
          <w:sz w:val="40"/>
          <w:szCs w:val="40"/>
        </w:rPr>
      </w:pPr>
      <w:r>
        <w:rPr>
          <w:caps w:val="0"/>
          <w:sz w:val="40"/>
          <w:szCs w:val="40"/>
        </w:rPr>
        <w:t>über</w:t>
      </w:r>
      <w:r w:rsidR="007F0BC5">
        <w:rPr>
          <w:caps w:val="0"/>
          <w:sz w:val="40"/>
          <w:szCs w:val="40"/>
        </w:rPr>
        <w:t xml:space="preserve"> </w:t>
      </w:r>
      <w:r w:rsidR="00F602F1">
        <w:rPr>
          <w:caps w:val="0"/>
          <w:sz w:val="40"/>
          <w:szCs w:val="40"/>
        </w:rPr>
        <w:t>Extreme Networks Lösungen</w:t>
      </w:r>
    </w:p>
    <w:p w14:paraId="5176E883" w14:textId="77777777" w:rsidR="007B1364" w:rsidRDefault="003E64F8" w:rsidP="000B3BDF">
      <w:pPr>
        <w:pStyle w:val="Titel"/>
        <w:spacing w:line="276" w:lineRule="auto"/>
        <w:rPr>
          <w:caps w:val="0"/>
          <w:sz w:val="40"/>
          <w:szCs w:val="40"/>
        </w:rPr>
      </w:pPr>
      <w:r>
        <w:rPr>
          <w:caps w:val="0"/>
          <w:sz w:val="40"/>
          <w:szCs w:val="40"/>
        </w:rPr>
        <w:t xml:space="preserve">für </w:t>
      </w:r>
      <w:r w:rsidR="007F0BC5">
        <w:rPr>
          <w:caps w:val="0"/>
          <w:sz w:val="40"/>
          <w:szCs w:val="40"/>
        </w:rPr>
        <w:t>da</w:t>
      </w:r>
      <w:r w:rsidR="007B1364">
        <w:rPr>
          <w:caps w:val="0"/>
          <w:sz w:val="40"/>
          <w:szCs w:val="40"/>
        </w:rPr>
        <w:t>s Landratsamt Ostalbkreis sowie</w:t>
      </w:r>
    </w:p>
    <w:p w14:paraId="30CE2B42" w14:textId="41937832" w:rsidR="003E64F8" w:rsidRPr="00623814" w:rsidRDefault="007F0BC5" w:rsidP="000B3BDF">
      <w:pPr>
        <w:pStyle w:val="Titel"/>
        <w:spacing w:line="276" w:lineRule="auto"/>
        <w:rPr>
          <w:caps w:val="0"/>
          <w:sz w:val="40"/>
          <w:szCs w:val="40"/>
        </w:rPr>
        <w:sectPr w:rsidR="003E64F8" w:rsidRPr="00623814" w:rsidSect="00FC0E43">
          <w:headerReference w:type="default" r:id="rId10"/>
          <w:footerReference w:type="default" r:id="rId11"/>
          <w:pgSz w:w="11907" w:h="16840" w:code="9"/>
          <w:pgMar w:top="1418" w:right="1276" w:bottom="1134" w:left="1418" w:header="680" w:footer="567" w:gutter="0"/>
          <w:cols w:space="708"/>
          <w:docGrid w:linePitch="360"/>
        </w:sectPr>
      </w:pPr>
      <w:r>
        <w:rPr>
          <w:caps w:val="0"/>
          <w:sz w:val="40"/>
          <w:szCs w:val="40"/>
        </w:rPr>
        <w:t>die kreiseigenen Schulen</w:t>
      </w:r>
    </w:p>
    <w:p w14:paraId="705E5505" w14:textId="77777777" w:rsidR="002E6FD2" w:rsidRPr="00990EE7" w:rsidRDefault="002E6FD2" w:rsidP="003422D8">
      <w:pPr>
        <w:pStyle w:val="Verzeichnis1"/>
      </w:pPr>
      <w:r w:rsidRPr="00990EE7">
        <w:lastRenderedPageBreak/>
        <w:t>Inhaltsverzeichnis</w:t>
      </w:r>
    </w:p>
    <w:p w14:paraId="6DF09D0C" w14:textId="77777777" w:rsidR="00990EE7" w:rsidRPr="00990EE7" w:rsidRDefault="00990EE7" w:rsidP="00990EE7"/>
    <w:p w14:paraId="68CA6545" w14:textId="3E67A36C" w:rsidR="00B46F71" w:rsidRDefault="000B3BDF">
      <w:pPr>
        <w:pStyle w:val="Verzeichnis1"/>
        <w:rPr>
          <w:rFonts w:asciiTheme="minorHAnsi" w:eastAsiaTheme="minorEastAsia" w:hAnsiTheme="minorHAnsi" w:cstheme="minorBidi"/>
          <w:b w:val="0"/>
          <w:bCs w:val="0"/>
          <w:kern w:val="2"/>
          <w14:ligatures w14:val="standardContextual"/>
        </w:rPr>
      </w:pPr>
      <w:r>
        <w:fldChar w:fldCharType="begin"/>
      </w:r>
      <w:r>
        <w:instrText xml:space="preserve"> TOC \o "1-4" \u </w:instrText>
      </w:r>
      <w:r>
        <w:fldChar w:fldCharType="separate"/>
      </w:r>
      <w:r w:rsidR="00B46F71">
        <w:t>1</w:t>
      </w:r>
      <w:r w:rsidR="00B46F71">
        <w:rPr>
          <w:rFonts w:asciiTheme="minorHAnsi" w:eastAsiaTheme="minorEastAsia" w:hAnsiTheme="minorHAnsi" w:cstheme="minorBidi"/>
          <w:b w:val="0"/>
          <w:bCs w:val="0"/>
          <w:kern w:val="2"/>
          <w14:ligatures w14:val="standardContextual"/>
        </w:rPr>
        <w:tab/>
      </w:r>
      <w:r w:rsidR="00B46F71">
        <w:t>Gegenstand der Ausschreibung</w:t>
      </w:r>
      <w:r w:rsidR="00B46F71">
        <w:tab/>
      </w:r>
      <w:r w:rsidR="00B46F71">
        <w:fldChar w:fldCharType="begin"/>
      </w:r>
      <w:r w:rsidR="00B46F71">
        <w:instrText xml:space="preserve"> PAGEREF _Toc243551692 \h </w:instrText>
      </w:r>
      <w:r w:rsidR="00B46F71">
        <w:fldChar w:fldCharType="separate"/>
      </w:r>
      <w:r w:rsidR="00B46F71">
        <w:t>4</w:t>
      </w:r>
      <w:r w:rsidR="00B46F71">
        <w:fldChar w:fldCharType="end"/>
      </w:r>
    </w:p>
    <w:p w14:paraId="379BEECB" w14:textId="38111AAA" w:rsidR="00B46F71" w:rsidRDefault="00B46F71">
      <w:pPr>
        <w:pStyle w:val="Verzeichnis2"/>
        <w:rPr>
          <w:rFonts w:asciiTheme="minorHAnsi" w:eastAsiaTheme="minorEastAsia" w:hAnsiTheme="minorHAnsi" w:cstheme="minorBidi"/>
          <w:kern w:val="2"/>
          <w:sz w:val="24"/>
          <w:szCs w:val="24"/>
          <w14:ligatures w14:val="standardContextual"/>
        </w:rPr>
      </w:pPr>
      <w:r>
        <w:t>1.1</w:t>
      </w:r>
      <w:r>
        <w:rPr>
          <w:rFonts w:asciiTheme="minorHAnsi" w:eastAsiaTheme="minorEastAsia" w:hAnsiTheme="minorHAnsi" w:cstheme="minorBidi"/>
          <w:kern w:val="2"/>
          <w:sz w:val="24"/>
          <w:szCs w:val="24"/>
          <w14:ligatures w14:val="standardContextual"/>
        </w:rPr>
        <w:tab/>
      </w:r>
      <w:r>
        <w:t>Ausgangssituation</w:t>
      </w:r>
      <w:r>
        <w:tab/>
      </w:r>
      <w:r>
        <w:fldChar w:fldCharType="begin"/>
      </w:r>
      <w:r>
        <w:instrText xml:space="preserve"> PAGEREF _Toc243551693 \h </w:instrText>
      </w:r>
      <w:r>
        <w:fldChar w:fldCharType="separate"/>
      </w:r>
      <w:r>
        <w:t>4</w:t>
      </w:r>
      <w:r>
        <w:fldChar w:fldCharType="end"/>
      </w:r>
    </w:p>
    <w:p w14:paraId="7424BCB5" w14:textId="669D6955" w:rsidR="00B46F71" w:rsidRDefault="00B46F71">
      <w:pPr>
        <w:pStyle w:val="Verzeichnis2"/>
        <w:rPr>
          <w:rFonts w:asciiTheme="minorHAnsi" w:eastAsiaTheme="minorEastAsia" w:hAnsiTheme="minorHAnsi" w:cstheme="minorBidi"/>
          <w:kern w:val="2"/>
          <w:sz w:val="24"/>
          <w:szCs w:val="24"/>
          <w14:ligatures w14:val="standardContextual"/>
        </w:rPr>
      </w:pPr>
      <w:r>
        <w:t>1.2</w:t>
      </w:r>
      <w:r>
        <w:rPr>
          <w:rFonts w:asciiTheme="minorHAnsi" w:eastAsiaTheme="minorEastAsia" w:hAnsiTheme="minorHAnsi" w:cstheme="minorBidi"/>
          <w:kern w:val="2"/>
          <w:sz w:val="24"/>
          <w:szCs w:val="24"/>
          <w14:ligatures w14:val="standardContextual"/>
        </w:rPr>
        <w:tab/>
      </w:r>
      <w:r>
        <w:t>Vertragsgegenstand</w:t>
      </w:r>
      <w:r>
        <w:tab/>
      </w:r>
      <w:r>
        <w:fldChar w:fldCharType="begin"/>
      </w:r>
      <w:r>
        <w:instrText xml:space="preserve"> PAGEREF _Toc243551694 \h </w:instrText>
      </w:r>
      <w:r>
        <w:fldChar w:fldCharType="separate"/>
      </w:r>
      <w:r>
        <w:t>4</w:t>
      </w:r>
      <w:r>
        <w:fldChar w:fldCharType="end"/>
      </w:r>
    </w:p>
    <w:p w14:paraId="40685939" w14:textId="1643735E" w:rsidR="00B46F71" w:rsidRDefault="00B46F71">
      <w:pPr>
        <w:pStyle w:val="Verzeichnis2"/>
        <w:rPr>
          <w:rFonts w:asciiTheme="minorHAnsi" w:eastAsiaTheme="minorEastAsia" w:hAnsiTheme="minorHAnsi" w:cstheme="minorBidi"/>
          <w:kern w:val="2"/>
          <w:sz w:val="24"/>
          <w:szCs w:val="24"/>
          <w14:ligatures w14:val="standardContextual"/>
        </w:rPr>
      </w:pPr>
      <w:r>
        <w:t>1.3</w:t>
      </w:r>
      <w:r>
        <w:rPr>
          <w:rFonts w:asciiTheme="minorHAnsi" w:eastAsiaTheme="minorEastAsia" w:hAnsiTheme="minorHAnsi" w:cstheme="minorBidi"/>
          <w:kern w:val="2"/>
          <w:sz w:val="24"/>
          <w:szCs w:val="24"/>
          <w14:ligatures w14:val="standardContextual"/>
        </w:rPr>
        <w:tab/>
      </w:r>
      <w:r>
        <w:t>Rahmenvereinbarung</w:t>
      </w:r>
      <w:r>
        <w:tab/>
      </w:r>
      <w:r>
        <w:fldChar w:fldCharType="begin"/>
      </w:r>
      <w:r>
        <w:instrText xml:space="preserve"> PAGEREF _Toc243551695 \h </w:instrText>
      </w:r>
      <w:r>
        <w:fldChar w:fldCharType="separate"/>
      </w:r>
      <w:r>
        <w:t>4</w:t>
      </w:r>
      <w:r>
        <w:fldChar w:fldCharType="end"/>
      </w:r>
    </w:p>
    <w:p w14:paraId="7E33C814" w14:textId="1E34AC88" w:rsidR="00B46F71" w:rsidRDefault="00B46F71">
      <w:pPr>
        <w:pStyle w:val="Verzeichnis2"/>
        <w:rPr>
          <w:rFonts w:asciiTheme="minorHAnsi" w:eastAsiaTheme="minorEastAsia" w:hAnsiTheme="minorHAnsi" w:cstheme="minorBidi"/>
          <w:kern w:val="2"/>
          <w:sz w:val="24"/>
          <w:szCs w:val="24"/>
          <w14:ligatures w14:val="standardContextual"/>
        </w:rPr>
      </w:pPr>
      <w:r>
        <w:t>1.4</w:t>
      </w:r>
      <w:r>
        <w:rPr>
          <w:rFonts w:asciiTheme="minorHAnsi" w:eastAsiaTheme="minorEastAsia" w:hAnsiTheme="minorHAnsi" w:cstheme="minorBidi"/>
          <w:kern w:val="2"/>
          <w:sz w:val="24"/>
          <w:szCs w:val="24"/>
          <w14:ligatures w14:val="standardContextual"/>
        </w:rPr>
        <w:tab/>
      </w:r>
      <w:r>
        <w:t>Leistungsverzeichnis und kalkulatorische Berechnung</w:t>
      </w:r>
      <w:r>
        <w:tab/>
      </w:r>
      <w:r>
        <w:fldChar w:fldCharType="begin"/>
      </w:r>
      <w:r>
        <w:instrText xml:space="preserve"> PAGEREF _Toc243551696 \h </w:instrText>
      </w:r>
      <w:r>
        <w:fldChar w:fldCharType="separate"/>
      </w:r>
      <w:r>
        <w:t>5</w:t>
      </w:r>
      <w:r>
        <w:fldChar w:fldCharType="end"/>
      </w:r>
    </w:p>
    <w:p w14:paraId="238FA872" w14:textId="1FA385BF" w:rsidR="00B46F71" w:rsidRDefault="00B46F71">
      <w:pPr>
        <w:pStyle w:val="Verzeichnis2"/>
        <w:rPr>
          <w:rFonts w:asciiTheme="minorHAnsi" w:eastAsiaTheme="minorEastAsia" w:hAnsiTheme="minorHAnsi" w:cstheme="minorBidi"/>
          <w:kern w:val="2"/>
          <w:sz w:val="24"/>
          <w:szCs w:val="24"/>
          <w14:ligatures w14:val="standardContextual"/>
        </w:rPr>
      </w:pPr>
      <w:r>
        <w:t>1.5</w:t>
      </w:r>
      <w:r>
        <w:rPr>
          <w:rFonts w:asciiTheme="minorHAnsi" w:eastAsiaTheme="minorEastAsia" w:hAnsiTheme="minorHAnsi" w:cstheme="minorBidi"/>
          <w:kern w:val="2"/>
          <w:sz w:val="24"/>
          <w:szCs w:val="24"/>
          <w14:ligatures w14:val="standardContextual"/>
        </w:rPr>
        <w:tab/>
      </w:r>
      <w:r>
        <w:t>Wertungskriterien</w:t>
      </w:r>
      <w:r>
        <w:tab/>
      </w:r>
      <w:r>
        <w:fldChar w:fldCharType="begin"/>
      </w:r>
      <w:r>
        <w:instrText xml:space="preserve"> PAGEREF _Toc243551697 \h </w:instrText>
      </w:r>
      <w:r>
        <w:fldChar w:fldCharType="separate"/>
      </w:r>
      <w:r>
        <w:t>5</w:t>
      </w:r>
      <w:r>
        <w:fldChar w:fldCharType="end"/>
      </w:r>
    </w:p>
    <w:p w14:paraId="593DD695" w14:textId="524427B1" w:rsidR="00B46F71" w:rsidRDefault="00B46F71">
      <w:pPr>
        <w:pStyle w:val="Verzeichnis1"/>
        <w:rPr>
          <w:rFonts w:asciiTheme="minorHAnsi" w:eastAsiaTheme="minorEastAsia" w:hAnsiTheme="minorHAnsi" w:cstheme="minorBidi"/>
          <w:b w:val="0"/>
          <w:bCs w:val="0"/>
          <w:kern w:val="2"/>
          <w14:ligatures w14:val="standardContextual"/>
        </w:rPr>
      </w:pPr>
      <w:r>
        <w:t>2</w:t>
      </w:r>
      <w:r>
        <w:rPr>
          <w:rFonts w:asciiTheme="minorHAnsi" w:eastAsiaTheme="minorEastAsia" w:hAnsiTheme="minorHAnsi" w:cstheme="minorBidi"/>
          <w:b w:val="0"/>
          <w:bCs w:val="0"/>
          <w:kern w:val="2"/>
          <w14:ligatures w14:val="standardContextual"/>
        </w:rPr>
        <w:tab/>
      </w:r>
      <w:r>
        <w:t>Allgemeine Leistungsanforderungen</w:t>
      </w:r>
      <w:r>
        <w:tab/>
      </w:r>
      <w:r>
        <w:fldChar w:fldCharType="begin"/>
      </w:r>
      <w:r>
        <w:instrText xml:space="preserve"> PAGEREF _Toc243551698 \h </w:instrText>
      </w:r>
      <w:r>
        <w:fldChar w:fldCharType="separate"/>
      </w:r>
      <w:r>
        <w:t>5</w:t>
      </w:r>
      <w:r>
        <w:fldChar w:fldCharType="end"/>
      </w:r>
    </w:p>
    <w:p w14:paraId="345E02AC" w14:textId="7FE33193" w:rsidR="00B46F71" w:rsidRDefault="00B46F71">
      <w:pPr>
        <w:pStyle w:val="Verzeichnis2"/>
        <w:rPr>
          <w:rFonts w:asciiTheme="minorHAnsi" w:eastAsiaTheme="minorEastAsia" w:hAnsiTheme="minorHAnsi" w:cstheme="minorBidi"/>
          <w:kern w:val="2"/>
          <w:sz w:val="24"/>
          <w:szCs w:val="24"/>
          <w14:ligatures w14:val="standardContextual"/>
        </w:rPr>
      </w:pPr>
      <w:r>
        <w:t>2.1</w:t>
      </w:r>
      <w:r>
        <w:rPr>
          <w:rFonts w:asciiTheme="minorHAnsi" w:eastAsiaTheme="minorEastAsia" w:hAnsiTheme="minorHAnsi" w:cstheme="minorBidi"/>
          <w:kern w:val="2"/>
          <w:sz w:val="24"/>
          <w:szCs w:val="24"/>
          <w14:ligatures w14:val="standardContextual"/>
        </w:rPr>
        <w:tab/>
      </w:r>
      <w:r>
        <w:t>Partner Status</w:t>
      </w:r>
      <w:r>
        <w:tab/>
      </w:r>
      <w:r>
        <w:fldChar w:fldCharType="begin"/>
      </w:r>
      <w:r>
        <w:instrText xml:space="preserve"> PAGEREF _Toc243551699 \h </w:instrText>
      </w:r>
      <w:r>
        <w:fldChar w:fldCharType="separate"/>
      </w:r>
      <w:r>
        <w:t>5</w:t>
      </w:r>
      <w:r>
        <w:fldChar w:fldCharType="end"/>
      </w:r>
    </w:p>
    <w:p w14:paraId="15995395" w14:textId="0B31E3B9" w:rsidR="00B46F71" w:rsidRDefault="00B46F71">
      <w:pPr>
        <w:pStyle w:val="Verzeichnis2"/>
        <w:rPr>
          <w:rFonts w:asciiTheme="minorHAnsi" w:eastAsiaTheme="minorEastAsia" w:hAnsiTheme="minorHAnsi" w:cstheme="minorBidi"/>
          <w:kern w:val="2"/>
          <w:sz w:val="24"/>
          <w:szCs w:val="24"/>
          <w14:ligatures w14:val="standardContextual"/>
        </w:rPr>
      </w:pPr>
      <w:r>
        <w:t>2.2</w:t>
      </w:r>
      <w:r>
        <w:rPr>
          <w:rFonts w:asciiTheme="minorHAnsi" w:eastAsiaTheme="minorEastAsia" w:hAnsiTheme="minorHAnsi" w:cstheme="minorBidi"/>
          <w:kern w:val="2"/>
          <w:sz w:val="24"/>
          <w:szCs w:val="24"/>
          <w14:ligatures w14:val="standardContextual"/>
        </w:rPr>
        <w:tab/>
      </w:r>
      <w:r>
        <w:t>Leistungsanforderungen</w:t>
      </w:r>
      <w:r>
        <w:tab/>
      </w:r>
      <w:r>
        <w:fldChar w:fldCharType="begin"/>
      </w:r>
      <w:r>
        <w:instrText xml:space="preserve"> PAGEREF _Toc243551700 \h </w:instrText>
      </w:r>
      <w:r>
        <w:fldChar w:fldCharType="separate"/>
      </w:r>
      <w:r>
        <w:t>5</w:t>
      </w:r>
      <w:r>
        <w:fldChar w:fldCharType="end"/>
      </w:r>
    </w:p>
    <w:p w14:paraId="36283F77" w14:textId="48A581EF" w:rsidR="00B46F71" w:rsidRDefault="00B46F71">
      <w:pPr>
        <w:pStyle w:val="Verzeichnis2"/>
        <w:rPr>
          <w:rFonts w:asciiTheme="minorHAnsi" w:eastAsiaTheme="minorEastAsia" w:hAnsiTheme="minorHAnsi" w:cstheme="minorBidi"/>
          <w:kern w:val="2"/>
          <w:sz w:val="24"/>
          <w:szCs w:val="24"/>
          <w14:ligatures w14:val="standardContextual"/>
        </w:rPr>
      </w:pPr>
      <w:r>
        <w:t>2.3</w:t>
      </w:r>
      <w:r>
        <w:rPr>
          <w:rFonts w:asciiTheme="minorHAnsi" w:eastAsiaTheme="minorEastAsia" w:hAnsiTheme="minorHAnsi" w:cstheme="minorBidi"/>
          <w:kern w:val="2"/>
          <w:sz w:val="24"/>
          <w:szCs w:val="24"/>
          <w14:ligatures w14:val="standardContextual"/>
        </w:rPr>
        <w:tab/>
      </w:r>
      <w:r>
        <w:t>Garantie</w:t>
      </w:r>
      <w:r>
        <w:tab/>
      </w:r>
      <w:r>
        <w:fldChar w:fldCharType="begin"/>
      </w:r>
      <w:r>
        <w:instrText xml:space="preserve"> PAGEREF _Toc243551701 \h </w:instrText>
      </w:r>
      <w:r>
        <w:fldChar w:fldCharType="separate"/>
      </w:r>
      <w:r>
        <w:t>6</w:t>
      </w:r>
      <w:r>
        <w:fldChar w:fldCharType="end"/>
      </w:r>
    </w:p>
    <w:p w14:paraId="411784E2" w14:textId="644BD47B" w:rsidR="00B46F71" w:rsidRDefault="00B46F71">
      <w:pPr>
        <w:pStyle w:val="Verzeichnis2"/>
        <w:rPr>
          <w:rFonts w:asciiTheme="minorHAnsi" w:eastAsiaTheme="minorEastAsia" w:hAnsiTheme="minorHAnsi" w:cstheme="minorBidi"/>
          <w:kern w:val="2"/>
          <w:sz w:val="24"/>
          <w:szCs w:val="24"/>
          <w14:ligatures w14:val="standardContextual"/>
        </w:rPr>
      </w:pPr>
      <w:r>
        <w:t>2.4</w:t>
      </w:r>
      <w:r>
        <w:rPr>
          <w:rFonts w:asciiTheme="minorHAnsi" w:eastAsiaTheme="minorEastAsia" w:hAnsiTheme="minorHAnsi" w:cstheme="minorBidi"/>
          <w:kern w:val="2"/>
          <w:sz w:val="24"/>
          <w:szCs w:val="24"/>
          <w14:ligatures w14:val="standardContextual"/>
        </w:rPr>
        <w:tab/>
      </w:r>
      <w:r>
        <w:t>Gewährleistung</w:t>
      </w:r>
      <w:r>
        <w:tab/>
      </w:r>
      <w:r>
        <w:fldChar w:fldCharType="begin"/>
      </w:r>
      <w:r>
        <w:instrText xml:space="preserve"> PAGEREF _Toc243551702 \h </w:instrText>
      </w:r>
      <w:r>
        <w:fldChar w:fldCharType="separate"/>
      </w:r>
      <w:r>
        <w:t>6</w:t>
      </w:r>
      <w:r>
        <w:fldChar w:fldCharType="end"/>
      </w:r>
    </w:p>
    <w:p w14:paraId="3E51A4F9" w14:textId="7C97F0A9" w:rsidR="00B46F71" w:rsidRDefault="00B46F71">
      <w:pPr>
        <w:pStyle w:val="Verzeichnis2"/>
        <w:rPr>
          <w:rFonts w:asciiTheme="minorHAnsi" w:eastAsiaTheme="minorEastAsia" w:hAnsiTheme="minorHAnsi" w:cstheme="minorBidi"/>
          <w:kern w:val="2"/>
          <w:sz w:val="24"/>
          <w:szCs w:val="24"/>
          <w14:ligatures w14:val="standardContextual"/>
        </w:rPr>
      </w:pPr>
      <w:r>
        <w:t>2.5</w:t>
      </w:r>
      <w:r>
        <w:rPr>
          <w:rFonts w:asciiTheme="minorHAnsi" w:eastAsiaTheme="minorEastAsia" w:hAnsiTheme="minorHAnsi" w:cstheme="minorBidi"/>
          <w:kern w:val="2"/>
          <w:sz w:val="24"/>
          <w:szCs w:val="24"/>
          <w14:ligatures w14:val="standardContextual"/>
        </w:rPr>
        <w:tab/>
      </w:r>
      <w:r>
        <w:t>Innovationsklausel</w:t>
      </w:r>
      <w:r>
        <w:tab/>
      </w:r>
      <w:r>
        <w:fldChar w:fldCharType="begin"/>
      </w:r>
      <w:r>
        <w:instrText xml:space="preserve"> PAGEREF _Toc243551703 \h </w:instrText>
      </w:r>
      <w:r>
        <w:fldChar w:fldCharType="separate"/>
      </w:r>
      <w:r>
        <w:t>6</w:t>
      </w:r>
      <w:r>
        <w:fldChar w:fldCharType="end"/>
      </w:r>
    </w:p>
    <w:p w14:paraId="5D32BA40" w14:textId="7E3F26DE" w:rsidR="00B46F71" w:rsidRDefault="00B46F71">
      <w:pPr>
        <w:pStyle w:val="Verzeichnis2"/>
        <w:rPr>
          <w:rFonts w:asciiTheme="minorHAnsi" w:eastAsiaTheme="minorEastAsia" w:hAnsiTheme="minorHAnsi" w:cstheme="minorBidi"/>
          <w:kern w:val="2"/>
          <w:sz w:val="24"/>
          <w:szCs w:val="24"/>
          <w14:ligatures w14:val="standardContextual"/>
        </w:rPr>
      </w:pPr>
      <w:r>
        <w:t>2.6</w:t>
      </w:r>
      <w:r>
        <w:rPr>
          <w:rFonts w:asciiTheme="minorHAnsi" w:eastAsiaTheme="minorEastAsia" w:hAnsiTheme="minorHAnsi" w:cstheme="minorBidi"/>
          <w:kern w:val="2"/>
          <w:sz w:val="24"/>
          <w:szCs w:val="24"/>
          <w14:ligatures w14:val="standardContextual"/>
        </w:rPr>
        <w:tab/>
      </w:r>
      <w:r>
        <w:t>Technologiegleitklausel</w:t>
      </w:r>
      <w:r>
        <w:tab/>
      </w:r>
      <w:r>
        <w:fldChar w:fldCharType="begin"/>
      </w:r>
      <w:r>
        <w:instrText xml:space="preserve"> PAGEREF _Toc243551704 \h </w:instrText>
      </w:r>
      <w:r>
        <w:fldChar w:fldCharType="separate"/>
      </w:r>
      <w:r>
        <w:t>6</w:t>
      </w:r>
      <w:r>
        <w:fldChar w:fldCharType="end"/>
      </w:r>
    </w:p>
    <w:p w14:paraId="7E200243" w14:textId="30D11636" w:rsidR="00B46F71" w:rsidRDefault="00B46F71">
      <w:pPr>
        <w:pStyle w:val="Verzeichnis2"/>
        <w:rPr>
          <w:rFonts w:asciiTheme="minorHAnsi" w:eastAsiaTheme="minorEastAsia" w:hAnsiTheme="minorHAnsi" w:cstheme="minorBidi"/>
          <w:kern w:val="2"/>
          <w:sz w:val="24"/>
          <w:szCs w:val="24"/>
          <w14:ligatures w14:val="standardContextual"/>
        </w:rPr>
      </w:pPr>
      <w:r>
        <w:t>2.7</w:t>
      </w:r>
      <w:r>
        <w:rPr>
          <w:rFonts w:asciiTheme="minorHAnsi" w:eastAsiaTheme="minorEastAsia" w:hAnsiTheme="minorHAnsi" w:cstheme="minorBidi"/>
          <w:kern w:val="2"/>
          <w:sz w:val="24"/>
          <w:szCs w:val="24"/>
          <w14:ligatures w14:val="standardContextual"/>
        </w:rPr>
        <w:tab/>
      </w:r>
      <w:r>
        <w:t>Herstellung und Inverkehrbringen der Hardware</w:t>
      </w:r>
      <w:r>
        <w:tab/>
      </w:r>
      <w:r>
        <w:fldChar w:fldCharType="begin"/>
      </w:r>
      <w:r>
        <w:instrText xml:space="preserve"> PAGEREF _Toc243551705 \h </w:instrText>
      </w:r>
      <w:r>
        <w:fldChar w:fldCharType="separate"/>
      </w:r>
      <w:r>
        <w:t>6</w:t>
      </w:r>
      <w:r>
        <w:fldChar w:fldCharType="end"/>
      </w:r>
    </w:p>
    <w:p w14:paraId="2D03BC74" w14:textId="1247CB9A" w:rsidR="00B46F71" w:rsidRDefault="00B46F71">
      <w:pPr>
        <w:pStyle w:val="Verzeichnis1"/>
        <w:rPr>
          <w:rFonts w:asciiTheme="minorHAnsi" w:eastAsiaTheme="minorEastAsia" w:hAnsiTheme="minorHAnsi" w:cstheme="minorBidi"/>
          <w:b w:val="0"/>
          <w:bCs w:val="0"/>
          <w:kern w:val="2"/>
          <w14:ligatures w14:val="standardContextual"/>
        </w:rPr>
      </w:pPr>
      <w:r>
        <w:t>3</w:t>
      </w:r>
      <w:r>
        <w:rPr>
          <w:rFonts w:asciiTheme="minorHAnsi" w:eastAsiaTheme="minorEastAsia" w:hAnsiTheme="minorHAnsi" w:cstheme="minorBidi"/>
          <w:b w:val="0"/>
          <w:bCs w:val="0"/>
          <w:kern w:val="2"/>
          <w14:ligatures w14:val="standardContextual"/>
        </w:rPr>
        <w:tab/>
      </w:r>
      <w:r>
        <w:t>Angebots, Vergabe- und Vertragsbedingungen</w:t>
      </w:r>
      <w:r>
        <w:tab/>
      </w:r>
      <w:r>
        <w:fldChar w:fldCharType="begin"/>
      </w:r>
      <w:r>
        <w:instrText xml:space="preserve"> PAGEREF _Toc243551706 \h </w:instrText>
      </w:r>
      <w:r>
        <w:fldChar w:fldCharType="separate"/>
      </w:r>
      <w:r>
        <w:t>7</w:t>
      </w:r>
      <w:r>
        <w:fldChar w:fldCharType="end"/>
      </w:r>
    </w:p>
    <w:p w14:paraId="03616837" w14:textId="5B4C1CFF" w:rsidR="00B46F71" w:rsidRDefault="00B46F71">
      <w:pPr>
        <w:pStyle w:val="Verzeichnis2"/>
        <w:rPr>
          <w:rFonts w:asciiTheme="minorHAnsi" w:eastAsiaTheme="minorEastAsia" w:hAnsiTheme="minorHAnsi" w:cstheme="minorBidi"/>
          <w:kern w:val="2"/>
          <w:sz w:val="24"/>
          <w:szCs w:val="24"/>
          <w14:ligatures w14:val="standardContextual"/>
        </w:rPr>
      </w:pPr>
      <w:r>
        <w:t>3.1</w:t>
      </w:r>
      <w:r>
        <w:rPr>
          <w:rFonts w:asciiTheme="minorHAnsi" w:eastAsiaTheme="minorEastAsia" w:hAnsiTheme="minorHAnsi" w:cstheme="minorBidi"/>
          <w:kern w:val="2"/>
          <w:sz w:val="24"/>
          <w:szCs w:val="24"/>
          <w14:ligatures w14:val="standardContextual"/>
        </w:rPr>
        <w:tab/>
      </w:r>
      <w:r>
        <w:t>Bestellungen</w:t>
      </w:r>
      <w:r>
        <w:tab/>
      </w:r>
      <w:r>
        <w:fldChar w:fldCharType="begin"/>
      </w:r>
      <w:r>
        <w:instrText xml:space="preserve"> PAGEREF _Toc243551707 \h </w:instrText>
      </w:r>
      <w:r>
        <w:fldChar w:fldCharType="separate"/>
      </w:r>
      <w:r>
        <w:t>7</w:t>
      </w:r>
      <w:r>
        <w:fldChar w:fldCharType="end"/>
      </w:r>
    </w:p>
    <w:p w14:paraId="4AE7B0B0" w14:textId="5D863442" w:rsidR="00B46F71" w:rsidRDefault="00B46F71">
      <w:pPr>
        <w:pStyle w:val="Verzeichnis2"/>
        <w:rPr>
          <w:rFonts w:asciiTheme="minorHAnsi" w:eastAsiaTheme="minorEastAsia" w:hAnsiTheme="minorHAnsi" w:cstheme="minorBidi"/>
          <w:kern w:val="2"/>
          <w:sz w:val="24"/>
          <w:szCs w:val="24"/>
          <w14:ligatures w14:val="standardContextual"/>
        </w:rPr>
      </w:pPr>
      <w:r>
        <w:t>3.2</w:t>
      </w:r>
      <w:r>
        <w:rPr>
          <w:rFonts w:asciiTheme="minorHAnsi" w:eastAsiaTheme="minorEastAsia" w:hAnsiTheme="minorHAnsi" w:cstheme="minorBidi"/>
          <w:kern w:val="2"/>
          <w:sz w:val="24"/>
          <w:szCs w:val="24"/>
          <w14:ligatures w14:val="standardContextual"/>
        </w:rPr>
        <w:tab/>
      </w:r>
      <w:r>
        <w:t>Preis und Rabatte</w:t>
      </w:r>
      <w:r>
        <w:tab/>
      </w:r>
      <w:r>
        <w:fldChar w:fldCharType="begin"/>
      </w:r>
      <w:r>
        <w:instrText xml:space="preserve"> PAGEREF _Toc243551708 \h </w:instrText>
      </w:r>
      <w:r>
        <w:fldChar w:fldCharType="separate"/>
      </w:r>
      <w:r>
        <w:t>7</w:t>
      </w:r>
      <w:r>
        <w:fldChar w:fldCharType="end"/>
      </w:r>
    </w:p>
    <w:p w14:paraId="35723E4F" w14:textId="3EA049E5" w:rsidR="00B46F71" w:rsidRDefault="00B46F71">
      <w:pPr>
        <w:pStyle w:val="Verzeichnis2"/>
        <w:rPr>
          <w:rFonts w:asciiTheme="minorHAnsi" w:eastAsiaTheme="minorEastAsia" w:hAnsiTheme="minorHAnsi" w:cstheme="minorBidi"/>
          <w:kern w:val="2"/>
          <w:sz w:val="24"/>
          <w:szCs w:val="24"/>
          <w14:ligatures w14:val="standardContextual"/>
        </w:rPr>
      </w:pPr>
      <w:r>
        <w:t>3.3</w:t>
      </w:r>
      <w:r>
        <w:rPr>
          <w:rFonts w:asciiTheme="minorHAnsi" w:eastAsiaTheme="minorEastAsia" w:hAnsiTheme="minorHAnsi" w:cstheme="minorBidi"/>
          <w:kern w:val="2"/>
          <w:sz w:val="24"/>
          <w:szCs w:val="24"/>
          <w14:ligatures w14:val="standardContextual"/>
        </w:rPr>
        <w:tab/>
      </w:r>
      <w:r>
        <w:t>Abrufberechtigte</w:t>
      </w:r>
      <w:r>
        <w:tab/>
      </w:r>
      <w:r>
        <w:fldChar w:fldCharType="begin"/>
      </w:r>
      <w:r>
        <w:instrText xml:space="preserve"> PAGEREF _Toc243551709 \h </w:instrText>
      </w:r>
      <w:r>
        <w:fldChar w:fldCharType="separate"/>
      </w:r>
      <w:r>
        <w:t>7</w:t>
      </w:r>
      <w:r>
        <w:fldChar w:fldCharType="end"/>
      </w:r>
    </w:p>
    <w:p w14:paraId="7ACD2587" w14:textId="4F786ADB" w:rsidR="00B46F71" w:rsidRDefault="00B46F71">
      <w:pPr>
        <w:pStyle w:val="Verzeichnis2"/>
        <w:rPr>
          <w:rFonts w:asciiTheme="minorHAnsi" w:eastAsiaTheme="minorEastAsia" w:hAnsiTheme="minorHAnsi" w:cstheme="minorBidi"/>
          <w:kern w:val="2"/>
          <w:sz w:val="24"/>
          <w:szCs w:val="24"/>
          <w14:ligatures w14:val="standardContextual"/>
        </w:rPr>
      </w:pPr>
      <w:r>
        <w:t>3.4</w:t>
      </w:r>
      <w:r>
        <w:rPr>
          <w:rFonts w:asciiTheme="minorHAnsi" w:eastAsiaTheme="minorEastAsia" w:hAnsiTheme="minorHAnsi" w:cstheme="minorBidi"/>
          <w:kern w:val="2"/>
          <w:sz w:val="24"/>
          <w:szCs w:val="24"/>
          <w14:ligatures w14:val="standardContextual"/>
        </w:rPr>
        <w:tab/>
      </w:r>
      <w:r>
        <w:t>Zahlungsbedingungen</w:t>
      </w:r>
      <w:r>
        <w:tab/>
      </w:r>
      <w:r>
        <w:fldChar w:fldCharType="begin"/>
      </w:r>
      <w:r>
        <w:instrText xml:space="preserve"> PAGEREF _Toc243551710 \h </w:instrText>
      </w:r>
      <w:r>
        <w:fldChar w:fldCharType="separate"/>
      </w:r>
      <w:r>
        <w:t>7</w:t>
      </w:r>
      <w:r>
        <w:fldChar w:fldCharType="end"/>
      </w:r>
    </w:p>
    <w:p w14:paraId="2B259B2A" w14:textId="1C246FAE" w:rsidR="00B46F71" w:rsidRDefault="00B46F71">
      <w:pPr>
        <w:pStyle w:val="Verzeichnis2"/>
        <w:rPr>
          <w:rFonts w:asciiTheme="minorHAnsi" w:eastAsiaTheme="minorEastAsia" w:hAnsiTheme="minorHAnsi" w:cstheme="minorBidi"/>
          <w:kern w:val="2"/>
          <w:sz w:val="24"/>
          <w:szCs w:val="24"/>
          <w14:ligatures w14:val="standardContextual"/>
        </w:rPr>
      </w:pPr>
      <w:r>
        <w:t>3.5</w:t>
      </w:r>
      <w:r>
        <w:rPr>
          <w:rFonts w:asciiTheme="minorHAnsi" w:eastAsiaTheme="minorEastAsia" w:hAnsiTheme="minorHAnsi" w:cstheme="minorBidi"/>
          <w:kern w:val="2"/>
          <w:sz w:val="24"/>
          <w:szCs w:val="24"/>
          <w14:ligatures w14:val="standardContextual"/>
        </w:rPr>
        <w:tab/>
      </w:r>
      <w:r>
        <w:t>Rechnungsadresse</w:t>
      </w:r>
      <w:r>
        <w:tab/>
      </w:r>
      <w:r>
        <w:fldChar w:fldCharType="begin"/>
      </w:r>
      <w:r>
        <w:instrText xml:space="preserve"> PAGEREF _Toc243551711 \h </w:instrText>
      </w:r>
      <w:r>
        <w:fldChar w:fldCharType="separate"/>
      </w:r>
      <w:r>
        <w:t>7</w:t>
      </w:r>
      <w:r>
        <w:fldChar w:fldCharType="end"/>
      </w:r>
    </w:p>
    <w:p w14:paraId="5CBE5C1E" w14:textId="0324019F" w:rsidR="00B46F71" w:rsidRDefault="00B46F71">
      <w:pPr>
        <w:pStyle w:val="Verzeichnis1"/>
        <w:rPr>
          <w:rFonts w:asciiTheme="minorHAnsi" w:eastAsiaTheme="minorEastAsia" w:hAnsiTheme="minorHAnsi" w:cstheme="minorBidi"/>
          <w:b w:val="0"/>
          <w:bCs w:val="0"/>
          <w:kern w:val="2"/>
          <w14:ligatures w14:val="standardContextual"/>
        </w:rPr>
      </w:pPr>
      <w:r>
        <w:t>4</w:t>
      </w:r>
      <w:r>
        <w:rPr>
          <w:rFonts w:asciiTheme="minorHAnsi" w:eastAsiaTheme="minorEastAsia" w:hAnsiTheme="minorHAnsi" w:cstheme="minorBidi"/>
          <w:b w:val="0"/>
          <w:bCs w:val="0"/>
          <w:kern w:val="2"/>
          <w14:ligatures w14:val="standardContextual"/>
        </w:rPr>
        <w:tab/>
      </w:r>
      <w:r>
        <w:t>Lieferung</w:t>
      </w:r>
      <w:r>
        <w:tab/>
      </w:r>
      <w:r>
        <w:fldChar w:fldCharType="begin"/>
      </w:r>
      <w:r>
        <w:instrText xml:space="preserve"> PAGEREF _Toc243551712 \h </w:instrText>
      </w:r>
      <w:r>
        <w:fldChar w:fldCharType="separate"/>
      </w:r>
      <w:r>
        <w:t>7</w:t>
      </w:r>
      <w:r>
        <w:fldChar w:fldCharType="end"/>
      </w:r>
    </w:p>
    <w:p w14:paraId="0DE0DE24" w14:textId="1D3CF374" w:rsidR="00B46F71" w:rsidRDefault="00B46F71">
      <w:pPr>
        <w:pStyle w:val="Verzeichnis2"/>
        <w:rPr>
          <w:rFonts w:asciiTheme="minorHAnsi" w:eastAsiaTheme="minorEastAsia" w:hAnsiTheme="minorHAnsi" w:cstheme="minorBidi"/>
          <w:kern w:val="2"/>
          <w:sz w:val="24"/>
          <w:szCs w:val="24"/>
          <w14:ligatures w14:val="standardContextual"/>
        </w:rPr>
      </w:pPr>
      <w:r>
        <w:t>4.1</w:t>
      </w:r>
      <w:r>
        <w:rPr>
          <w:rFonts w:asciiTheme="minorHAnsi" w:eastAsiaTheme="minorEastAsia" w:hAnsiTheme="minorHAnsi" w:cstheme="minorBidi"/>
          <w:kern w:val="2"/>
          <w:sz w:val="24"/>
          <w:szCs w:val="24"/>
          <w14:ligatures w14:val="standardContextual"/>
        </w:rPr>
        <w:tab/>
      </w:r>
      <w:r>
        <w:t>Art und Umfang der Lieferleistung</w:t>
      </w:r>
      <w:r>
        <w:tab/>
      </w:r>
      <w:r>
        <w:fldChar w:fldCharType="begin"/>
      </w:r>
      <w:r>
        <w:instrText xml:space="preserve"> PAGEREF _Toc243551713 \h </w:instrText>
      </w:r>
      <w:r>
        <w:fldChar w:fldCharType="separate"/>
      </w:r>
      <w:r>
        <w:t>8</w:t>
      </w:r>
      <w:r>
        <w:fldChar w:fldCharType="end"/>
      </w:r>
    </w:p>
    <w:p w14:paraId="06B6CC7F" w14:textId="4154768E" w:rsidR="00B46F71" w:rsidRDefault="00B46F71">
      <w:pPr>
        <w:pStyle w:val="Verzeichnis2"/>
        <w:rPr>
          <w:rFonts w:asciiTheme="minorHAnsi" w:eastAsiaTheme="minorEastAsia" w:hAnsiTheme="minorHAnsi" w:cstheme="minorBidi"/>
          <w:kern w:val="2"/>
          <w:sz w:val="24"/>
          <w:szCs w:val="24"/>
          <w14:ligatures w14:val="standardContextual"/>
        </w:rPr>
      </w:pPr>
      <w:r>
        <w:t>4.2</w:t>
      </w:r>
      <w:r>
        <w:rPr>
          <w:rFonts w:asciiTheme="minorHAnsi" w:eastAsiaTheme="minorEastAsia" w:hAnsiTheme="minorHAnsi" w:cstheme="minorBidi"/>
          <w:kern w:val="2"/>
          <w:sz w:val="24"/>
          <w:szCs w:val="24"/>
          <w14:ligatures w14:val="standardContextual"/>
        </w:rPr>
        <w:tab/>
      </w:r>
      <w:r>
        <w:t>Lieferfrist</w:t>
      </w:r>
      <w:r>
        <w:tab/>
      </w:r>
      <w:r>
        <w:fldChar w:fldCharType="begin"/>
      </w:r>
      <w:r>
        <w:instrText xml:space="preserve"> PAGEREF _Toc243551714 \h </w:instrText>
      </w:r>
      <w:r>
        <w:fldChar w:fldCharType="separate"/>
      </w:r>
      <w:r>
        <w:t>8</w:t>
      </w:r>
      <w:r>
        <w:fldChar w:fldCharType="end"/>
      </w:r>
    </w:p>
    <w:p w14:paraId="2DCFC734" w14:textId="4ED82F89" w:rsidR="00B46F71" w:rsidRDefault="00B46F71">
      <w:pPr>
        <w:pStyle w:val="Verzeichnis2"/>
        <w:rPr>
          <w:rFonts w:asciiTheme="minorHAnsi" w:eastAsiaTheme="minorEastAsia" w:hAnsiTheme="minorHAnsi" w:cstheme="minorBidi"/>
          <w:kern w:val="2"/>
          <w:sz w:val="24"/>
          <w:szCs w:val="24"/>
          <w14:ligatures w14:val="standardContextual"/>
        </w:rPr>
      </w:pPr>
      <w:r>
        <w:t>4.3</w:t>
      </w:r>
      <w:r>
        <w:rPr>
          <w:rFonts w:asciiTheme="minorHAnsi" w:eastAsiaTheme="minorEastAsia" w:hAnsiTheme="minorHAnsi" w:cstheme="minorBidi"/>
          <w:kern w:val="2"/>
          <w:sz w:val="24"/>
          <w:szCs w:val="24"/>
          <w14:ligatures w14:val="standardContextual"/>
        </w:rPr>
        <w:tab/>
      </w:r>
      <w:r>
        <w:t>Lieferort</w:t>
      </w:r>
      <w:r>
        <w:tab/>
      </w:r>
      <w:r>
        <w:fldChar w:fldCharType="begin"/>
      </w:r>
      <w:r>
        <w:instrText xml:space="preserve"> PAGEREF _Toc243551715 \h </w:instrText>
      </w:r>
      <w:r>
        <w:fldChar w:fldCharType="separate"/>
      </w:r>
      <w:r>
        <w:t>8</w:t>
      </w:r>
      <w:r>
        <w:fldChar w:fldCharType="end"/>
      </w:r>
    </w:p>
    <w:p w14:paraId="1719F008" w14:textId="7AB03BB4" w:rsidR="00B46F71" w:rsidRDefault="00B46F71">
      <w:pPr>
        <w:pStyle w:val="Verzeichnis2"/>
        <w:rPr>
          <w:rFonts w:asciiTheme="minorHAnsi" w:eastAsiaTheme="minorEastAsia" w:hAnsiTheme="minorHAnsi" w:cstheme="minorBidi"/>
          <w:kern w:val="2"/>
          <w:sz w:val="24"/>
          <w:szCs w:val="24"/>
          <w14:ligatures w14:val="standardContextual"/>
        </w:rPr>
      </w:pPr>
      <w:r>
        <w:t>4.4</w:t>
      </w:r>
      <w:r>
        <w:rPr>
          <w:rFonts w:asciiTheme="minorHAnsi" w:eastAsiaTheme="minorEastAsia" w:hAnsiTheme="minorHAnsi" w:cstheme="minorBidi"/>
          <w:kern w:val="2"/>
          <w:sz w:val="24"/>
          <w:szCs w:val="24"/>
          <w14:ligatures w14:val="standardContextual"/>
        </w:rPr>
        <w:tab/>
      </w:r>
      <w:r>
        <w:t>Anlieferung</w:t>
      </w:r>
      <w:r>
        <w:tab/>
      </w:r>
      <w:r>
        <w:fldChar w:fldCharType="begin"/>
      </w:r>
      <w:r>
        <w:instrText xml:space="preserve"> PAGEREF _Toc243551716 \h </w:instrText>
      </w:r>
      <w:r>
        <w:fldChar w:fldCharType="separate"/>
      </w:r>
      <w:r>
        <w:t>8</w:t>
      </w:r>
      <w:r>
        <w:fldChar w:fldCharType="end"/>
      </w:r>
    </w:p>
    <w:p w14:paraId="591A2A16" w14:textId="71860EA3" w:rsidR="00B46F71" w:rsidRDefault="00B46F71">
      <w:pPr>
        <w:pStyle w:val="Verzeichnis2"/>
        <w:rPr>
          <w:rFonts w:asciiTheme="minorHAnsi" w:eastAsiaTheme="minorEastAsia" w:hAnsiTheme="minorHAnsi" w:cstheme="minorBidi"/>
          <w:kern w:val="2"/>
          <w:sz w:val="24"/>
          <w:szCs w:val="24"/>
          <w14:ligatures w14:val="standardContextual"/>
        </w:rPr>
      </w:pPr>
      <w:r>
        <w:t>4.5</w:t>
      </w:r>
      <w:r>
        <w:rPr>
          <w:rFonts w:asciiTheme="minorHAnsi" w:eastAsiaTheme="minorEastAsia" w:hAnsiTheme="minorHAnsi" w:cstheme="minorBidi"/>
          <w:kern w:val="2"/>
          <w:sz w:val="24"/>
          <w:szCs w:val="24"/>
          <w14:ligatures w14:val="standardContextual"/>
        </w:rPr>
        <w:tab/>
      </w:r>
      <w:r>
        <w:t>Verpackungsmaterial und Entsorgung der Altgeräte</w:t>
      </w:r>
      <w:r>
        <w:tab/>
      </w:r>
      <w:r>
        <w:fldChar w:fldCharType="begin"/>
      </w:r>
      <w:r>
        <w:instrText xml:space="preserve"> PAGEREF _Toc243551717 \h </w:instrText>
      </w:r>
      <w:r>
        <w:fldChar w:fldCharType="separate"/>
      </w:r>
      <w:r>
        <w:t>8</w:t>
      </w:r>
      <w:r>
        <w:fldChar w:fldCharType="end"/>
      </w:r>
    </w:p>
    <w:p w14:paraId="5BCD7D42" w14:textId="14888A88" w:rsidR="00B46F71" w:rsidRDefault="00B46F71">
      <w:pPr>
        <w:pStyle w:val="Verzeichnis1"/>
        <w:rPr>
          <w:rFonts w:asciiTheme="minorHAnsi" w:eastAsiaTheme="minorEastAsia" w:hAnsiTheme="minorHAnsi" w:cstheme="minorBidi"/>
          <w:b w:val="0"/>
          <w:bCs w:val="0"/>
          <w:kern w:val="2"/>
          <w14:ligatures w14:val="standardContextual"/>
        </w:rPr>
      </w:pPr>
      <w:r>
        <w:t>5</w:t>
      </w:r>
      <w:r>
        <w:rPr>
          <w:rFonts w:asciiTheme="minorHAnsi" w:eastAsiaTheme="minorEastAsia" w:hAnsiTheme="minorHAnsi" w:cstheme="minorBidi"/>
          <w:b w:val="0"/>
          <w:bCs w:val="0"/>
          <w:kern w:val="2"/>
          <w14:ligatures w14:val="standardContextual"/>
        </w:rPr>
        <w:tab/>
      </w:r>
      <w:r>
        <w:t>Serviceleistungen</w:t>
      </w:r>
      <w:r>
        <w:tab/>
      </w:r>
      <w:r>
        <w:fldChar w:fldCharType="begin"/>
      </w:r>
      <w:r>
        <w:instrText xml:space="preserve"> PAGEREF _Toc243551718 \h </w:instrText>
      </w:r>
      <w:r>
        <w:fldChar w:fldCharType="separate"/>
      </w:r>
      <w:r>
        <w:t>9</w:t>
      </w:r>
      <w:r>
        <w:fldChar w:fldCharType="end"/>
      </w:r>
    </w:p>
    <w:p w14:paraId="754B4310" w14:textId="7DB8A831" w:rsidR="00B46F71" w:rsidRDefault="00B46F71">
      <w:pPr>
        <w:pStyle w:val="Verzeichnis2"/>
        <w:rPr>
          <w:rFonts w:asciiTheme="minorHAnsi" w:eastAsiaTheme="minorEastAsia" w:hAnsiTheme="minorHAnsi" w:cstheme="minorBidi"/>
          <w:kern w:val="2"/>
          <w:sz w:val="24"/>
          <w:szCs w:val="24"/>
          <w14:ligatures w14:val="standardContextual"/>
        </w:rPr>
      </w:pPr>
      <w:r>
        <w:t>5.1</w:t>
      </w:r>
      <w:r>
        <w:rPr>
          <w:rFonts w:asciiTheme="minorHAnsi" w:eastAsiaTheme="minorEastAsia" w:hAnsiTheme="minorHAnsi" w:cstheme="minorBidi"/>
          <w:kern w:val="2"/>
          <w:sz w:val="24"/>
          <w:szCs w:val="24"/>
          <w14:ligatures w14:val="standardContextual"/>
        </w:rPr>
        <w:tab/>
      </w:r>
      <w:r>
        <w:t>Herstellergarantie</w:t>
      </w:r>
      <w:r>
        <w:tab/>
      </w:r>
      <w:r>
        <w:fldChar w:fldCharType="begin"/>
      </w:r>
      <w:r>
        <w:instrText xml:space="preserve"> PAGEREF _Toc243551719 \h </w:instrText>
      </w:r>
      <w:r>
        <w:fldChar w:fldCharType="separate"/>
      </w:r>
      <w:r>
        <w:t>9</w:t>
      </w:r>
      <w:r>
        <w:fldChar w:fldCharType="end"/>
      </w:r>
    </w:p>
    <w:p w14:paraId="6358A0D7" w14:textId="53C25EFE" w:rsidR="00B46F71" w:rsidRDefault="00B46F71">
      <w:pPr>
        <w:pStyle w:val="Verzeichnis2"/>
        <w:rPr>
          <w:rFonts w:asciiTheme="minorHAnsi" w:eastAsiaTheme="minorEastAsia" w:hAnsiTheme="minorHAnsi" w:cstheme="minorBidi"/>
          <w:kern w:val="2"/>
          <w:sz w:val="24"/>
          <w:szCs w:val="24"/>
          <w14:ligatures w14:val="standardContextual"/>
        </w:rPr>
      </w:pPr>
      <w:r>
        <w:lastRenderedPageBreak/>
        <w:t>5.2</w:t>
      </w:r>
      <w:r>
        <w:rPr>
          <w:rFonts w:asciiTheme="minorHAnsi" w:eastAsiaTheme="minorEastAsia" w:hAnsiTheme="minorHAnsi" w:cstheme="minorBidi"/>
          <w:kern w:val="2"/>
          <w:sz w:val="24"/>
          <w:szCs w:val="24"/>
          <w14:ligatures w14:val="standardContextual"/>
        </w:rPr>
        <w:tab/>
      </w:r>
      <w:r>
        <w:t>Beginn und Umfang der Serviceleistungen</w:t>
      </w:r>
      <w:r>
        <w:tab/>
      </w:r>
      <w:r>
        <w:fldChar w:fldCharType="begin"/>
      </w:r>
      <w:r>
        <w:instrText xml:space="preserve"> PAGEREF _Toc243551720 \h </w:instrText>
      </w:r>
      <w:r>
        <w:fldChar w:fldCharType="separate"/>
      </w:r>
      <w:r>
        <w:t>9</w:t>
      </w:r>
      <w:r>
        <w:fldChar w:fldCharType="end"/>
      </w:r>
    </w:p>
    <w:p w14:paraId="5A1F44D3" w14:textId="62F73D3C" w:rsidR="00B46F71" w:rsidRDefault="00B46F71">
      <w:pPr>
        <w:pStyle w:val="Verzeichnis2"/>
        <w:rPr>
          <w:rFonts w:asciiTheme="minorHAnsi" w:eastAsiaTheme="minorEastAsia" w:hAnsiTheme="minorHAnsi" w:cstheme="minorBidi"/>
          <w:kern w:val="2"/>
          <w:sz w:val="24"/>
          <w:szCs w:val="24"/>
          <w14:ligatures w14:val="standardContextual"/>
        </w:rPr>
      </w:pPr>
      <w:r>
        <w:t>5.3</w:t>
      </w:r>
      <w:r>
        <w:rPr>
          <w:rFonts w:asciiTheme="minorHAnsi" w:eastAsiaTheme="minorEastAsia" w:hAnsiTheme="minorHAnsi" w:cstheme="minorBidi"/>
          <w:kern w:val="2"/>
          <w:sz w:val="24"/>
          <w:szCs w:val="24"/>
          <w14:ligatures w14:val="standardContextual"/>
        </w:rPr>
        <w:tab/>
      </w:r>
      <w:r>
        <w:t>Servicevertrag</w:t>
      </w:r>
      <w:r>
        <w:tab/>
      </w:r>
      <w:r>
        <w:fldChar w:fldCharType="begin"/>
      </w:r>
      <w:r>
        <w:instrText xml:space="preserve"> PAGEREF _Toc243551721 \h </w:instrText>
      </w:r>
      <w:r>
        <w:fldChar w:fldCharType="separate"/>
      </w:r>
      <w:r>
        <w:t>9</w:t>
      </w:r>
      <w:r>
        <w:fldChar w:fldCharType="end"/>
      </w:r>
    </w:p>
    <w:p w14:paraId="7CA041FE" w14:textId="69FC9BAC" w:rsidR="00B46F71" w:rsidRDefault="00B46F71">
      <w:pPr>
        <w:pStyle w:val="Verzeichnis2"/>
        <w:rPr>
          <w:rFonts w:asciiTheme="minorHAnsi" w:eastAsiaTheme="minorEastAsia" w:hAnsiTheme="minorHAnsi" w:cstheme="minorBidi"/>
          <w:kern w:val="2"/>
          <w:sz w:val="24"/>
          <w:szCs w:val="24"/>
          <w14:ligatures w14:val="standardContextual"/>
        </w:rPr>
      </w:pPr>
      <w:r>
        <w:t>5.4</w:t>
      </w:r>
      <w:r>
        <w:rPr>
          <w:rFonts w:asciiTheme="minorHAnsi" w:eastAsiaTheme="minorEastAsia" w:hAnsiTheme="minorHAnsi" w:cstheme="minorBidi"/>
          <w:kern w:val="2"/>
          <w:sz w:val="24"/>
          <w:szCs w:val="24"/>
          <w14:ligatures w14:val="standardContextual"/>
        </w:rPr>
        <w:tab/>
      </w:r>
      <w:r>
        <w:t>Anforderungen Serviceleistungen</w:t>
      </w:r>
      <w:r>
        <w:tab/>
      </w:r>
      <w:r>
        <w:fldChar w:fldCharType="begin"/>
      </w:r>
      <w:r>
        <w:instrText xml:space="preserve"> PAGEREF _Toc243551722 \h </w:instrText>
      </w:r>
      <w:r>
        <w:fldChar w:fldCharType="separate"/>
      </w:r>
      <w:r>
        <w:t>10</w:t>
      </w:r>
      <w:r>
        <w:fldChar w:fldCharType="end"/>
      </w:r>
    </w:p>
    <w:p w14:paraId="2B10AA55" w14:textId="74D457F3" w:rsidR="00B46F71" w:rsidRDefault="00B46F71">
      <w:pPr>
        <w:pStyle w:val="Verzeichnis2"/>
        <w:rPr>
          <w:rFonts w:asciiTheme="minorHAnsi" w:eastAsiaTheme="minorEastAsia" w:hAnsiTheme="minorHAnsi" w:cstheme="minorBidi"/>
          <w:kern w:val="2"/>
          <w:sz w:val="24"/>
          <w:szCs w:val="24"/>
          <w14:ligatures w14:val="standardContextual"/>
        </w:rPr>
      </w:pPr>
      <w:r>
        <w:t>5.5</w:t>
      </w:r>
      <w:r>
        <w:rPr>
          <w:rFonts w:asciiTheme="minorHAnsi" w:eastAsiaTheme="minorEastAsia" w:hAnsiTheme="minorHAnsi" w:cstheme="minorBidi"/>
          <w:kern w:val="2"/>
          <w:sz w:val="24"/>
          <w:szCs w:val="24"/>
          <w14:ligatures w14:val="standardContextual"/>
        </w:rPr>
        <w:tab/>
      </w:r>
      <w:r>
        <w:t>Preisbildung</w:t>
      </w:r>
      <w:r>
        <w:tab/>
      </w:r>
      <w:r>
        <w:fldChar w:fldCharType="begin"/>
      </w:r>
      <w:r>
        <w:instrText xml:space="preserve"> PAGEREF _Toc243551723 \h </w:instrText>
      </w:r>
      <w:r>
        <w:fldChar w:fldCharType="separate"/>
      </w:r>
      <w:r>
        <w:t>10</w:t>
      </w:r>
      <w:r>
        <w:fldChar w:fldCharType="end"/>
      </w:r>
    </w:p>
    <w:p w14:paraId="39633880" w14:textId="75758FA9" w:rsidR="00B46F71" w:rsidRDefault="00B46F71">
      <w:pPr>
        <w:pStyle w:val="Verzeichnis1"/>
        <w:rPr>
          <w:rFonts w:asciiTheme="minorHAnsi" w:eastAsiaTheme="minorEastAsia" w:hAnsiTheme="minorHAnsi" w:cstheme="minorBidi"/>
          <w:b w:val="0"/>
          <w:bCs w:val="0"/>
          <w:kern w:val="2"/>
          <w14:ligatures w14:val="standardContextual"/>
        </w:rPr>
      </w:pPr>
      <w:r>
        <w:t>6</w:t>
      </w:r>
      <w:r>
        <w:rPr>
          <w:rFonts w:asciiTheme="minorHAnsi" w:eastAsiaTheme="minorEastAsia" w:hAnsiTheme="minorHAnsi" w:cstheme="minorBidi"/>
          <w:b w:val="0"/>
          <w:bCs w:val="0"/>
          <w:kern w:val="2"/>
          <w14:ligatures w14:val="standardContextual"/>
        </w:rPr>
        <w:tab/>
      </w:r>
      <w:r>
        <w:t>Dienstleistungen</w:t>
      </w:r>
      <w:r>
        <w:tab/>
      </w:r>
      <w:r>
        <w:fldChar w:fldCharType="begin"/>
      </w:r>
      <w:r>
        <w:instrText xml:space="preserve"> PAGEREF _Toc243551724 \h </w:instrText>
      </w:r>
      <w:r>
        <w:fldChar w:fldCharType="separate"/>
      </w:r>
      <w:r>
        <w:t>10</w:t>
      </w:r>
      <w:r>
        <w:fldChar w:fldCharType="end"/>
      </w:r>
    </w:p>
    <w:p w14:paraId="2E7B5421" w14:textId="1FF54B46" w:rsidR="00B46F71" w:rsidRDefault="00B46F71">
      <w:pPr>
        <w:pStyle w:val="Verzeichnis2"/>
        <w:rPr>
          <w:rFonts w:asciiTheme="minorHAnsi" w:eastAsiaTheme="minorEastAsia" w:hAnsiTheme="minorHAnsi" w:cstheme="minorBidi"/>
          <w:kern w:val="2"/>
          <w:sz w:val="24"/>
          <w:szCs w:val="24"/>
          <w14:ligatures w14:val="standardContextual"/>
        </w:rPr>
      </w:pPr>
      <w:r>
        <w:t>6.1</w:t>
      </w:r>
      <w:r>
        <w:rPr>
          <w:rFonts w:asciiTheme="minorHAnsi" w:eastAsiaTheme="minorEastAsia" w:hAnsiTheme="minorHAnsi" w:cstheme="minorBidi"/>
          <w:kern w:val="2"/>
          <w:sz w:val="24"/>
          <w:szCs w:val="24"/>
          <w14:ligatures w14:val="standardContextual"/>
        </w:rPr>
        <w:tab/>
      </w:r>
      <w:r>
        <w:t>Dienstleistungszeitraum</w:t>
      </w:r>
      <w:r>
        <w:tab/>
      </w:r>
      <w:r>
        <w:fldChar w:fldCharType="begin"/>
      </w:r>
      <w:r>
        <w:instrText xml:space="preserve"> PAGEREF _Toc243551725 \h </w:instrText>
      </w:r>
      <w:r>
        <w:fldChar w:fldCharType="separate"/>
      </w:r>
      <w:r>
        <w:t>10</w:t>
      </w:r>
      <w:r>
        <w:fldChar w:fldCharType="end"/>
      </w:r>
    </w:p>
    <w:p w14:paraId="4C57305B" w14:textId="1909960B" w:rsidR="00B46F71" w:rsidRDefault="00B46F71">
      <w:pPr>
        <w:pStyle w:val="Verzeichnis2"/>
        <w:rPr>
          <w:rFonts w:asciiTheme="minorHAnsi" w:eastAsiaTheme="minorEastAsia" w:hAnsiTheme="minorHAnsi" w:cstheme="minorBidi"/>
          <w:kern w:val="2"/>
          <w:sz w:val="24"/>
          <w:szCs w:val="24"/>
          <w14:ligatures w14:val="standardContextual"/>
        </w:rPr>
      </w:pPr>
      <w:r>
        <w:t>6.2</w:t>
      </w:r>
      <w:r>
        <w:rPr>
          <w:rFonts w:asciiTheme="minorHAnsi" w:eastAsiaTheme="minorEastAsia" w:hAnsiTheme="minorHAnsi" w:cstheme="minorBidi"/>
          <w:kern w:val="2"/>
          <w:sz w:val="24"/>
          <w:szCs w:val="24"/>
          <w14:ligatures w14:val="standardContextual"/>
        </w:rPr>
        <w:tab/>
      </w:r>
      <w:r>
        <w:t>Dienstleistungsort</w:t>
      </w:r>
      <w:r>
        <w:tab/>
      </w:r>
      <w:r>
        <w:fldChar w:fldCharType="begin"/>
      </w:r>
      <w:r>
        <w:instrText xml:space="preserve"> PAGEREF _Toc243551726 \h </w:instrText>
      </w:r>
      <w:r>
        <w:fldChar w:fldCharType="separate"/>
      </w:r>
      <w:r>
        <w:t>11</w:t>
      </w:r>
      <w:r>
        <w:fldChar w:fldCharType="end"/>
      </w:r>
    </w:p>
    <w:p w14:paraId="47E70001" w14:textId="6895D6D5" w:rsidR="00B46F71" w:rsidRDefault="00B46F71">
      <w:pPr>
        <w:pStyle w:val="Verzeichnis2"/>
        <w:rPr>
          <w:rFonts w:asciiTheme="minorHAnsi" w:eastAsiaTheme="minorEastAsia" w:hAnsiTheme="minorHAnsi" w:cstheme="minorBidi"/>
          <w:kern w:val="2"/>
          <w:sz w:val="24"/>
          <w:szCs w:val="24"/>
          <w14:ligatures w14:val="standardContextual"/>
        </w:rPr>
      </w:pPr>
      <w:r>
        <w:t>6.3</w:t>
      </w:r>
      <w:r>
        <w:rPr>
          <w:rFonts w:asciiTheme="minorHAnsi" w:eastAsiaTheme="minorEastAsia" w:hAnsiTheme="minorHAnsi" w:cstheme="minorBidi"/>
          <w:kern w:val="2"/>
          <w:sz w:val="24"/>
          <w:szCs w:val="24"/>
          <w14:ligatures w14:val="standardContextual"/>
        </w:rPr>
        <w:tab/>
      </w:r>
      <w:r>
        <w:t>Zertifizierung</w:t>
      </w:r>
      <w:r>
        <w:tab/>
      </w:r>
      <w:r>
        <w:fldChar w:fldCharType="begin"/>
      </w:r>
      <w:r>
        <w:instrText xml:space="preserve"> PAGEREF _Toc243551727 \h </w:instrText>
      </w:r>
      <w:r>
        <w:fldChar w:fldCharType="separate"/>
      </w:r>
      <w:r>
        <w:t>11</w:t>
      </w:r>
      <w:r>
        <w:fldChar w:fldCharType="end"/>
      </w:r>
    </w:p>
    <w:p w14:paraId="1BF4E1BB" w14:textId="03F80441" w:rsidR="00857127" w:rsidRPr="00CF374E" w:rsidRDefault="000B3BDF" w:rsidP="000B3BDF">
      <w:pPr>
        <w:pStyle w:val="Inhaltsverzeichnis"/>
        <w:spacing w:after="0" w:line="350" w:lineRule="exact"/>
        <w:ind w:left="709"/>
        <w:rPr>
          <w:bCs/>
          <w:noProof/>
          <w:sz w:val="24"/>
          <w:szCs w:val="24"/>
        </w:rPr>
      </w:pPr>
      <w:r>
        <w:rPr>
          <w:bCs/>
          <w:sz w:val="24"/>
        </w:rPr>
        <w:fldChar w:fldCharType="end"/>
      </w:r>
    </w:p>
    <w:p w14:paraId="1C8485B2" w14:textId="77777777" w:rsidR="00C75AD1" w:rsidRDefault="00C75AD1" w:rsidP="00C75AD1">
      <w:pPr>
        <w:pStyle w:val="TabelleKriteriennummerierung"/>
        <w:jc w:val="left"/>
        <w:rPr>
          <w:sz w:val="24"/>
        </w:rPr>
        <w:sectPr w:rsidR="00C75AD1" w:rsidSect="00FC0E43">
          <w:pgSz w:w="11907" w:h="16840" w:code="9"/>
          <w:pgMar w:top="1418" w:right="1276" w:bottom="1134" w:left="1418" w:header="680" w:footer="567" w:gutter="0"/>
          <w:cols w:space="708"/>
          <w:docGrid w:linePitch="360"/>
        </w:sectPr>
      </w:pPr>
      <w:bookmarkStart w:id="0" w:name="_Ref433641301"/>
      <w:bookmarkStart w:id="1" w:name="_Ref433642134"/>
      <w:bookmarkStart w:id="2" w:name="_Ref434405308"/>
    </w:p>
    <w:bookmarkEnd w:id="0"/>
    <w:bookmarkEnd w:id="1"/>
    <w:bookmarkEnd w:id="2"/>
    <w:p w14:paraId="2309D170" w14:textId="77777777" w:rsidR="006E65E2" w:rsidRPr="007F0BC5" w:rsidRDefault="006E65E2" w:rsidP="006E65E2">
      <w:pPr>
        <w:pStyle w:val="TabelleKriteriennummerierung"/>
        <w:jc w:val="left"/>
        <w:rPr>
          <w:sz w:val="24"/>
        </w:rPr>
      </w:pPr>
      <w:r w:rsidRPr="007F0BC5">
        <w:rPr>
          <w:sz w:val="24"/>
        </w:rPr>
        <w:lastRenderedPageBreak/>
        <w:t>Präambel</w:t>
      </w:r>
    </w:p>
    <w:p w14:paraId="4AB46C03" w14:textId="5CF12586" w:rsidR="006E65E2" w:rsidRDefault="006E65E2" w:rsidP="006E65E2">
      <w:pPr>
        <w:jc w:val="left"/>
      </w:pPr>
      <w:r w:rsidRPr="007F0BC5">
        <w:t>Aus Gründen der einfacheren Lesbarkeit wird auf die geschlechtsneutrale Differenzierung z. B. Mitarbeiter/-innen verzichtet. Entsprechende Begriffe gelten im Sinne der Gleichbehandlung grundsätzlich für alle Geschlechter.</w:t>
      </w:r>
    </w:p>
    <w:p w14:paraId="2A397374" w14:textId="77777777" w:rsidR="00F602F1" w:rsidRPr="007F0BC5" w:rsidRDefault="00F602F1" w:rsidP="006E65E2">
      <w:pPr>
        <w:jc w:val="left"/>
      </w:pPr>
    </w:p>
    <w:p w14:paraId="06A07D05" w14:textId="77777777" w:rsidR="006E65E2" w:rsidRPr="007F0BC5" w:rsidRDefault="006E65E2" w:rsidP="0076106C">
      <w:pPr>
        <w:pStyle w:val="berschrift1"/>
      </w:pPr>
      <w:bookmarkStart w:id="3" w:name="_Toc49343089"/>
      <w:bookmarkStart w:id="4" w:name="_Toc54603233"/>
      <w:bookmarkStart w:id="5" w:name="_Toc243551692"/>
      <w:r w:rsidRPr="007F0BC5">
        <w:t>Gegenstand der Ausschreibung</w:t>
      </w:r>
      <w:bookmarkEnd w:id="3"/>
      <w:bookmarkEnd w:id="4"/>
      <w:bookmarkEnd w:id="5"/>
    </w:p>
    <w:p w14:paraId="55E8D8B2" w14:textId="77777777" w:rsidR="006E65E2" w:rsidRPr="007F0BC5" w:rsidRDefault="006E65E2" w:rsidP="00C55CC1">
      <w:pPr>
        <w:pStyle w:val="berschrift2"/>
      </w:pPr>
      <w:bookmarkStart w:id="6" w:name="_Toc49343090"/>
      <w:bookmarkStart w:id="7" w:name="_Toc54603234"/>
      <w:bookmarkStart w:id="8" w:name="_Toc243551693"/>
      <w:r w:rsidRPr="007F0BC5">
        <w:t>Ausgangssituation</w:t>
      </w:r>
      <w:bookmarkEnd w:id="6"/>
      <w:bookmarkEnd w:id="7"/>
      <w:bookmarkEnd w:id="8"/>
    </w:p>
    <w:p w14:paraId="60CE0120" w14:textId="140EB0E9" w:rsidR="007F0BC5" w:rsidRDefault="007F0BC5" w:rsidP="007F0BC5">
      <w:pPr>
        <w:spacing w:line="276" w:lineRule="auto"/>
        <w:jc w:val="left"/>
      </w:pPr>
      <w:r>
        <w:t xml:space="preserve">Der Geschäftsbereich </w:t>
      </w:r>
      <w:r w:rsidR="00A92C96">
        <w:t>IT</w:t>
      </w:r>
      <w:r>
        <w:t xml:space="preserve"> ist für alle Dienststellen in</w:t>
      </w:r>
    </w:p>
    <w:p w14:paraId="5A0E0802" w14:textId="77777777" w:rsidR="007F0BC5" w:rsidRDefault="007F0BC5" w:rsidP="007F0BC5">
      <w:pPr>
        <w:spacing w:line="276" w:lineRule="auto"/>
        <w:jc w:val="left"/>
      </w:pPr>
      <w:r>
        <w:t>der Landkreisverwaltung für die IT-Infrastruktur verantwortlich. Ziel ist dabei, die Vernetzung</w:t>
      </w:r>
    </w:p>
    <w:p w14:paraId="411FFAF9" w14:textId="17FCE628" w:rsidR="00F47138" w:rsidRDefault="0036665A" w:rsidP="00DC0F78">
      <w:pPr>
        <w:jc w:val="left"/>
      </w:pPr>
      <w:r>
        <w:t>auf Grundlage aktueller Standards ausfallsicher, aktuell und leistungsfähig zu gestalten</w:t>
      </w:r>
      <w:r w:rsidR="007F0BC5">
        <w:t xml:space="preserve"> und weiter auszubauen. Weiterhin hat die I</w:t>
      </w:r>
      <w:r w:rsidR="00276C53">
        <w:t>T</w:t>
      </w:r>
      <w:r>
        <w:t xml:space="preserve"> </w:t>
      </w:r>
      <w:r w:rsidR="007F0BC5">
        <w:t>den Auftrag alle Dienststellen der Landkreisverwaltung mit einem öffentlichen WLAN</w:t>
      </w:r>
      <w:r w:rsidR="00DC0F78">
        <w:t xml:space="preserve"> </w:t>
      </w:r>
      <w:r w:rsidR="007F0BC5">
        <w:t xml:space="preserve">auszustatten. </w:t>
      </w:r>
      <w:r w:rsidR="007F0BC5" w:rsidRPr="00957E2C">
        <w:t xml:space="preserve">Aktuell sind bereits ca. </w:t>
      </w:r>
      <w:r w:rsidR="003C14A1" w:rsidRPr="00957E2C">
        <w:t>80</w:t>
      </w:r>
      <w:r w:rsidR="00672331" w:rsidRPr="00957E2C">
        <w:t xml:space="preserve"> </w:t>
      </w:r>
      <w:r w:rsidR="007F0BC5" w:rsidRPr="00957E2C">
        <w:t>% der Gebäude ausgestattet.</w:t>
      </w:r>
    </w:p>
    <w:p w14:paraId="579AB7FD" w14:textId="5A837569" w:rsidR="006E65E2" w:rsidRDefault="006E65E2" w:rsidP="0036665A">
      <w:r w:rsidRPr="007F0BC5">
        <w:t xml:space="preserve">Es soll eine Rahmenvereinbarung zur Neu- und Ersatzbeschaffung von </w:t>
      </w:r>
      <w:r w:rsidR="007F0BC5">
        <w:t xml:space="preserve">Extreme Netzwerkkomponenten </w:t>
      </w:r>
      <w:r w:rsidRPr="007F0BC5">
        <w:t xml:space="preserve">geschlossen werden. </w:t>
      </w:r>
    </w:p>
    <w:p w14:paraId="4CE83E3E" w14:textId="6A6E49BF" w:rsidR="00701BC8" w:rsidRPr="00652BD5" w:rsidRDefault="00701BC8" w:rsidP="0036665A">
      <w:r w:rsidRPr="00652BD5">
        <w:t>Die in den Leistungsverzeichnis ausgeschriebenen Produkte bzw. Systeme werden herstellerspezifisch ausgeschrieben, da aus technischen, wirtschaftlichen und betrieblichen Gründen die Kompatibilität mit den bereits vorhandenen Anlagen- und Systemstrukturen sicherstellt werden muss.</w:t>
      </w:r>
    </w:p>
    <w:p w14:paraId="161437AD" w14:textId="0FF3235C" w:rsidR="00701BC8" w:rsidRDefault="00701BC8" w:rsidP="0036665A">
      <w:r w:rsidRPr="00652BD5">
        <w:t xml:space="preserve">Sämtliche </w:t>
      </w:r>
      <w:r w:rsidR="00167076" w:rsidRPr="00652BD5">
        <w:t xml:space="preserve">Komponenten müssen in ein bestehendes, einheitliches </w:t>
      </w:r>
      <w:r w:rsidR="00010792" w:rsidRPr="00652BD5">
        <w:t xml:space="preserve">Management- und Verwaltungssystem integriert werden können um einen störungsfreien Betrieb, eine zentrale </w:t>
      </w:r>
      <w:r w:rsidR="00193F42" w:rsidRPr="00652BD5">
        <w:t>Administration</w:t>
      </w:r>
      <w:r w:rsidR="00010792" w:rsidRPr="00652BD5">
        <w:t>, einheitlich</w:t>
      </w:r>
      <w:r w:rsidR="00193F42" w:rsidRPr="00652BD5">
        <w:t>e Sicherheits- und Konfigurationsstandards sowie die dauerhafte Wartungs- und Supportfähigkeit gewährleisten zu können.</w:t>
      </w:r>
    </w:p>
    <w:p w14:paraId="65915513" w14:textId="77777777" w:rsidR="00C0027B" w:rsidRPr="00C0027B" w:rsidRDefault="00C0027B" w:rsidP="00C55CC1">
      <w:pPr>
        <w:pStyle w:val="berschrift2"/>
      </w:pPr>
      <w:bookmarkStart w:id="9" w:name="_Toc243551694"/>
      <w:r w:rsidRPr="00C0027B">
        <w:t>Vertragsgegenstand</w:t>
      </w:r>
      <w:bookmarkEnd w:id="9"/>
    </w:p>
    <w:p w14:paraId="1379B6E3" w14:textId="1C9DBE25" w:rsidR="007B3042" w:rsidRDefault="00C0027B" w:rsidP="00C0027B">
      <w:pPr>
        <w:jc w:val="left"/>
      </w:pPr>
      <w:r w:rsidRPr="00C0027B">
        <w:t xml:space="preserve">Gegenstand </w:t>
      </w:r>
      <w:r w:rsidR="00955D8B">
        <w:t xml:space="preserve">des Rahmenvertrages ist </w:t>
      </w:r>
      <w:r w:rsidRPr="00C0027B">
        <w:t xml:space="preserve">der Kauf </w:t>
      </w:r>
      <w:r w:rsidR="00672331">
        <w:t xml:space="preserve">und die Lieferung </w:t>
      </w:r>
      <w:r w:rsidRPr="00C0027B">
        <w:t xml:space="preserve">von Hardware </w:t>
      </w:r>
      <w:r w:rsidR="00672331">
        <w:t>(</w:t>
      </w:r>
      <w:r w:rsidRPr="00C0027B">
        <w:t>ggf. mit vorinstallierter Betriebssystemsoftware</w:t>
      </w:r>
      <w:r w:rsidR="00672331">
        <w:t>)</w:t>
      </w:r>
      <w:r w:rsidRPr="00C0027B">
        <w:t>,</w:t>
      </w:r>
      <w:r w:rsidR="00672331">
        <w:t xml:space="preserve"> soweit vereinbart</w:t>
      </w:r>
      <w:r w:rsidRPr="00C0027B">
        <w:t xml:space="preserve"> die </w:t>
      </w:r>
      <w:r w:rsidR="00672331">
        <w:t>Wartung/Support</w:t>
      </w:r>
      <w:r w:rsidRPr="00C0027B">
        <w:t xml:space="preserve"> der Hardware</w:t>
      </w:r>
      <w:r w:rsidR="00672331">
        <w:t xml:space="preserve"> sowie die </w:t>
      </w:r>
      <w:r w:rsidR="008004DF">
        <w:t>soweit vereinbarten</w:t>
      </w:r>
      <w:r w:rsidR="00672331">
        <w:t xml:space="preserve"> Service- und Dienstleistungen.</w:t>
      </w:r>
    </w:p>
    <w:p w14:paraId="3F69D50B" w14:textId="77777777" w:rsidR="001F43AB" w:rsidRPr="007F0BC5" w:rsidRDefault="001F43AB" w:rsidP="00C55CC1">
      <w:pPr>
        <w:pStyle w:val="berschrift2"/>
      </w:pPr>
      <w:bookmarkStart w:id="10" w:name="_Toc49343094"/>
      <w:bookmarkStart w:id="11" w:name="_Toc54603240"/>
      <w:bookmarkStart w:id="12" w:name="_Toc243551695"/>
      <w:r w:rsidRPr="007F0BC5">
        <w:t>Rahmenvereinbarung</w:t>
      </w:r>
      <w:bookmarkEnd w:id="10"/>
      <w:bookmarkEnd w:id="11"/>
      <w:bookmarkEnd w:id="12"/>
    </w:p>
    <w:p w14:paraId="6B627D68" w14:textId="7F21C3F9" w:rsidR="00B65B5F" w:rsidRPr="007F0BC5" w:rsidRDefault="001F43AB" w:rsidP="001F43AB">
      <w:pPr>
        <w:jc w:val="left"/>
      </w:pPr>
      <w:r w:rsidRPr="007F0BC5">
        <w:t xml:space="preserve">Die Rahmenvereinbarung für die </w:t>
      </w:r>
      <w:r>
        <w:t xml:space="preserve">Extreme Netzwerkkomponenten </w:t>
      </w:r>
      <w:r w:rsidRPr="007F0BC5">
        <w:t xml:space="preserve">wird über eine Laufzeit von vier Jahren geschlossen, beginnend </w:t>
      </w:r>
      <w:r w:rsidRPr="00A92C96">
        <w:t xml:space="preserve">am </w:t>
      </w:r>
      <w:r w:rsidR="00A92C96" w:rsidRPr="00A92C96">
        <w:t>01.01.2027</w:t>
      </w:r>
      <w:r w:rsidRPr="00A92C96">
        <w:t xml:space="preserve"> und endet am </w:t>
      </w:r>
      <w:r w:rsidR="00A92C96" w:rsidRPr="00A92C96">
        <w:t>31.12</w:t>
      </w:r>
      <w:r w:rsidRPr="00A92C96">
        <w:t>.20</w:t>
      </w:r>
      <w:r w:rsidR="00EB5D02" w:rsidRPr="00A92C96">
        <w:t>30</w:t>
      </w:r>
      <w:r w:rsidRPr="00A92C96">
        <w:t>.</w:t>
      </w:r>
      <w:r w:rsidR="009A3EA3" w:rsidRPr="00A92C96">
        <w:t xml:space="preserve"> </w:t>
      </w:r>
      <w:r w:rsidR="00B65B5F" w:rsidRPr="00A92C96">
        <w:t xml:space="preserve">Davon ausgenommen sind Leistungen, deren vertragliche </w:t>
      </w:r>
      <w:r w:rsidR="00F75F93" w:rsidRPr="00A92C96">
        <w:t xml:space="preserve">Verpflichtung über den </w:t>
      </w:r>
      <w:r w:rsidR="00EB5D02" w:rsidRPr="00A92C96">
        <w:t>3</w:t>
      </w:r>
      <w:r w:rsidR="00A92C96" w:rsidRPr="00A92C96">
        <w:t>1</w:t>
      </w:r>
      <w:r w:rsidR="00EB5D02" w:rsidRPr="00A92C96">
        <w:t>.</w:t>
      </w:r>
      <w:r w:rsidR="00A92C96" w:rsidRPr="00A92C96">
        <w:t>12</w:t>
      </w:r>
      <w:r w:rsidR="00EB5D02" w:rsidRPr="00A92C96">
        <w:t>.2030</w:t>
      </w:r>
      <w:r w:rsidR="00F75F93" w:rsidRPr="00A92C96">
        <w:t xml:space="preserve"> hinausgehen.</w:t>
      </w:r>
    </w:p>
    <w:p w14:paraId="3C71EEE0" w14:textId="6F225516" w:rsidR="001F43AB" w:rsidRDefault="009D33B6" w:rsidP="00C55CC1">
      <w:pPr>
        <w:pStyle w:val="berschrift2"/>
      </w:pPr>
      <w:bookmarkStart w:id="13" w:name="_Toc243551696"/>
      <w:bookmarkStart w:id="14" w:name="_Toc49343092"/>
      <w:bookmarkStart w:id="15" w:name="_Toc54603237"/>
      <w:r>
        <w:lastRenderedPageBreak/>
        <w:t>Leistungsverzeichnis und kalkulatorische Berechnung</w:t>
      </w:r>
      <w:bookmarkEnd w:id="13"/>
    </w:p>
    <w:p w14:paraId="1FC65F1A" w14:textId="77777777" w:rsidR="00EA5389" w:rsidRDefault="009D33B6" w:rsidP="001F43AB">
      <w:r>
        <w:t xml:space="preserve">Im Leistungsverzeichnis sind die Rabattsätze </w:t>
      </w:r>
      <w:r w:rsidR="009A3EA3">
        <w:t xml:space="preserve">je Produktgruppe </w:t>
      </w:r>
      <w:r w:rsidR="002510E5">
        <w:t>für den Kauf sowie für den</w:t>
      </w:r>
      <w:r w:rsidR="007B1364">
        <w:t xml:space="preserve"> </w:t>
      </w:r>
      <w:r w:rsidR="00A3009C">
        <w:t>Herstellerservice (</w:t>
      </w:r>
      <w:proofErr w:type="spellStart"/>
      <w:r w:rsidR="00A3009C">
        <w:t>Partner</w:t>
      </w:r>
      <w:r w:rsidR="00AA4500">
        <w:t>Works</w:t>
      </w:r>
      <w:proofErr w:type="spellEnd"/>
      <w:r w:rsidR="00AA4500">
        <w:t xml:space="preserve">) </w:t>
      </w:r>
      <w:r>
        <w:t>anzugeben.</w:t>
      </w:r>
      <w:r w:rsidR="00AA4500">
        <w:t xml:space="preserve"> Dieser</w:t>
      </w:r>
      <w:r w:rsidR="007A49E0">
        <w:t xml:space="preserve"> Rabattsatz wird vom Listenpreis des Herstellers abgezogen.</w:t>
      </w:r>
    </w:p>
    <w:p w14:paraId="16DBCAE1" w14:textId="77777777" w:rsidR="00EA5389" w:rsidRDefault="00A3009C" w:rsidP="001F43AB">
      <w:r>
        <w:t xml:space="preserve">Der Partnerservice ist </w:t>
      </w:r>
      <w:r w:rsidR="0061514B">
        <w:t xml:space="preserve">in Prozent anzugeben und bezieht sich </w:t>
      </w:r>
      <w:r>
        <w:t xml:space="preserve">auf </w:t>
      </w:r>
      <w:r w:rsidR="0061514B">
        <w:t>den Listenpreis</w:t>
      </w:r>
      <w:r>
        <w:t xml:space="preserve"> der jeweiligen Komponente</w:t>
      </w:r>
      <w:r w:rsidR="0061514B">
        <w:t>.</w:t>
      </w:r>
    </w:p>
    <w:p w14:paraId="1B9C629D" w14:textId="66B3EB96" w:rsidR="00AA4500" w:rsidRDefault="009A3EA3" w:rsidP="001F43AB">
      <w:r>
        <w:t xml:space="preserve">Die </w:t>
      </w:r>
      <w:r w:rsidR="007B1364">
        <w:t>Dienstleistung</w:t>
      </w:r>
      <w:r>
        <w:t xml:space="preserve"> muss in Euro angegeben werden.</w:t>
      </w:r>
    </w:p>
    <w:p w14:paraId="6E47F0BD" w14:textId="77777777" w:rsidR="006D722E" w:rsidRPr="00A92C96" w:rsidRDefault="006D722E" w:rsidP="006D722E">
      <w:r w:rsidRPr="00A92C96">
        <w:t xml:space="preserve">Der Auftragnehmer hat keinen Anspruch auf die Abnahme bestimmter Mengen. </w:t>
      </w:r>
    </w:p>
    <w:p w14:paraId="58EB74ED" w14:textId="77777777" w:rsidR="006D722E" w:rsidRPr="00A92C96" w:rsidRDefault="006D722E" w:rsidP="006D722E">
      <w:r w:rsidRPr="00A92C96">
        <w:t>Die kalkulatorische Berechnung dient lediglich zum Vergleich der Angebotspreise und verpflichtet nicht zu einer Abnahmemenge.</w:t>
      </w:r>
    </w:p>
    <w:p w14:paraId="1F61D9C6" w14:textId="5BF18216" w:rsidR="006D722E" w:rsidRDefault="006D722E" w:rsidP="006D722E">
      <w:r w:rsidRPr="00A92C96">
        <w:t>Mindestbestellmengen bzw. Mindestbestellwerte werden nicht vereinbart. Die maximale Abnahmemenge wird im Leistungsverzeichnis je Position angegeben.</w:t>
      </w:r>
    </w:p>
    <w:p w14:paraId="39A8CA9D" w14:textId="77777777" w:rsidR="006D722E" w:rsidRDefault="006D722E" w:rsidP="001F43AB"/>
    <w:p w14:paraId="0176DE3F" w14:textId="0D7A5FF6" w:rsidR="006E65E2" w:rsidRDefault="009D33B6" w:rsidP="00C55CC1">
      <w:pPr>
        <w:pStyle w:val="berschrift2"/>
      </w:pPr>
      <w:bookmarkStart w:id="16" w:name="_Toc243551697"/>
      <w:bookmarkEnd w:id="14"/>
      <w:bookmarkEnd w:id="15"/>
      <w:r>
        <w:t>Wertungskriterien</w:t>
      </w:r>
      <w:bookmarkEnd w:id="16"/>
    </w:p>
    <w:p w14:paraId="1FCF6C24" w14:textId="2638A401" w:rsidR="009D33B6" w:rsidRPr="00993EC7" w:rsidRDefault="009D33B6" w:rsidP="009D33B6">
      <w:r w:rsidRPr="001F43AB">
        <w:t>Der Zuschlag erfolgt nach A</w:t>
      </w:r>
      <w:r>
        <w:t>uswertung aller</w:t>
      </w:r>
      <w:r w:rsidRPr="00993EC7">
        <w:t xml:space="preserve"> Angebote auf Basis des Preises </w:t>
      </w:r>
      <w:r w:rsidR="00F47138">
        <w:t xml:space="preserve">(= Gesamtsumme) </w:t>
      </w:r>
      <w:r w:rsidRPr="00993EC7">
        <w:t xml:space="preserve">anhand </w:t>
      </w:r>
      <w:r>
        <w:t>der</w:t>
      </w:r>
      <w:r w:rsidRPr="00993EC7">
        <w:t xml:space="preserve"> beigelegten kalkulatorischen</w:t>
      </w:r>
      <w:r w:rsidR="00276C53">
        <w:t xml:space="preserve"> Berechnungen</w:t>
      </w:r>
      <w:r w:rsidR="00E86BC7">
        <w:t>.</w:t>
      </w:r>
    </w:p>
    <w:p w14:paraId="2AC01C29" w14:textId="77777777" w:rsidR="009D33B6" w:rsidRPr="009D33B6" w:rsidRDefault="009D33B6" w:rsidP="009D33B6"/>
    <w:p w14:paraId="6418C2A9" w14:textId="77777777" w:rsidR="002E4390" w:rsidRDefault="002E4390" w:rsidP="0076106C">
      <w:pPr>
        <w:pStyle w:val="berschrift1"/>
      </w:pPr>
      <w:bookmarkStart w:id="17" w:name="_Toc243551698"/>
      <w:r>
        <w:t>Allgemeine Leistungsanforderungen</w:t>
      </w:r>
      <w:bookmarkEnd w:id="17"/>
    </w:p>
    <w:p w14:paraId="24F0BA44" w14:textId="77777777" w:rsidR="002E4390" w:rsidRDefault="002E4390" w:rsidP="00C55CC1">
      <w:pPr>
        <w:pStyle w:val="berschrift2"/>
      </w:pPr>
      <w:bookmarkStart w:id="18" w:name="_Toc243551699"/>
      <w:r>
        <w:t>Partner Status</w:t>
      </w:r>
      <w:bookmarkEnd w:id="18"/>
    </w:p>
    <w:p w14:paraId="4226999F" w14:textId="353D239A" w:rsidR="002E4390" w:rsidRDefault="002E4390" w:rsidP="002E4390">
      <w:r>
        <w:t>Der Auftragnehmer muss Diamond</w:t>
      </w:r>
      <w:r w:rsidR="00391C55">
        <w:t xml:space="preserve"> und </w:t>
      </w:r>
      <w:proofErr w:type="gramStart"/>
      <w:r w:rsidR="00391C55">
        <w:t>MSP</w:t>
      </w:r>
      <w:r>
        <w:t xml:space="preserve"> Pa</w:t>
      </w:r>
      <w:r w:rsidR="00DE76DD">
        <w:t>rtner</w:t>
      </w:r>
      <w:proofErr w:type="gramEnd"/>
      <w:r w:rsidR="00391C55">
        <w:t xml:space="preserve"> </w:t>
      </w:r>
      <w:r w:rsidR="00DE76DD">
        <w:t>von Extreme Networks s</w:t>
      </w:r>
      <w:r w:rsidR="00A03287">
        <w:t>ein s</w:t>
      </w:r>
      <w:r w:rsidR="00DE76DD">
        <w:t xml:space="preserve">owie mindestens </w:t>
      </w:r>
      <w:r w:rsidR="00A03287">
        <w:t xml:space="preserve">über den </w:t>
      </w:r>
      <w:proofErr w:type="spellStart"/>
      <w:r w:rsidR="00DE76DD">
        <w:t>PartnerWorks</w:t>
      </w:r>
      <w:proofErr w:type="spellEnd"/>
      <w:r w:rsidR="00DE76DD">
        <w:t xml:space="preserve"> </w:t>
      </w:r>
      <w:r w:rsidR="00A03287">
        <w:t>Status verfügen.</w:t>
      </w:r>
      <w:r w:rsidR="0036665A">
        <w:t xml:space="preserve"> Dies ist</w:t>
      </w:r>
      <w:r w:rsidR="00391C55">
        <w:t xml:space="preserve"> </w:t>
      </w:r>
      <w:r w:rsidR="0036665A">
        <w:t>durch entsprechende Bescheinigungen, Nachweise oder Zertifikate nachzuweisen.</w:t>
      </w:r>
    </w:p>
    <w:p w14:paraId="2E287A87" w14:textId="384E7670" w:rsidR="00A72CA6" w:rsidRDefault="00276C53" w:rsidP="00C55CC1">
      <w:pPr>
        <w:pStyle w:val="berschrift2"/>
      </w:pPr>
      <w:bookmarkStart w:id="19" w:name="_Toc243551700"/>
      <w:r>
        <w:t>Leistungsanforderungen</w:t>
      </w:r>
      <w:bookmarkEnd w:id="19"/>
    </w:p>
    <w:p w14:paraId="2B3DCC61" w14:textId="42946818" w:rsidR="00BF6AC2" w:rsidRDefault="0071548F" w:rsidP="002E4390">
      <w:r>
        <w:t xml:space="preserve">Der Auftragnehmer </w:t>
      </w:r>
      <w:r w:rsidR="00BF6AC2">
        <w:t xml:space="preserve">ist </w:t>
      </w:r>
      <w:r w:rsidR="00A72CA6">
        <w:t>nach ISO 27001</w:t>
      </w:r>
      <w:r w:rsidR="00701BC8">
        <w:t xml:space="preserve">; </w:t>
      </w:r>
      <w:r w:rsidR="00B3557A">
        <w:t xml:space="preserve">ISO20000, </w:t>
      </w:r>
      <w:r w:rsidR="00701BC8">
        <w:t>ISO9001</w:t>
      </w:r>
      <w:r w:rsidR="00BF6AC2">
        <w:t xml:space="preserve"> zertifiziert.</w:t>
      </w:r>
    </w:p>
    <w:p w14:paraId="4FCF9E3D" w14:textId="0F0B71C6" w:rsidR="00A72CA6" w:rsidRDefault="0071548F" w:rsidP="002E4390">
      <w:r>
        <w:t>Das Servicedesk</w:t>
      </w:r>
      <w:r w:rsidR="008A2861">
        <w:t xml:space="preserve"> muss sich an ITIL orientieren </w:t>
      </w:r>
      <w:r w:rsidR="00F93865">
        <w:t>(</w:t>
      </w:r>
      <w:proofErr w:type="spellStart"/>
      <w:r w:rsidR="00F93865">
        <w:t>mind</w:t>
      </w:r>
      <w:proofErr w:type="spellEnd"/>
      <w:r w:rsidR="00F93865">
        <w:t xml:space="preserve">: Request-Management, Change-Management, </w:t>
      </w:r>
      <w:proofErr w:type="spellStart"/>
      <w:r w:rsidR="00F93865">
        <w:t>Incident</w:t>
      </w:r>
      <w:proofErr w:type="spellEnd"/>
      <w:r w:rsidR="00F93865">
        <w:t>-Management, Problem-</w:t>
      </w:r>
      <w:r w:rsidR="00F47138">
        <w:t>Management</w:t>
      </w:r>
      <w:r w:rsidR="00A31EF3">
        <w:t>,</w:t>
      </w:r>
      <w:r w:rsidR="00F93865">
        <w:t xml:space="preserve"> Release</w:t>
      </w:r>
      <w:r w:rsidR="00A31EF3">
        <w:t>-Management und</w:t>
      </w:r>
      <w:r w:rsidR="00F93865">
        <w:t xml:space="preserve"> Servicedesk)</w:t>
      </w:r>
      <w:r w:rsidR="008A2861">
        <w:t>.</w:t>
      </w:r>
    </w:p>
    <w:p w14:paraId="0C99A353" w14:textId="000EECC8" w:rsidR="00E86BC7" w:rsidRDefault="00E86BC7" w:rsidP="002E4390">
      <w:r>
        <w:t>Für die Prüfung der weiteren Kriterien ist die Bietereignung auszufüllen.</w:t>
      </w:r>
    </w:p>
    <w:p w14:paraId="053CA8A7" w14:textId="2989CADF" w:rsidR="00276C53" w:rsidRDefault="00276C53" w:rsidP="002E4390">
      <w:r>
        <w:lastRenderedPageBreak/>
        <w:t xml:space="preserve">Alle aufgeführten Kriterien sind Musskriterien. Bei Nichterfüllen eines Kriteriums wird das Angebot von der Wertung ausgeschlossen. </w:t>
      </w:r>
    </w:p>
    <w:p w14:paraId="5DE03736" w14:textId="77777777" w:rsidR="007E6B07" w:rsidRPr="007E6B07" w:rsidRDefault="007E6B07" w:rsidP="00C55CC1">
      <w:pPr>
        <w:pStyle w:val="berschrift2"/>
      </w:pPr>
      <w:bookmarkStart w:id="20" w:name="_Toc243551701"/>
      <w:r w:rsidRPr="007E6B07">
        <w:t>Garantie</w:t>
      </w:r>
      <w:bookmarkEnd w:id="20"/>
    </w:p>
    <w:p w14:paraId="61635121" w14:textId="2B6D72F3" w:rsidR="00206B82" w:rsidRDefault="00206B82" w:rsidP="007E6B07">
      <w:r>
        <w:t>Der Lieferant gibt pro Produktgruppe die Garantie des Herstellers Extreme Networks uneingeschränkt an das Landratsamt Ostalbkreis weiter.</w:t>
      </w:r>
    </w:p>
    <w:p w14:paraId="552BAA68" w14:textId="77777777" w:rsidR="007E6B07" w:rsidRPr="007E6B07" w:rsidRDefault="007E6B07" w:rsidP="00C55CC1">
      <w:pPr>
        <w:pStyle w:val="berschrift2"/>
      </w:pPr>
      <w:bookmarkStart w:id="21" w:name="_Toc243551702"/>
      <w:r w:rsidRPr="007E6B07">
        <w:t>Gewährleistung</w:t>
      </w:r>
      <w:bookmarkEnd w:id="21"/>
    </w:p>
    <w:p w14:paraId="073539DE" w14:textId="77777777" w:rsidR="007E6B07" w:rsidRDefault="007E6B07" w:rsidP="007E6B07">
      <w:r>
        <w:t>Für die im Rahmen dieser Ausschreibung gelieferten Geräte übernimmt der Auftragnehmer ab dem Lieferzeitpunkt die gesetzlich vorgeschriebene Gewährleistung.</w:t>
      </w:r>
    </w:p>
    <w:p w14:paraId="1FF9A436" w14:textId="77777777" w:rsidR="004626C8" w:rsidRPr="00792C3A" w:rsidRDefault="004626C8" w:rsidP="00C55CC1">
      <w:pPr>
        <w:pStyle w:val="berschrift2"/>
      </w:pPr>
      <w:bookmarkStart w:id="22" w:name="_Toc243551703"/>
      <w:r w:rsidRPr="00792C3A">
        <w:t>Innovationsklausel</w:t>
      </w:r>
      <w:bookmarkEnd w:id="22"/>
    </w:p>
    <w:p w14:paraId="4DD2E202" w14:textId="7852D657" w:rsidR="004626C8" w:rsidRDefault="004626C8" w:rsidP="004626C8">
      <w:r>
        <w:t>Die Innovationsklausel gilt in den Fällen, in denen angebotene Produkte aus unvorhersehbaren Gründen zum Lieferzeitpunkt vom Hersteller nicht mehr hergestellt und auch sonst ni</w:t>
      </w:r>
      <w:r w:rsidR="00844440">
        <w:t>cht mehr bezogen werden können.</w:t>
      </w:r>
      <w:r w:rsidR="0036665A">
        <w:t xml:space="preserve"> Dies gilt insbesondere in Fällen, in denen neue Technologien auf dem Markt verfügbar sind.</w:t>
      </w:r>
    </w:p>
    <w:p w14:paraId="2E355519" w14:textId="77777777" w:rsidR="004626C8" w:rsidRDefault="004626C8" w:rsidP="004626C8">
      <w:r>
        <w:t>Der Auftragnehmer hat dies auf Anfrage des Auftraggebers nachzuweisen. Der Auftraggeber hat in allen Fällen das alleinige Bestimmungsrecht festzulegen, welche der angebotenen Ersatzartikel geliefert werden. Die Ersatzartikel müssen mindestens den Leistungsmerkmalen des angebotenen Vorgängerproduktes entsprechen.</w:t>
      </w:r>
    </w:p>
    <w:p w14:paraId="4F0E68E9" w14:textId="77777777" w:rsidR="004626C8" w:rsidRPr="00792C3A" w:rsidRDefault="004626C8" w:rsidP="00C55CC1">
      <w:pPr>
        <w:pStyle w:val="berschrift2"/>
      </w:pPr>
      <w:bookmarkStart w:id="23" w:name="_Toc243551704"/>
      <w:r w:rsidRPr="00792C3A">
        <w:t>Technologiegleitklausel</w:t>
      </w:r>
      <w:bookmarkEnd w:id="23"/>
    </w:p>
    <w:p w14:paraId="518EDF55" w14:textId="4B02BD34" w:rsidR="009A2F38" w:rsidRDefault="0091360F" w:rsidP="00A54902">
      <w:r w:rsidRPr="009A2F38">
        <w:t xml:space="preserve">Aufgrund technologischer Weiterentwicklung kann es auch vorkommen, dass der Auftraggeber Hardware benötigt, </w:t>
      </w:r>
      <w:r w:rsidR="00733D01" w:rsidRPr="009A2F38">
        <w:t xml:space="preserve">die einer </w:t>
      </w:r>
      <w:r w:rsidR="009A2F38" w:rsidRPr="009A2F38">
        <w:t>erweiterten</w:t>
      </w:r>
      <w:r w:rsidR="00733D01" w:rsidRPr="009A2F38">
        <w:t>/geänderten Konfiguration entsprechen. Von daher muss der Auftragnehmer flexibel sein die Hardware schnell und umfänglich auch über den vereinbarten Vertragsgegenstand hinaus bereitstellen zu können.</w:t>
      </w:r>
    </w:p>
    <w:p w14:paraId="1C49A0F1" w14:textId="38874009" w:rsidR="00D0256A" w:rsidRPr="006E65E2" w:rsidRDefault="00D0256A" w:rsidP="00D0256A">
      <w:pPr>
        <w:pStyle w:val="berschrift2"/>
      </w:pPr>
      <w:bookmarkStart w:id="24" w:name="_Toc243551705"/>
      <w:r>
        <w:t>Herstellung und Inverkehrbringen der Hardware</w:t>
      </w:r>
      <w:bookmarkEnd w:id="24"/>
    </w:p>
    <w:p w14:paraId="711A9359" w14:textId="52C51369" w:rsidR="009A2F38" w:rsidRDefault="00D0256A" w:rsidP="00D0256A">
      <w:r w:rsidRPr="00B63B73">
        <w:t>Die im Rahmen dieser Ausschreibung angebot</w:t>
      </w:r>
      <w:r>
        <w:t>enen Systeme dürfen ausschließl</w:t>
      </w:r>
      <w:r w:rsidRPr="00B63B73">
        <w:t>ich Neugeräte (Originalherstellerware) sein. Diese müssen für den Vertrieb in der Bundesrepubl</w:t>
      </w:r>
      <w:r>
        <w:t xml:space="preserve">ik Deutschland zugelassen sein </w:t>
      </w:r>
      <w:r w:rsidRPr="00B63B73">
        <w:t>und beim Hersteller für Service-Zwecke zur Verwendung in der Bundesrepublik Deutschland registriert sein.</w:t>
      </w:r>
    </w:p>
    <w:p w14:paraId="6D867EEE" w14:textId="77777777" w:rsidR="00D0256A" w:rsidRDefault="00D0256A" w:rsidP="00D0256A"/>
    <w:p w14:paraId="33E598E3" w14:textId="77777777" w:rsidR="00A92C96" w:rsidRDefault="00A92C96" w:rsidP="00D0256A"/>
    <w:p w14:paraId="19055AB5" w14:textId="77777777" w:rsidR="00A92C96" w:rsidRDefault="00A92C96" w:rsidP="00D0256A"/>
    <w:p w14:paraId="4EE2C616" w14:textId="77777777" w:rsidR="00A92C96" w:rsidRDefault="00A92C96" w:rsidP="00D0256A"/>
    <w:p w14:paraId="2393A483" w14:textId="77777777" w:rsidR="002E4390" w:rsidRPr="007F0BC5" w:rsidRDefault="002E4390" w:rsidP="0076106C">
      <w:pPr>
        <w:pStyle w:val="berschrift1"/>
      </w:pPr>
      <w:bookmarkStart w:id="25" w:name="_Toc243551706"/>
      <w:r w:rsidRPr="00BA379D">
        <w:t>Angebots, Vergabe- und Vertragsbedingungen</w:t>
      </w:r>
      <w:bookmarkEnd w:id="25"/>
    </w:p>
    <w:p w14:paraId="721AEDB5" w14:textId="77777777" w:rsidR="00B03D9F" w:rsidRDefault="00B03D9F" w:rsidP="00C55CC1">
      <w:pPr>
        <w:pStyle w:val="berschrift2"/>
      </w:pPr>
      <w:bookmarkStart w:id="26" w:name="_Toc243551707"/>
      <w:r>
        <w:t>Bestellungen</w:t>
      </w:r>
      <w:bookmarkEnd w:id="26"/>
    </w:p>
    <w:p w14:paraId="0E1E3AD5" w14:textId="2EFC7C90" w:rsidR="00B03D9F" w:rsidRPr="00993EC7" w:rsidRDefault="00B03D9F" w:rsidP="00B03D9F">
      <w:r w:rsidRPr="00124901">
        <w:t>Die IT-Komponenten werden über Einzelabrufe gekauft.</w:t>
      </w:r>
      <w:r w:rsidR="001B094D" w:rsidRPr="00124901">
        <w:t xml:space="preserve"> Der Abruf erfolgt über </w:t>
      </w:r>
      <w:r w:rsidR="00607428" w:rsidRPr="00993EC7">
        <w:t xml:space="preserve">ein </w:t>
      </w:r>
      <w:r w:rsidR="005F3BFF" w:rsidRPr="00993EC7">
        <w:t>vordefiniertes Bestellformular</w:t>
      </w:r>
      <w:r w:rsidR="00607428" w:rsidRPr="00993EC7">
        <w:t xml:space="preserve"> oder Onlinebestellportal</w:t>
      </w:r>
      <w:r w:rsidR="00993EC7">
        <w:t>.</w:t>
      </w:r>
      <w:r w:rsidR="00E009F9">
        <w:t xml:space="preserve"> Der </w:t>
      </w:r>
      <w:r w:rsidR="0036665A">
        <w:t>Bestellp</w:t>
      </w:r>
      <w:r w:rsidR="00E009F9">
        <w:t>rozess wird im Nachgang definiert.</w:t>
      </w:r>
    </w:p>
    <w:p w14:paraId="38C3BD72" w14:textId="77777777" w:rsidR="00333F35" w:rsidRDefault="00333F35" w:rsidP="00C55CC1">
      <w:pPr>
        <w:pStyle w:val="berschrift2"/>
      </w:pPr>
      <w:bookmarkStart w:id="27" w:name="_Toc243551708"/>
      <w:r>
        <w:t>Preis</w:t>
      </w:r>
      <w:r w:rsidR="005F3BFF">
        <w:t xml:space="preserve"> und Rabatte</w:t>
      </w:r>
      <w:bookmarkEnd w:id="27"/>
    </w:p>
    <w:p w14:paraId="48477D81" w14:textId="0C7B7042" w:rsidR="00733D01" w:rsidRPr="006814E8" w:rsidRDefault="00733D01" w:rsidP="00684B54">
      <w:pPr>
        <w:pStyle w:val="Liste1"/>
        <w:numPr>
          <w:ilvl w:val="0"/>
          <w:numId w:val="0"/>
        </w:numPr>
      </w:pPr>
      <w:r w:rsidRPr="006814E8">
        <w:t>Der Preis wird unter Berücksichtigung des vertraglich vereinbarten Rabattsatz</w:t>
      </w:r>
      <w:r w:rsidR="00E10C5E" w:rsidRPr="006814E8">
        <w:t>es</w:t>
      </w:r>
      <w:r w:rsidRPr="006814E8">
        <w:t xml:space="preserve"> auf die </w:t>
      </w:r>
      <w:r w:rsidR="00E10C5E" w:rsidRPr="006814E8">
        <w:t xml:space="preserve">jeweils aktuelle EMEA </w:t>
      </w:r>
      <w:proofErr w:type="spellStart"/>
      <w:r w:rsidR="00E10C5E" w:rsidRPr="006814E8">
        <w:t>Price</w:t>
      </w:r>
      <w:r w:rsidRPr="006814E8">
        <w:t>list</w:t>
      </w:r>
      <w:proofErr w:type="spellEnd"/>
      <w:r w:rsidRPr="006814E8">
        <w:t xml:space="preserve"> in US$ des Herstellers </w:t>
      </w:r>
      <w:r w:rsidR="00E10C5E" w:rsidRPr="006814E8">
        <w:t xml:space="preserve">Extreme Networks ermittelt. </w:t>
      </w:r>
      <w:r w:rsidR="006814E8" w:rsidRPr="006814E8">
        <w:t>Die Umrechnung der Preise von $</w:t>
      </w:r>
      <w:r w:rsidR="00E10C5E" w:rsidRPr="006814E8">
        <w:t xml:space="preserve"> in € </w:t>
      </w:r>
      <w:r w:rsidR="006814E8" w:rsidRPr="006814E8">
        <w:t>erfolgt am Bestelltag der Einzelaufträge nach dem aktuellen Wechselku</w:t>
      </w:r>
      <w:r w:rsidR="00E009F9">
        <w:t>rs der Europäischen Zentralbank um 12:00 Uhr.</w:t>
      </w:r>
    </w:p>
    <w:p w14:paraId="79A69574" w14:textId="77777777" w:rsidR="002E4390" w:rsidRPr="007F0BC5" w:rsidRDefault="002E4390" w:rsidP="00C55CC1">
      <w:pPr>
        <w:pStyle w:val="berschrift2"/>
      </w:pPr>
      <w:bookmarkStart w:id="28" w:name="_Toc243551709"/>
      <w:r w:rsidRPr="007F0BC5">
        <w:t>Abrufberechtigte</w:t>
      </w:r>
      <w:bookmarkEnd w:id="28"/>
    </w:p>
    <w:p w14:paraId="06C069F2" w14:textId="7A4165A1" w:rsidR="006E65E2" w:rsidRDefault="002E4390" w:rsidP="002E4390">
      <w:r w:rsidRPr="007F0BC5">
        <w:t xml:space="preserve">Auf Basis der hier ausgeschriebenen Rahmenvereinbarung </w:t>
      </w:r>
      <w:r w:rsidR="00E009F9">
        <w:t xml:space="preserve">ist </w:t>
      </w:r>
      <w:r w:rsidR="007B1364">
        <w:t>die Geschäftsbereichsleitung</w:t>
      </w:r>
      <w:r w:rsidR="00E009F9">
        <w:t xml:space="preserve"> sowie die Kaufmännische IT </w:t>
      </w:r>
      <w:r w:rsidRPr="007F0BC5">
        <w:t xml:space="preserve">des Geschäftsbereichs </w:t>
      </w:r>
      <w:r w:rsidR="00A92C96">
        <w:t>IT</w:t>
      </w:r>
      <w:r w:rsidRPr="007F0BC5">
        <w:t xml:space="preserve"> des Auftraggebers abrufberechtigt.</w:t>
      </w:r>
    </w:p>
    <w:p w14:paraId="1EAD247C" w14:textId="77777777" w:rsidR="00AC219A" w:rsidRPr="00190B02" w:rsidRDefault="0040114E" w:rsidP="00C55CC1">
      <w:pPr>
        <w:pStyle w:val="berschrift2"/>
      </w:pPr>
      <w:bookmarkStart w:id="29" w:name="_Toc243551710"/>
      <w:r>
        <w:t>Zahlungsbedingungen</w:t>
      </w:r>
      <w:bookmarkEnd w:id="29"/>
    </w:p>
    <w:p w14:paraId="735D6C08" w14:textId="77777777" w:rsidR="00AC219A" w:rsidRDefault="00AC219A" w:rsidP="00AC219A">
      <w:r>
        <w:t>Die Zahlung des Rechnungsbetrages erfolgt nach Erfüllung der Leistung. Die Zahlung des Rechnungsbetrages hat binnen 30 Tagen nach Eingang der prüfbaren Rechnung zu erfolgen.</w:t>
      </w:r>
    </w:p>
    <w:p w14:paraId="62065794" w14:textId="77777777" w:rsidR="00AC219A" w:rsidRPr="00190B02" w:rsidRDefault="00AC219A" w:rsidP="00C55CC1">
      <w:pPr>
        <w:pStyle w:val="berschrift2"/>
      </w:pPr>
      <w:bookmarkStart w:id="30" w:name="_Toc243551711"/>
      <w:r w:rsidRPr="00190B02">
        <w:t>Rechnungsadresse</w:t>
      </w:r>
      <w:bookmarkEnd w:id="30"/>
    </w:p>
    <w:p w14:paraId="285ABF87" w14:textId="77777777" w:rsidR="00AC219A" w:rsidRDefault="00AC219A" w:rsidP="00AC219A">
      <w:r>
        <w:t>Rechnungen sind an folgende Anschrift zu richten:</w:t>
      </w:r>
    </w:p>
    <w:p w14:paraId="3C727410" w14:textId="77777777" w:rsidR="00AC219A" w:rsidRDefault="00AC219A" w:rsidP="00AC219A">
      <w:pPr>
        <w:spacing w:line="240" w:lineRule="auto"/>
      </w:pPr>
      <w:r>
        <w:t>Landratsamt Ostalbkreis</w:t>
      </w:r>
    </w:p>
    <w:p w14:paraId="0DDB515F" w14:textId="0D60EC3A" w:rsidR="00AC219A" w:rsidRDefault="00AC219A" w:rsidP="00AC219A">
      <w:pPr>
        <w:spacing w:line="240" w:lineRule="auto"/>
      </w:pPr>
      <w:r>
        <w:t xml:space="preserve">GB </w:t>
      </w:r>
      <w:r w:rsidR="00A92C96">
        <w:t>IT</w:t>
      </w:r>
    </w:p>
    <w:p w14:paraId="31CD6EE6" w14:textId="2B891FAC" w:rsidR="00AC219A" w:rsidRDefault="00E009F9" w:rsidP="00AC219A">
      <w:pPr>
        <w:spacing w:line="240" w:lineRule="auto"/>
      </w:pPr>
      <w:r>
        <w:t>Stuttgarter Str. 41</w:t>
      </w:r>
    </w:p>
    <w:p w14:paraId="312428AD" w14:textId="77777777" w:rsidR="00AC219A" w:rsidRDefault="00AC219A" w:rsidP="00AC219A">
      <w:pPr>
        <w:spacing w:line="240" w:lineRule="auto"/>
      </w:pPr>
      <w:r>
        <w:t>73430 Aalen</w:t>
      </w:r>
    </w:p>
    <w:p w14:paraId="0E8FCEDA" w14:textId="160B859A" w:rsidR="00B3557A" w:rsidRDefault="00B3557A" w:rsidP="00AC219A">
      <w:pPr>
        <w:spacing w:line="240" w:lineRule="auto"/>
      </w:pPr>
      <w:r>
        <w:t>itbeschaffung@ostalbkreis.de</w:t>
      </w:r>
    </w:p>
    <w:p w14:paraId="66A031A6" w14:textId="77777777" w:rsidR="006814E8" w:rsidRDefault="006814E8" w:rsidP="006E65E2"/>
    <w:p w14:paraId="2A9DAB1C" w14:textId="77777777" w:rsidR="00D033EF" w:rsidRDefault="00AC219A" w:rsidP="0076106C">
      <w:pPr>
        <w:pStyle w:val="berschrift1"/>
      </w:pPr>
      <w:bookmarkStart w:id="31" w:name="_Toc243551712"/>
      <w:r>
        <w:t>Lieferung</w:t>
      </w:r>
      <w:bookmarkEnd w:id="31"/>
    </w:p>
    <w:p w14:paraId="7DBA2A09" w14:textId="77777777" w:rsidR="0076106C" w:rsidRPr="00AC219A" w:rsidRDefault="0076106C" w:rsidP="00C55CC1">
      <w:pPr>
        <w:pStyle w:val="berschrift2"/>
      </w:pPr>
      <w:bookmarkStart w:id="32" w:name="_Toc243551713"/>
      <w:r w:rsidRPr="00AC219A">
        <w:lastRenderedPageBreak/>
        <w:t xml:space="preserve">Art und Umfang der </w:t>
      </w:r>
      <w:r>
        <w:t>Lieferl</w:t>
      </w:r>
      <w:r w:rsidRPr="00AC219A">
        <w:t>eistung</w:t>
      </w:r>
      <w:bookmarkEnd w:id="32"/>
    </w:p>
    <w:p w14:paraId="69EB8571" w14:textId="77777777" w:rsidR="0076106C" w:rsidRPr="00B65B5F" w:rsidRDefault="0076106C" w:rsidP="0076106C">
      <w:r w:rsidRPr="00B65B5F">
        <w:t>Der Auftragnehmer verpflichtet sich, die angebotenen Artikel vollständig und funktionsgerecht in entsprechender Menge zu liefern.</w:t>
      </w:r>
      <w:r>
        <w:t xml:space="preserve"> Die Kosten der Lieferung übernimmt der Auftragnehmer.</w:t>
      </w:r>
    </w:p>
    <w:p w14:paraId="0B6B28BB" w14:textId="77777777" w:rsidR="0076106C" w:rsidRDefault="0076106C" w:rsidP="0076106C">
      <w:r>
        <w:t>Der Auftragnehmer verkauft dem Auftraggeber die Hardware zu den Vereinbarungen im Vertrag und verschafft dem Auftraggeber jeweils mit der Lieferung das Eigentum daran.</w:t>
      </w:r>
    </w:p>
    <w:p w14:paraId="290637E5" w14:textId="77777777" w:rsidR="0076106C" w:rsidRDefault="0076106C" w:rsidP="00C55CC1">
      <w:pPr>
        <w:pStyle w:val="berschrift2"/>
      </w:pPr>
      <w:bookmarkStart w:id="33" w:name="_Toc243551714"/>
      <w:r>
        <w:t>Lieferfrist</w:t>
      </w:r>
      <w:bookmarkEnd w:id="33"/>
    </w:p>
    <w:p w14:paraId="77BC9000" w14:textId="4086373A" w:rsidR="00363438" w:rsidRDefault="0076106C" w:rsidP="00363438">
      <w:r w:rsidRPr="00F37AB1">
        <w:t xml:space="preserve">Die Lieferfrist beträgt im Regelfall max. </w:t>
      </w:r>
      <w:r w:rsidR="00A909CD" w:rsidRPr="00F37AB1">
        <w:t>4</w:t>
      </w:r>
      <w:r w:rsidRPr="00F37AB1">
        <w:t xml:space="preserve"> Wochen nach Eingang der Bestellung beim Auftragnehmer.</w:t>
      </w:r>
      <w:r w:rsidR="00A909CD" w:rsidRPr="00F37AB1">
        <w:t xml:space="preserve"> Lieferengpässe die nicht im Verschulden des Auftragnehmers liegen</w:t>
      </w:r>
      <w:r w:rsidR="00206B82">
        <w:t>,</w:t>
      </w:r>
      <w:r w:rsidR="00A909CD" w:rsidRPr="00F37AB1">
        <w:t xml:space="preserve"> können die Lieferfrist verlängern. Der Nachweis darüber obliegt dem Auftragnehmer. </w:t>
      </w:r>
    </w:p>
    <w:p w14:paraId="005F41E1" w14:textId="05786B64" w:rsidR="0068631B" w:rsidRPr="00AC219A" w:rsidRDefault="0068631B" w:rsidP="00C55CC1">
      <w:pPr>
        <w:pStyle w:val="berschrift2"/>
      </w:pPr>
      <w:bookmarkStart w:id="34" w:name="_Toc243551715"/>
      <w:r w:rsidRPr="00AC219A">
        <w:t>Lieferort</w:t>
      </w:r>
      <w:bookmarkEnd w:id="34"/>
    </w:p>
    <w:p w14:paraId="616F084A" w14:textId="3122EC65" w:rsidR="0068631B" w:rsidRDefault="0068631B" w:rsidP="0068631B">
      <w:r>
        <w:t>Die Lieferleistungen sind an</w:t>
      </w:r>
      <w:r w:rsidR="00AA4500">
        <w:t xml:space="preserve"> die</w:t>
      </w:r>
      <w:r>
        <w:t xml:space="preserve"> </w:t>
      </w:r>
      <w:r w:rsidR="00B60DC6">
        <w:t>unten genannten</w:t>
      </w:r>
      <w:r>
        <w:t xml:space="preserve"> </w:t>
      </w:r>
      <w:r w:rsidR="00F37AB1">
        <w:t>Standorte</w:t>
      </w:r>
      <w:r w:rsidR="00D46258">
        <w:t xml:space="preserve"> jeweils zu den vorhandenen Aufzügen in den Gebäuden</w:t>
      </w:r>
      <w:r w:rsidR="00B60DC6">
        <w:t xml:space="preserve"> zu erbringen. Der jeweilige Lieferort wird bei Bestellung mitgeteilt.</w:t>
      </w:r>
    </w:p>
    <w:p w14:paraId="7B9DD785" w14:textId="77777777" w:rsidR="00D033EF" w:rsidRDefault="00D033EF" w:rsidP="00AC219A">
      <w:pPr>
        <w:spacing w:line="240" w:lineRule="auto"/>
      </w:pPr>
      <w:r>
        <w:t>Landratsamt Ostalbkreis</w:t>
      </w:r>
    </w:p>
    <w:p w14:paraId="71621355" w14:textId="3E08BA45" w:rsidR="0068631B" w:rsidRDefault="0068631B" w:rsidP="00AC219A">
      <w:pPr>
        <w:spacing w:line="240" w:lineRule="auto"/>
      </w:pPr>
      <w:r>
        <w:t xml:space="preserve">GB </w:t>
      </w:r>
      <w:r w:rsidR="00A92C96">
        <w:t>IT</w:t>
      </w:r>
    </w:p>
    <w:p w14:paraId="5A8C9432" w14:textId="77777777" w:rsidR="0068631B" w:rsidRDefault="0068631B" w:rsidP="00AC219A">
      <w:pPr>
        <w:spacing w:line="240" w:lineRule="auto"/>
      </w:pPr>
      <w:r>
        <w:t>Gartenstraße 97</w:t>
      </w:r>
    </w:p>
    <w:p w14:paraId="607C0D70" w14:textId="31EB60B5" w:rsidR="00D46258" w:rsidRDefault="0068631B" w:rsidP="00AC219A">
      <w:pPr>
        <w:spacing w:line="240" w:lineRule="auto"/>
      </w:pPr>
      <w:r>
        <w:t>73430 Aalen</w:t>
      </w:r>
    </w:p>
    <w:p w14:paraId="5B2C14A1" w14:textId="77777777" w:rsidR="00A3009C" w:rsidRDefault="00A3009C" w:rsidP="00AC219A">
      <w:pPr>
        <w:spacing w:line="240" w:lineRule="auto"/>
      </w:pPr>
    </w:p>
    <w:p w14:paraId="2E64ACD2" w14:textId="35CED773" w:rsidR="00DB54EB" w:rsidRDefault="00A3009C" w:rsidP="00AC219A">
      <w:pPr>
        <w:spacing w:line="240" w:lineRule="auto"/>
      </w:pPr>
      <w:r>
        <w:t>o</w:t>
      </w:r>
      <w:r w:rsidR="00DB54EB">
        <w:t>der</w:t>
      </w:r>
    </w:p>
    <w:p w14:paraId="6746B7A6" w14:textId="77777777" w:rsidR="00DB54EB" w:rsidRDefault="00DB54EB" w:rsidP="00DB54EB">
      <w:pPr>
        <w:spacing w:line="240" w:lineRule="auto"/>
      </w:pPr>
      <w:r>
        <w:t>Landratsamt Ostalbkreis</w:t>
      </w:r>
    </w:p>
    <w:p w14:paraId="1F004076" w14:textId="42884964" w:rsidR="00DB54EB" w:rsidRDefault="00DB54EB" w:rsidP="00DB54EB">
      <w:pPr>
        <w:spacing w:line="240" w:lineRule="auto"/>
      </w:pPr>
      <w:r>
        <w:t xml:space="preserve">GB </w:t>
      </w:r>
      <w:r w:rsidR="00A92C96">
        <w:t>IT</w:t>
      </w:r>
    </w:p>
    <w:p w14:paraId="67B5AA95" w14:textId="77777777" w:rsidR="00DB54EB" w:rsidRDefault="00DB54EB" w:rsidP="00DB54EB">
      <w:pPr>
        <w:spacing w:line="240" w:lineRule="auto"/>
      </w:pPr>
      <w:r>
        <w:t>Stuttgarter Str. 41</w:t>
      </w:r>
    </w:p>
    <w:p w14:paraId="7FFB035B" w14:textId="41E9B537" w:rsidR="00F37AB1" w:rsidRDefault="00DB54EB" w:rsidP="00DB54EB">
      <w:pPr>
        <w:spacing w:line="240" w:lineRule="auto"/>
      </w:pPr>
      <w:r>
        <w:t>73430 Aalen</w:t>
      </w:r>
    </w:p>
    <w:p w14:paraId="16357BF2" w14:textId="77777777" w:rsidR="0068631B" w:rsidRPr="00AC219A" w:rsidRDefault="0068631B" w:rsidP="00C55CC1">
      <w:pPr>
        <w:pStyle w:val="berschrift2"/>
      </w:pPr>
      <w:bookmarkStart w:id="35" w:name="_Toc243551716"/>
      <w:r w:rsidRPr="00AC219A">
        <w:t>Anlieferung</w:t>
      </w:r>
      <w:bookmarkEnd w:id="35"/>
    </w:p>
    <w:p w14:paraId="1CE09DA0" w14:textId="2F2D37BC" w:rsidR="0068631B" w:rsidRDefault="0068631B" w:rsidP="0068631B">
      <w:r>
        <w:t>Der Liefertermin ist mit dem Auftraggeber abzustimmen. Die Lieferungen erfolgen zu den festgelegten Zeiten des Auftraggebers. Diese sind montags bis donnerstags an Arbeitstagen von 08:00 Uhr bis 16:00 Uhr und freitags von 08:00 bis 12:00 Uhr.</w:t>
      </w:r>
    </w:p>
    <w:p w14:paraId="700BCB21" w14:textId="70298C69" w:rsidR="00D033EF" w:rsidRPr="00AC219A" w:rsidRDefault="00D033EF" w:rsidP="00C55CC1">
      <w:pPr>
        <w:pStyle w:val="berschrift2"/>
      </w:pPr>
      <w:bookmarkStart w:id="36" w:name="_Toc243551717"/>
      <w:r w:rsidRPr="00AC219A">
        <w:t>Verpackungsmaterial und Entsorgung der Altgeräte</w:t>
      </w:r>
      <w:bookmarkEnd w:id="36"/>
    </w:p>
    <w:p w14:paraId="0F7CA02F" w14:textId="77777777" w:rsidR="00D033EF" w:rsidRDefault="00D033EF" w:rsidP="00D033EF">
      <w:r>
        <w:t>Der Auftragnehmer übernimmt jeweils gemäß den gesetzlichen Vorgaben ohne gesonderte Vergütung die Entsorgung bzw. das Recycling der Verpackungen und auf Wunsch des Auftraggebers, auch der gelieferten Hardware oder Teilen hiervon nach deren jeweiligem Nutzungsende.</w:t>
      </w:r>
    </w:p>
    <w:p w14:paraId="3B19F3D5" w14:textId="77777777" w:rsidR="00D033EF" w:rsidRDefault="00D033EF" w:rsidP="00D033EF">
      <w:r>
        <w:lastRenderedPageBreak/>
        <w:t xml:space="preserve">Das Verpackungsmaterial ist </w:t>
      </w:r>
      <w:r w:rsidR="00AC219A">
        <w:t xml:space="preserve">auf Wunsch </w:t>
      </w:r>
      <w:r>
        <w:t>vom Auftragnehmer bei Lieferung jedoch spätestens nach Ablauf von fünf Arbeitstagen zurückzunehmen. Die Abholung er</w:t>
      </w:r>
      <w:r w:rsidR="00AC219A">
        <w:t>folgt am jeweiligen Lieferstand</w:t>
      </w:r>
      <w:r>
        <w:t>ort.</w:t>
      </w:r>
    </w:p>
    <w:p w14:paraId="6DABF42A" w14:textId="77777777" w:rsidR="00D033EF" w:rsidRDefault="00D033EF" w:rsidP="00D033EF">
      <w:r>
        <w:t>Die Entsorgung erfolgt gemäß § 15 Verpackungsgesetz (</w:t>
      </w:r>
      <w:proofErr w:type="spellStart"/>
      <w:r>
        <w:t>VerpackG</w:t>
      </w:r>
      <w:proofErr w:type="spellEnd"/>
      <w:r>
        <w:t>).</w:t>
      </w:r>
    </w:p>
    <w:p w14:paraId="78C2DB87" w14:textId="39458F52" w:rsidR="00D033EF" w:rsidRDefault="00D033EF" w:rsidP="00D033EF">
      <w:r>
        <w:t>Für die Entsorgung der Altgeräte gilt das Elektrogesetz (</w:t>
      </w:r>
      <w:proofErr w:type="spellStart"/>
      <w:r>
        <w:t>ElektroG</w:t>
      </w:r>
      <w:proofErr w:type="spellEnd"/>
      <w:r>
        <w:t>).</w:t>
      </w:r>
    </w:p>
    <w:p w14:paraId="3C981C2C" w14:textId="77777777" w:rsidR="00C55CC1" w:rsidRDefault="00C55CC1" w:rsidP="00D033EF"/>
    <w:p w14:paraId="6FF151A4" w14:textId="3623E727" w:rsidR="00F613D5" w:rsidRPr="00F613D5" w:rsidRDefault="0076106C" w:rsidP="00F613D5">
      <w:pPr>
        <w:pStyle w:val="berschrift1"/>
        <w:spacing w:before="240" w:after="120"/>
        <w:ind w:left="431" w:hanging="431"/>
      </w:pPr>
      <w:bookmarkStart w:id="37" w:name="_Toc49170797"/>
      <w:bookmarkStart w:id="38" w:name="_Toc49263123"/>
      <w:bookmarkStart w:id="39" w:name="_Toc49263281"/>
      <w:bookmarkStart w:id="40" w:name="_Toc49263435"/>
      <w:bookmarkStart w:id="41" w:name="_Toc49325729"/>
      <w:bookmarkStart w:id="42" w:name="_Toc49325885"/>
      <w:bookmarkStart w:id="43" w:name="_Toc49326032"/>
      <w:bookmarkStart w:id="44" w:name="_Toc49330465"/>
      <w:bookmarkStart w:id="45" w:name="_Toc49170798"/>
      <w:bookmarkStart w:id="46" w:name="_Toc49263124"/>
      <w:bookmarkStart w:id="47" w:name="_Toc49263282"/>
      <w:bookmarkStart w:id="48" w:name="_Toc49263436"/>
      <w:bookmarkStart w:id="49" w:name="_Toc49325730"/>
      <w:bookmarkStart w:id="50" w:name="_Toc49325886"/>
      <w:bookmarkStart w:id="51" w:name="_Toc49326033"/>
      <w:bookmarkStart w:id="52" w:name="_Toc49330466"/>
      <w:bookmarkStart w:id="53" w:name="_Toc49170799"/>
      <w:bookmarkStart w:id="54" w:name="_Toc49263125"/>
      <w:bookmarkStart w:id="55" w:name="_Toc49263283"/>
      <w:bookmarkStart w:id="56" w:name="_Toc49263437"/>
      <w:bookmarkStart w:id="57" w:name="_Toc49325731"/>
      <w:bookmarkStart w:id="58" w:name="_Toc49325887"/>
      <w:bookmarkStart w:id="59" w:name="_Toc49326034"/>
      <w:bookmarkStart w:id="60" w:name="_Toc49330467"/>
      <w:bookmarkStart w:id="61" w:name="_Toc49170800"/>
      <w:bookmarkStart w:id="62" w:name="_Toc49263126"/>
      <w:bookmarkStart w:id="63" w:name="_Toc49263284"/>
      <w:bookmarkStart w:id="64" w:name="_Toc49263438"/>
      <w:bookmarkStart w:id="65" w:name="_Toc49325732"/>
      <w:bookmarkStart w:id="66" w:name="_Toc49325888"/>
      <w:bookmarkStart w:id="67" w:name="_Toc49326035"/>
      <w:bookmarkStart w:id="68" w:name="_Toc49330468"/>
      <w:bookmarkStart w:id="69" w:name="_Toc49170801"/>
      <w:bookmarkStart w:id="70" w:name="_Toc49263127"/>
      <w:bookmarkStart w:id="71" w:name="_Toc49263285"/>
      <w:bookmarkStart w:id="72" w:name="_Toc49263439"/>
      <w:bookmarkStart w:id="73" w:name="_Toc49325733"/>
      <w:bookmarkStart w:id="74" w:name="_Toc49325889"/>
      <w:bookmarkStart w:id="75" w:name="_Toc49326036"/>
      <w:bookmarkStart w:id="76" w:name="_Toc49330469"/>
      <w:bookmarkStart w:id="77" w:name="_Toc49170802"/>
      <w:bookmarkStart w:id="78" w:name="_Toc49263128"/>
      <w:bookmarkStart w:id="79" w:name="_Toc49263286"/>
      <w:bookmarkStart w:id="80" w:name="_Toc49263440"/>
      <w:bookmarkStart w:id="81" w:name="_Toc49325734"/>
      <w:bookmarkStart w:id="82" w:name="_Toc49325890"/>
      <w:bookmarkStart w:id="83" w:name="_Toc49326037"/>
      <w:bookmarkStart w:id="84" w:name="_Toc49330470"/>
      <w:bookmarkStart w:id="85" w:name="_Toc49170803"/>
      <w:bookmarkStart w:id="86" w:name="_Toc49263129"/>
      <w:bookmarkStart w:id="87" w:name="_Toc49263287"/>
      <w:bookmarkStart w:id="88" w:name="_Toc49263441"/>
      <w:bookmarkStart w:id="89" w:name="_Toc49325735"/>
      <w:bookmarkStart w:id="90" w:name="_Toc49325891"/>
      <w:bookmarkStart w:id="91" w:name="_Toc49326038"/>
      <w:bookmarkStart w:id="92" w:name="_Toc49330471"/>
      <w:bookmarkStart w:id="93" w:name="_Toc49170804"/>
      <w:bookmarkStart w:id="94" w:name="_Toc49263130"/>
      <w:bookmarkStart w:id="95" w:name="_Toc49263288"/>
      <w:bookmarkStart w:id="96" w:name="_Toc49263442"/>
      <w:bookmarkStart w:id="97" w:name="_Toc49325736"/>
      <w:bookmarkStart w:id="98" w:name="_Toc49325892"/>
      <w:bookmarkStart w:id="99" w:name="_Toc49326039"/>
      <w:bookmarkStart w:id="100" w:name="_Toc49330472"/>
      <w:bookmarkStart w:id="101" w:name="_Toc49170809"/>
      <w:bookmarkStart w:id="102" w:name="_Toc49263135"/>
      <w:bookmarkStart w:id="103" w:name="_Toc49263293"/>
      <w:bookmarkStart w:id="104" w:name="_Toc49263447"/>
      <w:bookmarkStart w:id="105" w:name="_Toc49325741"/>
      <w:bookmarkStart w:id="106" w:name="_Toc49325897"/>
      <w:bookmarkStart w:id="107" w:name="_Toc49326044"/>
      <w:bookmarkStart w:id="108" w:name="_Toc49330477"/>
      <w:bookmarkStart w:id="109" w:name="_Toc49170810"/>
      <w:bookmarkStart w:id="110" w:name="_Toc49263136"/>
      <w:bookmarkStart w:id="111" w:name="_Toc49263294"/>
      <w:bookmarkStart w:id="112" w:name="_Toc49263448"/>
      <w:bookmarkStart w:id="113" w:name="_Toc49325742"/>
      <w:bookmarkStart w:id="114" w:name="_Toc49325898"/>
      <w:bookmarkStart w:id="115" w:name="_Toc49326045"/>
      <w:bookmarkStart w:id="116" w:name="_Toc49330478"/>
      <w:bookmarkStart w:id="117" w:name="_Toc49170811"/>
      <w:bookmarkStart w:id="118" w:name="_Toc49263137"/>
      <w:bookmarkStart w:id="119" w:name="_Toc49263295"/>
      <w:bookmarkStart w:id="120" w:name="_Toc49263449"/>
      <w:bookmarkStart w:id="121" w:name="_Toc49325743"/>
      <w:bookmarkStart w:id="122" w:name="_Toc49325899"/>
      <w:bookmarkStart w:id="123" w:name="_Toc49326046"/>
      <w:bookmarkStart w:id="124" w:name="_Toc49330479"/>
      <w:bookmarkStart w:id="125" w:name="_Toc49170812"/>
      <w:bookmarkStart w:id="126" w:name="_Toc49263138"/>
      <w:bookmarkStart w:id="127" w:name="_Toc49263296"/>
      <w:bookmarkStart w:id="128" w:name="_Toc49263450"/>
      <w:bookmarkStart w:id="129" w:name="_Toc49325744"/>
      <w:bookmarkStart w:id="130" w:name="_Toc49325900"/>
      <w:bookmarkStart w:id="131" w:name="_Toc49326047"/>
      <w:bookmarkStart w:id="132" w:name="_Toc49330480"/>
      <w:bookmarkStart w:id="133" w:name="_Toc49170818"/>
      <w:bookmarkStart w:id="134" w:name="_Toc49263144"/>
      <w:bookmarkStart w:id="135" w:name="_Toc49263302"/>
      <w:bookmarkStart w:id="136" w:name="_Toc49263456"/>
      <w:bookmarkStart w:id="137" w:name="_Toc49325750"/>
      <w:bookmarkStart w:id="138" w:name="_Toc49325906"/>
      <w:bookmarkStart w:id="139" w:name="_Toc49326053"/>
      <w:bookmarkStart w:id="140" w:name="_Toc49330486"/>
      <w:bookmarkStart w:id="141" w:name="_Toc49170819"/>
      <w:bookmarkStart w:id="142" w:name="_Toc49263145"/>
      <w:bookmarkStart w:id="143" w:name="_Toc49263303"/>
      <w:bookmarkStart w:id="144" w:name="_Toc49263457"/>
      <w:bookmarkStart w:id="145" w:name="_Toc49325751"/>
      <w:bookmarkStart w:id="146" w:name="_Toc49325907"/>
      <w:bookmarkStart w:id="147" w:name="_Toc49326054"/>
      <w:bookmarkStart w:id="148" w:name="_Toc49330487"/>
      <w:bookmarkStart w:id="149" w:name="_Toc49170820"/>
      <w:bookmarkStart w:id="150" w:name="_Toc49263146"/>
      <w:bookmarkStart w:id="151" w:name="_Toc49263304"/>
      <w:bookmarkStart w:id="152" w:name="_Toc49263458"/>
      <w:bookmarkStart w:id="153" w:name="_Toc49325752"/>
      <w:bookmarkStart w:id="154" w:name="_Toc49325908"/>
      <w:bookmarkStart w:id="155" w:name="_Toc49326055"/>
      <w:bookmarkStart w:id="156" w:name="_Toc49330488"/>
      <w:bookmarkStart w:id="157" w:name="_Toc49170827"/>
      <w:bookmarkStart w:id="158" w:name="_Toc49263153"/>
      <w:bookmarkStart w:id="159" w:name="_Toc49263311"/>
      <w:bookmarkStart w:id="160" w:name="_Toc49263465"/>
      <w:bookmarkStart w:id="161" w:name="_Toc49325759"/>
      <w:bookmarkStart w:id="162" w:name="_Toc49325915"/>
      <w:bookmarkStart w:id="163" w:name="_Toc49326062"/>
      <w:bookmarkStart w:id="164" w:name="_Toc49330495"/>
      <w:bookmarkStart w:id="165" w:name="_Toc49170830"/>
      <w:bookmarkStart w:id="166" w:name="_Toc49263156"/>
      <w:bookmarkStart w:id="167" w:name="_Toc49263314"/>
      <w:bookmarkStart w:id="168" w:name="_Toc49263468"/>
      <w:bookmarkStart w:id="169" w:name="_Toc49325762"/>
      <w:bookmarkStart w:id="170" w:name="_Toc49325918"/>
      <w:bookmarkStart w:id="171" w:name="_Toc49326065"/>
      <w:bookmarkStart w:id="172" w:name="_Toc49330498"/>
      <w:bookmarkStart w:id="173" w:name="_Toc49170831"/>
      <w:bookmarkStart w:id="174" w:name="_Toc49263157"/>
      <w:bookmarkStart w:id="175" w:name="_Toc49263315"/>
      <w:bookmarkStart w:id="176" w:name="_Toc49263469"/>
      <w:bookmarkStart w:id="177" w:name="_Toc49325763"/>
      <w:bookmarkStart w:id="178" w:name="_Toc49325919"/>
      <w:bookmarkStart w:id="179" w:name="_Toc49326066"/>
      <w:bookmarkStart w:id="180" w:name="_Toc49330499"/>
      <w:bookmarkStart w:id="181" w:name="_Toc49170832"/>
      <w:bookmarkStart w:id="182" w:name="_Toc49263158"/>
      <w:bookmarkStart w:id="183" w:name="_Toc49263316"/>
      <w:bookmarkStart w:id="184" w:name="_Toc49263470"/>
      <w:bookmarkStart w:id="185" w:name="_Toc49325764"/>
      <w:bookmarkStart w:id="186" w:name="_Toc49325920"/>
      <w:bookmarkStart w:id="187" w:name="_Toc49326067"/>
      <w:bookmarkStart w:id="188" w:name="_Toc49330500"/>
      <w:bookmarkStart w:id="189" w:name="_Toc49170833"/>
      <w:bookmarkStart w:id="190" w:name="_Toc49263159"/>
      <w:bookmarkStart w:id="191" w:name="_Toc49263317"/>
      <w:bookmarkStart w:id="192" w:name="_Toc49263471"/>
      <w:bookmarkStart w:id="193" w:name="_Toc49325765"/>
      <w:bookmarkStart w:id="194" w:name="_Toc49325921"/>
      <w:bookmarkStart w:id="195" w:name="_Toc49326068"/>
      <w:bookmarkStart w:id="196" w:name="_Toc49330501"/>
      <w:bookmarkStart w:id="197" w:name="_Toc49263231"/>
      <w:bookmarkStart w:id="198" w:name="_Toc49263389"/>
      <w:bookmarkStart w:id="199" w:name="_Toc49263543"/>
      <w:bookmarkStart w:id="200" w:name="_Toc49325835"/>
      <w:bookmarkStart w:id="201" w:name="_Toc49325990"/>
      <w:bookmarkStart w:id="202" w:name="_Toc49326137"/>
      <w:bookmarkStart w:id="203" w:name="_Toc49330570"/>
      <w:bookmarkStart w:id="204" w:name="_Toc49263232"/>
      <w:bookmarkStart w:id="205" w:name="_Toc49263390"/>
      <w:bookmarkStart w:id="206" w:name="_Toc49263544"/>
      <w:bookmarkStart w:id="207" w:name="_Toc49325836"/>
      <w:bookmarkStart w:id="208" w:name="_Toc49325991"/>
      <w:bookmarkStart w:id="209" w:name="_Toc49326138"/>
      <w:bookmarkStart w:id="210" w:name="_Toc49330571"/>
      <w:bookmarkStart w:id="211" w:name="_Toc243551718"/>
      <w:bookmarkStart w:id="212" w:name="_Ref433928283"/>
      <w:bookmarkStart w:id="213" w:name="_Ref30367760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76106C">
        <w:t>Serviceleistungen</w:t>
      </w:r>
      <w:bookmarkEnd w:id="211"/>
    </w:p>
    <w:p w14:paraId="738F878C" w14:textId="18315F98" w:rsidR="006E65E2" w:rsidRDefault="006E65E2" w:rsidP="006E65E2">
      <w:r w:rsidRPr="0076106C">
        <w:t xml:space="preserve">Für die Erbringung der Serviceleistungen </w:t>
      </w:r>
      <w:r w:rsidR="00D0256A">
        <w:t xml:space="preserve">im Rahmen </w:t>
      </w:r>
      <w:r w:rsidR="009A3EA3">
        <w:t>des</w:t>
      </w:r>
      <w:r w:rsidR="00B60DC6">
        <w:t xml:space="preserve"> Partnerservice</w:t>
      </w:r>
      <w:r w:rsidR="004A6E03">
        <w:t xml:space="preserve"> / </w:t>
      </w:r>
      <w:proofErr w:type="spellStart"/>
      <w:r w:rsidR="004A6E03">
        <w:t>Partner</w:t>
      </w:r>
      <w:r w:rsidR="00D0256A">
        <w:t>Works</w:t>
      </w:r>
      <w:proofErr w:type="spellEnd"/>
      <w:r w:rsidR="00D0256A">
        <w:t xml:space="preserve"> </w:t>
      </w:r>
      <w:r w:rsidRPr="0076106C">
        <w:t>sind nachfolgende beschriebenen Punkte zu erfüllen.</w:t>
      </w:r>
    </w:p>
    <w:p w14:paraId="2170B98A" w14:textId="42D5FE44" w:rsidR="004A6E03" w:rsidRDefault="007B1364" w:rsidP="006E65E2">
      <w:r>
        <w:t xml:space="preserve">Dabei </w:t>
      </w:r>
      <w:r w:rsidR="004A6E03">
        <w:t>sind immer die Herstellerservices zu berücksichtigen:</w:t>
      </w:r>
    </w:p>
    <w:p w14:paraId="40683FD1" w14:textId="72D2D513" w:rsidR="004A6E03" w:rsidRDefault="004A6E03" w:rsidP="004A6E03">
      <w:pPr>
        <w:pStyle w:val="Listenabsatz"/>
        <w:numPr>
          <w:ilvl w:val="0"/>
          <w:numId w:val="48"/>
        </w:numPr>
        <w:tabs>
          <w:tab w:val="left" w:pos="567"/>
        </w:tabs>
        <w:ind w:left="284" w:hanging="284"/>
      </w:pPr>
      <w:proofErr w:type="spellStart"/>
      <w:r>
        <w:t>PartnerWorks</w:t>
      </w:r>
      <w:proofErr w:type="spellEnd"/>
      <w:r>
        <w:t xml:space="preserve"> AHR NBD</w:t>
      </w:r>
    </w:p>
    <w:p w14:paraId="51179C7F" w14:textId="124A0047" w:rsidR="004A6E03" w:rsidRDefault="004A6E03" w:rsidP="004A6E03">
      <w:pPr>
        <w:pStyle w:val="Listenabsatz"/>
        <w:numPr>
          <w:ilvl w:val="0"/>
          <w:numId w:val="48"/>
        </w:numPr>
        <w:tabs>
          <w:tab w:val="left" w:pos="567"/>
        </w:tabs>
        <w:ind w:left="284" w:hanging="284"/>
      </w:pPr>
      <w:proofErr w:type="spellStart"/>
      <w:r>
        <w:t>PartnerWorks</w:t>
      </w:r>
      <w:proofErr w:type="spellEnd"/>
      <w:r>
        <w:t xml:space="preserve"> Plus AHR NBD</w:t>
      </w:r>
    </w:p>
    <w:p w14:paraId="135CD9CC" w14:textId="637C3DF1" w:rsidR="004A6E03" w:rsidRDefault="004A6E03" w:rsidP="004A6E03">
      <w:pPr>
        <w:pStyle w:val="Listenabsatz"/>
        <w:numPr>
          <w:ilvl w:val="0"/>
          <w:numId w:val="48"/>
        </w:numPr>
        <w:tabs>
          <w:tab w:val="left" w:pos="567"/>
        </w:tabs>
        <w:ind w:left="284" w:hanging="284"/>
      </w:pPr>
      <w:proofErr w:type="spellStart"/>
      <w:r>
        <w:t>PartnerWorks</w:t>
      </w:r>
      <w:proofErr w:type="spellEnd"/>
      <w:r>
        <w:t xml:space="preserve"> Plus TAC</w:t>
      </w:r>
    </w:p>
    <w:p w14:paraId="306135E5" w14:textId="054BF11B" w:rsidR="004A6E03" w:rsidRPr="0076106C" w:rsidRDefault="004A6E03" w:rsidP="004A6E03">
      <w:pPr>
        <w:tabs>
          <w:tab w:val="left" w:pos="567"/>
        </w:tabs>
      </w:pPr>
      <w:r>
        <w:t xml:space="preserve">Es ist </w:t>
      </w:r>
      <w:r w:rsidR="007B1364">
        <w:t>sowohl vom</w:t>
      </w:r>
      <w:r w:rsidR="00650521">
        <w:t xml:space="preserve"> Hersteller als auch </w:t>
      </w:r>
      <w:r w:rsidR="007B1364">
        <w:t xml:space="preserve">vom </w:t>
      </w:r>
      <w:r w:rsidR="00650521">
        <w:t xml:space="preserve">Auftragnehmer kein </w:t>
      </w:r>
      <w:proofErr w:type="spellStart"/>
      <w:r w:rsidR="00650521">
        <w:t>OnSite</w:t>
      </w:r>
      <w:proofErr w:type="spellEnd"/>
      <w:r w:rsidR="00650521">
        <w:t xml:space="preserve"> </w:t>
      </w:r>
      <w:r>
        <w:t xml:space="preserve">Service </w:t>
      </w:r>
      <w:r w:rsidR="00650521">
        <w:t>erforderlich.</w:t>
      </w:r>
    </w:p>
    <w:p w14:paraId="7A565552" w14:textId="1C66586E" w:rsidR="00F613D5" w:rsidRDefault="0089490D" w:rsidP="00C55CC1">
      <w:pPr>
        <w:pStyle w:val="berschrift2"/>
      </w:pPr>
      <w:bookmarkStart w:id="214" w:name="_Toc243551719"/>
      <w:bookmarkStart w:id="215" w:name="_Toc49343113"/>
      <w:bookmarkStart w:id="216" w:name="_Toc54603264"/>
      <w:r>
        <w:t>Herstellergarantie</w:t>
      </w:r>
      <w:bookmarkEnd w:id="214"/>
    </w:p>
    <w:p w14:paraId="2A51119A" w14:textId="7AD95D49" w:rsidR="00F613D5" w:rsidRPr="00F613D5" w:rsidRDefault="0089490D" w:rsidP="00F613D5">
      <w:r>
        <w:t>Es ist die vom Hersteller definierte Garantie an den Auftraggeber uneingeschränkt weiterzugeben. Siehe beigefügtes Dokument „</w:t>
      </w:r>
      <w:proofErr w:type="spellStart"/>
      <w:r>
        <w:t>product</w:t>
      </w:r>
      <w:proofErr w:type="spellEnd"/>
      <w:r>
        <w:t>-</w:t>
      </w:r>
      <w:proofErr w:type="spellStart"/>
      <w:r>
        <w:t>warranty</w:t>
      </w:r>
      <w:proofErr w:type="spellEnd"/>
      <w:r>
        <w:t>-</w:t>
      </w:r>
      <w:proofErr w:type="spellStart"/>
      <w:r>
        <w:t>summary</w:t>
      </w:r>
      <w:proofErr w:type="spellEnd"/>
      <w:r>
        <w:t>-terms-and-</w:t>
      </w:r>
      <w:proofErr w:type="spellStart"/>
      <w:r>
        <w:t>conditions</w:t>
      </w:r>
      <w:proofErr w:type="spellEnd"/>
      <w:r>
        <w:t>“.</w:t>
      </w:r>
    </w:p>
    <w:p w14:paraId="598DEFB4" w14:textId="0751E92B" w:rsidR="006E65E2" w:rsidRPr="006E65E2" w:rsidRDefault="00A27652" w:rsidP="00C55CC1">
      <w:pPr>
        <w:pStyle w:val="berschrift2"/>
      </w:pPr>
      <w:bookmarkStart w:id="217" w:name="_Toc49343114"/>
      <w:bookmarkStart w:id="218" w:name="_Toc54603265"/>
      <w:bookmarkStart w:id="219" w:name="_Toc243551720"/>
      <w:bookmarkEnd w:id="215"/>
      <w:bookmarkEnd w:id="216"/>
      <w:r>
        <w:t xml:space="preserve">Beginn und Umfang der </w:t>
      </w:r>
      <w:r w:rsidR="00684B54">
        <w:t>Serviceleistungen</w:t>
      </w:r>
      <w:bookmarkEnd w:id="217"/>
      <w:bookmarkEnd w:id="218"/>
      <w:bookmarkEnd w:id="219"/>
    </w:p>
    <w:p w14:paraId="11056AD9" w14:textId="2DD6347C" w:rsidR="00AA4500" w:rsidRDefault="00AA4500" w:rsidP="00AA4500">
      <w:r>
        <w:t>Der Service für die Hardware beginnt unmittelbar mit Vertragsabschluss.</w:t>
      </w:r>
      <w:r w:rsidR="009A3EA3">
        <w:t xml:space="preserve"> Die Leistungen werden unabhängig vom Kauf der Hardware beauftragt, außer in den </w:t>
      </w:r>
      <w:r w:rsidR="0036665A">
        <w:t>Fällen, wenn</w:t>
      </w:r>
      <w:r w:rsidR="0089490D">
        <w:t xml:space="preserve"> </w:t>
      </w:r>
      <w:r w:rsidR="004A6E03">
        <w:t>vom Hersteller eine zwingende Serviceabsicherung für diese Komponente erforderlich ist.</w:t>
      </w:r>
      <w:r w:rsidR="00650521">
        <w:t xml:space="preserve"> </w:t>
      </w:r>
    </w:p>
    <w:p w14:paraId="3531BC1C" w14:textId="3B437A7B" w:rsidR="006E65E2" w:rsidRPr="004B649B" w:rsidRDefault="009A3EA3" w:rsidP="006E65E2">
      <w:r>
        <w:t>Im Preis sind die</w:t>
      </w:r>
      <w:r w:rsidR="006E65E2" w:rsidRPr="004B649B">
        <w:t xml:space="preserve"> Serviceleistungen im Rahmen d</w:t>
      </w:r>
      <w:r w:rsidR="0089490D">
        <w:t>er gesetzlichen Gewährleistungen</w:t>
      </w:r>
      <w:r w:rsidR="006E65E2" w:rsidRPr="004B649B">
        <w:t xml:space="preserve"> inbegriffen.</w:t>
      </w:r>
    </w:p>
    <w:p w14:paraId="622A4238" w14:textId="4BE47C24" w:rsidR="00025872" w:rsidRDefault="000603D8" w:rsidP="00C55CC1">
      <w:pPr>
        <w:pStyle w:val="berschrift2"/>
      </w:pPr>
      <w:bookmarkStart w:id="220" w:name="_Toc54184925"/>
      <w:bookmarkStart w:id="221" w:name="_Toc54184966"/>
      <w:bookmarkStart w:id="222" w:name="_Toc243551721"/>
      <w:bookmarkEnd w:id="212"/>
      <w:bookmarkEnd w:id="213"/>
      <w:bookmarkEnd w:id="220"/>
      <w:bookmarkEnd w:id="221"/>
      <w:r>
        <w:t>S</w:t>
      </w:r>
      <w:r w:rsidR="004C4E41">
        <w:t>ervice</w:t>
      </w:r>
      <w:r w:rsidR="009A3EA3">
        <w:t>vertrag</w:t>
      </w:r>
      <w:bookmarkEnd w:id="222"/>
    </w:p>
    <w:p w14:paraId="11BCAA12" w14:textId="498A0468" w:rsidR="00493CC2" w:rsidRPr="00493CC2" w:rsidRDefault="00493CC2" w:rsidP="00E82D16">
      <w:r w:rsidRPr="00493CC2">
        <w:t>Ein Servicevertrag ist für alle notwendigen Komponenten sowie für die bereits vorhandenen Netzwerk</w:t>
      </w:r>
      <w:r>
        <w:t>k</w:t>
      </w:r>
      <w:r w:rsidRPr="00493CC2">
        <w:t>omponenten, sobald diese zur Verlängerung anstehen, anzubieten.</w:t>
      </w:r>
    </w:p>
    <w:p w14:paraId="6B14E237" w14:textId="12710936" w:rsidR="00A27652" w:rsidRDefault="00C8044B" w:rsidP="00E82D16">
      <w:r>
        <w:t>Es ist nur folgendes Servicemodel</w:t>
      </w:r>
      <w:r w:rsidR="0036665A">
        <w:t>l</w:t>
      </w:r>
      <w:r>
        <w:t xml:space="preserve"> zu berücksichtigen:</w:t>
      </w:r>
    </w:p>
    <w:tbl>
      <w:tblPr>
        <w:tblStyle w:val="Tabellenraster"/>
        <w:tblW w:w="0" w:type="auto"/>
        <w:tblLook w:val="04A0" w:firstRow="1" w:lastRow="0" w:firstColumn="1" w:lastColumn="0" w:noHBand="0" w:noVBand="1"/>
      </w:tblPr>
      <w:tblGrid>
        <w:gridCol w:w="3067"/>
        <w:gridCol w:w="3068"/>
        <w:gridCol w:w="3068"/>
      </w:tblGrid>
      <w:tr w:rsidR="00A27652" w14:paraId="0D559483" w14:textId="77777777" w:rsidTr="00A27652">
        <w:tc>
          <w:tcPr>
            <w:tcW w:w="3067" w:type="dxa"/>
            <w:vAlign w:val="bottom"/>
          </w:tcPr>
          <w:p w14:paraId="0281C758" w14:textId="349A8250" w:rsidR="00A27652" w:rsidRPr="009A3EA3" w:rsidRDefault="00A27652" w:rsidP="00A27652">
            <w:pPr>
              <w:spacing w:before="120" w:line="240" w:lineRule="auto"/>
              <w:jc w:val="left"/>
              <w:rPr>
                <w:b/>
              </w:rPr>
            </w:pPr>
            <w:r w:rsidRPr="009A3EA3">
              <w:rPr>
                <w:b/>
              </w:rPr>
              <w:t>Servicetagezeit</w:t>
            </w:r>
          </w:p>
        </w:tc>
        <w:tc>
          <w:tcPr>
            <w:tcW w:w="3068" w:type="dxa"/>
            <w:vAlign w:val="bottom"/>
          </w:tcPr>
          <w:p w14:paraId="47C92F0B" w14:textId="48461C7E" w:rsidR="00A27652" w:rsidRPr="009A3EA3" w:rsidRDefault="00A27652" w:rsidP="00A27652">
            <w:pPr>
              <w:spacing w:before="120" w:line="240" w:lineRule="auto"/>
              <w:jc w:val="left"/>
              <w:rPr>
                <w:b/>
              </w:rPr>
            </w:pPr>
            <w:r w:rsidRPr="009A3EA3">
              <w:rPr>
                <w:b/>
              </w:rPr>
              <w:t>Wochenarbeitszeit</w:t>
            </w:r>
          </w:p>
        </w:tc>
        <w:tc>
          <w:tcPr>
            <w:tcW w:w="3068" w:type="dxa"/>
            <w:vAlign w:val="bottom"/>
          </w:tcPr>
          <w:p w14:paraId="0C1E9C0F" w14:textId="1141FD5E" w:rsidR="00A27652" w:rsidRPr="009A3EA3" w:rsidRDefault="00A27652" w:rsidP="00A27652">
            <w:pPr>
              <w:spacing w:before="120" w:line="240" w:lineRule="auto"/>
              <w:jc w:val="left"/>
              <w:rPr>
                <w:b/>
              </w:rPr>
            </w:pPr>
            <w:r w:rsidRPr="009A3EA3">
              <w:rPr>
                <w:b/>
              </w:rPr>
              <w:t>Reaktionszeit</w:t>
            </w:r>
          </w:p>
        </w:tc>
      </w:tr>
      <w:tr w:rsidR="00A27652" w14:paraId="68F778E5" w14:textId="77777777" w:rsidTr="00A27652">
        <w:tc>
          <w:tcPr>
            <w:tcW w:w="3067" w:type="dxa"/>
            <w:vAlign w:val="bottom"/>
          </w:tcPr>
          <w:p w14:paraId="272F2DBF" w14:textId="7B50951A" w:rsidR="00A27652" w:rsidRPr="00A27652" w:rsidRDefault="00A27652" w:rsidP="00A27652">
            <w:pPr>
              <w:spacing w:before="120" w:line="240" w:lineRule="auto"/>
              <w:jc w:val="left"/>
            </w:pPr>
            <w:r w:rsidRPr="00A27652">
              <w:lastRenderedPageBreak/>
              <w:t>8</w:t>
            </w:r>
          </w:p>
        </w:tc>
        <w:tc>
          <w:tcPr>
            <w:tcW w:w="3068" w:type="dxa"/>
            <w:vAlign w:val="bottom"/>
          </w:tcPr>
          <w:p w14:paraId="57FACF27" w14:textId="1C6EE357" w:rsidR="00A27652" w:rsidRPr="00A27652" w:rsidRDefault="00A27652" w:rsidP="00A27652">
            <w:pPr>
              <w:spacing w:before="120" w:line="240" w:lineRule="auto"/>
              <w:jc w:val="left"/>
            </w:pPr>
            <w:r w:rsidRPr="00A27652">
              <w:t>5</w:t>
            </w:r>
          </w:p>
        </w:tc>
        <w:tc>
          <w:tcPr>
            <w:tcW w:w="3068" w:type="dxa"/>
            <w:vAlign w:val="bottom"/>
          </w:tcPr>
          <w:p w14:paraId="4BE9F20B" w14:textId="7FCEA81D" w:rsidR="00A27652" w:rsidRPr="00A27652" w:rsidRDefault="00A27652" w:rsidP="00A27652">
            <w:pPr>
              <w:spacing w:before="120" w:line="240" w:lineRule="auto"/>
              <w:jc w:val="left"/>
            </w:pPr>
            <w:r w:rsidRPr="00A27652">
              <w:t>4</w:t>
            </w:r>
          </w:p>
        </w:tc>
      </w:tr>
      <w:tr w:rsidR="00A27652" w14:paraId="2EBE4F1B" w14:textId="77777777" w:rsidTr="00A27652">
        <w:tc>
          <w:tcPr>
            <w:tcW w:w="3067" w:type="dxa"/>
          </w:tcPr>
          <w:p w14:paraId="7F8D3191" w14:textId="36B75D17" w:rsidR="003422D8" w:rsidRDefault="003422D8" w:rsidP="003422D8">
            <w:pPr>
              <w:spacing w:before="120" w:line="240" w:lineRule="auto"/>
            </w:pPr>
            <w:r>
              <w:t>Unsere Geschäftszeiten von Montag bis Freitag von 8:00 bis 16:00 Uhr sollten mindestens von der Servicehotline abgedeckt sein.</w:t>
            </w:r>
          </w:p>
        </w:tc>
        <w:tc>
          <w:tcPr>
            <w:tcW w:w="3068" w:type="dxa"/>
          </w:tcPr>
          <w:p w14:paraId="66B37A77" w14:textId="5E015446" w:rsidR="00A27652" w:rsidRDefault="00A27652" w:rsidP="00A27652">
            <w:pPr>
              <w:spacing w:before="120" w:line="240" w:lineRule="auto"/>
            </w:pPr>
            <w:r>
              <w:t>Montag bis Freitag</w:t>
            </w:r>
          </w:p>
        </w:tc>
        <w:tc>
          <w:tcPr>
            <w:tcW w:w="3068" w:type="dxa"/>
          </w:tcPr>
          <w:p w14:paraId="0E6E0B90" w14:textId="77777777" w:rsidR="00A27652" w:rsidRDefault="00A27652" w:rsidP="00A27652">
            <w:pPr>
              <w:spacing w:before="120" w:line="240" w:lineRule="auto"/>
            </w:pPr>
          </w:p>
        </w:tc>
      </w:tr>
    </w:tbl>
    <w:p w14:paraId="091E8E62" w14:textId="7D84A66E" w:rsidR="004A6E03" w:rsidRDefault="004A6E03" w:rsidP="00E82D16"/>
    <w:p w14:paraId="1E2EED5E" w14:textId="333707F0" w:rsidR="00A27652" w:rsidRDefault="00A27652" w:rsidP="00C55CC1">
      <w:pPr>
        <w:pStyle w:val="berschrift2"/>
      </w:pPr>
      <w:bookmarkStart w:id="223" w:name="_Toc243551722"/>
      <w:r>
        <w:t>Anforderungen Serviceleistungen</w:t>
      </w:r>
      <w:bookmarkEnd w:id="223"/>
    </w:p>
    <w:p w14:paraId="584E84F7" w14:textId="6213264A" w:rsidR="00650521" w:rsidRDefault="00650521" w:rsidP="00650521">
      <w:r>
        <w:t xml:space="preserve">Der Auftragnehmer stellt eine telefonische Supporthotline und für die nach Vertragsabschluss genannten Mitarbeitern </w:t>
      </w:r>
      <w:r w:rsidR="00493CC2">
        <w:t xml:space="preserve">des Auftraggebers </w:t>
      </w:r>
      <w:r>
        <w:t>einen Zugang zu einem Ticketsystem</w:t>
      </w:r>
      <w:r w:rsidR="00EB7ED7">
        <w:t xml:space="preserve"> (Servicedesk)</w:t>
      </w:r>
      <w:r>
        <w:t xml:space="preserve">. Geforderte Leistungen sind technische Unterstützung im Problem- und Störungsfall sowie ggf. </w:t>
      </w:r>
      <w:r w:rsidR="00EB7ED7">
        <w:t>Remotekonfigurationsanpassungen und die Abwicklung der Herstellerservices für die betroffene Komponente.</w:t>
      </w:r>
    </w:p>
    <w:p w14:paraId="505FA27B" w14:textId="4FED2919" w:rsidR="00A27652" w:rsidRDefault="00A27652" w:rsidP="00A27652">
      <w:pPr>
        <w:spacing w:line="276" w:lineRule="auto"/>
      </w:pPr>
      <w:r w:rsidRPr="004B649B">
        <w:t xml:space="preserve">Die Mitarbeiter </w:t>
      </w:r>
      <w:r>
        <w:t xml:space="preserve">des Auftragnehmers </w:t>
      </w:r>
      <w:r w:rsidRPr="004B649B">
        <w:t>müssen deutsch sprechen.</w:t>
      </w:r>
    </w:p>
    <w:p w14:paraId="12A74FC3" w14:textId="1E275D96" w:rsidR="00650521" w:rsidRPr="00A27652" w:rsidRDefault="002510E5" w:rsidP="00A27652">
      <w:r>
        <w:t>Der Auftrag</w:t>
      </w:r>
      <w:r w:rsidR="00A27652">
        <w:t>nehmer informiert den Auftraggeber in einer angemessenen Frist, wenn Komponenten den Status End-</w:t>
      </w:r>
      <w:proofErr w:type="spellStart"/>
      <w:r w:rsidR="00A27652">
        <w:t>of</w:t>
      </w:r>
      <w:proofErr w:type="spellEnd"/>
      <w:r w:rsidR="00A27652">
        <w:t>-Service (</w:t>
      </w:r>
      <w:proofErr w:type="spellStart"/>
      <w:r w:rsidR="00A27652">
        <w:t>EoS</w:t>
      </w:r>
      <w:proofErr w:type="spellEnd"/>
      <w:r w:rsidR="00A27652">
        <w:t>) erreichen.</w:t>
      </w:r>
    </w:p>
    <w:p w14:paraId="70283DFD" w14:textId="138F8AF6" w:rsidR="00C55CC1" w:rsidRDefault="00C55CC1" w:rsidP="00C55CC1">
      <w:pPr>
        <w:pStyle w:val="berschrift2"/>
      </w:pPr>
      <w:bookmarkStart w:id="224" w:name="_Toc243551723"/>
      <w:r>
        <w:t>Preis</w:t>
      </w:r>
      <w:r w:rsidR="00EB7ED7">
        <w:t>bildung</w:t>
      </w:r>
      <w:bookmarkEnd w:id="224"/>
    </w:p>
    <w:p w14:paraId="33BED7E0" w14:textId="37F26678" w:rsidR="00EB7ED7" w:rsidRDefault="00EB7ED7" w:rsidP="00C55CC1">
      <w:r w:rsidRPr="00EB7ED7">
        <w:t>Die Kalkulation des Servicepreises erfolgt prozentual auf Grundlage des Listpreises der Komponente vom Hersteller.</w:t>
      </w:r>
    </w:p>
    <w:p w14:paraId="1E94AE27" w14:textId="77777777" w:rsidR="003913C6" w:rsidRDefault="00AB4CAC" w:rsidP="00C55CC1">
      <w:r>
        <w:t>B</w:t>
      </w:r>
      <w:r w:rsidR="00EB7ED7">
        <w:t>eispiel</w:t>
      </w:r>
      <w:r w:rsidR="003913C6">
        <w:t>:</w:t>
      </w:r>
    </w:p>
    <w:p w14:paraId="1AF2AD48" w14:textId="5F7B2267" w:rsidR="00EB7ED7" w:rsidRDefault="00AB4CAC" w:rsidP="00C55CC1">
      <w:r>
        <w:t>Switch</w:t>
      </w:r>
      <w:r w:rsidR="00EB7ED7">
        <w:t xml:space="preserve"> x440-G2-48P</w:t>
      </w:r>
    </w:p>
    <w:tbl>
      <w:tblPr>
        <w:tblStyle w:val="Tabellenraster"/>
        <w:tblW w:w="0" w:type="auto"/>
        <w:tblLook w:val="04A0" w:firstRow="1" w:lastRow="0" w:firstColumn="1" w:lastColumn="0" w:noHBand="0" w:noVBand="1"/>
      </w:tblPr>
      <w:tblGrid>
        <w:gridCol w:w="3067"/>
        <w:gridCol w:w="3068"/>
        <w:gridCol w:w="3068"/>
      </w:tblGrid>
      <w:tr w:rsidR="00AB4CAC" w14:paraId="5C3480FD" w14:textId="77777777" w:rsidTr="00AB4CAC">
        <w:tc>
          <w:tcPr>
            <w:tcW w:w="3067" w:type="dxa"/>
          </w:tcPr>
          <w:p w14:paraId="58011B4D" w14:textId="4A0C7714" w:rsidR="00AB4CAC" w:rsidRDefault="00AB4CAC" w:rsidP="00AB4CAC">
            <w:pPr>
              <w:spacing w:before="120" w:line="240" w:lineRule="auto"/>
            </w:pPr>
            <w:r>
              <w:t>Listenpreis</w:t>
            </w:r>
          </w:p>
        </w:tc>
        <w:tc>
          <w:tcPr>
            <w:tcW w:w="3068" w:type="dxa"/>
          </w:tcPr>
          <w:p w14:paraId="3D813D3A" w14:textId="1014DF95" w:rsidR="00AB4CAC" w:rsidRDefault="00AB4CAC" w:rsidP="00AB4CAC">
            <w:pPr>
              <w:spacing w:before="120" w:line="240" w:lineRule="auto"/>
            </w:pPr>
            <w:r>
              <w:t>Partnerservice in %</w:t>
            </w:r>
          </w:p>
        </w:tc>
        <w:tc>
          <w:tcPr>
            <w:tcW w:w="3068" w:type="dxa"/>
          </w:tcPr>
          <w:p w14:paraId="2216B543" w14:textId="70217430" w:rsidR="00AB4CAC" w:rsidRDefault="00AB4CAC" w:rsidP="00AB4CAC">
            <w:pPr>
              <w:spacing w:before="120" w:line="240" w:lineRule="auto"/>
            </w:pPr>
            <w:r>
              <w:t>Servicepreis</w:t>
            </w:r>
          </w:p>
        </w:tc>
      </w:tr>
      <w:tr w:rsidR="00AB4CAC" w14:paraId="210E5408" w14:textId="77777777" w:rsidTr="00AB4CAC">
        <w:tc>
          <w:tcPr>
            <w:tcW w:w="3067" w:type="dxa"/>
          </w:tcPr>
          <w:p w14:paraId="654545D8" w14:textId="6650B2AC" w:rsidR="00AB4CAC" w:rsidRDefault="00AB4CAC" w:rsidP="00AB4CAC">
            <w:pPr>
              <w:spacing w:before="120" w:line="240" w:lineRule="auto"/>
            </w:pPr>
            <w:r>
              <w:t>$6.520,00</w:t>
            </w:r>
          </w:p>
        </w:tc>
        <w:tc>
          <w:tcPr>
            <w:tcW w:w="3068" w:type="dxa"/>
          </w:tcPr>
          <w:p w14:paraId="2D956ACD" w14:textId="77BD94EF" w:rsidR="00AB4CAC" w:rsidRDefault="00566928" w:rsidP="00AB4CAC">
            <w:pPr>
              <w:spacing w:before="120" w:line="240" w:lineRule="auto"/>
            </w:pPr>
            <w:r>
              <w:t>1</w:t>
            </w:r>
            <w:r w:rsidR="00AB4CAC">
              <w:t xml:space="preserve"> %</w:t>
            </w:r>
          </w:p>
        </w:tc>
        <w:tc>
          <w:tcPr>
            <w:tcW w:w="3068" w:type="dxa"/>
          </w:tcPr>
          <w:p w14:paraId="582F1390" w14:textId="2DBEAF73" w:rsidR="00AB4CAC" w:rsidRDefault="00AB4CAC" w:rsidP="00566928">
            <w:pPr>
              <w:spacing w:before="120" w:line="240" w:lineRule="auto"/>
            </w:pPr>
            <w:r>
              <w:t>$65</w:t>
            </w:r>
            <w:r w:rsidR="00566928">
              <w:t>,2</w:t>
            </w:r>
            <w:r>
              <w:t>0</w:t>
            </w:r>
          </w:p>
        </w:tc>
      </w:tr>
    </w:tbl>
    <w:p w14:paraId="618F35AD" w14:textId="5F166C88" w:rsidR="003913C6" w:rsidRPr="00493CC2" w:rsidRDefault="003913C6" w:rsidP="00C55CC1"/>
    <w:p w14:paraId="3A107D64" w14:textId="6454E351" w:rsidR="00B6195D" w:rsidRDefault="00B6195D" w:rsidP="00B6195D">
      <w:pPr>
        <w:pStyle w:val="berschrift1"/>
        <w:spacing w:before="240" w:after="120"/>
        <w:ind w:left="431" w:hanging="431"/>
      </w:pPr>
      <w:bookmarkStart w:id="225" w:name="_Toc243551724"/>
      <w:r>
        <w:t>Dienstleistungen</w:t>
      </w:r>
      <w:bookmarkEnd w:id="225"/>
    </w:p>
    <w:p w14:paraId="120BDECA" w14:textId="0A2AFD25" w:rsidR="00E30C64" w:rsidRPr="00E82D16" w:rsidRDefault="00E82D16" w:rsidP="00E82D16">
      <w:r>
        <w:t xml:space="preserve">Der Stundensatz ist </w:t>
      </w:r>
      <w:r w:rsidR="0036665A">
        <w:t>im</w:t>
      </w:r>
      <w:r>
        <w:t xml:space="preserve"> Leistungsverzeichnis aufzuführen.</w:t>
      </w:r>
      <w:r w:rsidR="008F4C03">
        <w:t xml:space="preserve"> </w:t>
      </w:r>
      <w:r w:rsidR="00E30C64">
        <w:t>Die Leistungen erfolgen auf Abruf.</w:t>
      </w:r>
    </w:p>
    <w:p w14:paraId="409F166C" w14:textId="312C7282" w:rsidR="00E82D16" w:rsidRPr="00E82D16" w:rsidRDefault="00E82D16" w:rsidP="00C55CC1">
      <w:pPr>
        <w:pStyle w:val="berschrift2"/>
      </w:pPr>
      <w:bookmarkStart w:id="226" w:name="_Toc243551725"/>
      <w:r>
        <w:t>Dienstleistungszeitraum</w:t>
      </w:r>
      <w:bookmarkEnd w:id="226"/>
    </w:p>
    <w:p w14:paraId="3592F45D" w14:textId="7C402DBB" w:rsidR="0036665A" w:rsidRDefault="00E82D16" w:rsidP="00C55CC1">
      <w:pPr>
        <w:spacing w:line="276" w:lineRule="auto"/>
      </w:pPr>
      <w:r>
        <w:t>Dienstleistung</w:t>
      </w:r>
      <w:r w:rsidR="0036665A">
        <w:t>en</w:t>
      </w:r>
      <w:r>
        <w:t xml:space="preserve"> sollen in den üblichen Servicezeiten </w:t>
      </w:r>
      <w:r w:rsidR="0031120D">
        <w:t xml:space="preserve">(Montag bis Freitag von 8:00 bis 16:00 Uhr) </w:t>
      </w:r>
      <w:r w:rsidR="0036665A">
        <w:t>durchgeführt werden. Eine Abweichung hiervon Bedarf einer gegenseitigen Absprache.</w:t>
      </w:r>
    </w:p>
    <w:p w14:paraId="009D265B" w14:textId="52533A5E" w:rsidR="0031120D" w:rsidRDefault="0031120D" w:rsidP="0031120D">
      <w:pPr>
        <w:pStyle w:val="berschrift2"/>
      </w:pPr>
      <w:bookmarkStart w:id="227" w:name="_Toc243551726"/>
      <w:r>
        <w:lastRenderedPageBreak/>
        <w:t>Dienstleistungsort</w:t>
      </w:r>
      <w:bookmarkEnd w:id="227"/>
    </w:p>
    <w:p w14:paraId="664CD51E" w14:textId="76DF055F" w:rsidR="0031120D" w:rsidRDefault="0031120D" w:rsidP="0031120D">
      <w:r>
        <w:t>Falls die Dienstleistung Vor-Ort stattfindet,</w:t>
      </w:r>
      <w:r w:rsidR="00A03287">
        <w:t xml:space="preserve"> wird eine Pauschale für die Anfahrt festgelegt. </w:t>
      </w:r>
      <w:r>
        <w:t>Diese Anfahrtspauschale gilt für alle L</w:t>
      </w:r>
      <w:r w:rsidR="00C8044B">
        <w:t xml:space="preserve">iegenschaften des </w:t>
      </w:r>
      <w:proofErr w:type="spellStart"/>
      <w:r w:rsidR="00C8044B">
        <w:t>Ostalbkreises</w:t>
      </w:r>
      <w:proofErr w:type="spellEnd"/>
      <w:r w:rsidR="00C8044B">
        <w:t xml:space="preserve"> und ist</w:t>
      </w:r>
      <w:r w:rsidR="0036665A">
        <w:t xml:space="preserve"> im</w:t>
      </w:r>
      <w:r w:rsidR="00C8044B">
        <w:t xml:space="preserve"> Leistungsverzeichnis anzugeben.</w:t>
      </w:r>
    </w:p>
    <w:p w14:paraId="79AA4CD4" w14:textId="04696CED" w:rsidR="00A03287" w:rsidRDefault="00D02925" w:rsidP="00A03287">
      <w:pPr>
        <w:pStyle w:val="berschrift2"/>
      </w:pPr>
      <w:bookmarkStart w:id="228" w:name="_Toc243551727"/>
      <w:r>
        <w:t>Zertifizierung</w:t>
      </w:r>
      <w:bookmarkEnd w:id="228"/>
    </w:p>
    <w:p w14:paraId="1723A69A" w14:textId="14DC3155" w:rsidR="0031120D" w:rsidRPr="000603D8" w:rsidRDefault="00A03287" w:rsidP="00C55CC1">
      <w:pPr>
        <w:spacing w:line="276" w:lineRule="auto"/>
      </w:pPr>
      <w:r>
        <w:t xml:space="preserve">Der Techniker vom Auftragnehmer muss </w:t>
      </w:r>
      <w:r w:rsidR="00C8044B">
        <w:t xml:space="preserve">ein Extreme Networks </w:t>
      </w:r>
      <w:r w:rsidR="0036665A">
        <w:t xml:space="preserve">zertifizierter </w:t>
      </w:r>
      <w:r w:rsidR="00C8044B">
        <w:t>Techniker sein.</w:t>
      </w:r>
    </w:p>
    <w:sectPr w:rsidR="0031120D" w:rsidRPr="000603D8" w:rsidSect="00FC0E43">
      <w:pgSz w:w="11907" w:h="16840" w:code="9"/>
      <w:pgMar w:top="1418" w:right="1276" w:bottom="1134"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7EED7" w14:textId="77777777" w:rsidR="0084223B" w:rsidRDefault="0084223B" w:rsidP="005508B0">
      <w:pPr>
        <w:spacing w:after="0"/>
      </w:pPr>
      <w:r>
        <w:separator/>
      </w:r>
    </w:p>
  </w:endnote>
  <w:endnote w:type="continuationSeparator" w:id="0">
    <w:p w14:paraId="554C8443" w14:textId="77777777" w:rsidR="0084223B" w:rsidRDefault="0084223B" w:rsidP="005508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panose1 w:val="00000000000000000000"/>
    <w:charset w:val="00"/>
    <w:family w:val="auto"/>
    <w:notTrueType/>
    <w:pitch w:val="default"/>
    <w:sig w:usb0="00000003" w:usb1="00000000" w:usb2="00000000" w:usb3="00000000" w:csb0="00000001" w:csb1="00000000"/>
  </w:font>
  <w:font w:name="Futura Bk BT">
    <w:altName w:val="Arial"/>
    <w:panose1 w:val="020B0502020204020303"/>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5115E" w14:textId="77777777" w:rsidR="001F43AB" w:rsidRPr="003A14D0" w:rsidRDefault="001F43AB" w:rsidP="000E4B67">
    <w:pPr>
      <w:pStyle w:val="Fu"/>
      <w:pBdr>
        <w:top w:val="none" w:sz="0" w:space="0" w:color="auto"/>
      </w:pBdr>
      <w:tabs>
        <w:tab w:val="clear" w:pos="8222"/>
        <w:tab w:val="right" w:pos="9214"/>
      </w:tabs>
      <w:ind w:left="-142"/>
      <w:rPr>
        <w:sz w:val="16"/>
        <w:szCs w:val="16"/>
      </w:rPr>
    </w:pPr>
  </w:p>
  <w:p w14:paraId="637805E8" w14:textId="3E955334" w:rsidR="001F43AB" w:rsidRPr="003A14D0" w:rsidRDefault="001F43AB" w:rsidP="00212275">
    <w:pPr>
      <w:pStyle w:val="Fu"/>
      <w:pBdr>
        <w:top w:val="single" w:sz="4" w:space="1" w:color="auto"/>
      </w:pBdr>
      <w:tabs>
        <w:tab w:val="clear" w:pos="8222"/>
        <w:tab w:val="right" w:pos="9214"/>
      </w:tabs>
      <w:spacing w:line="240" w:lineRule="auto"/>
      <w:ind w:left="-142"/>
      <w:jc w:val="right"/>
      <w:rPr>
        <w:sz w:val="16"/>
        <w:szCs w:val="16"/>
      </w:rPr>
    </w:pPr>
    <w:r w:rsidRPr="003A14D0">
      <w:rPr>
        <w:sz w:val="16"/>
        <w:szCs w:val="16"/>
      </w:rPr>
      <w:t xml:space="preserve">Seite </w:t>
    </w:r>
    <w:r w:rsidRPr="003A14D0">
      <w:rPr>
        <w:sz w:val="16"/>
        <w:szCs w:val="16"/>
      </w:rPr>
      <w:fldChar w:fldCharType="begin"/>
    </w:r>
    <w:r w:rsidRPr="003A14D0">
      <w:rPr>
        <w:sz w:val="16"/>
        <w:szCs w:val="16"/>
      </w:rPr>
      <w:instrText xml:space="preserve"> PAGE  \* MERGEFORMAT </w:instrText>
    </w:r>
    <w:r w:rsidRPr="003A14D0">
      <w:rPr>
        <w:sz w:val="16"/>
        <w:szCs w:val="16"/>
      </w:rPr>
      <w:fldChar w:fldCharType="separate"/>
    </w:r>
    <w:r w:rsidR="006D722E">
      <w:rPr>
        <w:sz w:val="16"/>
        <w:szCs w:val="16"/>
      </w:rPr>
      <w:t>5</w:t>
    </w:r>
    <w:r w:rsidRPr="003A14D0">
      <w:rPr>
        <w:sz w:val="16"/>
        <w:szCs w:val="16"/>
      </w:rPr>
      <w:fldChar w:fldCharType="end"/>
    </w:r>
    <w:r w:rsidRPr="003A14D0">
      <w:rPr>
        <w:sz w:val="16"/>
        <w:szCs w:val="16"/>
      </w:rPr>
      <w:t xml:space="preserve"> von </w:t>
    </w:r>
    <w:r w:rsidRPr="003A14D0">
      <w:rPr>
        <w:sz w:val="16"/>
        <w:szCs w:val="16"/>
      </w:rPr>
      <w:fldChar w:fldCharType="begin"/>
    </w:r>
    <w:r w:rsidRPr="003A14D0">
      <w:rPr>
        <w:sz w:val="16"/>
        <w:szCs w:val="16"/>
      </w:rPr>
      <w:instrText xml:space="preserve"> NUMPAGES  \* MERGEFORMAT </w:instrText>
    </w:r>
    <w:r w:rsidRPr="003A14D0">
      <w:rPr>
        <w:sz w:val="16"/>
        <w:szCs w:val="16"/>
      </w:rPr>
      <w:fldChar w:fldCharType="separate"/>
    </w:r>
    <w:r w:rsidR="006D722E">
      <w:rPr>
        <w:sz w:val="16"/>
        <w:szCs w:val="16"/>
      </w:rPr>
      <w:t>10</w:t>
    </w:r>
    <w:r w:rsidRPr="003A14D0">
      <w:rPr>
        <w:sz w:val="16"/>
        <w:szCs w:val="16"/>
      </w:rPr>
      <w:fldChar w:fldCharType="end"/>
    </w:r>
  </w:p>
  <w:p w14:paraId="0E878F6B" w14:textId="77777777" w:rsidR="001F43AB" w:rsidRPr="003A14D0" w:rsidRDefault="001F43AB" w:rsidP="00212275">
    <w:pPr>
      <w:pStyle w:val="Fu"/>
      <w:pBdr>
        <w:top w:val="none" w:sz="0" w:space="0" w:color="auto"/>
      </w:pBdr>
      <w:tabs>
        <w:tab w:val="clear" w:pos="8222"/>
        <w:tab w:val="right" w:pos="9214"/>
      </w:tabs>
      <w:spacing w:after="0" w:line="276" w:lineRule="auto"/>
      <w:ind w:left="-142"/>
      <w:rPr>
        <w:sz w:val="16"/>
        <w:szCs w:val="16"/>
      </w:rPr>
    </w:pPr>
    <w:r w:rsidRPr="003A14D0">
      <w:rPr>
        <w:sz w:val="16"/>
        <w:szCs w:val="16"/>
      </w:rPr>
      <w:t>© 20</w:t>
    </w:r>
    <w:r>
      <w:rPr>
        <w:sz w:val="16"/>
        <w:szCs w:val="16"/>
      </w:rPr>
      <w:t>21</w:t>
    </w:r>
    <w:r w:rsidRPr="003A14D0">
      <w:rPr>
        <w:sz w:val="16"/>
        <w:szCs w:val="16"/>
      </w:rPr>
      <w:t xml:space="preserve"> Landratsamt Ostalbkreis, Stuttgarter Straße 41, 73430 Aalen</w:t>
    </w:r>
  </w:p>
  <w:p w14:paraId="0195B233" w14:textId="77777777" w:rsidR="001F43AB" w:rsidRPr="00881F82" w:rsidRDefault="001F43AB" w:rsidP="00212275">
    <w:pPr>
      <w:pStyle w:val="Fu"/>
      <w:pBdr>
        <w:top w:val="none" w:sz="0" w:space="0" w:color="auto"/>
      </w:pBdr>
      <w:tabs>
        <w:tab w:val="clear" w:pos="8222"/>
        <w:tab w:val="right" w:pos="9214"/>
      </w:tabs>
      <w:spacing w:after="0" w:line="276" w:lineRule="auto"/>
      <w:ind w:left="-142"/>
      <w:rPr>
        <w:sz w:val="16"/>
        <w:szCs w:val="16"/>
      </w:rPr>
    </w:pPr>
    <w:r w:rsidRPr="003A14D0">
      <w:rPr>
        <w:sz w:val="16"/>
        <w:szCs w:val="16"/>
      </w:rPr>
      <w:t>Die Weitergabe an Dritte ohne schriftliche Genehmigung des Auftraggebers ist ausdrücklich untersagt.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18DB9" w14:textId="77777777" w:rsidR="0084223B" w:rsidRDefault="0084223B" w:rsidP="005508B0">
      <w:pPr>
        <w:spacing w:after="0"/>
      </w:pPr>
      <w:r>
        <w:separator/>
      </w:r>
    </w:p>
  </w:footnote>
  <w:footnote w:type="continuationSeparator" w:id="0">
    <w:p w14:paraId="5D398112" w14:textId="77777777" w:rsidR="0084223B" w:rsidRDefault="0084223B" w:rsidP="005508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3BE4" w14:textId="77777777" w:rsidR="001F43AB" w:rsidRPr="00881F82" w:rsidRDefault="001F43AB" w:rsidP="00F037AE">
    <w:pPr>
      <w:pStyle w:val="Kopfzeile"/>
      <w:pBdr>
        <w:bottom w:val="none" w:sz="0" w:space="0" w:color="auto"/>
      </w:pBdr>
      <w:tabs>
        <w:tab w:val="clear" w:pos="4536"/>
        <w:tab w:val="clear" w:pos="9072"/>
        <w:tab w:val="left" w:pos="2244"/>
        <w:tab w:val="right" w:pos="9214"/>
      </w:tabs>
      <w:ind w:left="-142"/>
      <w:rPr>
        <w:b/>
        <w:sz w:val="20"/>
      </w:rPr>
    </w:pPr>
    <w:r>
      <w:rPr>
        <w:b/>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6BAA706"/>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001A0E2C"/>
    <w:multiLevelType w:val="hybridMultilevel"/>
    <w:tmpl w:val="FAD09F34"/>
    <w:lvl w:ilvl="0" w:tplc="33769E32">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95510E"/>
    <w:multiLevelType w:val="multilevel"/>
    <w:tmpl w:val="F52C54A8"/>
    <w:lvl w:ilvl="0">
      <w:start w:val="1"/>
      <w:numFmt w:val="upperLetter"/>
      <w:lvlText w:val="Kriterienhauptgruppe %1:"/>
      <w:lvlJc w:val="left"/>
      <w:pPr>
        <w:ind w:left="0" w:firstLine="0"/>
      </w:pPr>
      <w:rPr>
        <w:rFonts w:ascii="Arial Fett" w:hAnsi="Arial Fett" w:hint="default"/>
        <w:b/>
        <w:i w:val="0"/>
        <w:sz w:val="22"/>
        <w:szCs w:val="22"/>
      </w:rPr>
    </w:lvl>
    <w:lvl w:ilvl="1">
      <w:start w:val="1"/>
      <w:numFmt w:val="decimal"/>
      <w:pStyle w:val="TabelleKriteriengruppe"/>
      <w:lvlText w:val="KG %2:"/>
      <w:lvlJc w:val="left"/>
      <w:pPr>
        <w:tabs>
          <w:tab w:val="num" w:pos="0"/>
        </w:tabs>
        <w:ind w:left="0" w:firstLine="0"/>
      </w:pPr>
      <w:rPr>
        <w:rFonts w:ascii="Futura Bk BT" w:hAnsi="Futura Bk BT" w:cs="Arial" w:hint="default"/>
        <w:b/>
        <w:bCs w:val="0"/>
        <w:i w:val="0"/>
        <w:iCs w:val="0"/>
        <w:caps w:val="0"/>
        <w:smallCaps w:val="0"/>
        <w:strike w:val="0"/>
        <w:dstrike w:val="0"/>
        <w:noProof w:val="0"/>
        <w:vanish w:val="0"/>
        <w:color w:val="000000"/>
        <w:spacing w:val="0"/>
        <w:kern w:val="0"/>
        <w:position w:val="0"/>
        <w:sz w:val="22"/>
        <w:u w:val="none"/>
        <w:vertAlign w:val="baseline"/>
        <w:em w:val="none"/>
      </w:rPr>
    </w:lvl>
    <w:lvl w:ilvl="2">
      <w:start w:val="1"/>
      <w:numFmt w:val="decimal"/>
      <w:suff w:val="nothing"/>
      <w:lvlText w:val="%2.%3"/>
      <w:lvlJc w:val="left"/>
      <w:pPr>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1"/>
      <w:numFmt w:val="decimal"/>
      <w:lvlRestart w:val="2"/>
      <w:lvlText w:val="%2.%4"/>
      <w:lvlJc w:val="left"/>
      <w:pPr>
        <w:tabs>
          <w:tab w:val="num" w:pos="0"/>
        </w:tabs>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Restart w:val="2"/>
      <w:lvlText w:val="I %2.%5"/>
      <w:lvlJc w:val="left"/>
      <w:pPr>
        <w:tabs>
          <w:tab w:val="num" w:pos="0"/>
        </w:tabs>
        <w:ind w:left="0" w:firstLine="0"/>
      </w:pPr>
      <w:rPr>
        <w:rFonts w:ascii="Arial Fett" w:hAnsi="Arial Fett" w:hint="default"/>
        <w:b/>
        <w:i w:val="0"/>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9BD3723"/>
    <w:multiLevelType w:val="multilevel"/>
    <w:tmpl w:val="A77A660A"/>
    <w:lvl w:ilvl="0">
      <w:start w:val="1"/>
      <w:numFmt w:val="bullet"/>
      <w:pStyle w:val="Liste1Tabelle"/>
      <w:lvlText w:val=""/>
      <w:lvlJc w:val="left"/>
      <w:pPr>
        <w:tabs>
          <w:tab w:val="num" w:pos="397"/>
        </w:tabs>
        <w:ind w:left="397" w:hanging="397"/>
      </w:pPr>
      <w:rPr>
        <w:rFonts w:ascii="Symbol" w:hAnsi="Symbol" w:hint="default"/>
        <w:color w:val="0F407F"/>
      </w:rPr>
    </w:lvl>
    <w:lvl w:ilvl="1">
      <w:start w:val="1"/>
      <w:numFmt w:val="bullet"/>
      <w:lvlText w:val="-"/>
      <w:lvlJc w:val="left"/>
      <w:pPr>
        <w:tabs>
          <w:tab w:val="num" w:pos="720"/>
        </w:tabs>
        <w:ind w:left="720" w:hanging="363"/>
      </w:pPr>
      <w:rPr>
        <w:rFonts w:hint="default"/>
        <w:color w:val="0000FF"/>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34D284F"/>
    <w:multiLevelType w:val="hybridMultilevel"/>
    <w:tmpl w:val="37202F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00670D"/>
    <w:multiLevelType w:val="hybridMultilevel"/>
    <w:tmpl w:val="7E9216B2"/>
    <w:lvl w:ilvl="0" w:tplc="0CC674E8">
      <w:start w:val="1"/>
      <w:numFmt w:val="bullet"/>
      <w:pStyle w:val="Liste2"/>
      <w:lvlText w:val=""/>
      <w:lvlJc w:val="left"/>
      <w:pPr>
        <w:tabs>
          <w:tab w:val="num" w:pos="794"/>
        </w:tabs>
        <w:ind w:left="794" w:hanging="397"/>
      </w:pPr>
      <w:rPr>
        <w:rFonts w:ascii="Symbol" w:hAnsi="Symbol" w:hint="default"/>
        <w:color w:val="00448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922394"/>
    <w:multiLevelType w:val="hybridMultilevel"/>
    <w:tmpl w:val="134EE056"/>
    <w:lvl w:ilvl="0" w:tplc="04070005">
      <w:start w:val="1"/>
      <w:numFmt w:val="bullet"/>
      <w:pStyle w:val="Liste1"/>
      <w:lvlText w:val=""/>
      <w:lvlJc w:val="left"/>
      <w:pPr>
        <w:tabs>
          <w:tab w:val="num" w:pos="397"/>
        </w:tabs>
        <w:ind w:left="397" w:hanging="397"/>
      </w:pPr>
      <w:rPr>
        <w:rFonts w:ascii="Wingdings" w:hAnsi="Wingdings" w:hint="default"/>
        <w:color w:val="2D307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F921C4"/>
    <w:multiLevelType w:val="hybridMultilevel"/>
    <w:tmpl w:val="3774AAF0"/>
    <w:lvl w:ilvl="0" w:tplc="3300E15C">
      <w:start w:val="1"/>
      <w:numFmt w:val="bullet"/>
      <w:lvlText w:val=""/>
      <w:lvlJc w:val="left"/>
      <w:pPr>
        <w:ind w:left="720" w:hanging="360"/>
      </w:pPr>
      <w:rPr>
        <w:rFonts w:ascii="Symbol" w:hAnsi="Symbol" w:hint="default"/>
      </w:rPr>
    </w:lvl>
    <w:lvl w:ilvl="1" w:tplc="AAAAB378">
      <w:start w:val="1"/>
      <w:numFmt w:val="bullet"/>
      <w:pStyle w:val="TabelleKriterieninhaltAufzhlung2"/>
      <w:lvlText w:val="-"/>
      <w:lvlJc w:val="left"/>
      <w:pPr>
        <w:ind w:left="1440" w:hanging="360"/>
      </w:pPr>
      <w:rPr>
        <w:rFonts w:ascii="Arial" w:hAnsi="Arial" w:hint="default"/>
      </w:rPr>
    </w:lvl>
    <w:lvl w:ilvl="2" w:tplc="2E96962A">
      <w:start w:val="1"/>
      <w:numFmt w:val="bullet"/>
      <w:pStyle w:val="TabellekriterieninhaltAufzhlung3"/>
      <w:lvlText w:val="-"/>
      <w:lvlJc w:val="left"/>
      <w:pPr>
        <w:ind w:left="2160" w:hanging="360"/>
      </w:pPr>
      <w:rPr>
        <w:rFonts w:ascii="Arial" w:hAnsi="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F620BC8"/>
    <w:multiLevelType w:val="hybridMultilevel"/>
    <w:tmpl w:val="D4DA60CE"/>
    <w:lvl w:ilvl="0" w:tplc="48344CC0">
      <w:numFmt w:val="bullet"/>
      <w:lvlText w:val="-"/>
      <w:lvlJc w:val="left"/>
      <w:pPr>
        <w:ind w:left="720" w:hanging="360"/>
      </w:pPr>
      <w:rPr>
        <w:rFonts w:ascii="Futura Bk BT" w:eastAsia="Times New Roman" w:hAnsi="Futura Bk B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B15E95"/>
    <w:multiLevelType w:val="multilevel"/>
    <w:tmpl w:val="FB28E4D4"/>
    <w:lvl w:ilvl="0">
      <w:start w:val="1"/>
      <w:numFmt w:val="decimal"/>
      <w:pStyle w:val="berschrift1"/>
      <w:lvlText w:val="%1"/>
      <w:lvlJc w:val="left"/>
      <w:pPr>
        <w:ind w:left="432" w:hanging="432"/>
      </w:pPr>
    </w:lvl>
    <w:lvl w:ilvl="1">
      <w:start w:val="1"/>
      <w:numFmt w:val="decimal"/>
      <w:pStyle w:val="berschrift2"/>
      <w:lvlText w:val="%1.%2"/>
      <w:lvlJc w:val="left"/>
      <w:pPr>
        <w:ind w:left="242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0" w15:restartNumberingAfterBreak="0">
    <w:nsid w:val="32E54758"/>
    <w:multiLevelType w:val="hybridMultilevel"/>
    <w:tmpl w:val="88221D1A"/>
    <w:lvl w:ilvl="0" w:tplc="59860380">
      <w:start w:val="1"/>
      <w:numFmt w:val="decimal"/>
      <w:lvlText w:val="A %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3FE1DBE"/>
    <w:multiLevelType w:val="hybridMultilevel"/>
    <w:tmpl w:val="64CC76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63C3DD2"/>
    <w:multiLevelType w:val="hybridMultilevel"/>
    <w:tmpl w:val="E408CE0E"/>
    <w:lvl w:ilvl="0" w:tplc="04070005">
      <w:start w:val="1"/>
      <w:numFmt w:val="bullet"/>
      <w:lvlText w:val=""/>
      <w:lvlJc w:val="left"/>
      <w:pPr>
        <w:tabs>
          <w:tab w:val="num" w:pos="397"/>
        </w:tabs>
        <w:ind w:left="397" w:hanging="397"/>
      </w:pPr>
      <w:rPr>
        <w:rFonts w:ascii="Wingdings" w:hAnsi="Wingdings" w:hint="default"/>
        <w:color w:val="2D307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647432"/>
    <w:multiLevelType w:val="multilevel"/>
    <w:tmpl w:val="2D7EB6AE"/>
    <w:lvl w:ilvl="0">
      <w:start w:val="1"/>
      <w:numFmt w:val="bullet"/>
      <w:pStyle w:val="TabelleListe1"/>
      <w:lvlText w:val=""/>
      <w:lvlJc w:val="left"/>
      <w:pPr>
        <w:ind w:left="644" w:hanging="360"/>
      </w:pPr>
      <w:rPr>
        <w:rFonts w:ascii="Symbol" w:hAnsi="Symbol" w:hint="default"/>
        <w:color w:val="000000"/>
        <w:u w:color="000000"/>
      </w:rPr>
    </w:lvl>
    <w:lvl w:ilvl="1">
      <w:start w:val="1"/>
      <w:numFmt w:val="decimal"/>
      <w:lvlText w:val="%2."/>
      <w:lvlJc w:val="left"/>
      <w:pPr>
        <w:tabs>
          <w:tab w:val="num" w:pos="1491"/>
        </w:tabs>
        <w:ind w:left="1491" w:hanging="357"/>
      </w:pPr>
      <w:rPr>
        <w:rFonts w:hint="default"/>
        <w:color w:val="003F80"/>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
      <w:lvlJc w:val="left"/>
      <w:pPr>
        <w:tabs>
          <w:tab w:val="num" w:pos="2934"/>
        </w:tabs>
        <w:ind w:left="2934" w:hanging="360"/>
      </w:pPr>
      <w:rPr>
        <w:rFonts w:ascii="Symbol" w:hAnsi="Symbol" w:hint="default"/>
      </w:rPr>
    </w:lvl>
    <w:lvl w:ilvl="5">
      <w:start w:val="1"/>
      <w:numFmt w:val="bullet"/>
      <w:lvlText w:val=""/>
      <w:lvlJc w:val="left"/>
      <w:pPr>
        <w:tabs>
          <w:tab w:val="num" w:pos="3294"/>
        </w:tabs>
        <w:ind w:left="3294" w:hanging="360"/>
      </w:pPr>
      <w:rPr>
        <w:rFonts w:ascii="Wingdings" w:hAnsi="Wingdings" w:hint="default"/>
      </w:rPr>
    </w:lvl>
    <w:lvl w:ilvl="6">
      <w:start w:val="1"/>
      <w:numFmt w:val="bullet"/>
      <w:lvlText w:val=""/>
      <w:lvlJc w:val="left"/>
      <w:pPr>
        <w:tabs>
          <w:tab w:val="num" w:pos="3654"/>
        </w:tabs>
        <w:ind w:left="3654" w:hanging="360"/>
      </w:pPr>
      <w:rPr>
        <w:rFonts w:ascii="Wingdings" w:hAnsi="Wingdings" w:hint="default"/>
      </w:rPr>
    </w:lvl>
    <w:lvl w:ilvl="7">
      <w:start w:val="1"/>
      <w:numFmt w:val="bullet"/>
      <w:lvlText w:val=""/>
      <w:lvlJc w:val="left"/>
      <w:pPr>
        <w:tabs>
          <w:tab w:val="num" w:pos="4014"/>
        </w:tabs>
        <w:ind w:left="4014" w:hanging="360"/>
      </w:pPr>
      <w:rPr>
        <w:rFonts w:ascii="Symbol" w:hAnsi="Symbol" w:hint="default"/>
      </w:rPr>
    </w:lvl>
    <w:lvl w:ilvl="8">
      <w:start w:val="1"/>
      <w:numFmt w:val="bullet"/>
      <w:lvlText w:val=""/>
      <w:lvlJc w:val="left"/>
      <w:pPr>
        <w:tabs>
          <w:tab w:val="num" w:pos="4374"/>
        </w:tabs>
        <w:ind w:left="4374" w:hanging="360"/>
      </w:pPr>
      <w:rPr>
        <w:rFonts w:ascii="Symbol" w:hAnsi="Symbol" w:hint="default"/>
      </w:rPr>
    </w:lvl>
  </w:abstractNum>
  <w:abstractNum w:abstractNumId="14" w15:restartNumberingAfterBreak="0">
    <w:nsid w:val="51E916B5"/>
    <w:multiLevelType w:val="hybridMultilevel"/>
    <w:tmpl w:val="A05C6424"/>
    <w:lvl w:ilvl="0" w:tplc="53BCAAB0">
      <w:start w:val="1"/>
      <w:numFmt w:val="bullet"/>
      <w:pStyle w:val="Liste3"/>
      <w:lvlText w:val=""/>
      <w:lvlJc w:val="left"/>
      <w:pPr>
        <w:ind w:left="1154" w:hanging="360"/>
      </w:pPr>
      <w:rPr>
        <w:rFonts w:ascii="Wingdings" w:hAnsi="Wingdings" w:hint="default"/>
        <w:b w:val="0"/>
        <w:i w:val="0"/>
        <w:color w:val="004480"/>
        <w:sz w:val="18"/>
        <w:szCs w:val="18"/>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7E1F24"/>
    <w:multiLevelType w:val="multilevel"/>
    <w:tmpl w:val="0407001D"/>
    <w:styleLink w:val="Anlagennummerierung"/>
    <w:lvl w:ilvl="0">
      <w:start w:val="1"/>
      <w:numFmt w:val="decimal"/>
      <w:lvlText w:val="%1)"/>
      <w:lvlJc w:val="left"/>
      <w:pPr>
        <w:ind w:left="360" w:hanging="360"/>
      </w:pPr>
      <w:rPr>
        <w:rFonts w:ascii="Arial" w:hAnsi="Arial"/>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A9D690B"/>
    <w:multiLevelType w:val="multilevel"/>
    <w:tmpl w:val="C976285E"/>
    <w:lvl w:ilvl="0">
      <w:start w:val="1"/>
      <w:numFmt w:val="decimal"/>
      <w:pStyle w:val="1Anh"/>
      <w:lvlText w:val="%1"/>
      <w:lvlJc w:val="left"/>
      <w:pPr>
        <w:tabs>
          <w:tab w:val="num" w:pos="0"/>
        </w:tabs>
        <w:ind w:left="0" w:hanging="907"/>
      </w:pPr>
      <w:rPr>
        <w:rFonts w:hint="default"/>
      </w:rPr>
    </w:lvl>
    <w:lvl w:ilvl="1">
      <w:start w:val="1"/>
      <w:numFmt w:val="decimal"/>
      <w:lvlText w:val="%1.%2"/>
      <w:lvlJc w:val="left"/>
      <w:pPr>
        <w:tabs>
          <w:tab w:val="num" w:pos="0"/>
        </w:tabs>
        <w:ind w:left="0" w:hanging="907"/>
      </w:pPr>
      <w:rPr>
        <w:rFonts w:hint="default"/>
      </w:rPr>
    </w:lvl>
    <w:lvl w:ilvl="2">
      <w:start w:val="1"/>
      <w:numFmt w:val="decimal"/>
      <w:lvlText w:val="%1.%2.%3"/>
      <w:lvlJc w:val="left"/>
      <w:pPr>
        <w:tabs>
          <w:tab w:val="num" w:pos="-204"/>
        </w:tabs>
        <w:ind w:left="-204" w:hanging="703"/>
      </w:pPr>
      <w:rPr>
        <w:rFonts w:hint="default"/>
      </w:rPr>
    </w:lvl>
    <w:lvl w:ilvl="3">
      <w:start w:val="1"/>
      <w:numFmt w:val="decimal"/>
      <w:lvlText w:val="%1.%2.%3.%4"/>
      <w:lvlJc w:val="left"/>
      <w:pPr>
        <w:tabs>
          <w:tab w:val="num" w:pos="-43"/>
        </w:tabs>
        <w:ind w:left="0" w:firstLine="0"/>
      </w:pPr>
      <w:rPr>
        <w:rFonts w:hint="default"/>
      </w:rPr>
    </w:lvl>
    <w:lvl w:ilvl="4">
      <w:start w:val="1"/>
      <w:numFmt w:val="decimal"/>
      <w:lvlText w:val="%1.%2.%3.%4.%5"/>
      <w:lvlJc w:val="left"/>
      <w:pPr>
        <w:tabs>
          <w:tab w:val="num" w:pos="101"/>
        </w:tabs>
        <w:ind w:left="101" w:hanging="1008"/>
      </w:pPr>
      <w:rPr>
        <w:rFonts w:hint="default"/>
      </w:rPr>
    </w:lvl>
    <w:lvl w:ilvl="5">
      <w:start w:val="1"/>
      <w:numFmt w:val="decimal"/>
      <w:lvlText w:val="%1.%2.%3.%4.%5.%6"/>
      <w:lvlJc w:val="left"/>
      <w:pPr>
        <w:tabs>
          <w:tab w:val="num" w:pos="245"/>
        </w:tabs>
        <w:ind w:left="245" w:hanging="1152"/>
      </w:pPr>
      <w:rPr>
        <w:rFonts w:hint="default"/>
      </w:rPr>
    </w:lvl>
    <w:lvl w:ilvl="6">
      <w:start w:val="1"/>
      <w:numFmt w:val="decimal"/>
      <w:lvlText w:val="%1.%2.%3.%4.%5.%6.%7"/>
      <w:lvlJc w:val="left"/>
      <w:pPr>
        <w:tabs>
          <w:tab w:val="num" w:pos="389"/>
        </w:tabs>
        <w:ind w:left="389" w:hanging="1296"/>
      </w:pPr>
      <w:rPr>
        <w:rFonts w:hint="default"/>
      </w:rPr>
    </w:lvl>
    <w:lvl w:ilvl="7">
      <w:start w:val="1"/>
      <w:numFmt w:val="decimal"/>
      <w:lvlText w:val="%1.%2.%3.%4.%5.%6.%7.%8"/>
      <w:lvlJc w:val="left"/>
      <w:pPr>
        <w:tabs>
          <w:tab w:val="num" w:pos="533"/>
        </w:tabs>
        <w:ind w:left="533" w:hanging="1440"/>
      </w:pPr>
      <w:rPr>
        <w:rFonts w:hint="default"/>
      </w:rPr>
    </w:lvl>
    <w:lvl w:ilvl="8">
      <w:start w:val="1"/>
      <w:numFmt w:val="decimal"/>
      <w:lvlText w:val="%1.%2.%3.%4.%5.%6.%7.%8.%9"/>
      <w:lvlJc w:val="left"/>
      <w:pPr>
        <w:tabs>
          <w:tab w:val="num" w:pos="677"/>
        </w:tabs>
        <w:ind w:left="677" w:hanging="1584"/>
      </w:pPr>
      <w:rPr>
        <w:rFonts w:hint="default"/>
      </w:rPr>
    </w:lvl>
  </w:abstractNum>
  <w:abstractNum w:abstractNumId="17" w15:restartNumberingAfterBreak="0">
    <w:nsid w:val="6AC2756A"/>
    <w:multiLevelType w:val="hybridMultilevel"/>
    <w:tmpl w:val="368605F6"/>
    <w:lvl w:ilvl="0" w:tplc="22B49C50">
      <w:start w:val="1"/>
      <w:numFmt w:val="bullet"/>
      <w:pStyle w:val="TabelleKriterieninhaltAufzhlung1"/>
      <w:lvlText w:val=""/>
      <w:lvlJc w:val="left"/>
      <w:pPr>
        <w:ind w:left="720" w:hanging="360"/>
      </w:pPr>
      <w:rPr>
        <w:rFonts w:ascii="Symbol" w:hAnsi="Symbol" w:hint="default"/>
        <w:color w:val="00008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18F479D"/>
    <w:multiLevelType w:val="hybridMultilevel"/>
    <w:tmpl w:val="AA2CD922"/>
    <w:lvl w:ilvl="0" w:tplc="A79CBB42">
      <w:start w:val="1"/>
      <w:numFmt w:val="bullet"/>
      <w:pStyle w:val="TabelleAufzhlung1"/>
      <w:lvlText w:val=""/>
      <w:lvlJc w:val="left"/>
      <w:pPr>
        <w:ind w:left="360" w:hanging="360"/>
      </w:pPr>
      <w:rPr>
        <w:rFonts w:ascii="Symbol" w:hAnsi="Symbol" w:hint="default"/>
        <w:color w:val="003F80"/>
        <w:spacing w:val="0"/>
        <w:w w:val="100"/>
        <w:kern w:val="0"/>
        <w:position w:val="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75E80AEB"/>
    <w:multiLevelType w:val="multilevel"/>
    <w:tmpl w:val="0DAA7964"/>
    <w:lvl w:ilvl="0">
      <w:start w:val="1"/>
      <w:numFmt w:val="bullet"/>
      <w:pStyle w:val="Liste20"/>
      <w:lvlText w:val=""/>
      <w:lvlJc w:val="left"/>
      <w:pPr>
        <w:ind w:left="1040" w:hanging="360"/>
      </w:pPr>
      <w:rPr>
        <w:rFonts w:ascii="Wingdings" w:hAnsi="Wingdings" w:hint="default"/>
        <w:color w:val="000000"/>
      </w:rPr>
    </w:lvl>
    <w:lvl w:ilvl="1">
      <w:start w:val="1"/>
      <w:numFmt w:val="bullet"/>
      <w:lvlText w:val="-"/>
      <w:lvlJc w:val="left"/>
      <w:pPr>
        <w:tabs>
          <w:tab w:val="num" w:pos="1602"/>
        </w:tabs>
        <w:ind w:left="1602" w:hanging="357"/>
      </w:pPr>
      <w:rPr>
        <w:rFonts w:hint="default"/>
        <w:color w:val="003F80"/>
      </w:rPr>
    </w:lvl>
    <w:lvl w:ilvl="2">
      <w:start w:val="1"/>
      <w:numFmt w:val="bullet"/>
      <w:lvlText w:val=""/>
      <w:lvlJc w:val="left"/>
      <w:pPr>
        <w:tabs>
          <w:tab w:val="num" w:pos="2325"/>
        </w:tabs>
        <w:ind w:left="2325" w:hanging="360"/>
      </w:pPr>
      <w:rPr>
        <w:rFonts w:ascii="Wingdings" w:hAnsi="Wingdings" w:hint="default"/>
      </w:rPr>
    </w:lvl>
    <w:lvl w:ilvl="3">
      <w:start w:val="1"/>
      <w:numFmt w:val="bullet"/>
      <w:lvlText w:val=""/>
      <w:lvlJc w:val="left"/>
      <w:pPr>
        <w:tabs>
          <w:tab w:val="num" w:pos="2685"/>
        </w:tabs>
        <w:ind w:left="2685" w:hanging="360"/>
      </w:pPr>
      <w:rPr>
        <w:rFonts w:ascii="Symbol" w:hAnsi="Symbol" w:hint="default"/>
      </w:rPr>
    </w:lvl>
    <w:lvl w:ilvl="4">
      <w:start w:val="1"/>
      <w:numFmt w:val="bullet"/>
      <w:lvlText w:val=""/>
      <w:lvlJc w:val="left"/>
      <w:pPr>
        <w:tabs>
          <w:tab w:val="num" w:pos="3045"/>
        </w:tabs>
        <w:ind w:left="3045" w:hanging="360"/>
      </w:pPr>
      <w:rPr>
        <w:rFonts w:ascii="Symbol" w:hAnsi="Symbol" w:hint="default"/>
      </w:rPr>
    </w:lvl>
    <w:lvl w:ilvl="5">
      <w:start w:val="1"/>
      <w:numFmt w:val="bullet"/>
      <w:lvlText w:val=""/>
      <w:lvlJc w:val="left"/>
      <w:pPr>
        <w:tabs>
          <w:tab w:val="num" w:pos="3405"/>
        </w:tabs>
        <w:ind w:left="3405" w:hanging="360"/>
      </w:pPr>
      <w:rPr>
        <w:rFonts w:ascii="Wingdings" w:hAnsi="Wingdings" w:hint="default"/>
      </w:rPr>
    </w:lvl>
    <w:lvl w:ilvl="6">
      <w:start w:val="1"/>
      <w:numFmt w:val="bullet"/>
      <w:lvlText w:val=""/>
      <w:lvlJc w:val="left"/>
      <w:pPr>
        <w:tabs>
          <w:tab w:val="num" w:pos="3765"/>
        </w:tabs>
        <w:ind w:left="3765" w:hanging="360"/>
      </w:pPr>
      <w:rPr>
        <w:rFonts w:ascii="Wingdings" w:hAnsi="Wingdings" w:hint="default"/>
      </w:rPr>
    </w:lvl>
    <w:lvl w:ilvl="7">
      <w:start w:val="1"/>
      <w:numFmt w:val="bullet"/>
      <w:lvlText w:val=""/>
      <w:lvlJc w:val="left"/>
      <w:pPr>
        <w:tabs>
          <w:tab w:val="num" w:pos="4125"/>
        </w:tabs>
        <w:ind w:left="4125" w:hanging="360"/>
      </w:pPr>
      <w:rPr>
        <w:rFonts w:ascii="Symbol" w:hAnsi="Symbol" w:hint="default"/>
      </w:rPr>
    </w:lvl>
    <w:lvl w:ilvl="8">
      <w:start w:val="1"/>
      <w:numFmt w:val="bullet"/>
      <w:lvlText w:val=""/>
      <w:lvlJc w:val="left"/>
      <w:pPr>
        <w:tabs>
          <w:tab w:val="num" w:pos="4485"/>
        </w:tabs>
        <w:ind w:left="4485" w:hanging="360"/>
      </w:pPr>
      <w:rPr>
        <w:rFonts w:ascii="Symbol" w:hAnsi="Symbol" w:hint="default"/>
      </w:rPr>
    </w:lvl>
  </w:abstractNum>
  <w:abstractNum w:abstractNumId="20" w15:restartNumberingAfterBreak="0">
    <w:nsid w:val="79B90BA0"/>
    <w:multiLevelType w:val="hybridMultilevel"/>
    <w:tmpl w:val="364A08D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00127527">
    <w:abstractNumId w:val="3"/>
  </w:num>
  <w:num w:numId="2" w16cid:durableId="1584222179">
    <w:abstractNumId w:val="5"/>
  </w:num>
  <w:num w:numId="3" w16cid:durableId="40909073">
    <w:abstractNumId w:val="16"/>
  </w:num>
  <w:num w:numId="4" w16cid:durableId="534387720">
    <w:abstractNumId w:val="14"/>
  </w:num>
  <w:num w:numId="5" w16cid:durableId="856236890">
    <w:abstractNumId w:val="18"/>
  </w:num>
  <w:num w:numId="6" w16cid:durableId="2090034218">
    <w:abstractNumId w:val="17"/>
  </w:num>
  <w:num w:numId="7" w16cid:durableId="1749421054">
    <w:abstractNumId w:val="15"/>
  </w:num>
  <w:num w:numId="8" w16cid:durableId="258373081">
    <w:abstractNumId w:val="6"/>
  </w:num>
  <w:num w:numId="9" w16cid:durableId="2087072346">
    <w:abstractNumId w:val="2"/>
  </w:num>
  <w:num w:numId="10" w16cid:durableId="439759350">
    <w:abstractNumId w:val="7"/>
  </w:num>
  <w:num w:numId="11" w16cid:durableId="784084707">
    <w:abstractNumId w:val="0"/>
  </w:num>
  <w:num w:numId="12" w16cid:durableId="526067538">
    <w:abstractNumId w:val="19"/>
  </w:num>
  <w:num w:numId="13" w16cid:durableId="1910113708">
    <w:abstractNumId w:val="13"/>
  </w:num>
  <w:num w:numId="14" w16cid:durableId="300892099">
    <w:abstractNumId w:val="9"/>
  </w:num>
  <w:num w:numId="15" w16cid:durableId="734818872">
    <w:abstractNumId w:val="10"/>
  </w:num>
  <w:num w:numId="16" w16cid:durableId="1250850150">
    <w:abstractNumId w:val="12"/>
  </w:num>
  <w:num w:numId="17" w16cid:durableId="1194344942">
    <w:abstractNumId w:val="20"/>
  </w:num>
  <w:num w:numId="18" w16cid:durableId="1489050232">
    <w:abstractNumId w:val="9"/>
  </w:num>
  <w:num w:numId="19" w16cid:durableId="215627670">
    <w:abstractNumId w:val="9"/>
  </w:num>
  <w:num w:numId="20" w16cid:durableId="871461769">
    <w:abstractNumId w:val="9"/>
  </w:num>
  <w:num w:numId="21" w16cid:durableId="844783130">
    <w:abstractNumId w:val="9"/>
  </w:num>
  <w:num w:numId="22" w16cid:durableId="1735542033">
    <w:abstractNumId w:val="9"/>
  </w:num>
  <w:num w:numId="23" w16cid:durableId="328607070">
    <w:abstractNumId w:val="9"/>
  </w:num>
  <w:num w:numId="24" w16cid:durableId="2130008689">
    <w:abstractNumId w:val="9"/>
  </w:num>
  <w:num w:numId="25" w16cid:durableId="1773469829">
    <w:abstractNumId w:val="9"/>
  </w:num>
  <w:num w:numId="26" w16cid:durableId="2057965722">
    <w:abstractNumId w:val="9"/>
  </w:num>
  <w:num w:numId="27" w16cid:durableId="33162589">
    <w:abstractNumId w:val="9"/>
  </w:num>
  <w:num w:numId="28" w16cid:durableId="1899198607">
    <w:abstractNumId w:val="9"/>
  </w:num>
  <w:num w:numId="29" w16cid:durableId="812141984">
    <w:abstractNumId w:val="9"/>
  </w:num>
  <w:num w:numId="30" w16cid:durableId="1525944024">
    <w:abstractNumId w:val="9"/>
  </w:num>
  <w:num w:numId="31" w16cid:durableId="771128647">
    <w:abstractNumId w:val="9"/>
  </w:num>
  <w:num w:numId="32" w16cid:durableId="790169600">
    <w:abstractNumId w:val="9"/>
  </w:num>
  <w:num w:numId="33" w16cid:durableId="1434745899">
    <w:abstractNumId w:val="9"/>
  </w:num>
  <w:num w:numId="34" w16cid:durableId="2139446455">
    <w:abstractNumId w:val="9"/>
  </w:num>
  <w:num w:numId="35" w16cid:durableId="1220439851">
    <w:abstractNumId w:val="9"/>
  </w:num>
  <w:num w:numId="36" w16cid:durableId="369036068">
    <w:abstractNumId w:val="8"/>
  </w:num>
  <w:num w:numId="37" w16cid:durableId="764884929">
    <w:abstractNumId w:val="1"/>
  </w:num>
  <w:num w:numId="38" w16cid:durableId="1030180220">
    <w:abstractNumId w:val="4"/>
  </w:num>
  <w:num w:numId="39" w16cid:durableId="1290433722">
    <w:abstractNumId w:val="9"/>
  </w:num>
  <w:num w:numId="40" w16cid:durableId="1916354025">
    <w:abstractNumId w:val="9"/>
  </w:num>
  <w:num w:numId="41" w16cid:durableId="458572216">
    <w:abstractNumId w:val="9"/>
  </w:num>
  <w:num w:numId="42" w16cid:durableId="1654143998">
    <w:abstractNumId w:val="9"/>
  </w:num>
  <w:num w:numId="43" w16cid:durableId="820923795">
    <w:abstractNumId w:val="9"/>
  </w:num>
  <w:num w:numId="44" w16cid:durableId="1148472332">
    <w:abstractNumId w:val="9"/>
  </w:num>
  <w:num w:numId="45" w16cid:durableId="843132052">
    <w:abstractNumId w:val="9"/>
  </w:num>
  <w:num w:numId="46" w16cid:durableId="665477268">
    <w:abstractNumId w:val="9"/>
  </w:num>
  <w:num w:numId="47" w16cid:durableId="1369791925">
    <w:abstractNumId w:val="9"/>
  </w:num>
  <w:num w:numId="48" w16cid:durableId="43352533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1" w:cryptProviderType="rsaAES" w:cryptAlgorithmClass="hash" w:cryptAlgorithmType="typeAny" w:cryptAlgorithmSid="14" w:cryptSpinCount="100000" w:hash="Cult+RGYzfe04TpXbM0/d6o+mSxQevnjTEGhykCBk44wZFfcOQUhfXmz+GnjIijz3OlGSb9gfazqqh2RHjGwqw==" w:salt="dTd/ADvn1N9qIsdOcz/HNA=="/>
  <w:defaultTabStop w:val="851"/>
  <w:autoHyphenation/>
  <w:hyphenationZone w:val="425"/>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62D"/>
    <w:rsid w:val="000005E2"/>
    <w:rsid w:val="00000F7E"/>
    <w:rsid w:val="00001C55"/>
    <w:rsid w:val="00002A7E"/>
    <w:rsid w:val="00002D63"/>
    <w:rsid w:val="00003748"/>
    <w:rsid w:val="00003B70"/>
    <w:rsid w:val="0000474C"/>
    <w:rsid w:val="0000570E"/>
    <w:rsid w:val="00005A6C"/>
    <w:rsid w:val="00005D55"/>
    <w:rsid w:val="0000623F"/>
    <w:rsid w:val="0000757A"/>
    <w:rsid w:val="00007677"/>
    <w:rsid w:val="00007A81"/>
    <w:rsid w:val="00007A8D"/>
    <w:rsid w:val="00010792"/>
    <w:rsid w:val="00011094"/>
    <w:rsid w:val="0001190F"/>
    <w:rsid w:val="00011926"/>
    <w:rsid w:val="00013A58"/>
    <w:rsid w:val="00013DD8"/>
    <w:rsid w:val="00014B54"/>
    <w:rsid w:val="0001530F"/>
    <w:rsid w:val="00015C10"/>
    <w:rsid w:val="00016333"/>
    <w:rsid w:val="000163C1"/>
    <w:rsid w:val="000165FF"/>
    <w:rsid w:val="00020406"/>
    <w:rsid w:val="000209A3"/>
    <w:rsid w:val="00020ACC"/>
    <w:rsid w:val="00021754"/>
    <w:rsid w:val="00021A40"/>
    <w:rsid w:val="00021CEA"/>
    <w:rsid w:val="00021EB3"/>
    <w:rsid w:val="00021F1C"/>
    <w:rsid w:val="0002293C"/>
    <w:rsid w:val="00022FC0"/>
    <w:rsid w:val="00023C16"/>
    <w:rsid w:val="00024D0B"/>
    <w:rsid w:val="00024D28"/>
    <w:rsid w:val="00024DE4"/>
    <w:rsid w:val="00025872"/>
    <w:rsid w:val="00025892"/>
    <w:rsid w:val="00026149"/>
    <w:rsid w:val="00027F6A"/>
    <w:rsid w:val="000302A4"/>
    <w:rsid w:val="000304ED"/>
    <w:rsid w:val="00030AD1"/>
    <w:rsid w:val="00030D5B"/>
    <w:rsid w:val="00030F29"/>
    <w:rsid w:val="00032005"/>
    <w:rsid w:val="00032C56"/>
    <w:rsid w:val="00033187"/>
    <w:rsid w:val="000337C4"/>
    <w:rsid w:val="000343DF"/>
    <w:rsid w:val="000344FB"/>
    <w:rsid w:val="00034536"/>
    <w:rsid w:val="0003512E"/>
    <w:rsid w:val="00035159"/>
    <w:rsid w:val="0003576D"/>
    <w:rsid w:val="000361AF"/>
    <w:rsid w:val="0003641B"/>
    <w:rsid w:val="0003679D"/>
    <w:rsid w:val="000375C7"/>
    <w:rsid w:val="00037845"/>
    <w:rsid w:val="00037BAC"/>
    <w:rsid w:val="00040F45"/>
    <w:rsid w:val="0004104A"/>
    <w:rsid w:val="0004128E"/>
    <w:rsid w:val="00041673"/>
    <w:rsid w:val="00041F2F"/>
    <w:rsid w:val="00042967"/>
    <w:rsid w:val="00043689"/>
    <w:rsid w:val="00043B92"/>
    <w:rsid w:val="00045938"/>
    <w:rsid w:val="00045947"/>
    <w:rsid w:val="0004596A"/>
    <w:rsid w:val="00045AFD"/>
    <w:rsid w:val="00046A11"/>
    <w:rsid w:val="00046CB1"/>
    <w:rsid w:val="00047497"/>
    <w:rsid w:val="0005159A"/>
    <w:rsid w:val="0005172C"/>
    <w:rsid w:val="000524A3"/>
    <w:rsid w:val="00052A82"/>
    <w:rsid w:val="00052B94"/>
    <w:rsid w:val="00053A9B"/>
    <w:rsid w:val="00053BBC"/>
    <w:rsid w:val="000542F4"/>
    <w:rsid w:val="000545E7"/>
    <w:rsid w:val="00054D2F"/>
    <w:rsid w:val="00056ADB"/>
    <w:rsid w:val="0005795A"/>
    <w:rsid w:val="000603D8"/>
    <w:rsid w:val="00060456"/>
    <w:rsid w:val="0006106F"/>
    <w:rsid w:val="000619E1"/>
    <w:rsid w:val="000622CB"/>
    <w:rsid w:val="0006271B"/>
    <w:rsid w:val="0006312E"/>
    <w:rsid w:val="00063B45"/>
    <w:rsid w:val="000657B9"/>
    <w:rsid w:val="00066638"/>
    <w:rsid w:val="00066768"/>
    <w:rsid w:val="00070BB6"/>
    <w:rsid w:val="0007179F"/>
    <w:rsid w:val="00071D9A"/>
    <w:rsid w:val="000727CB"/>
    <w:rsid w:val="000755BA"/>
    <w:rsid w:val="00075999"/>
    <w:rsid w:val="000760D2"/>
    <w:rsid w:val="000768C9"/>
    <w:rsid w:val="00077174"/>
    <w:rsid w:val="00077D7F"/>
    <w:rsid w:val="00080AD4"/>
    <w:rsid w:val="00080BEF"/>
    <w:rsid w:val="000826DE"/>
    <w:rsid w:val="00083935"/>
    <w:rsid w:val="00083C5A"/>
    <w:rsid w:val="0008420D"/>
    <w:rsid w:val="000843C0"/>
    <w:rsid w:val="00085C1D"/>
    <w:rsid w:val="00086A2C"/>
    <w:rsid w:val="00086BE0"/>
    <w:rsid w:val="00086E8A"/>
    <w:rsid w:val="00087BBE"/>
    <w:rsid w:val="00087CFD"/>
    <w:rsid w:val="000901F6"/>
    <w:rsid w:val="0009060C"/>
    <w:rsid w:val="0009204D"/>
    <w:rsid w:val="0009439B"/>
    <w:rsid w:val="0009443C"/>
    <w:rsid w:val="00094DFB"/>
    <w:rsid w:val="000956B4"/>
    <w:rsid w:val="000962DF"/>
    <w:rsid w:val="0009715B"/>
    <w:rsid w:val="00097575"/>
    <w:rsid w:val="00097854"/>
    <w:rsid w:val="00097BD2"/>
    <w:rsid w:val="000A02CC"/>
    <w:rsid w:val="000A14C1"/>
    <w:rsid w:val="000A1EB2"/>
    <w:rsid w:val="000A32BD"/>
    <w:rsid w:val="000A4CC9"/>
    <w:rsid w:val="000A6771"/>
    <w:rsid w:val="000A727F"/>
    <w:rsid w:val="000B06AB"/>
    <w:rsid w:val="000B0A89"/>
    <w:rsid w:val="000B181E"/>
    <w:rsid w:val="000B243D"/>
    <w:rsid w:val="000B2C30"/>
    <w:rsid w:val="000B353F"/>
    <w:rsid w:val="000B3BDF"/>
    <w:rsid w:val="000B4052"/>
    <w:rsid w:val="000B438D"/>
    <w:rsid w:val="000B4640"/>
    <w:rsid w:val="000B4F04"/>
    <w:rsid w:val="000B5005"/>
    <w:rsid w:val="000B55EF"/>
    <w:rsid w:val="000B5EEF"/>
    <w:rsid w:val="000B6008"/>
    <w:rsid w:val="000B733E"/>
    <w:rsid w:val="000B75E4"/>
    <w:rsid w:val="000C01B1"/>
    <w:rsid w:val="000C01C7"/>
    <w:rsid w:val="000C0305"/>
    <w:rsid w:val="000C1D7A"/>
    <w:rsid w:val="000C1DD8"/>
    <w:rsid w:val="000C1EF3"/>
    <w:rsid w:val="000C209A"/>
    <w:rsid w:val="000C2C91"/>
    <w:rsid w:val="000C2EDB"/>
    <w:rsid w:val="000C2F37"/>
    <w:rsid w:val="000C3089"/>
    <w:rsid w:val="000C39CF"/>
    <w:rsid w:val="000C4CE8"/>
    <w:rsid w:val="000C5019"/>
    <w:rsid w:val="000C519F"/>
    <w:rsid w:val="000C6CA1"/>
    <w:rsid w:val="000C75C5"/>
    <w:rsid w:val="000D0DD6"/>
    <w:rsid w:val="000D11AB"/>
    <w:rsid w:val="000D11D2"/>
    <w:rsid w:val="000D201E"/>
    <w:rsid w:val="000D2341"/>
    <w:rsid w:val="000D32FC"/>
    <w:rsid w:val="000D3935"/>
    <w:rsid w:val="000D3947"/>
    <w:rsid w:val="000D46C2"/>
    <w:rsid w:val="000D4757"/>
    <w:rsid w:val="000D4D67"/>
    <w:rsid w:val="000D5162"/>
    <w:rsid w:val="000D5A90"/>
    <w:rsid w:val="000D6089"/>
    <w:rsid w:val="000D66CC"/>
    <w:rsid w:val="000D71AD"/>
    <w:rsid w:val="000D7A0E"/>
    <w:rsid w:val="000D7EF5"/>
    <w:rsid w:val="000E019C"/>
    <w:rsid w:val="000E0B9F"/>
    <w:rsid w:val="000E12F0"/>
    <w:rsid w:val="000E1502"/>
    <w:rsid w:val="000E1A4D"/>
    <w:rsid w:val="000E20B0"/>
    <w:rsid w:val="000E3FFF"/>
    <w:rsid w:val="000E4B67"/>
    <w:rsid w:val="000E4E90"/>
    <w:rsid w:val="000E59EE"/>
    <w:rsid w:val="000E5F28"/>
    <w:rsid w:val="000E6691"/>
    <w:rsid w:val="000E694B"/>
    <w:rsid w:val="000F072C"/>
    <w:rsid w:val="000F0ABC"/>
    <w:rsid w:val="000F15DD"/>
    <w:rsid w:val="000F1CC4"/>
    <w:rsid w:val="000F1FCD"/>
    <w:rsid w:val="000F20B7"/>
    <w:rsid w:val="000F22D0"/>
    <w:rsid w:val="000F2A76"/>
    <w:rsid w:val="000F35B4"/>
    <w:rsid w:val="000F3EF2"/>
    <w:rsid w:val="000F476F"/>
    <w:rsid w:val="000F477A"/>
    <w:rsid w:val="000F590D"/>
    <w:rsid w:val="000F5B47"/>
    <w:rsid w:val="000F7395"/>
    <w:rsid w:val="0010031F"/>
    <w:rsid w:val="001008B2"/>
    <w:rsid w:val="00100E7C"/>
    <w:rsid w:val="001010FB"/>
    <w:rsid w:val="001013CF"/>
    <w:rsid w:val="00102C03"/>
    <w:rsid w:val="0010359F"/>
    <w:rsid w:val="00103691"/>
    <w:rsid w:val="00103C7D"/>
    <w:rsid w:val="0010436E"/>
    <w:rsid w:val="001043CD"/>
    <w:rsid w:val="00104708"/>
    <w:rsid w:val="001050AE"/>
    <w:rsid w:val="001056F7"/>
    <w:rsid w:val="00105D40"/>
    <w:rsid w:val="00105FB1"/>
    <w:rsid w:val="001064E6"/>
    <w:rsid w:val="001069AB"/>
    <w:rsid w:val="00106D65"/>
    <w:rsid w:val="00107444"/>
    <w:rsid w:val="00107BD4"/>
    <w:rsid w:val="00110417"/>
    <w:rsid w:val="00110730"/>
    <w:rsid w:val="001107CA"/>
    <w:rsid w:val="0011085E"/>
    <w:rsid w:val="00110CE8"/>
    <w:rsid w:val="00110E9A"/>
    <w:rsid w:val="001111DF"/>
    <w:rsid w:val="00111527"/>
    <w:rsid w:val="0011291F"/>
    <w:rsid w:val="001135E9"/>
    <w:rsid w:val="00114435"/>
    <w:rsid w:val="001147D0"/>
    <w:rsid w:val="00114C87"/>
    <w:rsid w:val="00114CD8"/>
    <w:rsid w:val="00115917"/>
    <w:rsid w:val="00116C3C"/>
    <w:rsid w:val="0011719D"/>
    <w:rsid w:val="001178CC"/>
    <w:rsid w:val="00117A8A"/>
    <w:rsid w:val="001208A6"/>
    <w:rsid w:val="0012096B"/>
    <w:rsid w:val="00122DCF"/>
    <w:rsid w:val="0012446C"/>
    <w:rsid w:val="00124901"/>
    <w:rsid w:val="001249FE"/>
    <w:rsid w:val="00124E30"/>
    <w:rsid w:val="0012553B"/>
    <w:rsid w:val="00125FF9"/>
    <w:rsid w:val="001260BB"/>
    <w:rsid w:val="00126927"/>
    <w:rsid w:val="00130439"/>
    <w:rsid w:val="001304C7"/>
    <w:rsid w:val="00130FDD"/>
    <w:rsid w:val="00131206"/>
    <w:rsid w:val="00132466"/>
    <w:rsid w:val="0013363A"/>
    <w:rsid w:val="00133BCC"/>
    <w:rsid w:val="0013489A"/>
    <w:rsid w:val="00134BC2"/>
    <w:rsid w:val="00134EEC"/>
    <w:rsid w:val="00134F93"/>
    <w:rsid w:val="001352D7"/>
    <w:rsid w:val="00135766"/>
    <w:rsid w:val="001358D0"/>
    <w:rsid w:val="00135931"/>
    <w:rsid w:val="001364E6"/>
    <w:rsid w:val="00136D1E"/>
    <w:rsid w:val="001375E7"/>
    <w:rsid w:val="001376DB"/>
    <w:rsid w:val="00137B42"/>
    <w:rsid w:val="0014303E"/>
    <w:rsid w:val="00143654"/>
    <w:rsid w:val="00144796"/>
    <w:rsid w:val="001448D4"/>
    <w:rsid w:val="0014640F"/>
    <w:rsid w:val="00146AD1"/>
    <w:rsid w:val="00146BE8"/>
    <w:rsid w:val="001474D6"/>
    <w:rsid w:val="001505C0"/>
    <w:rsid w:val="001513C8"/>
    <w:rsid w:val="001518EF"/>
    <w:rsid w:val="001527E2"/>
    <w:rsid w:val="00153F0A"/>
    <w:rsid w:val="00154D6E"/>
    <w:rsid w:val="00154E7E"/>
    <w:rsid w:val="00154EE8"/>
    <w:rsid w:val="00154FE8"/>
    <w:rsid w:val="001558A4"/>
    <w:rsid w:val="00155DB5"/>
    <w:rsid w:val="0015671D"/>
    <w:rsid w:val="001600AB"/>
    <w:rsid w:val="001606A8"/>
    <w:rsid w:val="001614BA"/>
    <w:rsid w:val="001619CD"/>
    <w:rsid w:val="00161CF6"/>
    <w:rsid w:val="00162968"/>
    <w:rsid w:val="00163714"/>
    <w:rsid w:val="001655E2"/>
    <w:rsid w:val="001661FF"/>
    <w:rsid w:val="00166778"/>
    <w:rsid w:val="00167076"/>
    <w:rsid w:val="00170180"/>
    <w:rsid w:val="00170975"/>
    <w:rsid w:val="00170FB1"/>
    <w:rsid w:val="0017135B"/>
    <w:rsid w:val="001714AD"/>
    <w:rsid w:val="0017304B"/>
    <w:rsid w:val="00173BBD"/>
    <w:rsid w:val="00173FB8"/>
    <w:rsid w:val="0017410B"/>
    <w:rsid w:val="00174335"/>
    <w:rsid w:val="00174379"/>
    <w:rsid w:val="00175B2E"/>
    <w:rsid w:val="00175F63"/>
    <w:rsid w:val="001760A7"/>
    <w:rsid w:val="00176851"/>
    <w:rsid w:val="001769E2"/>
    <w:rsid w:val="00180B3B"/>
    <w:rsid w:val="00180F1B"/>
    <w:rsid w:val="00181048"/>
    <w:rsid w:val="00181170"/>
    <w:rsid w:val="00182A65"/>
    <w:rsid w:val="001830A3"/>
    <w:rsid w:val="00183A4F"/>
    <w:rsid w:val="00183AF5"/>
    <w:rsid w:val="001840BB"/>
    <w:rsid w:val="0018525B"/>
    <w:rsid w:val="001867DB"/>
    <w:rsid w:val="001873D3"/>
    <w:rsid w:val="00190B02"/>
    <w:rsid w:val="0019103C"/>
    <w:rsid w:val="00191234"/>
    <w:rsid w:val="00191E27"/>
    <w:rsid w:val="00191FDE"/>
    <w:rsid w:val="00192530"/>
    <w:rsid w:val="00193872"/>
    <w:rsid w:val="00193F42"/>
    <w:rsid w:val="001967CA"/>
    <w:rsid w:val="0019761A"/>
    <w:rsid w:val="00197A47"/>
    <w:rsid w:val="001A035A"/>
    <w:rsid w:val="001A1614"/>
    <w:rsid w:val="001A16D0"/>
    <w:rsid w:val="001A2281"/>
    <w:rsid w:val="001A25FD"/>
    <w:rsid w:val="001A298F"/>
    <w:rsid w:val="001A29CF"/>
    <w:rsid w:val="001A2C09"/>
    <w:rsid w:val="001A2C14"/>
    <w:rsid w:val="001A345F"/>
    <w:rsid w:val="001A3736"/>
    <w:rsid w:val="001A38B1"/>
    <w:rsid w:val="001A3A7A"/>
    <w:rsid w:val="001A53E1"/>
    <w:rsid w:val="001A6CA0"/>
    <w:rsid w:val="001A73E5"/>
    <w:rsid w:val="001A7B44"/>
    <w:rsid w:val="001A7CF1"/>
    <w:rsid w:val="001B094D"/>
    <w:rsid w:val="001B271B"/>
    <w:rsid w:val="001B2891"/>
    <w:rsid w:val="001B332D"/>
    <w:rsid w:val="001B44EC"/>
    <w:rsid w:val="001B4CFF"/>
    <w:rsid w:val="001B4F28"/>
    <w:rsid w:val="001B53E1"/>
    <w:rsid w:val="001B5D1B"/>
    <w:rsid w:val="001B648B"/>
    <w:rsid w:val="001B6FBA"/>
    <w:rsid w:val="001B756F"/>
    <w:rsid w:val="001B7665"/>
    <w:rsid w:val="001B772F"/>
    <w:rsid w:val="001B7735"/>
    <w:rsid w:val="001B7DB8"/>
    <w:rsid w:val="001B7F30"/>
    <w:rsid w:val="001C007C"/>
    <w:rsid w:val="001C0301"/>
    <w:rsid w:val="001C0917"/>
    <w:rsid w:val="001C1041"/>
    <w:rsid w:val="001C1063"/>
    <w:rsid w:val="001C1697"/>
    <w:rsid w:val="001C280C"/>
    <w:rsid w:val="001C2C27"/>
    <w:rsid w:val="001C307C"/>
    <w:rsid w:val="001C5386"/>
    <w:rsid w:val="001C66AF"/>
    <w:rsid w:val="001C79DE"/>
    <w:rsid w:val="001C7ECF"/>
    <w:rsid w:val="001C7F95"/>
    <w:rsid w:val="001D1E6A"/>
    <w:rsid w:val="001D2033"/>
    <w:rsid w:val="001D280F"/>
    <w:rsid w:val="001D35A3"/>
    <w:rsid w:val="001D35C4"/>
    <w:rsid w:val="001D5808"/>
    <w:rsid w:val="001D59C8"/>
    <w:rsid w:val="001D5FB3"/>
    <w:rsid w:val="001D62F8"/>
    <w:rsid w:val="001D69B1"/>
    <w:rsid w:val="001D6B86"/>
    <w:rsid w:val="001D6E70"/>
    <w:rsid w:val="001D7278"/>
    <w:rsid w:val="001D72BE"/>
    <w:rsid w:val="001D7831"/>
    <w:rsid w:val="001D7BD5"/>
    <w:rsid w:val="001E0ACB"/>
    <w:rsid w:val="001E3280"/>
    <w:rsid w:val="001E4358"/>
    <w:rsid w:val="001E43B4"/>
    <w:rsid w:val="001E5D6E"/>
    <w:rsid w:val="001E600C"/>
    <w:rsid w:val="001E633B"/>
    <w:rsid w:val="001E6689"/>
    <w:rsid w:val="001E6A31"/>
    <w:rsid w:val="001E72AB"/>
    <w:rsid w:val="001E7D8E"/>
    <w:rsid w:val="001E7E2B"/>
    <w:rsid w:val="001F0670"/>
    <w:rsid w:val="001F0A0B"/>
    <w:rsid w:val="001F0CDC"/>
    <w:rsid w:val="001F1042"/>
    <w:rsid w:val="001F2B38"/>
    <w:rsid w:val="001F3135"/>
    <w:rsid w:val="001F33B3"/>
    <w:rsid w:val="001F388E"/>
    <w:rsid w:val="001F43AB"/>
    <w:rsid w:val="001F4470"/>
    <w:rsid w:val="001F466B"/>
    <w:rsid w:val="001F4D6B"/>
    <w:rsid w:val="001F4D6F"/>
    <w:rsid w:val="001F53C5"/>
    <w:rsid w:val="001F542B"/>
    <w:rsid w:val="001F5E39"/>
    <w:rsid w:val="001F60EF"/>
    <w:rsid w:val="001F6204"/>
    <w:rsid w:val="001F6F7A"/>
    <w:rsid w:val="002003D4"/>
    <w:rsid w:val="002013DC"/>
    <w:rsid w:val="002015C6"/>
    <w:rsid w:val="00201ABB"/>
    <w:rsid w:val="00201B3D"/>
    <w:rsid w:val="00201E44"/>
    <w:rsid w:val="00201FCE"/>
    <w:rsid w:val="002023F1"/>
    <w:rsid w:val="00202604"/>
    <w:rsid w:val="0020372D"/>
    <w:rsid w:val="00203F17"/>
    <w:rsid w:val="00204D73"/>
    <w:rsid w:val="00204FF4"/>
    <w:rsid w:val="002051F3"/>
    <w:rsid w:val="00206B82"/>
    <w:rsid w:val="00206CC5"/>
    <w:rsid w:val="0020733B"/>
    <w:rsid w:val="0020773A"/>
    <w:rsid w:val="00211050"/>
    <w:rsid w:val="00211442"/>
    <w:rsid w:val="00211A70"/>
    <w:rsid w:val="00211FE0"/>
    <w:rsid w:val="00212150"/>
    <w:rsid w:val="00212275"/>
    <w:rsid w:val="00212360"/>
    <w:rsid w:val="002138E3"/>
    <w:rsid w:val="00213930"/>
    <w:rsid w:val="00213EAE"/>
    <w:rsid w:val="00213F76"/>
    <w:rsid w:val="00214E1F"/>
    <w:rsid w:val="00214F6F"/>
    <w:rsid w:val="002168F6"/>
    <w:rsid w:val="00216B77"/>
    <w:rsid w:val="00217023"/>
    <w:rsid w:val="002171F3"/>
    <w:rsid w:val="00217225"/>
    <w:rsid w:val="00217796"/>
    <w:rsid w:val="00220421"/>
    <w:rsid w:val="00221598"/>
    <w:rsid w:val="00221EAC"/>
    <w:rsid w:val="0022204A"/>
    <w:rsid w:val="00223C6B"/>
    <w:rsid w:val="002248E2"/>
    <w:rsid w:val="00224ABE"/>
    <w:rsid w:val="00224BE1"/>
    <w:rsid w:val="00224FD3"/>
    <w:rsid w:val="00226CE7"/>
    <w:rsid w:val="002273F4"/>
    <w:rsid w:val="002275BA"/>
    <w:rsid w:val="00227C5C"/>
    <w:rsid w:val="00227E6E"/>
    <w:rsid w:val="00227E8A"/>
    <w:rsid w:val="002304EA"/>
    <w:rsid w:val="00230C61"/>
    <w:rsid w:val="002310C0"/>
    <w:rsid w:val="00231957"/>
    <w:rsid w:val="00231AC1"/>
    <w:rsid w:val="00231AD1"/>
    <w:rsid w:val="00231AFE"/>
    <w:rsid w:val="002320BE"/>
    <w:rsid w:val="00232129"/>
    <w:rsid w:val="00232A9E"/>
    <w:rsid w:val="00232F7E"/>
    <w:rsid w:val="00233C6F"/>
    <w:rsid w:val="00234005"/>
    <w:rsid w:val="00234D91"/>
    <w:rsid w:val="00235B1E"/>
    <w:rsid w:val="00235FE6"/>
    <w:rsid w:val="002367CA"/>
    <w:rsid w:val="00237363"/>
    <w:rsid w:val="00237795"/>
    <w:rsid w:val="00237B2F"/>
    <w:rsid w:val="00241172"/>
    <w:rsid w:val="0024171B"/>
    <w:rsid w:val="00242AED"/>
    <w:rsid w:val="0024362C"/>
    <w:rsid w:val="00244F2E"/>
    <w:rsid w:val="00245562"/>
    <w:rsid w:val="0024607A"/>
    <w:rsid w:val="002475F2"/>
    <w:rsid w:val="0024776A"/>
    <w:rsid w:val="0025017B"/>
    <w:rsid w:val="0025040E"/>
    <w:rsid w:val="002510E5"/>
    <w:rsid w:val="00252083"/>
    <w:rsid w:val="0025258D"/>
    <w:rsid w:val="00252879"/>
    <w:rsid w:val="00252FB3"/>
    <w:rsid w:val="002549D3"/>
    <w:rsid w:val="00255479"/>
    <w:rsid w:val="00256DAE"/>
    <w:rsid w:val="002573E2"/>
    <w:rsid w:val="00257D28"/>
    <w:rsid w:val="002603F6"/>
    <w:rsid w:val="00260591"/>
    <w:rsid w:val="0026140D"/>
    <w:rsid w:val="00261A07"/>
    <w:rsid w:val="0026200B"/>
    <w:rsid w:val="00262C65"/>
    <w:rsid w:val="002635CF"/>
    <w:rsid w:val="002640B3"/>
    <w:rsid w:val="00264300"/>
    <w:rsid w:val="002649A1"/>
    <w:rsid w:val="002649EA"/>
    <w:rsid w:val="00264A83"/>
    <w:rsid w:val="00264E4E"/>
    <w:rsid w:val="00265FFD"/>
    <w:rsid w:val="00267AF1"/>
    <w:rsid w:val="002713D9"/>
    <w:rsid w:val="0027140D"/>
    <w:rsid w:val="00272368"/>
    <w:rsid w:val="00272B26"/>
    <w:rsid w:val="0027399C"/>
    <w:rsid w:val="002747F8"/>
    <w:rsid w:val="002748E0"/>
    <w:rsid w:val="00274A33"/>
    <w:rsid w:val="00274EAD"/>
    <w:rsid w:val="00275358"/>
    <w:rsid w:val="002759F7"/>
    <w:rsid w:val="00276929"/>
    <w:rsid w:val="00276C53"/>
    <w:rsid w:val="00276FAC"/>
    <w:rsid w:val="00277281"/>
    <w:rsid w:val="00277700"/>
    <w:rsid w:val="002777B3"/>
    <w:rsid w:val="00277A8F"/>
    <w:rsid w:val="0028037F"/>
    <w:rsid w:val="00280851"/>
    <w:rsid w:val="00282062"/>
    <w:rsid w:val="002820A4"/>
    <w:rsid w:val="00282AFC"/>
    <w:rsid w:val="002832C0"/>
    <w:rsid w:val="0028358F"/>
    <w:rsid w:val="00283AC1"/>
    <w:rsid w:val="00283BF7"/>
    <w:rsid w:val="00283F98"/>
    <w:rsid w:val="00284CE8"/>
    <w:rsid w:val="0028529E"/>
    <w:rsid w:val="00286543"/>
    <w:rsid w:val="002868EF"/>
    <w:rsid w:val="00286E9A"/>
    <w:rsid w:val="00287DA8"/>
    <w:rsid w:val="00290B79"/>
    <w:rsid w:val="00291F4B"/>
    <w:rsid w:val="002928DA"/>
    <w:rsid w:val="00292ABD"/>
    <w:rsid w:val="00293E1E"/>
    <w:rsid w:val="002951BE"/>
    <w:rsid w:val="0029584C"/>
    <w:rsid w:val="0029693E"/>
    <w:rsid w:val="00297075"/>
    <w:rsid w:val="00297A41"/>
    <w:rsid w:val="002A06F4"/>
    <w:rsid w:val="002A0FE8"/>
    <w:rsid w:val="002A12D2"/>
    <w:rsid w:val="002A1401"/>
    <w:rsid w:val="002A1441"/>
    <w:rsid w:val="002A2C73"/>
    <w:rsid w:val="002A2D8C"/>
    <w:rsid w:val="002A353B"/>
    <w:rsid w:val="002A3750"/>
    <w:rsid w:val="002A38D1"/>
    <w:rsid w:val="002A41A1"/>
    <w:rsid w:val="002A5041"/>
    <w:rsid w:val="002A55FE"/>
    <w:rsid w:val="002A6243"/>
    <w:rsid w:val="002A62E2"/>
    <w:rsid w:val="002A7183"/>
    <w:rsid w:val="002A7ACB"/>
    <w:rsid w:val="002A7CC2"/>
    <w:rsid w:val="002B0849"/>
    <w:rsid w:val="002B0CBE"/>
    <w:rsid w:val="002B0D17"/>
    <w:rsid w:val="002B1582"/>
    <w:rsid w:val="002B1F25"/>
    <w:rsid w:val="002B2AC7"/>
    <w:rsid w:val="002B38CC"/>
    <w:rsid w:val="002B3ABE"/>
    <w:rsid w:val="002B3D78"/>
    <w:rsid w:val="002B41A0"/>
    <w:rsid w:val="002B4283"/>
    <w:rsid w:val="002B477C"/>
    <w:rsid w:val="002B4873"/>
    <w:rsid w:val="002B4EF6"/>
    <w:rsid w:val="002B5CD8"/>
    <w:rsid w:val="002B5D25"/>
    <w:rsid w:val="002B5FCC"/>
    <w:rsid w:val="002B669B"/>
    <w:rsid w:val="002B6ED6"/>
    <w:rsid w:val="002B76B2"/>
    <w:rsid w:val="002B7EE0"/>
    <w:rsid w:val="002C097C"/>
    <w:rsid w:val="002C0B06"/>
    <w:rsid w:val="002C0CE2"/>
    <w:rsid w:val="002C16E6"/>
    <w:rsid w:val="002C1AD3"/>
    <w:rsid w:val="002C1B90"/>
    <w:rsid w:val="002C1BE4"/>
    <w:rsid w:val="002C38A8"/>
    <w:rsid w:val="002C418A"/>
    <w:rsid w:val="002C525C"/>
    <w:rsid w:val="002C590F"/>
    <w:rsid w:val="002C6501"/>
    <w:rsid w:val="002C6EFE"/>
    <w:rsid w:val="002D39AF"/>
    <w:rsid w:val="002D42F0"/>
    <w:rsid w:val="002D5C06"/>
    <w:rsid w:val="002D6012"/>
    <w:rsid w:val="002D6E16"/>
    <w:rsid w:val="002D7069"/>
    <w:rsid w:val="002D7182"/>
    <w:rsid w:val="002E0B4F"/>
    <w:rsid w:val="002E1AE3"/>
    <w:rsid w:val="002E26B3"/>
    <w:rsid w:val="002E312B"/>
    <w:rsid w:val="002E32EE"/>
    <w:rsid w:val="002E3458"/>
    <w:rsid w:val="002E3FE9"/>
    <w:rsid w:val="002E4390"/>
    <w:rsid w:val="002E43A2"/>
    <w:rsid w:val="002E4F61"/>
    <w:rsid w:val="002E5858"/>
    <w:rsid w:val="002E5A31"/>
    <w:rsid w:val="002E5CB2"/>
    <w:rsid w:val="002E631A"/>
    <w:rsid w:val="002E6FD2"/>
    <w:rsid w:val="002E786F"/>
    <w:rsid w:val="002E79DB"/>
    <w:rsid w:val="002F0C57"/>
    <w:rsid w:val="002F0E01"/>
    <w:rsid w:val="002F0E0A"/>
    <w:rsid w:val="002F1B1F"/>
    <w:rsid w:val="002F29FB"/>
    <w:rsid w:val="002F2C24"/>
    <w:rsid w:val="002F3865"/>
    <w:rsid w:val="002F3E63"/>
    <w:rsid w:val="002F4A39"/>
    <w:rsid w:val="002F500F"/>
    <w:rsid w:val="002F612C"/>
    <w:rsid w:val="00300609"/>
    <w:rsid w:val="0030071C"/>
    <w:rsid w:val="00301683"/>
    <w:rsid w:val="00302D00"/>
    <w:rsid w:val="00303656"/>
    <w:rsid w:val="00303D62"/>
    <w:rsid w:val="00303D7C"/>
    <w:rsid w:val="00304409"/>
    <w:rsid w:val="00305BF4"/>
    <w:rsid w:val="00305D02"/>
    <w:rsid w:val="00305D7F"/>
    <w:rsid w:val="00307ACC"/>
    <w:rsid w:val="0031055E"/>
    <w:rsid w:val="003107E7"/>
    <w:rsid w:val="00310A5D"/>
    <w:rsid w:val="00310DC9"/>
    <w:rsid w:val="003110FE"/>
    <w:rsid w:val="0031120D"/>
    <w:rsid w:val="0031151F"/>
    <w:rsid w:val="00311B28"/>
    <w:rsid w:val="00312369"/>
    <w:rsid w:val="00312C52"/>
    <w:rsid w:val="00312CD6"/>
    <w:rsid w:val="0031375C"/>
    <w:rsid w:val="00313C27"/>
    <w:rsid w:val="00314628"/>
    <w:rsid w:val="00314889"/>
    <w:rsid w:val="0031496C"/>
    <w:rsid w:val="00314E86"/>
    <w:rsid w:val="003151C9"/>
    <w:rsid w:val="00316E4B"/>
    <w:rsid w:val="00317612"/>
    <w:rsid w:val="00317659"/>
    <w:rsid w:val="003176C3"/>
    <w:rsid w:val="00317932"/>
    <w:rsid w:val="00320CAA"/>
    <w:rsid w:val="00321A62"/>
    <w:rsid w:val="00321A8E"/>
    <w:rsid w:val="00321AE8"/>
    <w:rsid w:val="00323154"/>
    <w:rsid w:val="00324156"/>
    <w:rsid w:val="00324D8F"/>
    <w:rsid w:val="0032572B"/>
    <w:rsid w:val="00325E68"/>
    <w:rsid w:val="003261BE"/>
    <w:rsid w:val="003262D8"/>
    <w:rsid w:val="0032647C"/>
    <w:rsid w:val="003275C6"/>
    <w:rsid w:val="00327D87"/>
    <w:rsid w:val="00330483"/>
    <w:rsid w:val="00331427"/>
    <w:rsid w:val="00332773"/>
    <w:rsid w:val="003333D1"/>
    <w:rsid w:val="00333A0A"/>
    <w:rsid w:val="00333F35"/>
    <w:rsid w:val="0033453A"/>
    <w:rsid w:val="003358B9"/>
    <w:rsid w:val="00335B66"/>
    <w:rsid w:val="00335E64"/>
    <w:rsid w:val="0033645C"/>
    <w:rsid w:val="0033666E"/>
    <w:rsid w:val="00336A89"/>
    <w:rsid w:val="00336B33"/>
    <w:rsid w:val="00337E94"/>
    <w:rsid w:val="00340395"/>
    <w:rsid w:val="00340E0E"/>
    <w:rsid w:val="00341412"/>
    <w:rsid w:val="00341A0C"/>
    <w:rsid w:val="00341A55"/>
    <w:rsid w:val="003422D8"/>
    <w:rsid w:val="003429DC"/>
    <w:rsid w:val="00342B5F"/>
    <w:rsid w:val="00342E77"/>
    <w:rsid w:val="00343153"/>
    <w:rsid w:val="0034535D"/>
    <w:rsid w:val="00345CBE"/>
    <w:rsid w:val="0034690E"/>
    <w:rsid w:val="00346EA8"/>
    <w:rsid w:val="00346F2A"/>
    <w:rsid w:val="00347545"/>
    <w:rsid w:val="00350A0D"/>
    <w:rsid w:val="00350B50"/>
    <w:rsid w:val="0035176D"/>
    <w:rsid w:val="003525F5"/>
    <w:rsid w:val="003526B6"/>
    <w:rsid w:val="0035291B"/>
    <w:rsid w:val="003529D4"/>
    <w:rsid w:val="00353535"/>
    <w:rsid w:val="0035367B"/>
    <w:rsid w:val="00353733"/>
    <w:rsid w:val="0035526A"/>
    <w:rsid w:val="00355548"/>
    <w:rsid w:val="0035641A"/>
    <w:rsid w:val="003566B0"/>
    <w:rsid w:val="00356A56"/>
    <w:rsid w:val="00360407"/>
    <w:rsid w:val="003606C4"/>
    <w:rsid w:val="003611DA"/>
    <w:rsid w:val="00361C99"/>
    <w:rsid w:val="00361D58"/>
    <w:rsid w:val="00361E53"/>
    <w:rsid w:val="00361EB9"/>
    <w:rsid w:val="00362646"/>
    <w:rsid w:val="003627EC"/>
    <w:rsid w:val="00363217"/>
    <w:rsid w:val="00363438"/>
    <w:rsid w:val="0036357A"/>
    <w:rsid w:val="00365326"/>
    <w:rsid w:val="0036665A"/>
    <w:rsid w:val="00366E18"/>
    <w:rsid w:val="00367052"/>
    <w:rsid w:val="00367608"/>
    <w:rsid w:val="00367BBE"/>
    <w:rsid w:val="00367C51"/>
    <w:rsid w:val="00367D0E"/>
    <w:rsid w:val="003711F9"/>
    <w:rsid w:val="0037266C"/>
    <w:rsid w:val="00372B12"/>
    <w:rsid w:val="00372B7C"/>
    <w:rsid w:val="003732DF"/>
    <w:rsid w:val="003732E9"/>
    <w:rsid w:val="00373590"/>
    <w:rsid w:val="00373AD4"/>
    <w:rsid w:val="0037609A"/>
    <w:rsid w:val="00376322"/>
    <w:rsid w:val="00377342"/>
    <w:rsid w:val="00377C2E"/>
    <w:rsid w:val="00380099"/>
    <w:rsid w:val="003805D7"/>
    <w:rsid w:val="00381133"/>
    <w:rsid w:val="0038117F"/>
    <w:rsid w:val="003818FC"/>
    <w:rsid w:val="0038245F"/>
    <w:rsid w:val="0038246A"/>
    <w:rsid w:val="003844BF"/>
    <w:rsid w:val="00384DEF"/>
    <w:rsid w:val="00384E3D"/>
    <w:rsid w:val="003853F3"/>
    <w:rsid w:val="0038547F"/>
    <w:rsid w:val="00385E1F"/>
    <w:rsid w:val="00386222"/>
    <w:rsid w:val="00387104"/>
    <w:rsid w:val="003871C0"/>
    <w:rsid w:val="00387738"/>
    <w:rsid w:val="0038778A"/>
    <w:rsid w:val="003903F4"/>
    <w:rsid w:val="00390D2E"/>
    <w:rsid w:val="003913C6"/>
    <w:rsid w:val="003916B6"/>
    <w:rsid w:val="0039189B"/>
    <w:rsid w:val="00391A95"/>
    <w:rsid w:val="00391C55"/>
    <w:rsid w:val="00391F7B"/>
    <w:rsid w:val="003925AA"/>
    <w:rsid w:val="00393A11"/>
    <w:rsid w:val="0039402A"/>
    <w:rsid w:val="0039472E"/>
    <w:rsid w:val="00394B8C"/>
    <w:rsid w:val="00394BCC"/>
    <w:rsid w:val="00395C8C"/>
    <w:rsid w:val="00395D5D"/>
    <w:rsid w:val="003963EA"/>
    <w:rsid w:val="003975CE"/>
    <w:rsid w:val="003977C9"/>
    <w:rsid w:val="00397ED8"/>
    <w:rsid w:val="003A00B2"/>
    <w:rsid w:val="003A08F4"/>
    <w:rsid w:val="003A0A40"/>
    <w:rsid w:val="003A0F6E"/>
    <w:rsid w:val="003A14D0"/>
    <w:rsid w:val="003A2305"/>
    <w:rsid w:val="003A23E3"/>
    <w:rsid w:val="003A2EEE"/>
    <w:rsid w:val="003A332A"/>
    <w:rsid w:val="003A380A"/>
    <w:rsid w:val="003A6F03"/>
    <w:rsid w:val="003A70A3"/>
    <w:rsid w:val="003A71AE"/>
    <w:rsid w:val="003A76FB"/>
    <w:rsid w:val="003A7A85"/>
    <w:rsid w:val="003B08E4"/>
    <w:rsid w:val="003B0D76"/>
    <w:rsid w:val="003B0EF0"/>
    <w:rsid w:val="003B10D4"/>
    <w:rsid w:val="003B1295"/>
    <w:rsid w:val="003B20A9"/>
    <w:rsid w:val="003B2F6D"/>
    <w:rsid w:val="003B2FE2"/>
    <w:rsid w:val="003B3854"/>
    <w:rsid w:val="003B3D1B"/>
    <w:rsid w:val="003B4259"/>
    <w:rsid w:val="003B4421"/>
    <w:rsid w:val="003B5121"/>
    <w:rsid w:val="003B520C"/>
    <w:rsid w:val="003B5424"/>
    <w:rsid w:val="003B5608"/>
    <w:rsid w:val="003B616E"/>
    <w:rsid w:val="003B6934"/>
    <w:rsid w:val="003B7E6C"/>
    <w:rsid w:val="003C14A1"/>
    <w:rsid w:val="003C2657"/>
    <w:rsid w:val="003C27C0"/>
    <w:rsid w:val="003C35E7"/>
    <w:rsid w:val="003C425A"/>
    <w:rsid w:val="003C4B26"/>
    <w:rsid w:val="003C50F5"/>
    <w:rsid w:val="003C525E"/>
    <w:rsid w:val="003C5404"/>
    <w:rsid w:val="003C5B1D"/>
    <w:rsid w:val="003C5F4A"/>
    <w:rsid w:val="003D0928"/>
    <w:rsid w:val="003D1610"/>
    <w:rsid w:val="003D2237"/>
    <w:rsid w:val="003D35E5"/>
    <w:rsid w:val="003D4251"/>
    <w:rsid w:val="003D4336"/>
    <w:rsid w:val="003D68C4"/>
    <w:rsid w:val="003D70A2"/>
    <w:rsid w:val="003D73AE"/>
    <w:rsid w:val="003E0351"/>
    <w:rsid w:val="003E0AC3"/>
    <w:rsid w:val="003E0D9D"/>
    <w:rsid w:val="003E11D4"/>
    <w:rsid w:val="003E23D1"/>
    <w:rsid w:val="003E2BF4"/>
    <w:rsid w:val="003E2DD9"/>
    <w:rsid w:val="003E34EE"/>
    <w:rsid w:val="003E3A85"/>
    <w:rsid w:val="003E4C5C"/>
    <w:rsid w:val="003E4DA7"/>
    <w:rsid w:val="003E5B11"/>
    <w:rsid w:val="003E6111"/>
    <w:rsid w:val="003E62E4"/>
    <w:rsid w:val="003E64F8"/>
    <w:rsid w:val="003E6633"/>
    <w:rsid w:val="003E67B2"/>
    <w:rsid w:val="003E6B31"/>
    <w:rsid w:val="003E7C2D"/>
    <w:rsid w:val="003E7D02"/>
    <w:rsid w:val="003E7E52"/>
    <w:rsid w:val="003E7F38"/>
    <w:rsid w:val="003F0B91"/>
    <w:rsid w:val="003F1F05"/>
    <w:rsid w:val="003F33E8"/>
    <w:rsid w:val="003F386D"/>
    <w:rsid w:val="003F3E59"/>
    <w:rsid w:val="003F677F"/>
    <w:rsid w:val="003F69B0"/>
    <w:rsid w:val="003F7031"/>
    <w:rsid w:val="003F7563"/>
    <w:rsid w:val="003F76F9"/>
    <w:rsid w:val="0040074A"/>
    <w:rsid w:val="00400C52"/>
    <w:rsid w:val="0040114E"/>
    <w:rsid w:val="0040133E"/>
    <w:rsid w:val="00401DC9"/>
    <w:rsid w:val="00405838"/>
    <w:rsid w:val="00405C48"/>
    <w:rsid w:val="00406413"/>
    <w:rsid w:val="004103C5"/>
    <w:rsid w:val="0041062B"/>
    <w:rsid w:val="00410E89"/>
    <w:rsid w:val="00410EEF"/>
    <w:rsid w:val="00411EE6"/>
    <w:rsid w:val="00413C36"/>
    <w:rsid w:val="00414803"/>
    <w:rsid w:val="0041484C"/>
    <w:rsid w:val="004151B0"/>
    <w:rsid w:val="00415728"/>
    <w:rsid w:val="00415C82"/>
    <w:rsid w:val="00416194"/>
    <w:rsid w:val="004166DF"/>
    <w:rsid w:val="0041683A"/>
    <w:rsid w:val="00416884"/>
    <w:rsid w:val="00416B64"/>
    <w:rsid w:val="00416EAC"/>
    <w:rsid w:val="004170DB"/>
    <w:rsid w:val="00417B08"/>
    <w:rsid w:val="004201B9"/>
    <w:rsid w:val="00420214"/>
    <w:rsid w:val="00420258"/>
    <w:rsid w:val="004204B0"/>
    <w:rsid w:val="00420BDE"/>
    <w:rsid w:val="00420F0D"/>
    <w:rsid w:val="00420FBA"/>
    <w:rsid w:val="004216B1"/>
    <w:rsid w:val="004226EB"/>
    <w:rsid w:val="00422B1D"/>
    <w:rsid w:val="00422D5D"/>
    <w:rsid w:val="00423084"/>
    <w:rsid w:val="004233A5"/>
    <w:rsid w:val="00424E5C"/>
    <w:rsid w:val="004257DD"/>
    <w:rsid w:val="004259A2"/>
    <w:rsid w:val="00425AA5"/>
    <w:rsid w:val="00425B62"/>
    <w:rsid w:val="00427873"/>
    <w:rsid w:val="00430254"/>
    <w:rsid w:val="0043048E"/>
    <w:rsid w:val="00430655"/>
    <w:rsid w:val="00430667"/>
    <w:rsid w:val="00430A31"/>
    <w:rsid w:val="00431A02"/>
    <w:rsid w:val="004324D9"/>
    <w:rsid w:val="00432D3D"/>
    <w:rsid w:val="004332BC"/>
    <w:rsid w:val="0043378A"/>
    <w:rsid w:val="004337C2"/>
    <w:rsid w:val="00434CD2"/>
    <w:rsid w:val="00435819"/>
    <w:rsid w:val="00435B00"/>
    <w:rsid w:val="00435E98"/>
    <w:rsid w:val="004373CC"/>
    <w:rsid w:val="00437518"/>
    <w:rsid w:val="004378AF"/>
    <w:rsid w:val="004378DD"/>
    <w:rsid w:val="00437A85"/>
    <w:rsid w:val="004402D7"/>
    <w:rsid w:val="0044048E"/>
    <w:rsid w:val="00440974"/>
    <w:rsid w:val="00441136"/>
    <w:rsid w:val="00441413"/>
    <w:rsid w:val="0044180F"/>
    <w:rsid w:val="004423C7"/>
    <w:rsid w:val="00442A67"/>
    <w:rsid w:val="0044302B"/>
    <w:rsid w:val="0044305F"/>
    <w:rsid w:val="00443DF0"/>
    <w:rsid w:val="00444099"/>
    <w:rsid w:val="00444849"/>
    <w:rsid w:val="00444CD8"/>
    <w:rsid w:val="00444E59"/>
    <w:rsid w:val="00445236"/>
    <w:rsid w:val="0044630B"/>
    <w:rsid w:val="00446384"/>
    <w:rsid w:val="004464B6"/>
    <w:rsid w:val="00446BD2"/>
    <w:rsid w:val="0044731E"/>
    <w:rsid w:val="00447D72"/>
    <w:rsid w:val="00450070"/>
    <w:rsid w:val="004506B4"/>
    <w:rsid w:val="004508A1"/>
    <w:rsid w:val="00450FE7"/>
    <w:rsid w:val="004512B7"/>
    <w:rsid w:val="0045189A"/>
    <w:rsid w:val="004518BE"/>
    <w:rsid w:val="00451C63"/>
    <w:rsid w:val="00451DCA"/>
    <w:rsid w:val="00451FCF"/>
    <w:rsid w:val="004521E8"/>
    <w:rsid w:val="0045259E"/>
    <w:rsid w:val="004525BB"/>
    <w:rsid w:val="00452718"/>
    <w:rsid w:val="004527E9"/>
    <w:rsid w:val="00452D02"/>
    <w:rsid w:val="004536C5"/>
    <w:rsid w:val="004559D1"/>
    <w:rsid w:val="00455B9D"/>
    <w:rsid w:val="0045686E"/>
    <w:rsid w:val="00457C41"/>
    <w:rsid w:val="004626C8"/>
    <w:rsid w:val="0046278D"/>
    <w:rsid w:val="00462A6D"/>
    <w:rsid w:val="00462F2B"/>
    <w:rsid w:val="004631BE"/>
    <w:rsid w:val="0046332E"/>
    <w:rsid w:val="004635E9"/>
    <w:rsid w:val="0046429F"/>
    <w:rsid w:val="00466A85"/>
    <w:rsid w:val="00466EAD"/>
    <w:rsid w:val="00466EFA"/>
    <w:rsid w:val="0046743B"/>
    <w:rsid w:val="00467B43"/>
    <w:rsid w:val="00470B3C"/>
    <w:rsid w:val="00472675"/>
    <w:rsid w:val="004727F6"/>
    <w:rsid w:val="00472A76"/>
    <w:rsid w:val="00473A81"/>
    <w:rsid w:val="00474514"/>
    <w:rsid w:val="00474D06"/>
    <w:rsid w:val="00475398"/>
    <w:rsid w:val="00475D31"/>
    <w:rsid w:val="00475E9E"/>
    <w:rsid w:val="00476EEE"/>
    <w:rsid w:val="00477617"/>
    <w:rsid w:val="00477B67"/>
    <w:rsid w:val="00477DAA"/>
    <w:rsid w:val="00480316"/>
    <w:rsid w:val="00480E26"/>
    <w:rsid w:val="00481220"/>
    <w:rsid w:val="00481407"/>
    <w:rsid w:val="00482000"/>
    <w:rsid w:val="004831C4"/>
    <w:rsid w:val="0048384A"/>
    <w:rsid w:val="00486618"/>
    <w:rsid w:val="0048698B"/>
    <w:rsid w:val="00486AD0"/>
    <w:rsid w:val="00487CC3"/>
    <w:rsid w:val="004900B0"/>
    <w:rsid w:val="0049016E"/>
    <w:rsid w:val="004907CA"/>
    <w:rsid w:val="00490AA9"/>
    <w:rsid w:val="00490B3A"/>
    <w:rsid w:val="004910C1"/>
    <w:rsid w:val="00491766"/>
    <w:rsid w:val="004917F2"/>
    <w:rsid w:val="00491B1A"/>
    <w:rsid w:val="00491B7D"/>
    <w:rsid w:val="00491BD9"/>
    <w:rsid w:val="00493B52"/>
    <w:rsid w:val="00493CC2"/>
    <w:rsid w:val="00494336"/>
    <w:rsid w:val="004944F4"/>
    <w:rsid w:val="00494798"/>
    <w:rsid w:val="00495409"/>
    <w:rsid w:val="004955F9"/>
    <w:rsid w:val="00495996"/>
    <w:rsid w:val="00495F47"/>
    <w:rsid w:val="004976BA"/>
    <w:rsid w:val="0049776E"/>
    <w:rsid w:val="004A03FD"/>
    <w:rsid w:val="004A0C34"/>
    <w:rsid w:val="004A0D22"/>
    <w:rsid w:val="004A1335"/>
    <w:rsid w:val="004A17A6"/>
    <w:rsid w:val="004A23AA"/>
    <w:rsid w:val="004A2DC3"/>
    <w:rsid w:val="004A32A1"/>
    <w:rsid w:val="004A3C1A"/>
    <w:rsid w:val="004A3FAF"/>
    <w:rsid w:val="004A44D3"/>
    <w:rsid w:val="004A4EEC"/>
    <w:rsid w:val="004A634E"/>
    <w:rsid w:val="004A6463"/>
    <w:rsid w:val="004A66BA"/>
    <w:rsid w:val="004A6E03"/>
    <w:rsid w:val="004A7467"/>
    <w:rsid w:val="004B1402"/>
    <w:rsid w:val="004B15D2"/>
    <w:rsid w:val="004B195D"/>
    <w:rsid w:val="004B1DA5"/>
    <w:rsid w:val="004B1FD9"/>
    <w:rsid w:val="004B2BD9"/>
    <w:rsid w:val="004B2F1C"/>
    <w:rsid w:val="004B34E6"/>
    <w:rsid w:val="004B3C06"/>
    <w:rsid w:val="004B5C13"/>
    <w:rsid w:val="004B607A"/>
    <w:rsid w:val="004B649B"/>
    <w:rsid w:val="004B7BB4"/>
    <w:rsid w:val="004C0284"/>
    <w:rsid w:val="004C100D"/>
    <w:rsid w:val="004C1524"/>
    <w:rsid w:val="004C282B"/>
    <w:rsid w:val="004C2939"/>
    <w:rsid w:val="004C2AAB"/>
    <w:rsid w:val="004C2EA8"/>
    <w:rsid w:val="004C31E2"/>
    <w:rsid w:val="004C4E41"/>
    <w:rsid w:val="004C514D"/>
    <w:rsid w:val="004C5474"/>
    <w:rsid w:val="004C6A3C"/>
    <w:rsid w:val="004C702A"/>
    <w:rsid w:val="004C725A"/>
    <w:rsid w:val="004C7A32"/>
    <w:rsid w:val="004D0499"/>
    <w:rsid w:val="004D140A"/>
    <w:rsid w:val="004D1EFE"/>
    <w:rsid w:val="004D2739"/>
    <w:rsid w:val="004D2E11"/>
    <w:rsid w:val="004D323B"/>
    <w:rsid w:val="004D34E2"/>
    <w:rsid w:val="004D39AE"/>
    <w:rsid w:val="004D462D"/>
    <w:rsid w:val="004D4D08"/>
    <w:rsid w:val="004D5565"/>
    <w:rsid w:val="004D619A"/>
    <w:rsid w:val="004E1AF3"/>
    <w:rsid w:val="004E2F64"/>
    <w:rsid w:val="004E2F65"/>
    <w:rsid w:val="004E3D12"/>
    <w:rsid w:val="004E3F1F"/>
    <w:rsid w:val="004E48A4"/>
    <w:rsid w:val="004E51FC"/>
    <w:rsid w:val="004E7491"/>
    <w:rsid w:val="004E7968"/>
    <w:rsid w:val="004E7FB8"/>
    <w:rsid w:val="004F105B"/>
    <w:rsid w:val="004F1062"/>
    <w:rsid w:val="004F2689"/>
    <w:rsid w:val="004F2B36"/>
    <w:rsid w:val="004F3EAB"/>
    <w:rsid w:val="004F3EF9"/>
    <w:rsid w:val="004F5086"/>
    <w:rsid w:val="004F5ADF"/>
    <w:rsid w:val="004F6CCF"/>
    <w:rsid w:val="004F729A"/>
    <w:rsid w:val="0050007B"/>
    <w:rsid w:val="00500932"/>
    <w:rsid w:val="005024EB"/>
    <w:rsid w:val="0050268C"/>
    <w:rsid w:val="00502980"/>
    <w:rsid w:val="00503B9E"/>
    <w:rsid w:val="00503C4E"/>
    <w:rsid w:val="00503EF7"/>
    <w:rsid w:val="00504323"/>
    <w:rsid w:val="005048E9"/>
    <w:rsid w:val="00504DA5"/>
    <w:rsid w:val="00504E14"/>
    <w:rsid w:val="005059FA"/>
    <w:rsid w:val="00505D26"/>
    <w:rsid w:val="00507F0E"/>
    <w:rsid w:val="00510763"/>
    <w:rsid w:val="0051291C"/>
    <w:rsid w:val="00513651"/>
    <w:rsid w:val="00514713"/>
    <w:rsid w:val="00514C22"/>
    <w:rsid w:val="005156E3"/>
    <w:rsid w:val="00515E23"/>
    <w:rsid w:val="005160C7"/>
    <w:rsid w:val="0051619E"/>
    <w:rsid w:val="00516317"/>
    <w:rsid w:val="00516AD8"/>
    <w:rsid w:val="00516B4F"/>
    <w:rsid w:val="00516D3B"/>
    <w:rsid w:val="00517B21"/>
    <w:rsid w:val="0052429B"/>
    <w:rsid w:val="00524E32"/>
    <w:rsid w:val="00525DEE"/>
    <w:rsid w:val="0052655F"/>
    <w:rsid w:val="00526664"/>
    <w:rsid w:val="0052691A"/>
    <w:rsid w:val="0053083B"/>
    <w:rsid w:val="00530970"/>
    <w:rsid w:val="00530B3A"/>
    <w:rsid w:val="0053121F"/>
    <w:rsid w:val="005316D2"/>
    <w:rsid w:val="00531C67"/>
    <w:rsid w:val="00532639"/>
    <w:rsid w:val="005327CB"/>
    <w:rsid w:val="00533283"/>
    <w:rsid w:val="00533574"/>
    <w:rsid w:val="005338F1"/>
    <w:rsid w:val="00533B52"/>
    <w:rsid w:val="00535038"/>
    <w:rsid w:val="00535D42"/>
    <w:rsid w:val="00535DC9"/>
    <w:rsid w:val="005362D6"/>
    <w:rsid w:val="00536EE3"/>
    <w:rsid w:val="00536F12"/>
    <w:rsid w:val="005372AA"/>
    <w:rsid w:val="00537876"/>
    <w:rsid w:val="00537DAD"/>
    <w:rsid w:val="00540CE4"/>
    <w:rsid w:val="00541F3C"/>
    <w:rsid w:val="005430E9"/>
    <w:rsid w:val="005432E8"/>
    <w:rsid w:val="005437AE"/>
    <w:rsid w:val="00543B45"/>
    <w:rsid w:val="00543D6D"/>
    <w:rsid w:val="00544B69"/>
    <w:rsid w:val="00544F58"/>
    <w:rsid w:val="0054632C"/>
    <w:rsid w:val="005464BE"/>
    <w:rsid w:val="00546F50"/>
    <w:rsid w:val="005470EB"/>
    <w:rsid w:val="005471E9"/>
    <w:rsid w:val="00547DC6"/>
    <w:rsid w:val="005508B0"/>
    <w:rsid w:val="00550E56"/>
    <w:rsid w:val="00552D18"/>
    <w:rsid w:val="0055355A"/>
    <w:rsid w:val="005535F7"/>
    <w:rsid w:val="005541D5"/>
    <w:rsid w:val="00554663"/>
    <w:rsid w:val="0055499F"/>
    <w:rsid w:val="00554F4D"/>
    <w:rsid w:val="00554FF0"/>
    <w:rsid w:val="00555168"/>
    <w:rsid w:val="005557F7"/>
    <w:rsid w:val="00556604"/>
    <w:rsid w:val="00556FEF"/>
    <w:rsid w:val="005571BF"/>
    <w:rsid w:val="005573C2"/>
    <w:rsid w:val="00557549"/>
    <w:rsid w:val="00557791"/>
    <w:rsid w:val="00557AE2"/>
    <w:rsid w:val="00560300"/>
    <w:rsid w:val="0056292A"/>
    <w:rsid w:val="00562D87"/>
    <w:rsid w:val="0056322D"/>
    <w:rsid w:val="00563A85"/>
    <w:rsid w:val="00563E08"/>
    <w:rsid w:val="005664EA"/>
    <w:rsid w:val="005665EC"/>
    <w:rsid w:val="00566928"/>
    <w:rsid w:val="00566E7F"/>
    <w:rsid w:val="00566F73"/>
    <w:rsid w:val="005678A4"/>
    <w:rsid w:val="005701A7"/>
    <w:rsid w:val="00570A12"/>
    <w:rsid w:val="00571DF5"/>
    <w:rsid w:val="00571FA4"/>
    <w:rsid w:val="00572FEA"/>
    <w:rsid w:val="00573EBD"/>
    <w:rsid w:val="005747D5"/>
    <w:rsid w:val="00574EDB"/>
    <w:rsid w:val="0057571A"/>
    <w:rsid w:val="00575B53"/>
    <w:rsid w:val="005764CB"/>
    <w:rsid w:val="00576855"/>
    <w:rsid w:val="0057779A"/>
    <w:rsid w:val="0058161E"/>
    <w:rsid w:val="00581E0F"/>
    <w:rsid w:val="00582A88"/>
    <w:rsid w:val="00582C17"/>
    <w:rsid w:val="0058303A"/>
    <w:rsid w:val="00583C62"/>
    <w:rsid w:val="00584868"/>
    <w:rsid w:val="005858C5"/>
    <w:rsid w:val="005906CA"/>
    <w:rsid w:val="00591451"/>
    <w:rsid w:val="00591853"/>
    <w:rsid w:val="005921B4"/>
    <w:rsid w:val="00592D89"/>
    <w:rsid w:val="00593424"/>
    <w:rsid w:val="0059347C"/>
    <w:rsid w:val="005954D4"/>
    <w:rsid w:val="00596256"/>
    <w:rsid w:val="00596848"/>
    <w:rsid w:val="00596FC9"/>
    <w:rsid w:val="005A199C"/>
    <w:rsid w:val="005A3BDE"/>
    <w:rsid w:val="005A3C5F"/>
    <w:rsid w:val="005A62D1"/>
    <w:rsid w:val="005A7288"/>
    <w:rsid w:val="005A7483"/>
    <w:rsid w:val="005A74BF"/>
    <w:rsid w:val="005A791E"/>
    <w:rsid w:val="005B00B9"/>
    <w:rsid w:val="005B031C"/>
    <w:rsid w:val="005B130F"/>
    <w:rsid w:val="005B14CE"/>
    <w:rsid w:val="005B1566"/>
    <w:rsid w:val="005B18C1"/>
    <w:rsid w:val="005B1C92"/>
    <w:rsid w:val="005B262E"/>
    <w:rsid w:val="005B2F31"/>
    <w:rsid w:val="005B30FA"/>
    <w:rsid w:val="005B350B"/>
    <w:rsid w:val="005B3628"/>
    <w:rsid w:val="005B41DE"/>
    <w:rsid w:val="005B44BE"/>
    <w:rsid w:val="005B45E5"/>
    <w:rsid w:val="005B543C"/>
    <w:rsid w:val="005B571D"/>
    <w:rsid w:val="005B5B8D"/>
    <w:rsid w:val="005B5C4A"/>
    <w:rsid w:val="005B5CDE"/>
    <w:rsid w:val="005B5F72"/>
    <w:rsid w:val="005B74E2"/>
    <w:rsid w:val="005B7F31"/>
    <w:rsid w:val="005C06BF"/>
    <w:rsid w:val="005C0BB5"/>
    <w:rsid w:val="005C0C7B"/>
    <w:rsid w:val="005C0DF8"/>
    <w:rsid w:val="005C17FA"/>
    <w:rsid w:val="005C223C"/>
    <w:rsid w:val="005C2437"/>
    <w:rsid w:val="005C2545"/>
    <w:rsid w:val="005C2C22"/>
    <w:rsid w:val="005C2C2B"/>
    <w:rsid w:val="005C2C4C"/>
    <w:rsid w:val="005C2DA6"/>
    <w:rsid w:val="005C4153"/>
    <w:rsid w:val="005C4BEA"/>
    <w:rsid w:val="005C544C"/>
    <w:rsid w:val="005C58CB"/>
    <w:rsid w:val="005C5B00"/>
    <w:rsid w:val="005C647E"/>
    <w:rsid w:val="005D0B8E"/>
    <w:rsid w:val="005D1B99"/>
    <w:rsid w:val="005D22EF"/>
    <w:rsid w:val="005D35E8"/>
    <w:rsid w:val="005D3632"/>
    <w:rsid w:val="005D3827"/>
    <w:rsid w:val="005D40B3"/>
    <w:rsid w:val="005D5218"/>
    <w:rsid w:val="005D6409"/>
    <w:rsid w:val="005D67CB"/>
    <w:rsid w:val="005D7010"/>
    <w:rsid w:val="005D77EE"/>
    <w:rsid w:val="005D7E9B"/>
    <w:rsid w:val="005E0781"/>
    <w:rsid w:val="005E0790"/>
    <w:rsid w:val="005E0C74"/>
    <w:rsid w:val="005E0EAC"/>
    <w:rsid w:val="005E161A"/>
    <w:rsid w:val="005E176B"/>
    <w:rsid w:val="005E2E70"/>
    <w:rsid w:val="005E3144"/>
    <w:rsid w:val="005E35CD"/>
    <w:rsid w:val="005E5706"/>
    <w:rsid w:val="005E5CE8"/>
    <w:rsid w:val="005E6608"/>
    <w:rsid w:val="005E663D"/>
    <w:rsid w:val="005E6AB4"/>
    <w:rsid w:val="005E76F5"/>
    <w:rsid w:val="005F1686"/>
    <w:rsid w:val="005F2DE4"/>
    <w:rsid w:val="005F3BFF"/>
    <w:rsid w:val="005F40C1"/>
    <w:rsid w:val="005F42DF"/>
    <w:rsid w:val="005F56A7"/>
    <w:rsid w:val="005F5BE7"/>
    <w:rsid w:val="005F5F95"/>
    <w:rsid w:val="005F6034"/>
    <w:rsid w:val="005F65E8"/>
    <w:rsid w:val="005F77D3"/>
    <w:rsid w:val="005F7C55"/>
    <w:rsid w:val="0060011D"/>
    <w:rsid w:val="0060023E"/>
    <w:rsid w:val="00600DED"/>
    <w:rsid w:val="00600E17"/>
    <w:rsid w:val="0060100D"/>
    <w:rsid w:val="00601137"/>
    <w:rsid w:val="00601789"/>
    <w:rsid w:val="006020FA"/>
    <w:rsid w:val="006030CC"/>
    <w:rsid w:val="0060316C"/>
    <w:rsid w:val="006031F0"/>
    <w:rsid w:val="00603466"/>
    <w:rsid w:val="00603693"/>
    <w:rsid w:val="006037E0"/>
    <w:rsid w:val="00603A6F"/>
    <w:rsid w:val="006064F6"/>
    <w:rsid w:val="006067CE"/>
    <w:rsid w:val="006067FA"/>
    <w:rsid w:val="006070CD"/>
    <w:rsid w:val="00607428"/>
    <w:rsid w:val="00607634"/>
    <w:rsid w:val="00607BCF"/>
    <w:rsid w:val="00607C5A"/>
    <w:rsid w:val="00610659"/>
    <w:rsid w:val="006108E4"/>
    <w:rsid w:val="00610A7C"/>
    <w:rsid w:val="006119BC"/>
    <w:rsid w:val="00611B2B"/>
    <w:rsid w:val="0061270C"/>
    <w:rsid w:val="00612DD4"/>
    <w:rsid w:val="006134D1"/>
    <w:rsid w:val="00613C39"/>
    <w:rsid w:val="00614890"/>
    <w:rsid w:val="0061514B"/>
    <w:rsid w:val="0061552D"/>
    <w:rsid w:val="00615FC4"/>
    <w:rsid w:val="006161DD"/>
    <w:rsid w:val="00616705"/>
    <w:rsid w:val="00616949"/>
    <w:rsid w:val="00617A2D"/>
    <w:rsid w:val="00620521"/>
    <w:rsid w:val="006211C9"/>
    <w:rsid w:val="00622891"/>
    <w:rsid w:val="00623814"/>
    <w:rsid w:val="00623D52"/>
    <w:rsid w:val="0062758C"/>
    <w:rsid w:val="00630C48"/>
    <w:rsid w:val="00631DAA"/>
    <w:rsid w:val="00632263"/>
    <w:rsid w:val="0063311D"/>
    <w:rsid w:val="00633AB3"/>
    <w:rsid w:val="00633DFB"/>
    <w:rsid w:val="006341E8"/>
    <w:rsid w:val="00634F20"/>
    <w:rsid w:val="00635151"/>
    <w:rsid w:val="00635810"/>
    <w:rsid w:val="00635CFF"/>
    <w:rsid w:val="006363E3"/>
    <w:rsid w:val="00636BF1"/>
    <w:rsid w:val="00637274"/>
    <w:rsid w:val="00637A19"/>
    <w:rsid w:val="00637BA9"/>
    <w:rsid w:val="00637C50"/>
    <w:rsid w:val="00640744"/>
    <w:rsid w:val="006408C8"/>
    <w:rsid w:val="00640EE2"/>
    <w:rsid w:val="00640F52"/>
    <w:rsid w:val="00641399"/>
    <w:rsid w:val="00641DD7"/>
    <w:rsid w:val="00641E0B"/>
    <w:rsid w:val="006424FC"/>
    <w:rsid w:val="00642F65"/>
    <w:rsid w:val="0064345E"/>
    <w:rsid w:val="006437C4"/>
    <w:rsid w:val="00643B48"/>
    <w:rsid w:val="00644E01"/>
    <w:rsid w:val="0064617B"/>
    <w:rsid w:val="00646863"/>
    <w:rsid w:val="006474FF"/>
    <w:rsid w:val="00647C03"/>
    <w:rsid w:val="00650521"/>
    <w:rsid w:val="006506FF"/>
    <w:rsid w:val="00650E1D"/>
    <w:rsid w:val="006513AA"/>
    <w:rsid w:val="0065160D"/>
    <w:rsid w:val="00651824"/>
    <w:rsid w:val="00651E70"/>
    <w:rsid w:val="00651F43"/>
    <w:rsid w:val="00652951"/>
    <w:rsid w:val="00652BD5"/>
    <w:rsid w:val="00652F02"/>
    <w:rsid w:val="00653E76"/>
    <w:rsid w:val="006541E0"/>
    <w:rsid w:val="006549F5"/>
    <w:rsid w:val="0065529E"/>
    <w:rsid w:val="00655790"/>
    <w:rsid w:val="00656C28"/>
    <w:rsid w:val="00656DF4"/>
    <w:rsid w:val="00657B19"/>
    <w:rsid w:val="00657F6E"/>
    <w:rsid w:val="00660553"/>
    <w:rsid w:val="006608CE"/>
    <w:rsid w:val="00660D13"/>
    <w:rsid w:val="006612C2"/>
    <w:rsid w:val="0066136C"/>
    <w:rsid w:val="0066143C"/>
    <w:rsid w:val="0066237D"/>
    <w:rsid w:val="006625CC"/>
    <w:rsid w:val="006631D8"/>
    <w:rsid w:val="0066437F"/>
    <w:rsid w:val="00664C73"/>
    <w:rsid w:val="006664E3"/>
    <w:rsid w:val="00666E46"/>
    <w:rsid w:val="00667AE0"/>
    <w:rsid w:val="00670934"/>
    <w:rsid w:val="0067168C"/>
    <w:rsid w:val="006716A3"/>
    <w:rsid w:val="00671EBC"/>
    <w:rsid w:val="00672331"/>
    <w:rsid w:val="00674FFA"/>
    <w:rsid w:val="00675AE5"/>
    <w:rsid w:val="00676583"/>
    <w:rsid w:val="00677231"/>
    <w:rsid w:val="00677232"/>
    <w:rsid w:val="00677B72"/>
    <w:rsid w:val="00681008"/>
    <w:rsid w:val="006811D8"/>
    <w:rsid w:val="006813D1"/>
    <w:rsid w:val="006814E8"/>
    <w:rsid w:val="0068158B"/>
    <w:rsid w:val="00681CEC"/>
    <w:rsid w:val="006831A6"/>
    <w:rsid w:val="00683BC9"/>
    <w:rsid w:val="00683DFE"/>
    <w:rsid w:val="00684B54"/>
    <w:rsid w:val="00684DBA"/>
    <w:rsid w:val="0068544A"/>
    <w:rsid w:val="00685A7F"/>
    <w:rsid w:val="0068631B"/>
    <w:rsid w:val="00686D03"/>
    <w:rsid w:val="006871FC"/>
    <w:rsid w:val="0068746E"/>
    <w:rsid w:val="00690333"/>
    <w:rsid w:val="00690359"/>
    <w:rsid w:val="006915A0"/>
    <w:rsid w:val="00691960"/>
    <w:rsid w:val="00692772"/>
    <w:rsid w:val="00693AC7"/>
    <w:rsid w:val="006940D8"/>
    <w:rsid w:val="006940F3"/>
    <w:rsid w:val="0069413A"/>
    <w:rsid w:val="0069455D"/>
    <w:rsid w:val="006947C0"/>
    <w:rsid w:val="00694DC8"/>
    <w:rsid w:val="006951DE"/>
    <w:rsid w:val="006959D2"/>
    <w:rsid w:val="00695E7F"/>
    <w:rsid w:val="00695F1C"/>
    <w:rsid w:val="00697146"/>
    <w:rsid w:val="006972C9"/>
    <w:rsid w:val="006A0014"/>
    <w:rsid w:val="006A01BD"/>
    <w:rsid w:val="006A05B5"/>
    <w:rsid w:val="006A0D52"/>
    <w:rsid w:val="006A1105"/>
    <w:rsid w:val="006A26DD"/>
    <w:rsid w:val="006A3898"/>
    <w:rsid w:val="006A3A16"/>
    <w:rsid w:val="006A4A18"/>
    <w:rsid w:val="006A5028"/>
    <w:rsid w:val="006A6D2E"/>
    <w:rsid w:val="006A711D"/>
    <w:rsid w:val="006A7742"/>
    <w:rsid w:val="006A7A25"/>
    <w:rsid w:val="006B100A"/>
    <w:rsid w:val="006B18D0"/>
    <w:rsid w:val="006B2050"/>
    <w:rsid w:val="006B2535"/>
    <w:rsid w:val="006B2946"/>
    <w:rsid w:val="006B2F7D"/>
    <w:rsid w:val="006B334D"/>
    <w:rsid w:val="006B375B"/>
    <w:rsid w:val="006B3B0B"/>
    <w:rsid w:val="006B408D"/>
    <w:rsid w:val="006B507B"/>
    <w:rsid w:val="006B5763"/>
    <w:rsid w:val="006B59B6"/>
    <w:rsid w:val="006B60AA"/>
    <w:rsid w:val="006B61BA"/>
    <w:rsid w:val="006B6CA6"/>
    <w:rsid w:val="006B7CD7"/>
    <w:rsid w:val="006C0995"/>
    <w:rsid w:val="006C1349"/>
    <w:rsid w:val="006C1E0A"/>
    <w:rsid w:val="006C2F20"/>
    <w:rsid w:val="006C340E"/>
    <w:rsid w:val="006C39B1"/>
    <w:rsid w:val="006C3A39"/>
    <w:rsid w:val="006C4689"/>
    <w:rsid w:val="006C4C32"/>
    <w:rsid w:val="006C59E9"/>
    <w:rsid w:val="006C5D57"/>
    <w:rsid w:val="006C6581"/>
    <w:rsid w:val="006C751A"/>
    <w:rsid w:val="006D0B91"/>
    <w:rsid w:val="006D1D84"/>
    <w:rsid w:val="006D23B8"/>
    <w:rsid w:val="006D3DC9"/>
    <w:rsid w:val="006D409B"/>
    <w:rsid w:val="006D722E"/>
    <w:rsid w:val="006D74D8"/>
    <w:rsid w:val="006D7546"/>
    <w:rsid w:val="006E0FFA"/>
    <w:rsid w:val="006E10F9"/>
    <w:rsid w:val="006E181A"/>
    <w:rsid w:val="006E1AB0"/>
    <w:rsid w:val="006E1E72"/>
    <w:rsid w:val="006E28C3"/>
    <w:rsid w:val="006E2A41"/>
    <w:rsid w:val="006E36C8"/>
    <w:rsid w:val="006E3ACA"/>
    <w:rsid w:val="006E41CB"/>
    <w:rsid w:val="006E4631"/>
    <w:rsid w:val="006E5013"/>
    <w:rsid w:val="006E5828"/>
    <w:rsid w:val="006E6281"/>
    <w:rsid w:val="006E65E2"/>
    <w:rsid w:val="006E6CEB"/>
    <w:rsid w:val="006E6E2E"/>
    <w:rsid w:val="006E731A"/>
    <w:rsid w:val="006E7AB5"/>
    <w:rsid w:val="006E7BEF"/>
    <w:rsid w:val="006F0526"/>
    <w:rsid w:val="006F0673"/>
    <w:rsid w:val="006F084D"/>
    <w:rsid w:val="006F1B2D"/>
    <w:rsid w:val="006F2744"/>
    <w:rsid w:val="006F38F7"/>
    <w:rsid w:val="006F571E"/>
    <w:rsid w:val="006F633C"/>
    <w:rsid w:val="006F686C"/>
    <w:rsid w:val="006F7DA7"/>
    <w:rsid w:val="00700612"/>
    <w:rsid w:val="0070091C"/>
    <w:rsid w:val="00701052"/>
    <w:rsid w:val="00701924"/>
    <w:rsid w:val="00701BC8"/>
    <w:rsid w:val="00703435"/>
    <w:rsid w:val="00703E96"/>
    <w:rsid w:val="0070476C"/>
    <w:rsid w:val="00704B09"/>
    <w:rsid w:val="00705369"/>
    <w:rsid w:val="00706279"/>
    <w:rsid w:val="00706889"/>
    <w:rsid w:val="00707597"/>
    <w:rsid w:val="00707A29"/>
    <w:rsid w:val="00707B63"/>
    <w:rsid w:val="00707FA3"/>
    <w:rsid w:val="00710484"/>
    <w:rsid w:val="00711354"/>
    <w:rsid w:val="00713AA3"/>
    <w:rsid w:val="00713B70"/>
    <w:rsid w:val="00713EBB"/>
    <w:rsid w:val="00714318"/>
    <w:rsid w:val="00714C2F"/>
    <w:rsid w:val="00714F25"/>
    <w:rsid w:val="0071548F"/>
    <w:rsid w:val="00715599"/>
    <w:rsid w:val="00715C8C"/>
    <w:rsid w:val="007168B4"/>
    <w:rsid w:val="00717331"/>
    <w:rsid w:val="007175ED"/>
    <w:rsid w:val="00721E2E"/>
    <w:rsid w:val="0072219F"/>
    <w:rsid w:val="00722704"/>
    <w:rsid w:val="0072377C"/>
    <w:rsid w:val="00723FDC"/>
    <w:rsid w:val="007243AD"/>
    <w:rsid w:val="007249B3"/>
    <w:rsid w:val="00725122"/>
    <w:rsid w:val="00725A21"/>
    <w:rsid w:val="00725C31"/>
    <w:rsid w:val="00727B83"/>
    <w:rsid w:val="00731368"/>
    <w:rsid w:val="00731A66"/>
    <w:rsid w:val="00731DF7"/>
    <w:rsid w:val="00731EB2"/>
    <w:rsid w:val="007326D8"/>
    <w:rsid w:val="00732D33"/>
    <w:rsid w:val="00732E3F"/>
    <w:rsid w:val="00733894"/>
    <w:rsid w:val="00733D01"/>
    <w:rsid w:val="00733E50"/>
    <w:rsid w:val="00734690"/>
    <w:rsid w:val="00734CBA"/>
    <w:rsid w:val="00735675"/>
    <w:rsid w:val="00735BAE"/>
    <w:rsid w:val="00735D5D"/>
    <w:rsid w:val="00735E74"/>
    <w:rsid w:val="00736761"/>
    <w:rsid w:val="007369A6"/>
    <w:rsid w:val="007377AF"/>
    <w:rsid w:val="00740589"/>
    <w:rsid w:val="00741BE7"/>
    <w:rsid w:val="00742EB9"/>
    <w:rsid w:val="0074345D"/>
    <w:rsid w:val="00743DDA"/>
    <w:rsid w:val="00744D73"/>
    <w:rsid w:val="00745C24"/>
    <w:rsid w:val="0074718C"/>
    <w:rsid w:val="0074781B"/>
    <w:rsid w:val="00747871"/>
    <w:rsid w:val="00747E4A"/>
    <w:rsid w:val="007507E6"/>
    <w:rsid w:val="00750C66"/>
    <w:rsid w:val="007512C9"/>
    <w:rsid w:val="00753D76"/>
    <w:rsid w:val="00753E0D"/>
    <w:rsid w:val="00755387"/>
    <w:rsid w:val="007553D1"/>
    <w:rsid w:val="00756245"/>
    <w:rsid w:val="00757915"/>
    <w:rsid w:val="00760FC2"/>
    <w:rsid w:val="0076106C"/>
    <w:rsid w:val="007616A7"/>
    <w:rsid w:val="00761BD7"/>
    <w:rsid w:val="00761C15"/>
    <w:rsid w:val="00761D8F"/>
    <w:rsid w:val="00762407"/>
    <w:rsid w:val="0076271C"/>
    <w:rsid w:val="0076376A"/>
    <w:rsid w:val="00763C80"/>
    <w:rsid w:val="0076458D"/>
    <w:rsid w:val="00764E39"/>
    <w:rsid w:val="0076621A"/>
    <w:rsid w:val="00770DC3"/>
    <w:rsid w:val="0077169A"/>
    <w:rsid w:val="00772AE1"/>
    <w:rsid w:val="00773509"/>
    <w:rsid w:val="00773C4A"/>
    <w:rsid w:val="00773ED3"/>
    <w:rsid w:val="00774466"/>
    <w:rsid w:val="00774668"/>
    <w:rsid w:val="00774843"/>
    <w:rsid w:val="00774F0F"/>
    <w:rsid w:val="00775CF6"/>
    <w:rsid w:val="00775F13"/>
    <w:rsid w:val="0077607E"/>
    <w:rsid w:val="00777177"/>
    <w:rsid w:val="007773E6"/>
    <w:rsid w:val="00777565"/>
    <w:rsid w:val="00780061"/>
    <w:rsid w:val="00780A4E"/>
    <w:rsid w:val="00780EAB"/>
    <w:rsid w:val="00781BCA"/>
    <w:rsid w:val="00782EF8"/>
    <w:rsid w:val="00783BA3"/>
    <w:rsid w:val="00783DF4"/>
    <w:rsid w:val="00784389"/>
    <w:rsid w:val="0078477F"/>
    <w:rsid w:val="0078561F"/>
    <w:rsid w:val="0078671E"/>
    <w:rsid w:val="007870ED"/>
    <w:rsid w:val="00787225"/>
    <w:rsid w:val="0078731D"/>
    <w:rsid w:val="00787609"/>
    <w:rsid w:val="00787876"/>
    <w:rsid w:val="00787B41"/>
    <w:rsid w:val="0079050D"/>
    <w:rsid w:val="00791D54"/>
    <w:rsid w:val="007924F6"/>
    <w:rsid w:val="00792922"/>
    <w:rsid w:val="00792C3A"/>
    <w:rsid w:val="00792E3C"/>
    <w:rsid w:val="00792FE2"/>
    <w:rsid w:val="00793265"/>
    <w:rsid w:val="0079347A"/>
    <w:rsid w:val="00793A0A"/>
    <w:rsid w:val="00793CDB"/>
    <w:rsid w:val="00793FCB"/>
    <w:rsid w:val="00794586"/>
    <w:rsid w:val="0079470A"/>
    <w:rsid w:val="00794786"/>
    <w:rsid w:val="007953F0"/>
    <w:rsid w:val="00795EDE"/>
    <w:rsid w:val="0079734A"/>
    <w:rsid w:val="00797616"/>
    <w:rsid w:val="00797BEE"/>
    <w:rsid w:val="007A0638"/>
    <w:rsid w:val="007A1A18"/>
    <w:rsid w:val="007A1FDB"/>
    <w:rsid w:val="007A2CCA"/>
    <w:rsid w:val="007A2E0B"/>
    <w:rsid w:val="007A31EE"/>
    <w:rsid w:val="007A4366"/>
    <w:rsid w:val="007A4531"/>
    <w:rsid w:val="007A4559"/>
    <w:rsid w:val="007A49E0"/>
    <w:rsid w:val="007A549C"/>
    <w:rsid w:val="007A618F"/>
    <w:rsid w:val="007A6643"/>
    <w:rsid w:val="007A7806"/>
    <w:rsid w:val="007B03D2"/>
    <w:rsid w:val="007B0E9D"/>
    <w:rsid w:val="007B0EF3"/>
    <w:rsid w:val="007B1150"/>
    <w:rsid w:val="007B1364"/>
    <w:rsid w:val="007B1E0F"/>
    <w:rsid w:val="007B3042"/>
    <w:rsid w:val="007B32E8"/>
    <w:rsid w:val="007B452D"/>
    <w:rsid w:val="007B57B1"/>
    <w:rsid w:val="007B5CD6"/>
    <w:rsid w:val="007B5E0A"/>
    <w:rsid w:val="007B5EF6"/>
    <w:rsid w:val="007B6C69"/>
    <w:rsid w:val="007B6EEE"/>
    <w:rsid w:val="007B73B7"/>
    <w:rsid w:val="007C07F9"/>
    <w:rsid w:val="007C0FEB"/>
    <w:rsid w:val="007C154A"/>
    <w:rsid w:val="007C1CE4"/>
    <w:rsid w:val="007C23A6"/>
    <w:rsid w:val="007C27B2"/>
    <w:rsid w:val="007C29AE"/>
    <w:rsid w:val="007C2D44"/>
    <w:rsid w:val="007C2FA1"/>
    <w:rsid w:val="007C3467"/>
    <w:rsid w:val="007C407D"/>
    <w:rsid w:val="007C46AE"/>
    <w:rsid w:val="007C47D6"/>
    <w:rsid w:val="007C541A"/>
    <w:rsid w:val="007C609C"/>
    <w:rsid w:val="007C6230"/>
    <w:rsid w:val="007C6C57"/>
    <w:rsid w:val="007C6CFC"/>
    <w:rsid w:val="007C6DF5"/>
    <w:rsid w:val="007C771F"/>
    <w:rsid w:val="007C7B6E"/>
    <w:rsid w:val="007D0637"/>
    <w:rsid w:val="007D1329"/>
    <w:rsid w:val="007D13B6"/>
    <w:rsid w:val="007D22EF"/>
    <w:rsid w:val="007D28FB"/>
    <w:rsid w:val="007D2A00"/>
    <w:rsid w:val="007D36B0"/>
    <w:rsid w:val="007D36CF"/>
    <w:rsid w:val="007D428D"/>
    <w:rsid w:val="007D44D7"/>
    <w:rsid w:val="007D4C30"/>
    <w:rsid w:val="007D5468"/>
    <w:rsid w:val="007D63CE"/>
    <w:rsid w:val="007D687C"/>
    <w:rsid w:val="007D68F0"/>
    <w:rsid w:val="007D703C"/>
    <w:rsid w:val="007D7361"/>
    <w:rsid w:val="007E077D"/>
    <w:rsid w:val="007E0948"/>
    <w:rsid w:val="007E09D1"/>
    <w:rsid w:val="007E0E3A"/>
    <w:rsid w:val="007E192F"/>
    <w:rsid w:val="007E196B"/>
    <w:rsid w:val="007E1E2D"/>
    <w:rsid w:val="007E362C"/>
    <w:rsid w:val="007E376F"/>
    <w:rsid w:val="007E40F2"/>
    <w:rsid w:val="007E43F9"/>
    <w:rsid w:val="007E537C"/>
    <w:rsid w:val="007E57B7"/>
    <w:rsid w:val="007E5B69"/>
    <w:rsid w:val="007E6B07"/>
    <w:rsid w:val="007E7CDC"/>
    <w:rsid w:val="007F01ED"/>
    <w:rsid w:val="007F056F"/>
    <w:rsid w:val="007F062A"/>
    <w:rsid w:val="007F0BC5"/>
    <w:rsid w:val="007F0C3C"/>
    <w:rsid w:val="007F27DE"/>
    <w:rsid w:val="007F2C19"/>
    <w:rsid w:val="007F304C"/>
    <w:rsid w:val="007F366A"/>
    <w:rsid w:val="007F367A"/>
    <w:rsid w:val="007F4337"/>
    <w:rsid w:val="007F43E1"/>
    <w:rsid w:val="007F48A5"/>
    <w:rsid w:val="007F560B"/>
    <w:rsid w:val="007F5B53"/>
    <w:rsid w:val="007F5D2C"/>
    <w:rsid w:val="007F6510"/>
    <w:rsid w:val="007F69E1"/>
    <w:rsid w:val="007F6DCC"/>
    <w:rsid w:val="007F6F28"/>
    <w:rsid w:val="007F7736"/>
    <w:rsid w:val="008004DF"/>
    <w:rsid w:val="00800C5E"/>
    <w:rsid w:val="0080185D"/>
    <w:rsid w:val="00802481"/>
    <w:rsid w:val="00802847"/>
    <w:rsid w:val="00802D61"/>
    <w:rsid w:val="0080320C"/>
    <w:rsid w:val="00803917"/>
    <w:rsid w:val="00803ED8"/>
    <w:rsid w:val="008042A7"/>
    <w:rsid w:val="00804C62"/>
    <w:rsid w:val="00804F89"/>
    <w:rsid w:val="008050F6"/>
    <w:rsid w:val="00807F6C"/>
    <w:rsid w:val="00810528"/>
    <w:rsid w:val="00810DFF"/>
    <w:rsid w:val="008113CC"/>
    <w:rsid w:val="00811597"/>
    <w:rsid w:val="00814289"/>
    <w:rsid w:val="00814737"/>
    <w:rsid w:val="00814A75"/>
    <w:rsid w:val="00815FDB"/>
    <w:rsid w:val="00816914"/>
    <w:rsid w:val="0081720D"/>
    <w:rsid w:val="00817300"/>
    <w:rsid w:val="008178F4"/>
    <w:rsid w:val="00821B8C"/>
    <w:rsid w:val="00821C72"/>
    <w:rsid w:val="00822AA4"/>
    <w:rsid w:val="00822DA2"/>
    <w:rsid w:val="00824A21"/>
    <w:rsid w:val="00824B03"/>
    <w:rsid w:val="00824C0C"/>
    <w:rsid w:val="00825D3A"/>
    <w:rsid w:val="00826BDA"/>
    <w:rsid w:val="00827519"/>
    <w:rsid w:val="00827E10"/>
    <w:rsid w:val="00830304"/>
    <w:rsid w:val="00831BC2"/>
    <w:rsid w:val="00831FF3"/>
    <w:rsid w:val="00832D99"/>
    <w:rsid w:val="00832F7B"/>
    <w:rsid w:val="008335A5"/>
    <w:rsid w:val="008339D2"/>
    <w:rsid w:val="0083439F"/>
    <w:rsid w:val="00834502"/>
    <w:rsid w:val="0083508A"/>
    <w:rsid w:val="00835856"/>
    <w:rsid w:val="008359F4"/>
    <w:rsid w:val="00835A0E"/>
    <w:rsid w:val="008364C1"/>
    <w:rsid w:val="008368B3"/>
    <w:rsid w:val="008370D6"/>
    <w:rsid w:val="008406E5"/>
    <w:rsid w:val="00840C92"/>
    <w:rsid w:val="00840D8F"/>
    <w:rsid w:val="00840F5C"/>
    <w:rsid w:val="00841514"/>
    <w:rsid w:val="00841DE0"/>
    <w:rsid w:val="00841E88"/>
    <w:rsid w:val="0084223B"/>
    <w:rsid w:val="00843B00"/>
    <w:rsid w:val="00844440"/>
    <w:rsid w:val="008445FC"/>
    <w:rsid w:val="00844F24"/>
    <w:rsid w:val="008455A5"/>
    <w:rsid w:val="008459E4"/>
    <w:rsid w:val="00847399"/>
    <w:rsid w:val="008479E1"/>
    <w:rsid w:val="008504AC"/>
    <w:rsid w:val="00851729"/>
    <w:rsid w:val="00851DF5"/>
    <w:rsid w:val="00852FF1"/>
    <w:rsid w:val="00854939"/>
    <w:rsid w:val="00854C5C"/>
    <w:rsid w:val="00854CEC"/>
    <w:rsid w:val="0085507D"/>
    <w:rsid w:val="00855966"/>
    <w:rsid w:val="00856462"/>
    <w:rsid w:val="008564CA"/>
    <w:rsid w:val="00856CF1"/>
    <w:rsid w:val="00857127"/>
    <w:rsid w:val="00857367"/>
    <w:rsid w:val="00857A5F"/>
    <w:rsid w:val="00857F2A"/>
    <w:rsid w:val="008603C0"/>
    <w:rsid w:val="00861363"/>
    <w:rsid w:val="00861FEA"/>
    <w:rsid w:val="00862297"/>
    <w:rsid w:val="0086243A"/>
    <w:rsid w:val="008624CF"/>
    <w:rsid w:val="00862E0E"/>
    <w:rsid w:val="00863A59"/>
    <w:rsid w:val="00863E69"/>
    <w:rsid w:val="0086430E"/>
    <w:rsid w:val="00865F50"/>
    <w:rsid w:val="008661C7"/>
    <w:rsid w:val="00866354"/>
    <w:rsid w:val="008668A9"/>
    <w:rsid w:val="0087086B"/>
    <w:rsid w:val="008718EE"/>
    <w:rsid w:val="0087262F"/>
    <w:rsid w:val="00873017"/>
    <w:rsid w:val="0087356F"/>
    <w:rsid w:val="00873704"/>
    <w:rsid w:val="00873955"/>
    <w:rsid w:val="00873F78"/>
    <w:rsid w:val="00874203"/>
    <w:rsid w:val="008753D2"/>
    <w:rsid w:val="008754B9"/>
    <w:rsid w:val="008756A9"/>
    <w:rsid w:val="00875F0F"/>
    <w:rsid w:val="0087733D"/>
    <w:rsid w:val="008779F3"/>
    <w:rsid w:val="00877D1C"/>
    <w:rsid w:val="00877F50"/>
    <w:rsid w:val="00880538"/>
    <w:rsid w:val="008816FD"/>
    <w:rsid w:val="00881F2C"/>
    <w:rsid w:val="00881F82"/>
    <w:rsid w:val="0088200C"/>
    <w:rsid w:val="00883BCB"/>
    <w:rsid w:val="00883CBB"/>
    <w:rsid w:val="00883F34"/>
    <w:rsid w:val="00884CFC"/>
    <w:rsid w:val="00884F83"/>
    <w:rsid w:val="00885F05"/>
    <w:rsid w:val="00886356"/>
    <w:rsid w:val="008868F9"/>
    <w:rsid w:val="00887975"/>
    <w:rsid w:val="0089167A"/>
    <w:rsid w:val="008921CA"/>
    <w:rsid w:val="00893B4E"/>
    <w:rsid w:val="00893D30"/>
    <w:rsid w:val="00894891"/>
    <w:rsid w:val="0089490D"/>
    <w:rsid w:val="00894FFD"/>
    <w:rsid w:val="00896006"/>
    <w:rsid w:val="00896347"/>
    <w:rsid w:val="008967C7"/>
    <w:rsid w:val="00897FAF"/>
    <w:rsid w:val="008A0BDB"/>
    <w:rsid w:val="008A1383"/>
    <w:rsid w:val="008A21D1"/>
    <w:rsid w:val="008A25DB"/>
    <w:rsid w:val="008A27DB"/>
    <w:rsid w:val="008A2861"/>
    <w:rsid w:val="008A35B1"/>
    <w:rsid w:val="008A43B6"/>
    <w:rsid w:val="008A4AD3"/>
    <w:rsid w:val="008A4C0A"/>
    <w:rsid w:val="008A4E61"/>
    <w:rsid w:val="008A52FB"/>
    <w:rsid w:val="008A5AB8"/>
    <w:rsid w:val="008A607D"/>
    <w:rsid w:val="008A6708"/>
    <w:rsid w:val="008A6C24"/>
    <w:rsid w:val="008A6E0A"/>
    <w:rsid w:val="008A7987"/>
    <w:rsid w:val="008B00A2"/>
    <w:rsid w:val="008B0AFB"/>
    <w:rsid w:val="008B1A2E"/>
    <w:rsid w:val="008B1B5B"/>
    <w:rsid w:val="008B2018"/>
    <w:rsid w:val="008B370D"/>
    <w:rsid w:val="008B3786"/>
    <w:rsid w:val="008B389B"/>
    <w:rsid w:val="008B3C20"/>
    <w:rsid w:val="008B4DA9"/>
    <w:rsid w:val="008B4F69"/>
    <w:rsid w:val="008B52C2"/>
    <w:rsid w:val="008B5B69"/>
    <w:rsid w:val="008B61FC"/>
    <w:rsid w:val="008B6D22"/>
    <w:rsid w:val="008B6E59"/>
    <w:rsid w:val="008B7992"/>
    <w:rsid w:val="008C0215"/>
    <w:rsid w:val="008C0629"/>
    <w:rsid w:val="008C22EF"/>
    <w:rsid w:val="008C3A6A"/>
    <w:rsid w:val="008C484C"/>
    <w:rsid w:val="008C4DA8"/>
    <w:rsid w:val="008C4EF1"/>
    <w:rsid w:val="008C5B31"/>
    <w:rsid w:val="008C6CC8"/>
    <w:rsid w:val="008C711B"/>
    <w:rsid w:val="008C7C1E"/>
    <w:rsid w:val="008C7C92"/>
    <w:rsid w:val="008C7EE9"/>
    <w:rsid w:val="008D0435"/>
    <w:rsid w:val="008D05F6"/>
    <w:rsid w:val="008D07F7"/>
    <w:rsid w:val="008D0BD7"/>
    <w:rsid w:val="008D0F60"/>
    <w:rsid w:val="008D1132"/>
    <w:rsid w:val="008D1C43"/>
    <w:rsid w:val="008D1CBB"/>
    <w:rsid w:val="008D1EE3"/>
    <w:rsid w:val="008D1F48"/>
    <w:rsid w:val="008D2059"/>
    <w:rsid w:val="008D2740"/>
    <w:rsid w:val="008D40BC"/>
    <w:rsid w:val="008D40EC"/>
    <w:rsid w:val="008D484F"/>
    <w:rsid w:val="008D48E2"/>
    <w:rsid w:val="008D6196"/>
    <w:rsid w:val="008D6285"/>
    <w:rsid w:val="008D66E6"/>
    <w:rsid w:val="008D75AD"/>
    <w:rsid w:val="008D79BF"/>
    <w:rsid w:val="008E0788"/>
    <w:rsid w:val="008E1317"/>
    <w:rsid w:val="008E1AA2"/>
    <w:rsid w:val="008E20FF"/>
    <w:rsid w:val="008E2974"/>
    <w:rsid w:val="008E2B40"/>
    <w:rsid w:val="008E309A"/>
    <w:rsid w:val="008E3922"/>
    <w:rsid w:val="008E42E5"/>
    <w:rsid w:val="008E437B"/>
    <w:rsid w:val="008E4AF1"/>
    <w:rsid w:val="008E576B"/>
    <w:rsid w:val="008E5E61"/>
    <w:rsid w:val="008E64DD"/>
    <w:rsid w:val="008E75A1"/>
    <w:rsid w:val="008E7869"/>
    <w:rsid w:val="008F0655"/>
    <w:rsid w:val="008F084A"/>
    <w:rsid w:val="008F0F56"/>
    <w:rsid w:val="008F10EF"/>
    <w:rsid w:val="008F1D13"/>
    <w:rsid w:val="008F2129"/>
    <w:rsid w:val="008F2B71"/>
    <w:rsid w:val="008F2D8B"/>
    <w:rsid w:val="008F306C"/>
    <w:rsid w:val="008F36DE"/>
    <w:rsid w:val="008F39C3"/>
    <w:rsid w:val="008F4C03"/>
    <w:rsid w:val="008F4CBA"/>
    <w:rsid w:val="008F4F5F"/>
    <w:rsid w:val="008F510A"/>
    <w:rsid w:val="008F5218"/>
    <w:rsid w:val="008F5D3D"/>
    <w:rsid w:val="008F643D"/>
    <w:rsid w:val="008F694B"/>
    <w:rsid w:val="008F73E5"/>
    <w:rsid w:val="008F7F70"/>
    <w:rsid w:val="00900863"/>
    <w:rsid w:val="00901777"/>
    <w:rsid w:val="00901D27"/>
    <w:rsid w:val="00902365"/>
    <w:rsid w:val="009026F5"/>
    <w:rsid w:val="00902ECA"/>
    <w:rsid w:val="00904227"/>
    <w:rsid w:val="00904E3A"/>
    <w:rsid w:val="00906570"/>
    <w:rsid w:val="00907D79"/>
    <w:rsid w:val="00907F3F"/>
    <w:rsid w:val="0091050B"/>
    <w:rsid w:val="009118AC"/>
    <w:rsid w:val="0091323D"/>
    <w:rsid w:val="0091360F"/>
    <w:rsid w:val="0091397F"/>
    <w:rsid w:val="00913D2B"/>
    <w:rsid w:val="00913DC9"/>
    <w:rsid w:val="00913E01"/>
    <w:rsid w:val="0091451D"/>
    <w:rsid w:val="00914C3C"/>
    <w:rsid w:val="00915029"/>
    <w:rsid w:val="00916B55"/>
    <w:rsid w:val="00917052"/>
    <w:rsid w:val="009170B5"/>
    <w:rsid w:val="00917289"/>
    <w:rsid w:val="0092078B"/>
    <w:rsid w:val="009218D9"/>
    <w:rsid w:val="00922380"/>
    <w:rsid w:val="0092259B"/>
    <w:rsid w:val="00923506"/>
    <w:rsid w:val="00923912"/>
    <w:rsid w:val="00923EE4"/>
    <w:rsid w:val="0092479C"/>
    <w:rsid w:val="00924EDC"/>
    <w:rsid w:val="00924F82"/>
    <w:rsid w:val="00925502"/>
    <w:rsid w:val="00925576"/>
    <w:rsid w:val="0092621C"/>
    <w:rsid w:val="00926682"/>
    <w:rsid w:val="0092705D"/>
    <w:rsid w:val="0092751A"/>
    <w:rsid w:val="00927900"/>
    <w:rsid w:val="00930018"/>
    <w:rsid w:val="009303F6"/>
    <w:rsid w:val="00930BA3"/>
    <w:rsid w:val="0093107A"/>
    <w:rsid w:val="009313BE"/>
    <w:rsid w:val="0093142A"/>
    <w:rsid w:val="00932AD8"/>
    <w:rsid w:val="00932B8E"/>
    <w:rsid w:val="00932C0F"/>
    <w:rsid w:val="00933028"/>
    <w:rsid w:val="00933D87"/>
    <w:rsid w:val="00933DA3"/>
    <w:rsid w:val="009341A8"/>
    <w:rsid w:val="009349E3"/>
    <w:rsid w:val="00934FB1"/>
    <w:rsid w:val="00935029"/>
    <w:rsid w:val="0093581B"/>
    <w:rsid w:val="00936634"/>
    <w:rsid w:val="00940EE2"/>
    <w:rsid w:val="00941AF4"/>
    <w:rsid w:val="009422BA"/>
    <w:rsid w:val="00943703"/>
    <w:rsid w:val="00944C9A"/>
    <w:rsid w:val="00944E21"/>
    <w:rsid w:val="009450A3"/>
    <w:rsid w:val="00945197"/>
    <w:rsid w:val="009477F5"/>
    <w:rsid w:val="00947D3A"/>
    <w:rsid w:val="00947F1B"/>
    <w:rsid w:val="0095002A"/>
    <w:rsid w:val="00950079"/>
    <w:rsid w:val="00951551"/>
    <w:rsid w:val="009515CE"/>
    <w:rsid w:val="00951D62"/>
    <w:rsid w:val="0095296F"/>
    <w:rsid w:val="0095386F"/>
    <w:rsid w:val="009538DB"/>
    <w:rsid w:val="00953EA8"/>
    <w:rsid w:val="0095490E"/>
    <w:rsid w:val="009552B5"/>
    <w:rsid w:val="009554CE"/>
    <w:rsid w:val="0095588F"/>
    <w:rsid w:val="00955D8B"/>
    <w:rsid w:val="0095711F"/>
    <w:rsid w:val="00957E2C"/>
    <w:rsid w:val="00957F7E"/>
    <w:rsid w:val="009603B4"/>
    <w:rsid w:val="00960B41"/>
    <w:rsid w:val="0096123E"/>
    <w:rsid w:val="009620B7"/>
    <w:rsid w:val="009634C6"/>
    <w:rsid w:val="0096351D"/>
    <w:rsid w:val="0096402D"/>
    <w:rsid w:val="009655F9"/>
    <w:rsid w:val="00966171"/>
    <w:rsid w:val="00966F96"/>
    <w:rsid w:val="009670E1"/>
    <w:rsid w:val="0096782C"/>
    <w:rsid w:val="00967A39"/>
    <w:rsid w:val="00971304"/>
    <w:rsid w:val="00971570"/>
    <w:rsid w:val="00971670"/>
    <w:rsid w:val="009719D2"/>
    <w:rsid w:val="0097212D"/>
    <w:rsid w:val="00972571"/>
    <w:rsid w:val="0097262A"/>
    <w:rsid w:val="00972E68"/>
    <w:rsid w:val="00973868"/>
    <w:rsid w:val="00973F5D"/>
    <w:rsid w:val="009743AE"/>
    <w:rsid w:val="009748B5"/>
    <w:rsid w:val="00975783"/>
    <w:rsid w:val="0097584E"/>
    <w:rsid w:val="00975882"/>
    <w:rsid w:val="00975BDC"/>
    <w:rsid w:val="009763B7"/>
    <w:rsid w:val="0097779D"/>
    <w:rsid w:val="00977B95"/>
    <w:rsid w:val="00980103"/>
    <w:rsid w:val="00981664"/>
    <w:rsid w:val="009818B5"/>
    <w:rsid w:val="00982263"/>
    <w:rsid w:val="00982299"/>
    <w:rsid w:val="009826C4"/>
    <w:rsid w:val="00982AC1"/>
    <w:rsid w:val="00982C0A"/>
    <w:rsid w:val="009832A7"/>
    <w:rsid w:val="009842AD"/>
    <w:rsid w:val="00985873"/>
    <w:rsid w:val="009861EF"/>
    <w:rsid w:val="00990EE7"/>
    <w:rsid w:val="0099119A"/>
    <w:rsid w:val="009925CE"/>
    <w:rsid w:val="00992CCA"/>
    <w:rsid w:val="00992F0E"/>
    <w:rsid w:val="00992F7D"/>
    <w:rsid w:val="0099326B"/>
    <w:rsid w:val="00993935"/>
    <w:rsid w:val="00993EC7"/>
    <w:rsid w:val="0099412A"/>
    <w:rsid w:val="00994485"/>
    <w:rsid w:val="00996866"/>
    <w:rsid w:val="00996A9D"/>
    <w:rsid w:val="009A0123"/>
    <w:rsid w:val="009A0E25"/>
    <w:rsid w:val="009A1660"/>
    <w:rsid w:val="009A28E8"/>
    <w:rsid w:val="009A2916"/>
    <w:rsid w:val="009A2F38"/>
    <w:rsid w:val="009A37A7"/>
    <w:rsid w:val="009A3EA3"/>
    <w:rsid w:val="009A47E9"/>
    <w:rsid w:val="009A59E2"/>
    <w:rsid w:val="009A6555"/>
    <w:rsid w:val="009B07D1"/>
    <w:rsid w:val="009B0931"/>
    <w:rsid w:val="009B0A31"/>
    <w:rsid w:val="009B0AEB"/>
    <w:rsid w:val="009B0F59"/>
    <w:rsid w:val="009B10C9"/>
    <w:rsid w:val="009B1C67"/>
    <w:rsid w:val="009B2853"/>
    <w:rsid w:val="009B2879"/>
    <w:rsid w:val="009B2A71"/>
    <w:rsid w:val="009B4102"/>
    <w:rsid w:val="009B49D9"/>
    <w:rsid w:val="009B49E1"/>
    <w:rsid w:val="009B512D"/>
    <w:rsid w:val="009B529E"/>
    <w:rsid w:val="009B53A4"/>
    <w:rsid w:val="009B5E8D"/>
    <w:rsid w:val="009B6493"/>
    <w:rsid w:val="009C04D1"/>
    <w:rsid w:val="009C0A8D"/>
    <w:rsid w:val="009C0E5E"/>
    <w:rsid w:val="009C13DA"/>
    <w:rsid w:val="009C19C8"/>
    <w:rsid w:val="009C200B"/>
    <w:rsid w:val="009C2F94"/>
    <w:rsid w:val="009C36DE"/>
    <w:rsid w:val="009C3F3B"/>
    <w:rsid w:val="009C4306"/>
    <w:rsid w:val="009C4422"/>
    <w:rsid w:val="009C4850"/>
    <w:rsid w:val="009C52CC"/>
    <w:rsid w:val="009C662D"/>
    <w:rsid w:val="009C67EC"/>
    <w:rsid w:val="009C6A7F"/>
    <w:rsid w:val="009C6D09"/>
    <w:rsid w:val="009C6D83"/>
    <w:rsid w:val="009C75A7"/>
    <w:rsid w:val="009C7940"/>
    <w:rsid w:val="009C7A7B"/>
    <w:rsid w:val="009C7FBA"/>
    <w:rsid w:val="009D01A6"/>
    <w:rsid w:val="009D09DA"/>
    <w:rsid w:val="009D0A61"/>
    <w:rsid w:val="009D1550"/>
    <w:rsid w:val="009D1CB2"/>
    <w:rsid w:val="009D27DF"/>
    <w:rsid w:val="009D33B6"/>
    <w:rsid w:val="009D3602"/>
    <w:rsid w:val="009D3BBA"/>
    <w:rsid w:val="009D3FEE"/>
    <w:rsid w:val="009D46DF"/>
    <w:rsid w:val="009D4F29"/>
    <w:rsid w:val="009D53B7"/>
    <w:rsid w:val="009D55F5"/>
    <w:rsid w:val="009D7D0E"/>
    <w:rsid w:val="009E06E3"/>
    <w:rsid w:val="009E1B0E"/>
    <w:rsid w:val="009E2DCE"/>
    <w:rsid w:val="009E2F7E"/>
    <w:rsid w:val="009E4212"/>
    <w:rsid w:val="009E5B89"/>
    <w:rsid w:val="009E6CAA"/>
    <w:rsid w:val="009E6D8C"/>
    <w:rsid w:val="009E6F9E"/>
    <w:rsid w:val="009E6FE3"/>
    <w:rsid w:val="009E72C9"/>
    <w:rsid w:val="009F0961"/>
    <w:rsid w:val="009F152E"/>
    <w:rsid w:val="009F1703"/>
    <w:rsid w:val="009F271B"/>
    <w:rsid w:val="009F2AC5"/>
    <w:rsid w:val="009F2DD6"/>
    <w:rsid w:val="009F3780"/>
    <w:rsid w:val="009F3999"/>
    <w:rsid w:val="009F44E5"/>
    <w:rsid w:val="009F5475"/>
    <w:rsid w:val="009F5650"/>
    <w:rsid w:val="009F59D0"/>
    <w:rsid w:val="009F61F8"/>
    <w:rsid w:val="009F6917"/>
    <w:rsid w:val="009F7D70"/>
    <w:rsid w:val="00A00949"/>
    <w:rsid w:val="00A00D18"/>
    <w:rsid w:val="00A00D36"/>
    <w:rsid w:val="00A010D6"/>
    <w:rsid w:val="00A014E0"/>
    <w:rsid w:val="00A01CB1"/>
    <w:rsid w:val="00A01FBA"/>
    <w:rsid w:val="00A02524"/>
    <w:rsid w:val="00A0270B"/>
    <w:rsid w:val="00A0276A"/>
    <w:rsid w:val="00A03063"/>
    <w:rsid w:val="00A03287"/>
    <w:rsid w:val="00A0367A"/>
    <w:rsid w:val="00A0542B"/>
    <w:rsid w:val="00A0566A"/>
    <w:rsid w:val="00A05DE7"/>
    <w:rsid w:val="00A060A5"/>
    <w:rsid w:val="00A062DA"/>
    <w:rsid w:val="00A06D65"/>
    <w:rsid w:val="00A07CF9"/>
    <w:rsid w:val="00A07EDF"/>
    <w:rsid w:val="00A108A3"/>
    <w:rsid w:val="00A11A13"/>
    <w:rsid w:val="00A12B1F"/>
    <w:rsid w:val="00A13693"/>
    <w:rsid w:val="00A136EF"/>
    <w:rsid w:val="00A1434B"/>
    <w:rsid w:val="00A14783"/>
    <w:rsid w:val="00A167EC"/>
    <w:rsid w:val="00A16E70"/>
    <w:rsid w:val="00A20362"/>
    <w:rsid w:val="00A21058"/>
    <w:rsid w:val="00A21FC7"/>
    <w:rsid w:val="00A22108"/>
    <w:rsid w:val="00A227C6"/>
    <w:rsid w:val="00A22A6C"/>
    <w:rsid w:val="00A22AEA"/>
    <w:rsid w:val="00A2388E"/>
    <w:rsid w:val="00A24783"/>
    <w:rsid w:val="00A26340"/>
    <w:rsid w:val="00A27188"/>
    <w:rsid w:val="00A27652"/>
    <w:rsid w:val="00A278AC"/>
    <w:rsid w:val="00A3009C"/>
    <w:rsid w:val="00A3079E"/>
    <w:rsid w:val="00A30BEC"/>
    <w:rsid w:val="00A31560"/>
    <w:rsid w:val="00A31AD2"/>
    <w:rsid w:val="00A31EF3"/>
    <w:rsid w:val="00A31F8A"/>
    <w:rsid w:val="00A323AF"/>
    <w:rsid w:val="00A335CA"/>
    <w:rsid w:val="00A33EDE"/>
    <w:rsid w:val="00A3405C"/>
    <w:rsid w:val="00A355C9"/>
    <w:rsid w:val="00A3567F"/>
    <w:rsid w:val="00A356A6"/>
    <w:rsid w:val="00A36B12"/>
    <w:rsid w:val="00A36E14"/>
    <w:rsid w:val="00A375EA"/>
    <w:rsid w:val="00A37ED1"/>
    <w:rsid w:val="00A40332"/>
    <w:rsid w:val="00A40488"/>
    <w:rsid w:val="00A40A33"/>
    <w:rsid w:val="00A425E2"/>
    <w:rsid w:val="00A425F8"/>
    <w:rsid w:val="00A42DC6"/>
    <w:rsid w:val="00A4326E"/>
    <w:rsid w:val="00A43577"/>
    <w:rsid w:val="00A4388F"/>
    <w:rsid w:val="00A43CD2"/>
    <w:rsid w:val="00A443A4"/>
    <w:rsid w:val="00A45208"/>
    <w:rsid w:val="00A45793"/>
    <w:rsid w:val="00A46A4C"/>
    <w:rsid w:val="00A46D8A"/>
    <w:rsid w:val="00A4702A"/>
    <w:rsid w:val="00A47686"/>
    <w:rsid w:val="00A47918"/>
    <w:rsid w:val="00A519F7"/>
    <w:rsid w:val="00A52703"/>
    <w:rsid w:val="00A54186"/>
    <w:rsid w:val="00A54611"/>
    <w:rsid w:val="00A5470D"/>
    <w:rsid w:val="00A54902"/>
    <w:rsid w:val="00A55619"/>
    <w:rsid w:val="00A5569E"/>
    <w:rsid w:val="00A556A7"/>
    <w:rsid w:val="00A556C7"/>
    <w:rsid w:val="00A56BE4"/>
    <w:rsid w:val="00A57C83"/>
    <w:rsid w:val="00A60337"/>
    <w:rsid w:val="00A60728"/>
    <w:rsid w:val="00A6123A"/>
    <w:rsid w:val="00A618B9"/>
    <w:rsid w:val="00A63021"/>
    <w:rsid w:val="00A6340E"/>
    <w:rsid w:val="00A63F2B"/>
    <w:rsid w:val="00A64369"/>
    <w:rsid w:val="00A654FE"/>
    <w:rsid w:val="00A673F6"/>
    <w:rsid w:val="00A67562"/>
    <w:rsid w:val="00A67EB6"/>
    <w:rsid w:val="00A703EB"/>
    <w:rsid w:val="00A7246C"/>
    <w:rsid w:val="00A72965"/>
    <w:rsid w:val="00A72CA6"/>
    <w:rsid w:val="00A72EA8"/>
    <w:rsid w:val="00A734CC"/>
    <w:rsid w:val="00A74FD0"/>
    <w:rsid w:val="00A76143"/>
    <w:rsid w:val="00A7653F"/>
    <w:rsid w:val="00A77AF9"/>
    <w:rsid w:val="00A77BAF"/>
    <w:rsid w:val="00A802D5"/>
    <w:rsid w:val="00A8226F"/>
    <w:rsid w:val="00A82497"/>
    <w:rsid w:val="00A824A9"/>
    <w:rsid w:val="00A8286F"/>
    <w:rsid w:val="00A83133"/>
    <w:rsid w:val="00A83DCC"/>
    <w:rsid w:val="00A83FAA"/>
    <w:rsid w:val="00A84972"/>
    <w:rsid w:val="00A8538C"/>
    <w:rsid w:val="00A8627C"/>
    <w:rsid w:val="00A863C4"/>
    <w:rsid w:val="00A87032"/>
    <w:rsid w:val="00A907B1"/>
    <w:rsid w:val="00A907BF"/>
    <w:rsid w:val="00A909CD"/>
    <w:rsid w:val="00A912E7"/>
    <w:rsid w:val="00A919D8"/>
    <w:rsid w:val="00A92C96"/>
    <w:rsid w:val="00A9433C"/>
    <w:rsid w:val="00A95B1F"/>
    <w:rsid w:val="00A962E0"/>
    <w:rsid w:val="00A967B9"/>
    <w:rsid w:val="00A96CA5"/>
    <w:rsid w:val="00AA004D"/>
    <w:rsid w:val="00AA068E"/>
    <w:rsid w:val="00AA08D3"/>
    <w:rsid w:val="00AA1214"/>
    <w:rsid w:val="00AA16E8"/>
    <w:rsid w:val="00AA1861"/>
    <w:rsid w:val="00AA1AB9"/>
    <w:rsid w:val="00AA20D8"/>
    <w:rsid w:val="00AA22D0"/>
    <w:rsid w:val="00AA2A68"/>
    <w:rsid w:val="00AA36BC"/>
    <w:rsid w:val="00AA3D6E"/>
    <w:rsid w:val="00AA4445"/>
    <w:rsid w:val="00AA4500"/>
    <w:rsid w:val="00AA4E72"/>
    <w:rsid w:val="00AA5122"/>
    <w:rsid w:val="00AA565E"/>
    <w:rsid w:val="00AA68AC"/>
    <w:rsid w:val="00AA72A3"/>
    <w:rsid w:val="00AA74A0"/>
    <w:rsid w:val="00AA74ED"/>
    <w:rsid w:val="00AA796C"/>
    <w:rsid w:val="00AA7CB3"/>
    <w:rsid w:val="00AB0153"/>
    <w:rsid w:val="00AB0596"/>
    <w:rsid w:val="00AB05C4"/>
    <w:rsid w:val="00AB09AB"/>
    <w:rsid w:val="00AB0A0D"/>
    <w:rsid w:val="00AB0C40"/>
    <w:rsid w:val="00AB2045"/>
    <w:rsid w:val="00AB2046"/>
    <w:rsid w:val="00AB2440"/>
    <w:rsid w:val="00AB2ABF"/>
    <w:rsid w:val="00AB2C9B"/>
    <w:rsid w:val="00AB2FC6"/>
    <w:rsid w:val="00AB3178"/>
    <w:rsid w:val="00AB3335"/>
    <w:rsid w:val="00AB3C53"/>
    <w:rsid w:val="00AB4AE7"/>
    <w:rsid w:val="00AB4CAC"/>
    <w:rsid w:val="00AB563E"/>
    <w:rsid w:val="00AB5B97"/>
    <w:rsid w:val="00AB652D"/>
    <w:rsid w:val="00AB6C37"/>
    <w:rsid w:val="00AB6DFF"/>
    <w:rsid w:val="00AB7FB7"/>
    <w:rsid w:val="00AC05AE"/>
    <w:rsid w:val="00AC08C9"/>
    <w:rsid w:val="00AC11BE"/>
    <w:rsid w:val="00AC138C"/>
    <w:rsid w:val="00AC151A"/>
    <w:rsid w:val="00AC219A"/>
    <w:rsid w:val="00AC28FE"/>
    <w:rsid w:val="00AC327D"/>
    <w:rsid w:val="00AC3372"/>
    <w:rsid w:val="00AC398B"/>
    <w:rsid w:val="00AC4FF1"/>
    <w:rsid w:val="00AC54DC"/>
    <w:rsid w:val="00AC5726"/>
    <w:rsid w:val="00AC5762"/>
    <w:rsid w:val="00AC5AC5"/>
    <w:rsid w:val="00AC5AC8"/>
    <w:rsid w:val="00AC5E17"/>
    <w:rsid w:val="00AC5FA2"/>
    <w:rsid w:val="00AC6193"/>
    <w:rsid w:val="00AC72A9"/>
    <w:rsid w:val="00AC73A3"/>
    <w:rsid w:val="00AC7FD6"/>
    <w:rsid w:val="00AD0BAA"/>
    <w:rsid w:val="00AD2854"/>
    <w:rsid w:val="00AD2E86"/>
    <w:rsid w:val="00AD33E0"/>
    <w:rsid w:val="00AD3567"/>
    <w:rsid w:val="00AD46BF"/>
    <w:rsid w:val="00AD66CC"/>
    <w:rsid w:val="00AD6B48"/>
    <w:rsid w:val="00AD6DFB"/>
    <w:rsid w:val="00AD6FD0"/>
    <w:rsid w:val="00AD7B2A"/>
    <w:rsid w:val="00AE0734"/>
    <w:rsid w:val="00AE0BA6"/>
    <w:rsid w:val="00AE118C"/>
    <w:rsid w:val="00AE122E"/>
    <w:rsid w:val="00AE17FE"/>
    <w:rsid w:val="00AE2D96"/>
    <w:rsid w:val="00AE4179"/>
    <w:rsid w:val="00AE44F7"/>
    <w:rsid w:val="00AE68EF"/>
    <w:rsid w:val="00AE7403"/>
    <w:rsid w:val="00AE7474"/>
    <w:rsid w:val="00AE7F5E"/>
    <w:rsid w:val="00AF16A8"/>
    <w:rsid w:val="00AF18F8"/>
    <w:rsid w:val="00AF2384"/>
    <w:rsid w:val="00AF2871"/>
    <w:rsid w:val="00AF28D7"/>
    <w:rsid w:val="00AF29AA"/>
    <w:rsid w:val="00AF429D"/>
    <w:rsid w:val="00AF48AE"/>
    <w:rsid w:val="00AF4945"/>
    <w:rsid w:val="00AF4F5C"/>
    <w:rsid w:val="00AF52DC"/>
    <w:rsid w:val="00AF5356"/>
    <w:rsid w:val="00AF655B"/>
    <w:rsid w:val="00AF6B01"/>
    <w:rsid w:val="00AF7418"/>
    <w:rsid w:val="00AF7892"/>
    <w:rsid w:val="00AF7A39"/>
    <w:rsid w:val="00B011BF"/>
    <w:rsid w:val="00B021C9"/>
    <w:rsid w:val="00B03D9F"/>
    <w:rsid w:val="00B05494"/>
    <w:rsid w:val="00B05DCA"/>
    <w:rsid w:val="00B061C7"/>
    <w:rsid w:val="00B0778F"/>
    <w:rsid w:val="00B07EE5"/>
    <w:rsid w:val="00B07F43"/>
    <w:rsid w:val="00B113E3"/>
    <w:rsid w:val="00B11CE0"/>
    <w:rsid w:val="00B12E2B"/>
    <w:rsid w:val="00B13717"/>
    <w:rsid w:val="00B14AC6"/>
    <w:rsid w:val="00B14AF3"/>
    <w:rsid w:val="00B14C18"/>
    <w:rsid w:val="00B14C3D"/>
    <w:rsid w:val="00B14EFA"/>
    <w:rsid w:val="00B156D1"/>
    <w:rsid w:val="00B15826"/>
    <w:rsid w:val="00B15FE1"/>
    <w:rsid w:val="00B165ED"/>
    <w:rsid w:val="00B16874"/>
    <w:rsid w:val="00B16F1C"/>
    <w:rsid w:val="00B16FBE"/>
    <w:rsid w:val="00B17C47"/>
    <w:rsid w:val="00B17FFB"/>
    <w:rsid w:val="00B20189"/>
    <w:rsid w:val="00B201AE"/>
    <w:rsid w:val="00B2088D"/>
    <w:rsid w:val="00B22550"/>
    <w:rsid w:val="00B2481B"/>
    <w:rsid w:val="00B26E1B"/>
    <w:rsid w:val="00B27C14"/>
    <w:rsid w:val="00B27E5F"/>
    <w:rsid w:val="00B30C13"/>
    <w:rsid w:val="00B30DC1"/>
    <w:rsid w:val="00B30E2A"/>
    <w:rsid w:val="00B311F3"/>
    <w:rsid w:val="00B32629"/>
    <w:rsid w:val="00B326BF"/>
    <w:rsid w:val="00B34516"/>
    <w:rsid w:val="00B34AEE"/>
    <w:rsid w:val="00B3510F"/>
    <w:rsid w:val="00B35168"/>
    <w:rsid w:val="00B3557A"/>
    <w:rsid w:val="00B35B10"/>
    <w:rsid w:val="00B367E1"/>
    <w:rsid w:val="00B36C12"/>
    <w:rsid w:val="00B36DA9"/>
    <w:rsid w:val="00B36E58"/>
    <w:rsid w:val="00B377C3"/>
    <w:rsid w:val="00B37ECF"/>
    <w:rsid w:val="00B40090"/>
    <w:rsid w:val="00B40851"/>
    <w:rsid w:val="00B40AD8"/>
    <w:rsid w:val="00B42225"/>
    <w:rsid w:val="00B42940"/>
    <w:rsid w:val="00B43445"/>
    <w:rsid w:val="00B44017"/>
    <w:rsid w:val="00B44344"/>
    <w:rsid w:val="00B44AB4"/>
    <w:rsid w:val="00B44CB4"/>
    <w:rsid w:val="00B44E7C"/>
    <w:rsid w:val="00B469E6"/>
    <w:rsid w:val="00B46F71"/>
    <w:rsid w:val="00B47FF8"/>
    <w:rsid w:val="00B50044"/>
    <w:rsid w:val="00B50430"/>
    <w:rsid w:val="00B506D1"/>
    <w:rsid w:val="00B511CB"/>
    <w:rsid w:val="00B51F8B"/>
    <w:rsid w:val="00B52423"/>
    <w:rsid w:val="00B52582"/>
    <w:rsid w:val="00B52A76"/>
    <w:rsid w:val="00B52CF3"/>
    <w:rsid w:val="00B5325B"/>
    <w:rsid w:val="00B54C24"/>
    <w:rsid w:val="00B559C8"/>
    <w:rsid w:val="00B55B8F"/>
    <w:rsid w:val="00B56220"/>
    <w:rsid w:val="00B5654C"/>
    <w:rsid w:val="00B5707D"/>
    <w:rsid w:val="00B57163"/>
    <w:rsid w:val="00B607EF"/>
    <w:rsid w:val="00B6095B"/>
    <w:rsid w:val="00B60DC6"/>
    <w:rsid w:val="00B60E94"/>
    <w:rsid w:val="00B60F4E"/>
    <w:rsid w:val="00B615CB"/>
    <w:rsid w:val="00B6195D"/>
    <w:rsid w:val="00B62103"/>
    <w:rsid w:val="00B621C4"/>
    <w:rsid w:val="00B62274"/>
    <w:rsid w:val="00B628E6"/>
    <w:rsid w:val="00B630C5"/>
    <w:rsid w:val="00B6369F"/>
    <w:rsid w:val="00B63B73"/>
    <w:rsid w:val="00B63CD0"/>
    <w:rsid w:val="00B63F6B"/>
    <w:rsid w:val="00B64646"/>
    <w:rsid w:val="00B6467D"/>
    <w:rsid w:val="00B64AF6"/>
    <w:rsid w:val="00B64E45"/>
    <w:rsid w:val="00B64E8B"/>
    <w:rsid w:val="00B6586D"/>
    <w:rsid w:val="00B65B5F"/>
    <w:rsid w:val="00B678B0"/>
    <w:rsid w:val="00B678CE"/>
    <w:rsid w:val="00B67913"/>
    <w:rsid w:val="00B6794B"/>
    <w:rsid w:val="00B67DB9"/>
    <w:rsid w:val="00B70802"/>
    <w:rsid w:val="00B70846"/>
    <w:rsid w:val="00B723BC"/>
    <w:rsid w:val="00B72B90"/>
    <w:rsid w:val="00B73145"/>
    <w:rsid w:val="00B7316D"/>
    <w:rsid w:val="00B73F62"/>
    <w:rsid w:val="00B746D5"/>
    <w:rsid w:val="00B74D10"/>
    <w:rsid w:val="00B74DC6"/>
    <w:rsid w:val="00B75FBA"/>
    <w:rsid w:val="00B76263"/>
    <w:rsid w:val="00B76643"/>
    <w:rsid w:val="00B7683F"/>
    <w:rsid w:val="00B771C3"/>
    <w:rsid w:val="00B774A2"/>
    <w:rsid w:val="00B776C1"/>
    <w:rsid w:val="00B801A3"/>
    <w:rsid w:val="00B80AE3"/>
    <w:rsid w:val="00B80BB6"/>
    <w:rsid w:val="00B819BB"/>
    <w:rsid w:val="00B82129"/>
    <w:rsid w:val="00B8236E"/>
    <w:rsid w:val="00B8238E"/>
    <w:rsid w:val="00B8244A"/>
    <w:rsid w:val="00B82C85"/>
    <w:rsid w:val="00B83E26"/>
    <w:rsid w:val="00B83E66"/>
    <w:rsid w:val="00B8427E"/>
    <w:rsid w:val="00B84977"/>
    <w:rsid w:val="00B85EBD"/>
    <w:rsid w:val="00B860BC"/>
    <w:rsid w:val="00B865AB"/>
    <w:rsid w:val="00B87E66"/>
    <w:rsid w:val="00B9011F"/>
    <w:rsid w:val="00B90D2E"/>
    <w:rsid w:val="00B91CC0"/>
    <w:rsid w:val="00B91EB0"/>
    <w:rsid w:val="00B925EF"/>
    <w:rsid w:val="00B92BC4"/>
    <w:rsid w:val="00B93328"/>
    <w:rsid w:val="00B9383C"/>
    <w:rsid w:val="00B93B79"/>
    <w:rsid w:val="00B93EF0"/>
    <w:rsid w:val="00B94B76"/>
    <w:rsid w:val="00B950D3"/>
    <w:rsid w:val="00B95B24"/>
    <w:rsid w:val="00B95D88"/>
    <w:rsid w:val="00B9623A"/>
    <w:rsid w:val="00B96D3A"/>
    <w:rsid w:val="00B97C3A"/>
    <w:rsid w:val="00BA0306"/>
    <w:rsid w:val="00BA050F"/>
    <w:rsid w:val="00BA0708"/>
    <w:rsid w:val="00BA0DEC"/>
    <w:rsid w:val="00BA0ED1"/>
    <w:rsid w:val="00BA334A"/>
    <w:rsid w:val="00BA3476"/>
    <w:rsid w:val="00BA379D"/>
    <w:rsid w:val="00BA50A2"/>
    <w:rsid w:val="00BA5311"/>
    <w:rsid w:val="00BA545B"/>
    <w:rsid w:val="00BA563E"/>
    <w:rsid w:val="00BA5CE2"/>
    <w:rsid w:val="00BA5E8D"/>
    <w:rsid w:val="00BA705D"/>
    <w:rsid w:val="00BB034A"/>
    <w:rsid w:val="00BB27C9"/>
    <w:rsid w:val="00BB2EBF"/>
    <w:rsid w:val="00BB3859"/>
    <w:rsid w:val="00BB5390"/>
    <w:rsid w:val="00BB55F3"/>
    <w:rsid w:val="00BB572E"/>
    <w:rsid w:val="00BB591E"/>
    <w:rsid w:val="00BB5AA2"/>
    <w:rsid w:val="00BB65D0"/>
    <w:rsid w:val="00BB6F44"/>
    <w:rsid w:val="00BB7268"/>
    <w:rsid w:val="00BB7CD3"/>
    <w:rsid w:val="00BB7D66"/>
    <w:rsid w:val="00BB7EC1"/>
    <w:rsid w:val="00BC1C62"/>
    <w:rsid w:val="00BC1ED3"/>
    <w:rsid w:val="00BC2C35"/>
    <w:rsid w:val="00BC344F"/>
    <w:rsid w:val="00BC4114"/>
    <w:rsid w:val="00BC4F4F"/>
    <w:rsid w:val="00BC5177"/>
    <w:rsid w:val="00BC586F"/>
    <w:rsid w:val="00BC63AA"/>
    <w:rsid w:val="00BD09E6"/>
    <w:rsid w:val="00BD14F3"/>
    <w:rsid w:val="00BD1B0F"/>
    <w:rsid w:val="00BD1D9E"/>
    <w:rsid w:val="00BD2283"/>
    <w:rsid w:val="00BD23DC"/>
    <w:rsid w:val="00BD2AC0"/>
    <w:rsid w:val="00BD2C0B"/>
    <w:rsid w:val="00BD3E3E"/>
    <w:rsid w:val="00BD4033"/>
    <w:rsid w:val="00BD4792"/>
    <w:rsid w:val="00BD4A9C"/>
    <w:rsid w:val="00BD5110"/>
    <w:rsid w:val="00BD555E"/>
    <w:rsid w:val="00BD6569"/>
    <w:rsid w:val="00BD683F"/>
    <w:rsid w:val="00BD7273"/>
    <w:rsid w:val="00BD7468"/>
    <w:rsid w:val="00BD7B21"/>
    <w:rsid w:val="00BD7B24"/>
    <w:rsid w:val="00BE2200"/>
    <w:rsid w:val="00BE2F45"/>
    <w:rsid w:val="00BE342B"/>
    <w:rsid w:val="00BE3BD5"/>
    <w:rsid w:val="00BE3F3A"/>
    <w:rsid w:val="00BE61CF"/>
    <w:rsid w:val="00BE67C2"/>
    <w:rsid w:val="00BF10F5"/>
    <w:rsid w:val="00BF2396"/>
    <w:rsid w:val="00BF2890"/>
    <w:rsid w:val="00BF2B18"/>
    <w:rsid w:val="00BF33F8"/>
    <w:rsid w:val="00BF451E"/>
    <w:rsid w:val="00BF58DA"/>
    <w:rsid w:val="00BF5C2F"/>
    <w:rsid w:val="00BF68C0"/>
    <w:rsid w:val="00BF6AC2"/>
    <w:rsid w:val="00BF6E32"/>
    <w:rsid w:val="00BF6EFF"/>
    <w:rsid w:val="00BF7300"/>
    <w:rsid w:val="00BF75CA"/>
    <w:rsid w:val="00C0027B"/>
    <w:rsid w:val="00C00789"/>
    <w:rsid w:val="00C00AC3"/>
    <w:rsid w:val="00C01D8A"/>
    <w:rsid w:val="00C02B0D"/>
    <w:rsid w:val="00C03500"/>
    <w:rsid w:val="00C04115"/>
    <w:rsid w:val="00C04B2A"/>
    <w:rsid w:val="00C04DDD"/>
    <w:rsid w:val="00C05A7B"/>
    <w:rsid w:val="00C0610B"/>
    <w:rsid w:val="00C06DFC"/>
    <w:rsid w:val="00C077AE"/>
    <w:rsid w:val="00C07F87"/>
    <w:rsid w:val="00C102C1"/>
    <w:rsid w:val="00C104ED"/>
    <w:rsid w:val="00C10C4B"/>
    <w:rsid w:val="00C10C98"/>
    <w:rsid w:val="00C1175D"/>
    <w:rsid w:val="00C11A1E"/>
    <w:rsid w:val="00C11CE2"/>
    <w:rsid w:val="00C1257D"/>
    <w:rsid w:val="00C13456"/>
    <w:rsid w:val="00C142F4"/>
    <w:rsid w:val="00C146B2"/>
    <w:rsid w:val="00C14A2A"/>
    <w:rsid w:val="00C1513E"/>
    <w:rsid w:val="00C155E9"/>
    <w:rsid w:val="00C204B6"/>
    <w:rsid w:val="00C21BBB"/>
    <w:rsid w:val="00C22D59"/>
    <w:rsid w:val="00C237F6"/>
    <w:rsid w:val="00C23FFD"/>
    <w:rsid w:val="00C24E04"/>
    <w:rsid w:val="00C251B5"/>
    <w:rsid w:val="00C25310"/>
    <w:rsid w:val="00C2587A"/>
    <w:rsid w:val="00C25BFC"/>
    <w:rsid w:val="00C26B2A"/>
    <w:rsid w:val="00C274E3"/>
    <w:rsid w:val="00C27757"/>
    <w:rsid w:val="00C27EA0"/>
    <w:rsid w:val="00C27F57"/>
    <w:rsid w:val="00C3006B"/>
    <w:rsid w:val="00C3059D"/>
    <w:rsid w:val="00C30ECE"/>
    <w:rsid w:val="00C3100D"/>
    <w:rsid w:val="00C31B30"/>
    <w:rsid w:val="00C31F98"/>
    <w:rsid w:val="00C322B1"/>
    <w:rsid w:val="00C34044"/>
    <w:rsid w:val="00C345E9"/>
    <w:rsid w:val="00C35019"/>
    <w:rsid w:val="00C35182"/>
    <w:rsid w:val="00C3684E"/>
    <w:rsid w:val="00C368C1"/>
    <w:rsid w:val="00C36EF4"/>
    <w:rsid w:val="00C37059"/>
    <w:rsid w:val="00C40752"/>
    <w:rsid w:val="00C41628"/>
    <w:rsid w:val="00C42800"/>
    <w:rsid w:val="00C42900"/>
    <w:rsid w:val="00C43DE5"/>
    <w:rsid w:val="00C440BA"/>
    <w:rsid w:val="00C444F6"/>
    <w:rsid w:val="00C44508"/>
    <w:rsid w:val="00C44B33"/>
    <w:rsid w:val="00C45693"/>
    <w:rsid w:val="00C45947"/>
    <w:rsid w:val="00C46883"/>
    <w:rsid w:val="00C47EF2"/>
    <w:rsid w:val="00C50086"/>
    <w:rsid w:val="00C50F6A"/>
    <w:rsid w:val="00C51E61"/>
    <w:rsid w:val="00C52302"/>
    <w:rsid w:val="00C52659"/>
    <w:rsid w:val="00C53012"/>
    <w:rsid w:val="00C5316B"/>
    <w:rsid w:val="00C53763"/>
    <w:rsid w:val="00C538BE"/>
    <w:rsid w:val="00C54639"/>
    <w:rsid w:val="00C55679"/>
    <w:rsid w:val="00C55CC1"/>
    <w:rsid w:val="00C56F73"/>
    <w:rsid w:val="00C57443"/>
    <w:rsid w:val="00C57E2F"/>
    <w:rsid w:val="00C607A5"/>
    <w:rsid w:val="00C615CF"/>
    <w:rsid w:val="00C62AFE"/>
    <w:rsid w:val="00C62B4D"/>
    <w:rsid w:val="00C6332C"/>
    <w:rsid w:val="00C6346F"/>
    <w:rsid w:val="00C63F96"/>
    <w:rsid w:val="00C651F9"/>
    <w:rsid w:val="00C65451"/>
    <w:rsid w:val="00C6551E"/>
    <w:rsid w:val="00C6570D"/>
    <w:rsid w:val="00C65919"/>
    <w:rsid w:val="00C668AD"/>
    <w:rsid w:val="00C672A6"/>
    <w:rsid w:val="00C67E15"/>
    <w:rsid w:val="00C72D8F"/>
    <w:rsid w:val="00C7358A"/>
    <w:rsid w:val="00C7436E"/>
    <w:rsid w:val="00C756A0"/>
    <w:rsid w:val="00C75AD1"/>
    <w:rsid w:val="00C767C5"/>
    <w:rsid w:val="00C7766E"/>
    <w:rsid w:val="00C778E6"/>
    <w:rsid w:val="00C77B6A"/>
    <w:rsid w:val="00C8009B"/>
    <w:rsid w:val="00C80311"/>
    <w:rsid w:val="00C8044B"/>
    <w:rsid w:val="00C804E0"/>
    <w:rsid w:val="00C8065D"/>
    <w:rsid w:val="00C81E90"/>
    <w:rsid w:val="00C8282B"/>
    <w:rsid w:val="00C82C5A"/>
    <w:rsid w:val="00C82E2E"/>
    <w:rsid w:val="00C82FF0"/>
    <w:rsid w:val="00C837B0"/>
    <w:rsid w:val="00C845B7"/>
    <w:rsid w:val="00C84842"/>
    <w:rsid w:val="00C850A6"/>
    <w:rsid w:val="00C8528F"/>
    <w:rsid w:val="00C866BE"/>
    <w:rsid w:val="00C8736C"/>
    <w:rsid w:val="00C87A6B"/>
    <w:rsid w:val="00C903B7"/>
    <w:rsid w:val="00C90B7D"/>
    <w:rsid w:val="00C914FC"/>
    <w:rsid w:val="00C92995"/>
    <w:rsid w:val="00C93488"/>
    <w:rsid w:val="00C93559"/>
    <w:rsid w:val="00C945C8"/>
    <w:rsid w:val="00C968B7"/>
    <w:rsid w:val="00C96A65"/>
    <w:rsid w:val="00C96CE9"/>
    <w:rsid w:val="00C96F45"/>
    <w:rsid w:val="00C97433"/>
    <w:rsid w:val="00CA0A8B"/>
    <w:rsid w:val="00CA1076"/>
    <w:rsid w:val="00CA1F96"/>
    <w:rsid w:val="00CA2F6B"/>
    <w:rsid w:val="00CA3BDC"/>
    <w:rsid w:val="00CA4412"/>
    <w:rsid w:val="00CA5839"/>
    <w:rsid w:val="00CA65E5"/>
    <w:rsid w:val="00CA67B6"/>
    <w:rsid w:val="00CA6FB1"/>
    <w:rsid w:val="00CA7307"/>
    <w:rsid w:val="00CA7D3B"/>
    <w:rsid w:val="00CA7E5E"/>
    <w:rsid w:val="00CB0FBC"/>
    <w:rsid w:val="00CB1269"/>
    <w:rsid w:val="00CB184F"/>
    <w:rsid w:val="00CB2D6A"/>
    <w:rsid w:val="00CB2F90"/>
    <w:rsid w:val="00CB3769"/>
    <w:rsid w:val="00CB39CA"/>
    <w:rsid w:val="00CB44E2"/>
    <w:rsid w:val="00CB4F6F"/>
    <w:rsid w:val="00CB5933"/>
    <w:rsid w:val="00CB64B4"/>
    <w:rsid w:val="00CB68DB"/>
    <w:rsid w:val="00CB6D60"/>
    <w:rsid w:val="00CB7598"/>
    <w:rsid w:val="00CC009F"/>
    <w:rsid w:val="00CC1A64"/>
    <w:rsid w:val="00CC1DA5"/>
    <w:rsid w:val="00CC2D95"/>
    <w:rsid w:val="00CC3A3B"/>
    <w:rsid w:val="00CC4152"/>
    <w:rsid w:val="00CC4422"/>
    <w:rsid w:val="00CC4496"/>
    <w:rsid w:val="00CC51C3"/>
    <w:rsid w:val="00CC5D68"/>
    <w:rsid w:val="00CC66A3"/>
    <w:rsid w:val="00CC689D"/>
    <w:rsid w:val="00CD080C"/>
    <w:rsid w:val="00CD0F30"/>
    <w:rsid w:val="00CD210E"/>
    <w:rsid w:val="00CD35E0"/>
    <w:rsid w:val="00CD37B4"/>
    <w:rsid w:val="00CD3F30"/>
    <w:rsid w:val="00CD50A2"/>
    <w:rsid w:val="00CD5579"/>
    <w:rsid w:val="00CD5613"/>
    <w:rsid w:val="00CD6216"/>
    <w:rsid w:val="00CD630C"/>
    <w:rsid w:val="00CD6401"/>
    <w:rsid w:val="00CD6E35"/>
    <w:rsid w:val="00CE0311"/>
    <w:rsid w:val="00CE0861"/>
    <w:rsid w:val="00CE16F8"/>
    <w:rsid w:val="00CE1B39"/>
    <w:rsid w:val="00CE2B83"/>
    <w:rsid w:val="00CE2E42"/>
    <w:rsid w:val="00CE3F59"/>
    <w:rsid w:val="00CE4C5D"/>
    <w:rsid w:val="00CE57F6"/>
    <w:rsid w:val="00CE5A2F"/>
    <w:rsid w:val="00CE6292"/>
    <w:rsid w:val="00CE66CB"/>
    <w:rsid w:val="00CE7027"/>
    <w:rsid w:val="00CE70D0"/>
    <w:rsid w:val="00CE74FB"/>
    <w:rsid w:val="00CE7637"/>
    <w:rsid w:val="00CE77C6"/>
    <w:rsid w:val="00CE7861"/>
    <w:rsid w:val="00CF07EF"/>
    <w:rsid w:val="00CF0A14"/>
    <w:rsid w:val="00CF1662"/>
    <w:rsid w:val="00CF2CF5"/>
    <w:rsid w:val="00CF374E"/>
    <w:rsid w:val="00CF4916"/>
    <w:rsid w:val="00CF4B5B"/>
    <w:rsid w:val="00CF4B9F"/>
    <w:rsid w:val="00CF5780"/>
    <w:rsid w:val="00CF5AEB"/>
    <w:rsid w:val="00CF6090"/>
    <w:rsid w:val="00CF6690"/>
    <w:rsid w:val="00CF6E4C"/>
    <w:rsid w:val="00D00305"/>
    <w:rsid w:val="00D00399"/>
    <w:rsid w:val="00D008AD"/>
    <w:rsid w:val="00D00CDA"/>
    <w:rsid w:val="00D00DEB"/>
    <w:rsid w:val="00D0144F"/>
    <w:rsid w:val="00D01785"/>
    <w:rsid w:val="00D0256A"/>
    <w:rsid w:val="00D02925"/>
    <w:rsid w:val="00D033EF"/>
    <w:rsid w:val="00D03A90"/>
    <w:rsid w:val="00D03B9D"/>
    <w:rsid w:val="00D04140"/>
    <w:rsid w:val="00D043A7"/>
    <w:rsid w:val="00D045A6"/>
    <w:rsid w:val="00D048AB"/>
    <w:rsid w:val="00D04925"/>
    <w:rsid w:val="00D04A04"/>
    <w:rsid w:val="00D04AF7"/>
    <w:rsid w:val="00D05E66"/>
    <w:rsid w:val="00D05FC7"/>
    <w:rsid w:val="00D0647A"/>
    <w:rsid w:val="00D07468"/>
    <w:rsid w:val="00D074D7"/>
    <w:rsid w:val="00D10397"/>
    <w:rsid w:val="00D11206"/>
    <w:rsid w:val="00D115BC"/>
    <w:rsid w:val="00D116A3"/>
    <w:rsid w:val="00D11C04"/>
    <w:rsid w:val="00D11FCC"/>
    <w:rsid w:val="00D127F1"/>
    <w:rsid w:val="00D1344E"/>
    <w:rsid w:val="00D13711"/>
    <w:rsid w:val="00D147DA"/>
    <w:rsid w:val="00D14C69"/>
    <w:rsid w:val="00D1564F"/>
    <w:rsid w:val="00D15A52"/>
    <w:rsid w:val="00D1600A"/>
    <w:rsid w:val="00D16965"/>
    <w:rsid w:val="00D16BE2"/>
    <w:rsid w:val="00D170FB"/>
    <w:rsid w:val="00D17B09"/>
    <w:rsid w:val="00D17E18"/>
    <w:rsid w:val="00D20C2D"/>
    <w:rsid w:val="00D2129E"/>
    <w:rsid w:val="00D21B88"/>
    <w:rsid w:val="00D22143"/>
    <w:rsid w:val="00D2229E"/>
    <w:rsid w:val="00D2288A"/>
    <w:rsid w:val="00D22B89"/>
    <w:rsid w:val="00D22C25"/>
    <w:rsid w:val="00D22EDC"/>
    <w:rsid w:val="00D22F92"/>
    <w:rsid w:val="00D23707"/>
    <w:rsid w:val="00D2468A"/>
    <w:rsid w:val="00D25368"/>
    <w:rsid w:val="00D258AF"/>
    <w:rsid w:val="00D25CDE"/>
    <w:rsid w:val="00D277DA"/>
    <w:rsid w:val="00D27F56"/>
    <w:rsid w:val="00D302B6"/>
    <w:rsid w:val="00D30323"/>
    <w:rsid w:val="00D3044D"/>
    <w:rsid w:val="00D30EEF"/>
    <w:rsid w:val="00D3236B"/>
    <w:rsid w:val="00D32B9F"/>
    <w:rsid w:val="00D33441"/>
    <w:rsid w:val="00D337F7"/>
    <w:rsid w:val="00D358B4"/>
    <w:rsid w:val="00D370F3"/>
    <w:rsid w:val="00D40BD3"/>
    <w:rsid w:val="00D411A4"/>
    <w:rsid w:val="00D430E0"/>
    <w:rsid w:val="00D4349F"/>
    <w:rsid w:val="00D44CCC"/>
    <w:rsid w:val="00D45891"/>
    <w:rsid w:val="00D45DAF"/>
    <w:rsid w:val="00D461D7"/>
    <w:rsid w:val="00D46258"/>
    <w:rsid w:val="00D463A5"/>
    <w:rsid w:val="00D47B2A"/>
    <w:rsid w:val="00D47C03"/>
    <w:rsid w:val="00D506D8"/>
    <w:rsid w:val="00D51FE0"/>
    <w:rsid w:val="00D522E4"/>
    <w:rsid w:val="00D528E4"/>
    <w:rsid w:val="00D52CE3"/>
    <w:rsid w:val="00D536FC"/>
    <w:rsid w:val="00D54CCE"/>
    <w:rsid w:val="00D54D34"/>
    <w:rsid w:val="00D55BBC"/>
    <w:rsid w:val="00D55F92"/>
    <w:rsid w:val="00D56168"/>
    <w:rsid w:val="00D577F4"/>
    <w:rsid w:val="00D5788A"/>
    <w:rsid w:val="00D601C4"/>
    <w:rsid w:val="00D60AA6"/>
    <w:rsid w:val="00D60D9F"/>
    <w:rsid w:val="00D613FD"/>
    <w:rsid w:val="00D61E61"/>
    <w:rsid w:val="00D620A0"/>
    <w:rsid w:val="00D625B4"/>
    <w:rsid w:val="00D62714"/>
    <w:rsid w:val="00D638F7"/>
    <w:rsid w:val="00D63D96"/>
    <w:rsid w:val="00D65256"/>
    <w:rsid w:val="00D65E0E"/>
    <w:rsid w:val="00D662EE"/>
    <w:rsid w:val="00D6663B"/>
    <w:rsid w:val="00D66815"/>
    <w:rsid w:val="00D67870"/>
    <w:rsid w:val="00D67A0C"/>
    <w:rsid w:val="00D71133"/>
    <w:rsid w:val="00D71376"/>
    <w:rsid w:val="00D71835"/>
    <w:rsid w:val="00D73B04"/>
    <w:rsid w:val="00D74153"/>
    <w:rsid w:val="00D7449F"/>
    <w:rsid w:val="00D74564"/>
    <w:rsid w:val="00D74845"/>
    <w:rsid w:val="00D749F6"/>
    <w:rsid w:val="00D74FE7"/>
    <w:rsid w:val="00D75C71"/>
    <w:rsid w:val="00D762F8"/>
    <w:rsid w:val="00D763AD"/>
    <w:rsid w:val="00D77415"/>
    <w:rsid w:val="00D80B36"/>
    <w:rsid w:val="00D8193D"/>
    <w:rsid w:val="00D832A8"/>
    <w:rsid w:val="00D837FF"/>
    <w:rsid w:val="00D846E5"/>
    <w:rsid w:val="00D849D6"/>
    <w:rsid w:val="00D852C2"/>
    <w:rsid w:val="00D852D3"/>
    <w:rsid w:val="00D857C6"/>
    <w:rsid w:val="00D85D48"/>
    <w:rsid w:val="00D863D6"/>
    <w:rsid w:val="00D87241"/>
    <w:rsid w:val="00D87EA0"/>
    <w:rsid w:val="00D9094D"/>
    <w:rsid w:val="00D9224E"/>
    <w:rsid w:val="00D924F4"/>
    <w:rsid w:val="00D92DA4"/>
    <w:rsid w:val="00D93B87"/>
    <w:rsid w:val="00D94272"/>
    <w:rsid w:val="00D944CC"/>
    <w:rsid w:val="00D949CD"/>
    <w:rsid w:val="00D97CDA"/>
    <w:rsid w:val="00D97DEE"/>
    <w:rsid w:val="00D97F58"/>
    <w:rsid w:val="00DA09CC"/>
    <w:rsid w:val="00DA0AF7"/>
    <w:rsid w:val="00DA14CF"/>
    <w:rsid w:val="00DA1CD9"/>
    <w:rsid w:val="00DA1CE2"/>
    <w:rsid w:val="00DA1EA8"/>
    <w:rsid w:val="00DA375F"/>
    <w:rsid w:val="00DA4989"/>
    <w:rsid w:val="00DA4B30"/>
    <w:rsid w:val="00DA4D35"/>
    <w:rsid w:val="00DA4EC5"/>
    <w:rsid w:val="00DA56C6"/>
    <w:rsid w:val="00DA5FBD"/>
    <w:rsid w:val="00DA62D9"/>
    <w:rsid w:val="00DA7045"/>
    <w:rsid w:val="00DA7432"/>
    <w:rsid w:val="00DA764F"/>
    <w:rsid w:val="00DB0168"/>
    <w:rsid w:val="00DB0243"/>
    <w:rsid w:val="00DB04C1"/>
    <w:rsid w:val="00DB0585"/>
    <w:rsid w:val="00DB0604"/>
    <w:rsid w:val="00DB0B67"/>
    <w:rsid w:val="00DB0F92"/>
    <w:rsid w:val="00DB137E"/>
    <w:rsid w:val="00DB14D1"/>
    <w:rsid w:val="00DB1616"/>
    <w:rsid w:val="00DB1748"/>
    <w:rsid w:val="00DB1931"/>
    <w:rsid w:val="00DB209B"/>
    <w:rsid w:val="00DB3FFE"/>
    <w:rsid w:val="00DB54EB"/>
    <w:rsid w:val="00DB5EFB"/>
    <w:rsid w:val="00DB6499"/>
    <w:rsid w:val="00DB7778"/>
    <w:rsid w:val="00DB7C3F"/>
    <w:rsid w:val="00DB7F3D"/>
    <w:rsid w:val="00DC0080"/>
    <w:rsid w:val="00DC0C1F"/>
    <w:rsid w:val="00DC0F78"/>
    <w:rsid w:val="00DC1091"/>
    <w:rsid w:val="00DC140B"/>
    <w:rsid w:val="00DC19F5"/>
    <w:rsid w:val="00DC3585"/>
    <w:rsid w:val="00DC62BB"/>
    <w:rsid w:val="00DD12AE"/>
    <w:rsid w:val="00DD13E8"/>
    <w:rsid w:val="00DD188E"/>
    <w:rsid w:val="00DD24A3"/>
    <w:rsid w:val="00DD3AC9"/>
    <w:rsid w:val="00DD4C18"/>
    <w:rsid w:val="00DD517A"/>
    <w:rsid w:val="00DD5206"/>
    <w:rsid w:val="00DD5A21"/>
    <w:rsid w:val="00DD5D9B"/>
    <w:rsid w:val="00DD5E6A"/>
    <w:rsid w:val="00DD60C1"/>
    <w:rsid w:val="00DD6B51"/>
    <w:rsid w:val="00DD74A6"/>
    <w:rsid w:val="00DD7A40"/>
    <w:rsid w:val="00DE0B17"/>
    <w:rsid w:val="00DE383E"/>
    <w:rsid w:val="00DE402C"/>
    <w:rsid w:val="00DE4089"/>
    <w:rsid w:val="00DE6B81"/>
    <w:rsid w:val="00DE6CAF"/>
    <w:rsid w:val="00DE6D27"/>
    <w:rsid w:val="00DE76DD"/>
    <w:rsid w:val="00DE79BA"/>
    <w:rsid w:val="00DF08E9"/>
    <w:rsid w:val="00DF1122"/>
    <w:rsid w:val="00DF11F4"/>
    <w:rsid w:val="00DF21DD"/>
    <w:rsid w:val="00DF26E8"/>
    <w:rsid w:val="00DF34E9"/>
    <w:rsid w:val="00DF4DB0"/>
    <w:rsid w:val="00DF5450"/>
    <w:rsid w:val="00DF64BB"/>
    <w:rsid w:val="00DF6CF9"/>
    <w:rsid w:val="00DF6F04"/>
    <w:rsid w:val="00E009F9"/>
    <w:rsid w:val="00E011C3"/>
    <w:rsid w:val="00E01483"/>
    <w:rsid w:val="00E01759"/>
    <w:rsid w:val="00E02716"/>
    <w:rsid w:val="00E03A49"/>
    <w:rsid w:val="00E03D2D"/>
    <w:rsid w:val="00E04BB4"/>
    <w:rsid w:val="00E058A8"/>
    <w:rsid w:val="00E06075"/>
    <w:rsid w:val="00E065CC"/>
    <w:rsid w:val="00E066FD"/>
    <w:rsid w:val="00E06D56"/>
    <w:rsid w:val="00E06E91"/>
    <w:rsid w:val="00E0741D"/>
    <w:rsid w:val="00E1014D"/>
    <w:rsid w:val="00E10C5E"/>
    <w:rsid w:val="00E10CD3"/>
    <w:rsid w:val="00E110F2"/>
    <w:rsid w:val="00E11D19"/>
    <w:rsid w:val="00E12DD0"/>
    <w:rsid w:val="00E13555"/>
    <w:rsid w:val="00E13990"/>
    <w:rsid w:val="00E13BBB"/>
    <w:rsid w:val="00E141F2"/>
    <w:rsid w:val="00E14A3F"/>
    <w:rsid w:val="00E17503"/>
    <w:rsid w:val="00E17514"/>
    <w:rsid w:val="00E208ED"/>
    <w:rsid w:val="00E20B44"/>
    <w:rsid w:val="00E214A6"/>
    <w:rsid w:val="00E21533"/>
    <w:rsid w:val="00E23513"/>
    <w:rsid w:val="00E23A4F"/>
    <w:rsid w:val="00E23BBC"/>
    <w:rsid w:val="00E245DB"/>
    <w:rsid w:val="00E248BE"/>
    <w:rsid w:val="00E25ADC"/>
    <w:rsid w:val="00E27022"/>
    <w:rsid w:val="00E27916"/>
    <w:rsid w:val="00E27FD8"/>
    <w:rsid w:val="00E308E4"/>
    <w:rsid w:val="00E30C64"/>
    <w:rsid w:val="00E31111"/>
    <w:rsid w:val="00E3127A"/>
    <w:rsid w:val="00E31301"/>
    <w:rsid w:val="00E31558"/>
    <w:rsid w:val="00E317BF"/>
    <w:rsid w:val="00E31D11"/>
    <w:rsid w:val="00E3308A"/>
    <w:rsid w:val="00E33274"/>
    <w:rsid w:val="00E3358E"/>
    <w:rsid w:val="00E343FC"/>
    <w:rsid w:val="00E345AF"/>
    <w:rsid w:val="00E34781"/>
    <w:rsid w:val="00E34EB9"/>
    <w:rsid w:val="00E3516C"/>
    <w:rsid w:val="00E409C1"/>
    <w:rsid w:val="00E41371"/>
    <w:rsid w:val="00E41524"/>
    <w:rsid w:val="00E416F2"/>
    <w:rsid w:val="00E41B05"/>
    <w:rsid w:val="00E436B4"/>
    <w:rsid w:val="00E4410B"/>
    <w:rsid w:val="00E45519"/>
    <w:rsid w:val="00E464CE"/>
    <w:rsid w:val="00E46B0F"/>
    <w:rsid w:val="00E46DAF"/>
    <w:rsid w:val="00E507BC"/>
    <w:rsid w:val="00E50939"/>
    <w:rsid w:val="00E510F1"/>
    <w:rsid w:val="00E51685"/>
    <w:rsid w:val="00E52207"/>
    <w:rsid w:val="00E5281C"/>
    <w:rsid w:val="00E52B91"/>
    <w:rsid w:val="00E539B1"/>
    <w:rsid w:val="00E5506D"/>
    <w:rsid w:val="00E55EAE"/>
    <w:rsid w:val="00E561D1"/>
    <w:rsid w:val="00E56521"/>
    <w:rsid w:val="00E56B7F"/>
    <w:rsid w:val="00E60635"/>
    <w:rsid w:val="00E608F6"/>
    <w:rsid w:val="00E60F98"/>
    <w:rsid w:val="00E6127B"/>
    <w:rsid w:val="00E61E67"/>
    <w:rsid w:val="00E626B4"/>
    <w:rsid w:val="00E63950"/>
    <w:rsid w:val="00E63E3D"/>
    <w:rsid w:val="00E63ECA"/>
    <w:rsid w:val="00E6526E"/>
    <w:rsid w:val="00E653E0"/>
    <w:rsid w:val="00E666B0"/>
    <w:rsid w:val="00E668DB"/>
    <w:rsid w:val="00E66A8F"/>
    <w:rsid w:val="00E67042"/>
    <w:rsid w:val="00E703DF"/>
    <w:rsid w:val="00E70D3F"/>
    <w:rsid w:val="00E71130"/>
    <w:rsid w:val="00E715C6"/>
    <w:rsid w:val="00E7305A"/>
    <w:rsid w:val="00E733F3"/>
    <w:rsid w:val="00E73A68"/>
    <w:rsid w:val="00E74DC5"/>
    <w:rsid w:val="00E750EE"/>
    <w:rsid w:val="00E75426"/>
    <w:rsid w:val="00E76AE9"/>
    <w:rsid w:val="00E771A0"/>
    <w:rsid w:val="00E77DF6"/>
    <w:rsid w:val="00E806B0"/>
    <w:rsid w:val="00E80A32"/>
    <w:rsid w:val="00E80B3E"/>
    <w:rsid w:val="00E81354"/>
    <w:rsid w:val="00E8147B"/>
    <w:rsid w:val="00E81A3E"/>
    <w:rsid w:val="00E82D16"/>
    <w:rsid w:val="00E830ED"/>
    <w:rsid w:val="00E83F7B"/>
    <w:rsid w:val="00E8473C"/>
    <w:rsid w:val="00E85AFC"/>
    <w:rsid w:val="00E86BC7"/>
    <w:rsid w:val="00E87847"/>
    <w:rsid w:val="00E901F1"/>
    <w:rsid w:val="00E909B2"/>
    <w:rsid w:val="00E90B35"/>
    <w:rsid w:val="00E92025"/>
    <w:rsid w:val="00E92B0C"/>
    <w:rsid w:val="00E92ECF"/>
    <w:rsid w:val="00E93C1A"/>
    <w:rsid w:val="00E95974"/>
    <w:rsid w:val="00E95B62"/>
    <w:rsid w:val="00E96178"/>
    <w:rsid w:val="00E967BE"/>
    <w:rsid w:val="00E96E95"/>
    <w:rsid w:val="00E973D5"/>
    <w:rsid w:val="00E97894"/>
    <w:rsid w:val="00E97911"/>
    <w:rsid w:val="00E97B55"/>
    <w:rsid w:val="00E97FD0"/>
    <w:rsid w:val="00EA0DB2"/>
    <w:rsid w:val="00EA129D"/>
    <w:rsid w:val="00EA17C1"/>
    <w:rsid w:val="00EA1E66"/>
    <w:rsid w:val="00EA4C17"/>
    <w:rsid w:val="00EA5389"/>
    <w:rsid w:val="00EA5B90"/>
    <w:rsid w:val="00EA6583"/>
    <w:rsid w:val="00EA6608"/>
    <w:rsid w:val="00EA69BB"/>
    <w:rsid w:val="00EA6C65"/>
    <w:rsid w:val="00EA6E33"/>
    <w:rsid w:val="00EB1926"/>
    <w:rsid w:val="00EB1CC1"/>
    <w:rsid w:val="00EB2D78"/>
    <w:rsid w:val="00EB3E83"/>
    <w:rsid w:val="00EB4057"/>
    <w:rsid w:val="00EB450B"/>
    <w:rsid w:val="00EB491E"/>
    <w:rsid w:val="00EB585D"/>
    <w:rsid w:val="00EB5D02"/>
    <w:rsid w:val="00EB6039"/>
    <w:rsid w:val="00EB7ED7"/>
    <w:rsid w:val="00EC1114"/>
    <w:rsid w:val="00EC1B32"/>
    <w:rsid w:val="00EC1E7A"/>
    <w:rsid w:val="00EC2447"/>
    <w:rsid w:val="00EC2520"/>
    <w:rsid w:val="00EC25C0"/>
    <w:rsid w:val="00EC2BC4"/>
    <w:rsid w:val="00EC312A"/>
    <w:rsid w:val="00EC35A6"/>
    <w:rsid w:val="00EC35B8"/>
    <w:rsid w:val="00EC36DE"/>
    <w:rsid w:val="00EC3773"/>
    <w:rsid w:val="00EC386C"/>
    <w:rsid w:val="00EC4E77"/>
    <w:rsid w:val="00EC507C"/>
    <w:rsid w:val="00EC6384"/>
    <w:rsid w:val="00EC64F0"/>
    <w:rsid w:val="00EC7382"/>
    <w:rsid w:val="00ED02D2"/>
    <w:rsid w:val="00ED1EFE"/>
    <w:rsid w:val="00ED1F5D"/>
    <w:rsid w:val="00ED2150"/>
    <w:rsid w:val="00ED256B"/>
    <w:rsid w:val="00ED25A5"/>
    <w:rsid w:val="00ED3340"/>
    <w:rsid w:val="00ED3A3C"/>
    <w:rsid w:val="00ED3C2D"/>
    <w:rsid w:val="00ED40F7"/>
    <w:rsid w:val="00ED4201"/>
    <w:rsid w:val="00ED63F9"/>
    <w:rsid w:val="00ED76A2"/>
    <w:rsid w:val="00ED77EB"/>
    <w:rsid w:val="00ED79DB"/>
    <w:rsid w:val="00ED7B68"/>
    <w:rsid w:val="00ED7E8A"/>
    <w:rsid w:val="00EE13F9"/>
    <w:rsid w:val="00EE18B8"/>
    <w:rsid w:val="00EE2E99"/>
    <w:rsid w:val="00EE482C"/>
    <w:rsid w:val="00EE4C34"/>
    <w:rsid w:val="00EE50D0"/>
    <w:rsid w:val="00EE5792"/>
    <w:rsid w:val="00EE615A"/>
    <w:rsid w:val="00EE6DB1"/>
    <w:rsid w:val="00EE6E86"/>
    <w:rsid w:val="00EE76C5"/>
    <w:rsid w:val="00EF1171"/>
    <w:rsid w:val="00EF1945"/>
    <w:rsid w:val="00EF1AC7"/>
    <w:rsid w:val="00EF1F03"/>
    <w:rsid w:val="00EF2355"/>
    <w:rsid w:val="00EF2C30"/>
    <w:rsid w:val="00EF2E28"/>
    <w:rsid w:val="00EF38AA"/>
    <w:rsid w:val="00EF398F"/>
    <w:rsid w:val="00EF3FEC"/>
    <w:rsid w:val="00EF4D47"/>
    <w:rsid w:val="00EF534D"/>
    <w:rsid w:val="00EF5D80"/>
    <w:rsid w:val="00EF6B5D"/>
    <w:rsid w:val="00EF72E9"/>
    <w:rsid w:val="00EF7593"/>
    <w:rsid w:val="00EF7965"/>
    <w:rsid w:val="00EF7BD2"/>
    <w:rsid w:val="00F01BD1"/>
    <w:rsid w:val="00F01FE9"/>
    <w:rsid w:val="00F02918"/>
    <w:rsid w:val="00F03188"/>
    <w:rsid w:val="00F037AE"/>
    <w:rsid w:val="00F03DEF"/>
    <w:rsid w:val="00F048CB"/>
    <w:rsid w:val="00F05534"/>
    <w:rsid w:val="00F055BC"/>
    <w:rsid w:val="00F06A65"/>
    <w:rsid w:val="00F07E8B"/>
    <w:rsid w:val="00F07FE5"/>
    <w:rsid w:val="00F10C34"/>
    <w:rsid w:val="00F1108C"/>
    <w:rsid w:val="00F11A9C"/>
    <w:rsid w:val="00F120DC"/>
    <w:rsid w:val="00F124BB"/>
    <w:rsid w:val="00F12EF5"/>
    <w:rsid w:val="00F12F68"/>
    <w:rsid w:val="00F1452C"/>
    <w:rsid w:val="00F1473D"/>
    <w:rsid w:val="00F152AD"/>
    <w:rsid w:val="00F16171"/>
    <w:rsid w:val="00F1643E"/>
    <w:rsid w:val="00F16AE7"/>
    <w:rsid w:val="00F16BA6"/>
    <w:rsid w:val="00F16D31"/>
    <w:rsid w:val="00F16FE9"/>
    <w:rsid w:val="00F172B2"/>
    <w:rsid w:val="00F203C3"/>
    <w:rsid w:val="00F21091"/>
    <w:rsid w:val="00F2190C"/>
    <w:rsid w:val="00F21ACE"/>
    <w:rsid w:val="00F21E57"/>
    <w:rsid w:val="00F22C84"/>
    <w:rsid w:val="00F23712"/>
    <w:rsid w:val="00F242FC"/>
    <w:rsid w:val="00F2431E"/>
    <w:rsid w:val="00F259EA"/>
    <w:rsid w:val="00F26F1A"/>
    <w:rsid w:val="00F27649"/>
    <w:rsid w:val="00F27B03"/>
    <w:rsid w:val="00F27BF7"/>
    <w:rsid w:val="00F3043E"/>
    <w:rsid w:val="00F3109B"/>
    <w:rsid w:val="00F31387"/>
    <w:rsid w:val="00F3194A"/>
    <w:rsid w:val="00F31B41"/>
    <w:rsid w:val="00F31BFE"/>
    <w:rsid w:val="00F31D44"/>
    <w:rsid w:val="00F32BFD"/>
    <w:rsid w:val="00F32DF4"/>
    <w:rsid w:val="00F336B9"/>
    <w:rsid w:val="00F34A7A"/>
    <w:rsid w:val="00F3507F"/>
    <w:rsid w:val="00F35BAC"/>
    <w:rsid w:val="00F3626C"/>
    <w:rsid w:val="00F36279"/>
    <w:rsid w:val="00F37822"/>
    <w:rsid w:val="00F37AB1"/>
    <w:rsid w:val="00F37D5C"/>
    <w:rsid w:val="00F37F62"/>
    <w:rsid w:val="00F40110"/>
    <w:rsid w:val="00F408E8"/>
    <w:rsid w:val="00F41202"/>
    <w:rsid w:val="00F41DFF"/>
    <w:rsid w:val="00F41EE0"/>
    <w:rsid w:val="00F4236C"/>
    <w:rsid w:val="00F43B75"/>
    <w:rsid w:val="00F44A8C"/>
    <w:rsid w:val="00F44D33"/>
    <w:rsid w:val="00F4503B"/>
    <w:rsid w:val="00F450AB"/>
    <w:rsid w:val="00F451CF"/>
    <w:rsid w:val="00F45255"/>
    <w:rsid w:val="00F455E0"/>
    <w:rsid w:val="00F46E3A"/>
    <w:rsid w:val="00F47100"/>
    <w:rsid w:val="00F47138"/>
    <w:rsid w:val="00F4773D"/>
    <w:rsid w:val="00F51717"/>
    <w:rsid w:val="00F51BAF"/>
    <w:rsid w:val="00F523BA"/>
    <w:rsid w:val="00F52A1D"/>
    <w:rsid w:val="00F52C1F"/>
    <w:rsid w:val="00F5376B"/>
    <w:rsid w:val="00F55172"/>
    <w:rsid w:val="00F55230"/>
    <w:rsid w:val="00F5593C"/>
    <w:rsid w:val="00F55CB8"/>
    <w:rsid w:val="00F575A7"/>
    <w:rsid w:val="00F60041"/>
    <w:rsid w:val="00F602F1"/>
    <w:rsid w:val="00F606EC"/>
    <w:rsid w:val="00F60A09"/>
    <w:rsid w:val="00F60FCF"/>
    <w:rsid w:val="00F613D5"/>
    <w:rsid w:val="00F62BBE"/>
    <w:rsid w:val="00F62DF3"/>
    <w:rsid w:val="00F64461"/>
    <w:rsid w:val="00F647E2"/>
    <w:rsid w:val="00F6489A"/>
    <w:rsid w:val="00F64DBA"/>
    <w:rsid w:val="00F65ECE"/>
    <w:rsid w:val="00F66641"/>
    <w:rsid w:val="00F666A9"/>
    <w:rsid w:val="00F668C0"/>
    <w:rsid w:val="00F66D64"/>
    <w:rsid w:val="00F671BB"/>
    <w:rsid w:val="00F679B6"/>
    <w:rsid w:val="00F67E34"/>
    <w:rsid w:val="00F67E43"/>
    <w:rsid w:val="00F70168"/>
    <w:rsid w:val="00F70182"/>
    <w:rsid w:val="00F703BA"/>
    <w:rsid w:val="00F70A93"/>
    <w:rsid w:val="00F70BC3"/>
    <w:rsid w:val="00F7178D"/>
    <w:rsid w:val="00F71876"/>
    <w:rsid w:val="00F722B9"/>
    <w:rsid w:val="00F7289B"/>
    <w:rsid w:val="00F72C9B"/>
    <w:rsid w:val="00F7393A"/>
    <w:rsid w:val="00F75454"/>
    <w:rsid w:val="00F75F93"/>
    <w:rsid w:val="00F764C9"/>
    <w:rsid w:val="00F7671C"/>
    <w:rsid w:val="00F76D7B"/>
    <w:rsid w:val="00F77827"/>
    <w:rsid w:val="00F77ABF"/>
    <w:rsid w:val="00F77C54"/>
    <w:rsid w:val="00F8083B"/>
    <w:rsid w:val="00F8115A"/>
    <w:rsid w:val="00F819F2"/>
    <w:rsid w:val="00F82133"/>
    <w:rsid w:val="00F82936"/>
    <w:rsid w:val="00F82B0C"/>
    <w:rsid w:val="00F83023"/>
    <w:rsid w:val="00F83305"/>
    <w:rsid w:val="00F8349D"/>
    <w:rsid w:val="00F83C31"/>
    <w:rsid w:val="00F83D2E"/>
    <w:rsid w:val="00F841EF"/>
    <w:rsid w:val="00F84A2F"/>
    <w:rsid w:val="00F85B4E"/>
    <w:rsid w:val="00F86545"/>
    <w:rsid w:val="00F86CCD"/>
    <w:rsid w:val="00F87012"/>
    <w:rsid w:val="00F871AA"/>
    <w:rsid w:val="00F874D8"/>
    <w:rsid w:val="00F876C5"/>
    <w:rsid w:val="00F87AE1"/>
    <w:rsid w:val="00F90386"/>
    <w:rsid w:val="00F90931"/>
    <w:rsid w:val="00F91FB8"/>
    <w:rsid w:val="00F9262E"/>
    <w:rsid w:val="00F934A7"/>
    <w:rsid w:val="00F93865"/>
    <w:rsid w:val="00F93DE2"/>
    <w:rsid w:val="00F93DF8"/>
    <w:rsid w:val="00F9421B"/>
    <w:rsid w:val="00F94DA3"/>
    <w:rsid w:val="00F95BD1"/>
    <w:rsid w:val="00F95F9B"/>
    <w:rsid w:val="00F96F78"/>
    <w:rsid w:val="00F97296"/>
    <w:rsid w:val="00FA00F9"/>
    <w:rsid w:val="00FA1D96"/>
    <w:rsid w:val="00FA2365"/>
    <w:rsid w:val="00FA31DB"/>
    <w:rsid w:val="00FA368F"/>
    <w:rsid w:val="00FA4AF0"/>
    <w:rsid w:val="00FA4BCF"/>
    <w:rsid w:val="00FA50A2"/>
    <w:rsid w:val="00FA5927"/>
    <w:rsid w:val="00FA6D58"/>
    <w:rsid w:val="00FA6E8E"/>
    <w:rsid w:val="00FA7054"/>
    <w:rsid w:val="00FA79EF"/>
    <w:rsid w:val="00FA7F62"/>
    <w:rsid w:val="00FB00EC"/>
    <w:rsid w:val="00FB039F"/>
    <w:rsid w:val="00FB13F6"/>
    <w:rsid w:val="00FB2D6B"/>
    <w:rsid w:val="00FB2FE3"/>
    <w:rsid w:val="00FB3AA1"/>
    <w:rsid w:val="00FB3B04"/>
    <w:rsid w:val="00FB3EC8"/>
    <w:rsid w:val="00FB57C8"/>
    <w:rsid w:val="00FB6928"/>
    <w:rsid w:val="00FB6D9E"/>
    <w:rsid w:val="00FB7C65"/>
    <w:rsid w:val="00FB7FDA"/>
    <w:rsid w:val="00FC00D0"/>
    <w:rsid w:val="00FC05DC"/>
    <w:rsid w:val="00FC0E43"/>
    <w:rsid w:val="00FC146E"/>
    <w:rsid w:val="00FC23C7"/>
    <w:rsid w:val="00FC2E6B"/>
    <w:rsid w:val="00FC2F2B"/>
    <w:rsid w:val="00FC3E46"/>
    <w:rsid w:val="00FC499F"/>
    <w:rsid w:val="00FC5420"/>
    <w:rsid w:val="00FC58D0"/>
    <w:rsid w:val="00FC5B50"/>
    <w:rsid w:val="00FC5EB0"/>
    <w:rsid w:val="00FC5FB1"/>
    <w:rsid w:val="00FC629E"/>
    <w:rsid w:val="00FC7555"/>
    <w:rsid w:val="00FC75A3"/>
    <w:rsid w:val="00FC7F7B"/>
    <w:rsid w:val="00FD00E9"/>
    <w:rsid w:val="00FD0A89"/>
    <w:rsid w:val="00FD0F82"/>
    <w:rsid w:val="00FD1984"/>
    <w:rsid w:val="00FD1AE3"/>
    <w:rsid w:val="00FD1CE6"/>
    <w:rsid w:val="00FD30C6"/>
    <w:rsid w:val="00FD389D"/>
    <w:rsid w:val="00FD3F80"/>
    <w:rsid w:val="00FD5F51"/>
    <w:rsid w:val="00FE0D13"/>
    <w:rsid w:val="00FE0E69"/>
    <w:rsid w:val="00FE0EF8"/>
    <w:rsid w:val="00FE17F6"/>
    <w:rsid w:val="00FE2822"/>
    <w:rsid w:val="00FE327D"/>
    <w:rsid w:val="00FE3C93"/>
    <w:rsid w:val="00FE41FE"/>
    <w:rsid w:val="00FE43C4"/>
    <w:rsid w:val="00FE48F8"/>
    <w:rsid w:val="00FE4D0A"/>
    <w:rsid w:val="00FE4F8B"/>
    <w:rsid w:val="00FE66CC"/>
    <w:rsid w:val="00FE67FC"/>
    <w:rsid w:val="00FE7BF9"/>
    <w:rsid w:val="00FF08BA"/>
    <w:rsid w:val="00FF1E3D"/>
    <w:rsid w:val="00FF2154"/>
    <w:rsid w:val="00FF4020"/>
    <w:rsid w:val="00FF41C6"/>
    <w:rsid w:val="00FF4D95"/>
    <w:rsid w:val="00FF60FE"/>
    <w:rsid w:val="00FF68D4"/>
    <w:rsid w:val="00FF6BBE"/>
    <w:rsid w:val="00FF6E46"/>
    <w:rsid w:val="00FF76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124D0999"/>
  <w15:docId w15:val="{A0586A63-415D-4FB4-BED8-C6B238D6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0C64"/>
    <w:pPr>
      <w:spacing w:after="120" w:line="360" w:lineRule="auto"/>
      <w:jc w:val="both"/>
    </w:pPr>
    <w:rPr>
      <w:rFonts w:ascii="Futura Bk BT" w:hAnsi="Futura Bk BT"/>
      <w:sz w:val="22"/>
    </w:rPr>
  </w:style>
  <w:style w:type="paragraph" w:styleId="berschrift1">
    <w:name w:val="heading 1"/>
    <w:basedOn w:val="Standard"/>
    <w:next w:val="Standard"/>
    <w:autoRedefine/>
    <w:qFormat/>
    <w:rsid w:val="0076106C"/>
    <w:pPr>
      <w:numPr>
        <w:numId w:val="14"/>
      </w:numPr>
      <w:spacing w:after="240"/>
      <w:jc w:val="left"/>
      <w:outlineLvl w:val="0"/>
    </w:pPr>
    <w:rPr>
      <w:b/>
      <w:sz w:val="24"/>
    </w:rPr>
  </w:style>
  <w:style w:type="paragraph" w:styleId="berschrift2">
    <w:name w:val="heading 2"/>
    <w:basedOn w:val="Standard"/>
    <w:next w:val="Standard"/>
    <w:link w:val="berschrift2Zchn"/>
    <w:autoRedefine/>
    <w:qFormat/>
    <w:rsid w:val="00C55CC1"/>
    <w:pPr>
      <w:keepNext/>
      <w:numPr>
        <w:ilvl w:val="1"/>
        <w:numId w:val="14"/>
      </w:numPr>
      <w:spacing w:before="240"/>
      <w:ind w:left="426" w:hanging="426"/>
      <w:jc w:val="left"/>
      <w:outlineLvl w:val="1"/>
    </w:pPr>
    <w:rPr>
      <w:b/>
    </w:rPr>
  </w:style>
  <w:style w:type="paragraph" w:styleId="berschrift3">
    <w:name w:val="heading 3"/>
    <w:basedOn w:val="Standard"/>
    <w:next w:val="Standard"/>
    <w:autoRedefine/>
    <w:qFormat/>
    <w:rsid w:val="00F44A8C"/>
    <w:pPr>
      <w:keepNext/>
      <w:numPr>
        <w:ilvl w:val="2"/>
        <w:numId w:val="14"/>
      </w:numPr>
      <w:spacing w:before="240"/>
      <w:jc w:val="left"/>
      <w:outlineLvl w:val="2"/>
    </w:pPr>
    <w:rPr>
      <w:kern w:val="28"/>
    </w:rPr>
  </w:style>
  <w:style w:type="paragraph" w:styleId="berschrift4">
    <w:name w:val="heading 4"/>
    <w:basedOn w:val="Standard"/>
    <w:next w:val="Standard"/>
    <w:qFormat/>
    <w:rsid w:val="004907CA"/>
    <w:pPr>
      <w:keepNext/>
      <w:numPr>
        <w:ilvl w:val="3"/>
        <w:numId w:val="14"/>
      </w:numPr>
      <w:spacing w:before="240"/>
      <w:jc w:val="left"/>
      <w:outlineLvl w:val="3"/>
    </w:pPr>
    <w:rPr>
      <w:i/>
      <w:spacing w:val="10"/>
      <w:kern w:val="28"/>
    </w:rPr>
  </w:style>
  <w:style w:type="paragraph" w:styleId="berschrift5">
    <w:name w:val="heading 5"/>
    <w:basedOn w:val="Standard"/>
    <w:next w:val="Standard"/>
    <w:uiPriority w:val="99"/>
    <w:qFormat/>
    <w:rsid w:val="00894FFD"/>
    <w:pPr>
      <w:keepNext/>
      <w:numPr>
        <w:ilvl w:val="4"/>
        <w:numId w:val="14"/>
      </w:numPr>
      <w:spacing w:before="120"/>
      <w:outlineLvl w:val="4"/>
    </w:pPr>
    <w:rPr>
      <w:rFonts w:ascii="Arial Fett" w:hAnsi="Arial Fett"/>
      <w:b/>
      <w:color w:val="00377C"/>
      <w:spacing w:val="10"/>
      <w:kern w:val="28"/>
      <w:szCs w:val="22"/>
    </w:rPr>
  </w:style>
  <w:style w:type="paragraph" w:styleId="berschrift6">
    <w:name w:val="heading 6"/>
    <w:basedOn w:val="Standard"/>
    <w:next w:val="Standard"/>
    <w:qFormat/>
    <w:rsid w:val="00894FFD"/>
    <w:pPr>
      <w:keepNext/>
      <w:numPr>
        <w:ilvl w:val="5"/>
        <w:numId w:val="14"/>
      </w:numPr>
      <w:spacing w:before="120"/>
      <w:outlineLvl w:val="5"/>
    </w:pPr>
    <w:rPr>
      <w:smallCaps/>
      <w:color w:val="00377C"/>
      <w:szCs w:val="22"/>
    </w:rPr>
  </w:style>
  <w:style w:type="paragraph" w:styleId="berschrift7">
    <w:name w:val="heading 7"/>
    <w:basedOn w:val="Standard"/>
    <w:next w:val="Standard"/>
    <w:uiPriority w:val="9"/>
    <w:qFormat/>
    <w:rsid w:val="00894FFD"/>
    <w:pPr>
      <w:numPr>
        <w:ilvl w:val="6"/>
        <w:numId w:val="14"/>
      </w:numPr>
      <w:spacing w:before="180" w:after="60"/>
      <w:outlineLvl w:val="6"/>
    </w:pPr>
    <w:rPr>
      <w:spacing w:val="10"/>
    </w:rPr>
  </w:style>
  <w:style w:type="paragraph" w:styleId="berschrift8">
    <w:name w:val="heading 8"/>
    <w:basedOn w:val="Standard"/>
    <w:next w:val="Standard"/>
    <w:uiPriority w:val="9"/>
    <w:qFormat/>
    <w:rsid w:val="00894FFD"/>
    <w:pPr>
      <w:numPr>
        <w:ilvl w:val="7"/>
        <w:numId w:val="14"/>
      </w:numPr>
      <w:spacing w:after="60"/>
      <w:outlineLvl w:val="7"/>
    </w:pPr>
    <w:rPr>
      <w:i/>
    </w:rPr>
  </w:style>
  <w:style w:type="paragraph" w:styleId="berschrift9">
    <w:name w:val="heading 9"/>
    <w:basedOn w:val="Standard"/>
    <w:next w:val="Standard"/>
    <w:uiPriority w:val="9"/>
    <w:qFormat/>
    <w:rsid w:val="00894FFD"/>
    <w:pPr>
      <w:numPr>
        <w:ilvl w:val="8"/>
        <w:numId w:val="14"/>
      </w:numPr>
      <w:spacing w:after="6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1">
    <w:name w:val="Liste 1"/>
    <w:basedOn w:val="Standard"/>
    <w:rsid w:val="00F60041"/>
    <w:pPr>
      <w:numPr>
        <w:numId w:val="8"/>
      </w:numPr>
      <w:jc w:val="left"/>
    </w:pPr>
  </w:style>
  <w:style w:type="character" w:styleId="Funotenzeichen">
    <w:name w:val="footnote reference"/>
    <w:uiPriority w:val="99"/>
    <w:semiHidden/>
    <w:rsid w:val="00A56BE4"/>
    <w:rPr>
      <w:rFonts w:ascii="Arial" w:hAnsi="Arial"/>
      <w:sz w:val="20"/>
      <w:vertAlign w:val="superscript"/>
    </w:rPr>
  </w:style>
  <w:style w:type="paragraph" w:customStyle="1" w:styleId="StandardSeite1">
    <w:name w:val="Standard Seite1"/>
    <w:basedOn w:val="Standard"/>
    <w:autoRedefine/>
    <w:rsid w:val="00A56BE4"/>
    <w:pPr>
      <w:framePr w:hSpace="142" w:vSpace="142" w:wrap="notBeside" w:vAnchor="text" w:hAnchor="text" w:y="363"/>
      <w:tabs>
        <w:tab w:val="left" w:pos="1620"/>
        <w:tab w:val="left" w:pos="4820"/>
      </w:tabs>
      <w:spacing w:before="80" w:after="80"/>
      <w:jc w:val="left"/>
    </w:pPr>
    <w:rPr>
      <w:sz w:val="24"/>
    </w:rPr>
  </w:style>
  <w:style w:type="paragraph" w:styleId="Titel">
    <w:name w:val="Title"/>
    <w:basedOn w:val="Standard"/>
    <w:link w:val="TitelZchn"/>
    <w:autoRedefine/>
    <w:uiPriority w:val="10"/>
    <w:qFormat/>
    <w:rsid w:val="002E79DB"/>
    <w:pPr>
      <w:spacing w:after="0" w:line="380" w:lineRule="exact"/>
      <w:contextualSpacing/>
      <w:jc w:val="left"/>
    </w:pPr>
    <w:rPr>
      <w:rFonts w:eastAsiaTheme="majorEastAsia" w:cstheme="majorBidi"/>
      <w:b/>
      <w:caps/>
      <w:spacing w:val="6"/>
      <w:kern w:val="28"/>
      <w:sz w:val="32"/>
      <w:szCs w:val="32"/>
      <w:lang w:eastAsia="en-US"/>
    </w:rPr>
  </w:style>
  <w:style w:type="paragraph" w:customStyle="1" w:styleId="Tabellenkopf">
    <w:name w:val="Tabellenkopf"/>
    <w:basedOn w:val="Standard"/>
    <w:link w:val="TabellenkopfZchn"/>
    <w:rsid w:val="00267AF1"/>
    <w:pPr>
      <w:keepNext/>
      <w:spacing w:before="60" w:after="60" w:line="240" w:lineRule="auto"/>
      <w:jc w:val="left"/>
    </w:pPr>
    <w:rPr>
      <w:b/>
    </w:rPr>
  </w:style>
  <w:style w:type="paragraph" w:customStyle="1" w:styleId="Tabelle">
    <w:name w:val="Tabelle"/>
    <w:basedOn w:val="Standard"/>
    <w:rsid w:val="007D63CE"/>
    <w:pPr>
      <w:spacing w:before="60" w:after="60" w:line="240" w:lineRule="auto"/>
      <w:jc w:val="left"/>
    </w:pPr>
  </w:style>
  <w:style w:type="paragraph" w:styleId="Kopfzeile">
    <w:name w:val="header"/>
    <w:basedOn w:val="Standard"/>
    <w:rsid w:val="005316D2"/>
    <w:pPr>
      <w:pBdr>
        <w:bottom w:val="single" w:sz="4" w:space="6" w:color="auto"/>
      </w:pBdr>
      <w:tabs>
        <w:tab w:val="center" w:pos="4536"/>
        <w:tab w:val="right" w:pos="9072"/>
      </w:tabs>
      <w:spacing w:after="0" w:line="240" w:lineRule="auto"/>
      <w:ind w:left="-907"/>
    </w:pPr>
  </w:style>
  <w:style w:type="paragraph" w:customStyle="1" w:styleId="Fu">
    <w:name w:val="Fuß"/>
    <w:basedOn w:val="Standard"/>
    <w:rsid w:val="00A56BE4"/>
    <w:pPr>
      <w:pBdr>
        <w:top w:val="single" w:sz="6" w:space="1" w:color="auto"/>
      </w:pBdr>
      <w:tabs>
        <w:tab w:val="right" w:pos="8222"/>
      </w:tabs>
      <w:ind w:left="-907"/>
    </w:pPr>
    <w:rPr>
      <w:noProof/>
      <w:sz w:val="20"/>
    </w:rPr>
  </w:style>
  <w:style w:type="character" w:styleId="Hyperlink">
    <w:name w:val="Hyperlink"/>
    <w:uiPriority w:val="99"/>
    <w:rsid w:val="00A56BE4"/>
    <w:rPr>
      <w:rFonts w:ascii="Arial" w:hAnsi="Arial"/>
      <w:color w:val="003F80"/>
      <w:sz w:val="22"/>
      <w:u w:val="single"/>
    </w:rPr>
  </w:style>
  <w:style w:type="paragraph" w:styleId="Beschriftung">
    <w:name w:val="caption"/>
    <w:basedOn w:val="Standard"/>
    <w:next w:val="Standard"/>
    <w:qFormat/>
    <w:rsid w:val="00D22F92"/>
    <w:pPr>
      <w:spacing w:before="240"/>
      <w:jc w:val="center"/>
    </w:pPr>
    <w:rPr>
      <w:bCs/>
      <w:sz w:val="20"/>
    </w:rPr>
  </w:style>
  <w:style w:type="paragraph" w:customStyle="1" w:styleId="Tabellenkopfzentr">
    <w:name w:val="Tabellenkopf_zentr"/>
    <w:basedOn w:val="Tabellenkopf"/>
    <w:rsid w:val="00D22EDC"/>
    <w:pPr>
      <w:jc w:val="center"/>
    </w:pPr>
  </w:style>
  <w:style w:type="paragraph" w:customStyle="1" w:styleId="KopftitelSeite1">
    <w:name w:val="Kopftitel Seite1"/>
    <w:basedOn w:val="Standard"/>
    <w:autoRedefine/>
    <w:rsid w:val="00537876"/>
    <w:pPr>
      <w:spacing w:after="0"/>
      <w:jc w:val="left"/>
    </w:pPr>
    <w:rPr>
      <w:sz w:val="40"/>
    </w:rPr>
  </w:style>
  <w:style w:type="paragraph" w:customStyle="1" w:styleId="Inhaltsverzeichnis">
    <w:name w:val="Inhaltsverzeichnis"/>
    <w:basedOn w:val="Standard"/>
    <w:rsid w:val="000E4B67"/>
    <w:rPr>
      <w:b/>
      <w:sz w:val="28"/>
    </w:rPr>
  </w:style>
  <w:style w:type="paragraph" w:styleId="Verzeichnis1">
    <w:name w:val="toc 1"/>
    <w:basedOn w:val="Standard"/>
    <w:next w:val="Standard"/>
    <w:autoRedefine/>
    <w:uiPriority w:val="39"/>
    <w:rsid w:val="003422D8"/>
    <w:pPr>
      <w:keepNext/>
      <w:tabs>
        <w:tab w:val="left" w:leader="dot" w:pos="0"/>
        <w:tab w:val="right" w:leader="dot" w:pos="9072"/>
      </w:tabs>
      <w:spacing w:after="0" w:line="350" w:lineRule="exact"/>
      <w:ind w:left="709" w:hanging="993"/>
      <w:jc w:val="left"/>
    </w:pPr>
    <w:rPr>
      <w:b/>
      <w:bCs/>
      <w:noProof/>
      <w:sz w:val="24"/>
      <w:szCs w:val="24"/>
    </w:rPr>
  </w:style>
  <w:style w:type="paragraph" w:styleId="Verzeichnis2">
    <w:name w:val="toc 2"/>
    <w:basedOn w:val="Standard"/>
    <w:next w:val="Standard"/>
    <w:link w:val="Verzeichnis2Zchn"/>
    <w:autoRedefine/>
    <w:uiPriority w:val="39"/>
    <w:rsid w:val="003422D8"/>
    <w:pPr>
      <w:tabs>
        <w:tab w:val="left" w:pos="0"/>
        <w:tab w:val="right" w:leader="dot" w:pos="9072"/>
      </w:tabs>
      <w:spacing w:before="180" w:line="240" w:lineRule="auto"/>
      <w:ind w:left="709" w:hanging="596"/>
      <w:jc w:val="left"/>
    </w:pPr>
    <w:rPr>
      <w:noProof/>
    </w:rPr>
  </w:style>
  <w:style w:type="paragraph" w:styleId="Verzeichnis3">
    <w:name w:val="toc 3"/>
    <w:basedOn w:val="Standard"/>
    <w:next w:val="Standard"/>
    <w:autoRedefine/>
    <w:uiPriority w:val="39"/>
    <w:rsid w:val="000B3BDF"/>
    <w:pPr>
      <w:tabs>
        <w:tab w:val="left" w:pos="0"/>
        <w:tab w:val="right" w:leader="dot" w:pos="9072"/>
      </w:tabs>
      <w:spacing w:line="240" w:lineRule="auto"/>
      <w:ind w:left="1248" w:hanging="1021"/>
      <w:jc w:val="left"/>
    </w:pPr>
    <w:rPr>
      <w:noProof/>
      <w:szCs w:val="22"/>
    </w:rPr>
  </w:style>
  <w:style w:type="paragraph" w:styleId="Sprechblasentext">
    <w:name w:val="Balloon Text"/>
    <w:basedOn w:val="Standard"/>
    <w:semiHidden/>
    <w:rsid w:val="00A56BE4"/>
    <w:rPr>
      <w:rFonts w:ascii="Tahoma" w:hAnsi="Tahoma" w:cs="Tahoma"/>
      <w:sz w:val="16"/>
      <w:szCs w:val="16"/>
    </w:rPr>
  </w:style>
  <w:style w:type="paragraph" w:styleId="Verzeichnis4">
    <w:name w:val="toc 4"/>
    <w:basedOn w:val="Standard"/>
    <w:next w:val="Standard"/>
    <w:autoRedefine/>
    <w:uiPriority w:val="39"/>
    <w:rsid w:val="002F500F"/>
    <w:pPr>
      <w:tabs>
        <w:tab w:val="right" w:leader="dot" w:pos="9072"/>
      </w:tabs>
      <w:spacing w:line="240" w:lineRule="auto"/>
      <w:ind w:left="1021" w:hanging="1021"/>
      <w:jc w:val="left"/>
    </w:pPr>
    <w:rPr>
      <w:noProof/>
    </w:rPr>
  </w:style>
  <w:style w:type="paragraph" w:customStyle="1" w:styleId="Kopfzeilequer">
    <w:name w:val="Kopfzeile quer"/>
    <w:basedOn w:val="Kopfzeile"/>
    <w:rsid w:val="00A56BE4"/>
    <w:pPr>
      <w:ind w:left="0"/>
      <w:jc w:val="left"/>
    </w:pPr>
  </w:style>
  <w:style w:type="paragraph" w:customStyle="1" w:styleId="Fuquer">
    <w:name w:val="Fuß quer"/>
    <w:basedOn w:val="Fu"/>
    <w:autoRedefine/>
    <w:rsid w:val="00ED256B"/>
    <w:pPr>
      <w:tabs>
        <w:tab w:val="clear" w:pos="8222"/>
        <w:tab w:val="right" w:pos="14292"/>
      </w:tabs>
      <w:ind w:left="0"/>
      <w:jc w:val="left"/>
    </w:pPr>
  </w:style>
  <w:style w:type="paragraph" w:styleId="Kommentartext">
    <w:name w:val="annotation text"/>
    <w:basedOn w:val="Standard"/>
    <w:link w:val="KommentartextZchn"/>
    <w:rsid w:val="0041683A"/>
    <w:pPr>
      <w:spacing w:before="40" w:after="60"/>
    </w:pPr>
    <w:rPr>
      <w:szCs w:val="24"/>
      <w:lang w:eastAsia="en-US"/>
    </w:rPr>
  </w:style>
  <w:style w:type="character" w:styleId="Kommentarzeichen">
    <w:name w:val="annotation reference"/>
    <w:semiHidden/>
    <w:rsid w:val="0041683A"/>
    <w:rPr>
      <w:sz w:val="16"/>
      <w:szCs w:val="16"/>
    </w:rPr>
  </w:style>
  <w:style w:type="paragraph" w:styleId="Verzeichnis5">
    <w:name w:val="toc 5"/>
    <w:basedOn w:val="Standard"/>
    <w:next w:val="Standard"/>
    <w:autoRedefine/>
    <w:semiHidden/>
    <w:rsid w:val="000E694B"/>
    <w:pPr>
      <w:spacing w:after="0"/>
      <w:ind w:left="960"/>
      <w:jc w:val="left"/>
    </w:pPr>
    <w:rPr>
      <w:rFonts w:ascii="Times New Roman" w:hAnsi="Times New Roman"/>
      <w:sz w:val="24"/>
      <w:szCs w:val="24"/>
    </w:rPr>
  </w:style>
  <w:style w:type="paragraph" w:styleId="Verzeichnis6">
    <w:name w:val="toc 6"/>
    <w:basedOn w:val="Standard"/>
    <w:next w:val="Standard"/>
    <w:autoRedefine/>
    <w:semiHidden/>
    <w:rsid w:val="000E694B"/>
    <w:pPr>
      <w:spacing w:after="0"/>
      <w:ind w:left="1200"/>
      <w:jc w:val="left"/>
    </w:pPr>
    <w:rPr>
      <w:rFonts w:ascii="Times New Roman" w:hAnsi="Times New Roman"/>
      <w:sz w:val="24"/>
      <w:szCs w:val="24"/>
    </w:rPr>
  </w:style>
  <w:style w:type="paragraph" w:styleId="Verzeichnis7">
    <w:name w:val="toc 7"/>
    <w:basedOn w:val="Standard"/>
    <w:next w:val="Standard"/>
    <w:autoRedefine/>
    <w:semiHidden/>
    <w:rsid w:val="000E694B"/>
    <w:pPr>
      <w:spacing w:after="0"/>
      <w:ind w:left="1440"/>
      <w:jc w:val="left"/>
    </w:pPr>
    <w:rPr>
      <w:rFonts w:ascii="Times New Roman" w:hAnsi="Times New Roman"/>
      <w:sz w:val="24"/>
      <w:szCs w:val="24"/>
    </w:rPr>
  </w:style>
  <w:style w:type="paragraph" w:styleId="Verzeichnis8">
    <w:name w:val="toc 8"/>
    <w:basedOn w:val="Standard"/>
    <w:next w:val="Standard"/>
    <w:autoRedefine/>
    <w:semiHidden/>
    <w:rsid w:val="000E694B"/>
    <w:pPr>
      <w:spacing w:after="0"/>
      <w:ind w:left="1680"/>
      <w:jc w:val="left"/>
    </w:pPr>
    <w:rPr>
      <w:rFonts w:ascii="Times New Roman" w:hAnsi="Times New Roman"/>
      <w:sz w:val="24"/>
      <w:szCs w:val="24"/>
    </w:rPr>
  </w:style>
  <w:style w:type="paragraph" w:styleId="Verzeichnis9">
    <w:name w:val="toc 9"/>
    <w:basedOn w:val="Standard"/>
    <w:next w:val="Standard"/>
    <w:autoRedefine/>
    <w:semiHidden/>
    <w:rsid w:val="000E694B"/>
    <w:pPr>
      <w:spacing w:after="0"/>
      <w:ind w:left="1920"/>
      <w:jc w:val="left"/>
    </w:pPr>
    <w:rPr>
      <w:rFonts w:ascii="Times New Roman" w:hAnsi="Times New Roman"/>
      <w:sz w:val="24"/>
      <w:szCs w:val="24"/>
    </w:rPr>
  </w:style>
  <w:style w:type="paragraph" w:styleId="Liste2">
    <w:name w:val="List 2"/>
    <w:basedOn w:val="Standard"/>
    <w:rsid w:val="00E63E3D"/>
    <w:pPr>
      <w:numPr>
        <w:numId w:val="2"/>
      </w:numPr>
      <w:jc w:val="left"/>
    </w:pPr>
  </w:style>
  <w:style w:type="paragraph" w:customStyle="1" w:styleId="Liste1Tabelle">
    <w:name w:val="Liste 1 Tabelle"/>
    <w:basedOn w:val="Standard"/>
    <w:rsid w:val="005D7E9B"/>
    <w:pPr>
      <w:numPr>
        <w:numId w:val="1"/>
      </w:numPr>
      <w:spacing w:before="60" w:after="60"/>
      <w:jc w:val="left"/>
    </w:pPr>
  </w:style>
  <w:style w:type="paragraph" w:styleId="Abbildungsverzeichnis">
    <w:name w:val="table of figures"/>
    <w:basedOn w:val="Standard"/>
    <w:next w:val="Standard"/>
    <w:uiPriority w:val="99"/>
    <w:rsid w:val="00FB13F6"/>
    <w:pPr>
      <w:ind w:left="1418" w:right="397" w:hanging="1418"/>
      <w:jc w:val="left"/>
    </w:pPr>
  </w:style>
  <w:style w:type="paragraph" w:styleId="Funotentext">
    <w:name w:val="footnote text"/>
    <w:basedOn w:val="Standard"/>
    <w:link w:val="FunotentextZchn"/>
    <w:uiPriority w:val="99"/>
    <w:semiHidden/>
    <w:rsid w:val="00416884"/>
    <w:rPr>
      <w:sz w:val="16"/>
      <w:lang w:eastAsia="en-US"/>
    </w:rPr>
  </w:style>
  <w:style w:type="paragraph" w:styleId="Listennummer">
    <w:name w:val="List Number"/>
    <w:basedOn w:val="Standard"/>
    <w:rsid w:val="0072219F"/>
    <w:pPr>
      <w:tabs>
        <w:tab w:val="num" w:pos="397"/>
      </w:tabs>
      <w:ind w:left="397" w:hanging="397"/>
    </w:pPr>
  </w:style>
  <w:style w:type="paragraph" w:customStyle="1" w:styleId="Tabellenverzeichnis">
    <w:name w:val="Tabellenverzeichnis"/>
    <w:basedOn w:val="Abbildungsverzeichnis"/>
    <w:rsid w:val="00BB5AA2"/>
    <w:pPr>
      <w:tabs>
        <w:tab w:val="right" w:leader="dot" w:pos="8183"/>
      </w:tabs>
    </w:pPr>
    <w:rPr>
      <w:noProof/>
    </w:rPr>
  </w:style>
  <w:style w:type="paragraph" w:styleId="Liste">
    <w:name w:val="List"/>
    <w:basedOn w:val="Standard"/>
    <w:rsid w:val="00340395"/>
    <w:pPr>
      <w:ind w:left="283" w:hanging="283"/>
    </w:pPr>
  </w:style>
  <w:style w:type="paragraph" w:customStyle="1" w:styleId="Tabellezentriert">
    <w:name w:val="Tabelle zentriert"/>
    <w:basedOn w:val="Tabelle"/>
    <w:rsid w:val="00FB2D6B"/>
    <w:pPr>
      <w:jc w:val="center"/>
    </w:pPr>
  </w:style>
  <w:style w:type="paragraph" w:customStyle="1" w:styleId="Liste1-ohnePunkt">
    <w:name w:val="Liste 1 - ohne Punkt"/>
    <w:basedOn w:val="Liste1"/>
    <w:rsid w:val="00792922"/>
    <w:pPr>
      <w:numPr>
        <w:numId w:val="0"/>
      </w:numPr>
      <w:ind w:left="397"/>
    </w:pPr>
    <w:rPr>
      <w:noProof/>
    </w:rPr>
  </w:style>
  <w:style w:type="paragraph" w:styleId="Kommentarthema">
    <w:name w:val="annotation subject"/>
    <w:basedOn w:val="Kommentartext"/>
    <w:next w:val="Kommentartext"/>
    <w:semiHidden/>
    <w:rsid w:val="00677231"/>
    <w:pPr>
      <w:spacing w:before="120" w:after="120" w:line="240" w:lineRule="auto"/>
    </w:pPr>
    <w:rPr>
      <w:b/>
      <w:bCs/>
      <w:sz w:val="20"/>
      <w:szCs w:val="20"/>
      <w:lang w:eastAsia="de-DE"/>
    </w:rPr>
  </w:style>
  <w:style w:type="character" w:styleId="Seitenzahl">
    <w:name w:val="page number"/>
    <w:basedOn w:val="Absatz-Standardschriftart"/>
    <w:rsid w:val="0072219F"/>
  </w:style>
  <w:style w:type="paragraph" w:styleId="Textkrper">
    <w:name w:val="Body Text"/>
    <w:basedOn w:val="Standard"/>
    <w:link w:val="TextkrperZchn"/>
    <w:uiPriority w:val="99"/>
    <w:rsid w:val="0072219F"/>
    <w:pPr>
      <w:overflowPunct w:val="0"/>
      <w:autoSpaceDE w:val="0"/>
      <w:autoSpaceDN w:val="0"/>
      <w:adjustRightInd w:val="0"/>
      <w:textAlignment w:val="baseline"/>
    </w:pPr>
  </w:style>
  <w:style w:type="paragraph" w:customStyle="1" w:styleId="1Anh">
    <w:name w:val="Ü1_Anh"/>
    <w:basedOn w:val="berschrift1"/>
    <w:next w:val="Standard"/>
    <w:rsid w:val="002F0E0A"/>
    <w:pPr>
      <w:numPr>
        <w:numId w:val="3"/>
      </w:numPr>
      <w:spacing w:before="360" w:after="120"/>
      <w:ind w:left="907"/>
    </w:pPr>
  </w:style>
  <w:style w:type="paragraph" w:customStyle="1" w:styleId="2Anh">
    <w:name w:val="Ü2_Anh"/>
    <w:basedOn w:val="berschrift2"/>
    <w:next w:val="Standard"/>
    <w:rsid w:val="002F0E0A"/>
    <w:pPr>
      <w:numPr>
        <w:ilvl w:val="0"/>
        <w:numId w:val="0"/>
      </w:numPr>
      <w:tabs>
        <w:tab w:val="num" w:pos="0"/>
      </w:tabs>
      <w:spacing w:before="360"/>
      <w:ind w:left="907" w:hanging="907"/>
      <w:jc w:val="both"/>
    </w:pPr>
  </w:style>
  <w:style w:type="character" w:styleId="Hervorhebung">
    <w:name w:val="Emphasis"/>
    <w:qFormat/>
    <w:rsid w:val="002635CF"/>
    <w:rPr>
      <w:i/>
    </w:rPr>
  </w:style>
  <w:style w:type="paragraph" w:styleId="Liste3">
    <w:name w:val="List 3"/>
    <w:basedOn w:val="Standard"/>
    <w:rsid w:val="00E63E3D"/>
    <w:pPr>
      <w:numPr>
        <w:numId w:val="4"/>
      </w:numPr>
      <w:overflowPunct w:val="0"/>
      <w:autoSpaceDE w:val="0"/>
      <w:autoSpaceDN w:val="0"/>
      <w:adjustRightInd w:val="0"/>
      <w:jc w:val="left"/>
      <w:textAlignment w:val="baseline"/>
    </w:pPr>
  </w:style>
  <w:style w:type="paragraph" w:customStyle="1" w:styleId="1Anh2">
    <w:name w:val="Ü1_Anh2"/>
    <w:basedOn w:val="1Anh"/>
    <w:rsid w:val="002F0E0A"/>
  </w:style>
  <w:style w:type="paragraph" w:customStyle="1" w:styleId="Zwischenberschrift">
    <w:name w:val="Zwischenüberschrift"/>
    <w:basedOn w:val="Standard"/>
    <w:next w:val="Standard"/>
    <w:link w:val="ZwischenberschriftChar"/>
    <w:rsid w:val="00F455E0"/>
    <w:pPr>
      <w:keepNext/>
      <w:spacing w:before="120"/>
      <w:jc w:val="left"/>
    </w:pPr>
    <w:rPr>
      <w:b/>
      <w:color w:val="00377C"/>
      <w:szCs w:val="24"/>
    </w:rPr>
  </w:style>
  <w:style w:type="character" w:customStyle="1" w:styleId="ZwischenberschriftChar">
    <w:name w:val="Zwischenüberschrift Char"/>
    <w:link w:val="Zwischenberschrift"/>
    <w:rsid w:val="00F455E0"/>
    <w:rPr>
      <w:rFonts w:ascii="Arial" w:hAnsi="Arial"/>
      <w:b/>
      <w:color w:val="00377C"/>
      <w:sz w:val="22"/>
      <w:szCs w:val="24"/>
      <w:lang w:val="de-DE" w:eastAsia="de-DE" w:bidi="ar-SA"/>
    </w:rPr>
  </w:style>
  <w:style w:type="paragraph" w:customStyle="1" w:styleId="Bild">
    <w:name w:val="Bild"/>
    <w:basedOn w:val="Standard"/>
    <w:rsid w:val="00D22F92"/>
    <w:pPr>
      <w:keepNext/>
      <w:jc w:val="center"/>
    </w:pPr>
  </w:style>
  <w:style w:type="paragraph" w:styleId="Dokumentstruktur">
    <w:name w:val="Document Map"/>
    <w:basedOn w:val="Standard"/>
    <w:link w:val="DokumentstrukturZchn"/>
    <w:uiPriority w:val="99"/>
    <w:semiHidden/>
    <w:unhideWhenUsed/>
    <w:rsid w:val="009763B7"/>
    <w:rPr>
      <w:rFonts w:ascii="Tahoma" w:hAnsi="Tahoma"/>
      <w:sz w:val="16"/>
      <w:szCs w:val="16"/>
      <w:lang w:val="x-none" w:eastAsia="x-none"/>
    </w:rPr>
  </w:style>
  <w:style w:type="character" w:customStyle="1" w:styleId="DokumentstrukturZchn">
    <w:name w:val="Dokumentstruktur Zchn"/>
    <w:link w:val="Dokumentstruktur"/>
    <w:uiPriority w:val="99"/>
    <w:semiHidden/>
    <w:rsid w:val="009763B7"/>
    <w:rPr>
      <w:rFonts w:ascii="Tahoma" w:hAnsi="Tahoma" w:cs="Tahoma"/>
      <w:sz w:val="16"/>
      <w:szCs w:val="16"/>
    </w:rPr>
  </w:style>
  <w:style w:type="table" w:customStyle="1" w:styleId="Tabellengitternetz">
    <w:name w:val="Tabellengitternetz"/>
    <w:basedOn w:val="NormaleTabelle"/>
    <w:uiPriority w:val="59"/>
    <w:rsid w:val="00DA1E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nhideWhenUsed/>
    <w:qFormat/>
    <w:rsid w:val="003E7E52"/>
    <w:pPr>
      <w:tabs>
        <w:tab w:val="center" w:pos="4536"/>
        <w:tab w:val="right" w:pos="9072"/>
      </w:tabs>
    </w:pPr>
    <w:rPr>
      <w:lang w:val="x-none" w:eastAsia="x-none"/>
    </w:rPr>
  </w:style>
  <w:style w:type="character" w:customStyle="1" w:styleId="FuzeileZchn">
    <w:name w:val="Fußzeile Zchn"/>
    <w:link w:val="Fuzeile"/>
    <w:rsid w:val="003E7E52"/>
    <w:rPr>
      <w:rFonts w:ascii="Arial" w:hAnsi="Arial"/>
      <w:sz w:val="22"/>
    </w:rPr>
  </w:style>
  <w:style w:type="paragraph" w:customStyle="1" w:styleId="Textbody">
    <w:name w:val="Text body"/>
    <w:basedOn w:val="Standard"/>
    <w:rsid w:val="007B03D2"/>
    <w:pPr>
      <w:keepNext/>
      <w:keepLines/>
      <w:tabs>
        <w:tab w:val="left" w:pos="1134"/>
      </w:tabs>
      <w:autoSpaceDN w:val="0"/>
      <w:textAlignment w:val="baseline"/>
    </w:pPr>
    <w:rPr>
      <w:rFonts w:cs="Arial"/>
      <w:b/>
      <w:bCs/>
      <w:sz w:val="24"/>
      <w:szCs w:val="24"/>
    </w:rPr>
  </w:style>
  <w:style w:type="paragraph" w:customStyle="1" w:styleId="TabelleAufzhlung1">
    <w:name w:val="Tabelle Aufzählung 1"/>
    <w:rsid w:val="0087733D"/>
    <w:pPr>
      <w:keepNext/>
      <w:numPr>
        <w:numId w:val="5"/>
      </w:numPr>
      <w:spacing w:before="60" w:after="60"/>
    </w:pPr>
    <w:rPr>
      <w:rFonts w:ascii="Arial" w:hAnsi="Arial"/>
      <w:sz w:val="22"/>
      <w:szCs w:val="22"/>
    </w:rPr>
  </w:style>
  <w:style w:type="paragraph" w:customStyle="1" w:styleId="TabelleKriteriengruppe">
    <w:name w:val="Tabelle Kriteriengruppe"/>
    <w:basedOn w:val="Standard"/>
    <w:qFormat/>
    <w:rsid w:val="00906570"/>
    <w:pPr>
      <w:numPr>
        <w:ilvl w:val="1"/>
        <w:numId w:val="9"/>
      </w:numPr>
      <w:tabs>
        <w:tab w:val="clear" w:pos="0"/>
        <w:tab w:val="num" w:pos="1110"/>
      </w:tabs>
      <w:spacing w:before="60" w:after="60" w:line="240" w:lineRule="auto"/>
      <w:jc w:val="left"/>
    </w:pPr>
    <w:rPr>
      <w:b/>
      <w:sz w:val="24"/>
      <w:szCs w:val="24"/>
    </w:rPr>
  </w:style>
  <w:style w:type="paragraph" w:styleId="Listenabsatz">
    <w:name w:val="List Paragraph"/>
    <w:basedOn w:val="Standard"/>
    <w:uiPriority w:val="34"/>
    <w:qFormat/>
    <w:rsid w:val="007D13B6"/>
    <w:pPr>
      <w:ind w:left="709"/>
    </w:pPr>
  </w:style>
  <w:style w:type="paragraph" w:customStyle="1" w:styleId="TabelleKriterieninhalt">
    <w:name w:val="Tabelle Kriterieninhalt"/>
    <w:basedOn w:val="Standard"/>
    <w:qFormat/>
    <w:rsid w:val="002E5A31"/>
    <w:pPr>
      <w:spacing w:before="60" w:after="60"/>
    </w:pPr>
    <w:rPr>
      <w:szCs w:val="24"/>
    </w:rPr>
  </w:style>
  <w:style w:type="paragraph" w:customStyle="1" w:styleId="TabelleKriterieninhaltAufzhlung1">
    <w:name w:val="Tabelle Kriterieninhalt Aufzählung 1"/>
    <w:basedOn w:val="TabelleKriterieninhalt"/>
    <w:qFormat/>
    <w:rsid w:val="00C82FF0"/>
    <w:pPr>
      <w:numPr>
        <w:numId w:val="6"/>
      </w:numPr>
      <w:spacing w:after="0"/>
      <w:ind w:left="284" w:hanging="284"/>
      <w:jc w:val="left"/>
    </w:pPr>
    <w:rPr>
      <w:lang w:eastAsia="en-US"/>
    </w:rPr>
  </w:style>
  <w:style w:type="paragraph" w:customStyle="1" w:styleId="TabelleKriterieninhaltAufzhlung2">
    <w:name w:val="Tabelle Kriterieninhalt Aufzählung 2"/>
    <w:basedOn w:val="Standard"/>
    <w:qFormat/>
    <w:rsid w:val="00C82FF0"/>
    <w:pPr>
      <w:numPr>
        <w:ilvl w:val="1"/>
        <w:numId w:val="10"/>
      </w:numPr>
      <w:spacing w:line="240" w:lineRule="auto"/>
      <w:ind w:left="845"/>
    </w:pPr>
  </w:style>
  <w:style w:type="paragraph" w:customStyle="1" w:styleId="TabellekriterieninhaltAufzhlung3">
    <w:name w:val="Tabelle kriterieninhalt Aufzählung 3"/>
    <w:basedOn w:val="Standard"/>
    <w:qFormat/>
    <w:rsid w:val="00C82FF0"/>
    <w:pPr>
      <w:numPr>
        <w:ilvl w:val="2"/>
        <w:numId w:val="10"/>
      </w:numPr>
      <w:spacing w:line="240" w:lineRule="auto"/>
      <w:ind w:left="1309"/>
    </w:pPr>
  </w:style>
  <w:style w:type="paragraph" w:customStyle="1" w:styleId="Kriterien">
    <w:name w:val="Kriterien"/>
    <w:basedOn w:val="Standard"/>
    <w:next w:val="Standard"/>
    <w:rsid w:val="00727B83"/>
    <w:pPr>
      <w:autoSpaceDN w:val="0"/>
      <w:spacing w:before="120" w:after="0"/>
      <w:ind w:left="851"/>
      <w:textAlignment w:val="baseline"/>
    </w:pPr>
  </w:style>
  <w:style w:type="paragraph" w:customStyle="1" w:styleId="Illustration">
    <w:name w:val="Illustration"/>
    <w:basedOn w:val="Beschriftung"/>
    <w:rsid w:val="00B07EE5"/>
    <w:pPr>
      <w:autoSpaceDN w:val="0"/>
      <w:spacing w:before="0"/>
      <w:textAlignment w:val="baseline"/>
    </w:pPr>
    <w:rPr>
      <w:b/>
    </w:rPr>
  </w:style>
  <w:style w:type="paragraph" w:customStyle="1" w:styleId="Hinweis">
    <w:name w:val="Hinweis"/>
    <w:basedOn w:val="Standard"/>
    <w:qFormat/>
    <w:rsid w:val="00D00399"/>
    <w:pPr>
      <w:pBdr>
        <w:top w:val="single" w:sz="4" w:space="1" w:color="auto"/>
        <w:left w:val="single" w:sz="4" w:space="4" w:color="auto"/>
        <w:bottom w:val="single" w:sz="4" w:space="1" w:color="auto"/>
        <w:right w:val="single" w:sz="4" w:space="4" w:color="auto"/>
      </w:pBdr>
      <w:shd w:val="clear" w:color="auto" w:fill="D9D9D9"/>
    </w:pPr>
  </w:style>
  <w:style w:type="numbering" w:customStyle="1" w:styleId="Anlagennummerierung">
    <w:name w:val="Anlagennummerierung"/>
    <w:uiPriority w:val="99"/>
    <w:rsid w:val="009F271B"/>
    <w:pPr>
      <w:numPr>
        <w:numId w:val="7"/>
      </w:numPr>
    </w:pPr>
  </w:style>
  <w:style w:type="paragraph" w:customStyle="1" w:styleId="AnlagenNummerierung0">
    <w:name w:val="Anlagen Nummerierung"/>
    <w:basedOn w:val="Standard"/>
    <w:qFormat/>
    <w:rsid w:val="00517B21"/>
    <w:pPr>
      <w:tabs>
        <w:tab w:val="left" w:pos="1134"/>
      </w:tabs>
      <w:jc w:val="left"/>
    </w:pPr>
  </w:style>
  <w:style w:type="table" w:styleId="Tabellenraster">
    <w:name w:val="Table Grid"/>
    <w:basedOn w:val="NormaleTabelle"/>
    <w:uiPriority w:val="59"/>
    <w:rsid w:val="00493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Kriteriennummerierung">
    <w:name w:val="Tabelle Kriteriennummerierung"/>
    <w:basedOn w:val="Standard"/>
    <w:next w:val="TabelleKriterieninhalt"/>
    <w:qFormat/>
    <w:rsid w:val="00BA705D"/>
    <w:pPr>
      <w:spacing w:before="120" w:line="240" w:lineRule="auto"/>
    </w:pPr>
    <w:rPr>
      <w:b/>
      <w:szCs w:val="24"/>
    </w:rPr>
  </w:style>
  <w:style w:type="paragraph" w:customStyle="1" w:styleId="TabelleKriterienhinweis">
    <w:name w:val="Tabelle Kriterienhinweis"/>
    <w:basedOn w:val="Rechtsgrundlagenverzeichnis"/>
    <w:qFormat/>
    <w:rsid w:val="00DA375F"/>
    <w:pPr>
      <w:spacing w:before="120"/>
      <w:ind w:left="0" w:firstLine="0"/>
      <w:jc w:val="left"/>
    </w:pPr>
    <w:rPr>
      <w:i/>
    </w:rPr>
  </w:style>
  <w:style w:type="paragraph" w:customStyle="1" w:styleId="TabelleKriterienberschrift">
    <w:name w:val="Tabelle Kriterienüberschrift"/>
    <w:basedOn w:val="Standard"/>
    <w:next w:val="TabelleKriterieninhalt"/>
    <w:rsid w:val="002E5A31"/>
    <w:pPr>
      <w:spacing w:before="120" w:line="240" w:lineRule="auto"/>
      <w:jc w:val="left"/>
    </w:pPr>
    <w:rPr>
      <w:b/>
    </w:rPr>
  </w:style>
  <w:style w:type="paragraph" w:styleId="Rechtsgrundlagenverzeichnis">
    <w:name w:val="table of authorities"/>
    <w:basedOn w:val="Standard"/>
    <w:next w:val="Standard"/>
    <w:uiPriority w:val="99"/>
    <w:semiHidden/>
    <w:unhideWhenUsed/>
    <w:rsid w:val="00DA375F"/>
    <w:pPr>
      <w:spacing w:after="0"/>
      <w:ind w:left="220" w:hanging="220"/>
    </w:pPr>
  </w:style>
  <w:style w:type="paragraph" w:customStyle="1" w:styleId="Tabelleninhalt">
    <w:name w:val="Tabelleninhalt"/>
    <w:rsid w:val="00821B8C"/>
    <w:pPr>
      <w:spacing w:before="120" w:after="60"/>
      <w:jc w:val="both"/>
    </w:pPr>
    <w:rPr>
      <w:rFonts w:ascii="Arial" w:hAnsi="Arial"/>
      <w:sz w:val="22"/>
      <w:szCs w:val="24"/>
    </w:rPr>
  </w:style>
  <w:style w:type="paragraph" w:styleId="Aufzhlungszeichen2">
    <w:name w:val="List Bullet 2"/>
    <w:basedOn w:val="Standard"/>
    <w:autoRedefine/>
    <w:uiPriority w:val="99"/>
    <w:unhideWhenUsed/>
    <w:rsid w:val="002928DA"/>
    <w:pPr>
      <w:numPr>
        <w:numId w:val="11"/>
      </w:numPr>
      <w:spacing w:line="240" w:lineRule="auto"/>
      <w:ind w:left="630" w:hanging="346"/>
      <w:contextualSpacing/>
    </w:pPr>
  </w:style>
  <w:style w:type="paragraph" w:customStyle="1" w:styleId="FormatvorlageBlock">
    <w:name w:val="Formatvorlage Block"/>
    <w:basedOn w:val="Standard"/>
    <w:autoRedefine/>
    <w:qFormat/>
    <w:rsid w:val="002928DA"/>
    <w:pPr>
      <w:tabs>
        <w:tab w:val="left" w:pos="284"/>
      </w:tabs>
      <w:spacing w:line="240" w:lineRule="auto"/>
    </w:pPr>
  </w:style>
  <w:style w:type="paragraph" w:customStyle="1" w:styleId="StandardmitEndabstand">
    <w:name w:val="Standard mit Endabstand"/>
    <w:basedOn w:val="Standard"/>
    <w:link w:val="StandardmitEndabstandZchn"/>
    <w:rsid w:val="00574EDB"/>
    <w:pPr>
      <w:spacing w:line="240" w:lineRule="auto"/>
    </w:pPr>
  </w:style>
  <w:style w:type="character" w:customStyle="1" w:styleId="StandardmitEndabstandZchn">
    <w:name w:val="Standard mit Endabstand Zchn"/>
    <w:link w:val="StandardmitEndabstand"/>
    <w:rsid w:val="00574EDB"/>
    <w:rPr>
      <w:rFonts w:ascii="Arial" w:hAnsi="Arial"/>
      <w:sz w:val="22"/>
    </w:rPr>
  </w:style>
  <w:style w:type="character" w:customStyle="1" w:styleId="TabellenkopfZchn">
    <w:name w:val="Tabellenkopf Zchn"/>
    <w:link w:val="Tabellenkopf"/>
    <w:rsid w:val="00CA7307"/>
    <w:rPr>
      <w:rFonts w:ascii="Arial" w:hAnsi="Arial"/>
      <w:b/>
      <w:sz w:val="22"/>
    </w:rPr>
  </w:style>
  <w:style w:type="character" w:customStyle="1" w:styleId="FunotentextZchn">
    <w:name w:val="Fußnotentext Zchn"/>
    <w:link w:val="Funotentext"/>
    <w:uiPriority w:val="99"/>
    <w:semiHidden/>
    <w:rsid w:val="00CA7307"/>
    <w:rPr>
      <w:rFonts w:ascii="Arial" w:hAnsi="Arial"/>
      <w:sz w:val="16"/>
      <w:lang w:eastAsia="en-US"/>
    </w:rPr>
  </w:style>
  <w:style w:type="paragraph" w:customStyle="1" w:styleId="Liste20">
    <w:name w:val="Liste2"/>
    <w:basedOn w:val="Standardeinzug"/>
    <w:autoRedefine/>
    <w:rsid w:val="00857A5F"/>
    <w:pPr>
      <w:numPr>
        <w:numId w:val="12"/>
      </w:numPr>
      <w:tabs>
        <w:tab w:val="num" w:pos="0"/>
        <w:tab w:val="left" w:pos="1077"/>
      </w:tabs>
      <w:spacing w:line="240" w:lineRule="auto"/>
      <w:ind w:left="1077" w:hanging="397"/>
      <w:contextualSpacing/>
    </w:pPr>
    <w:rPr>
      <w:color w:val="000000"/>
    </w:rPr>
  </w:style>
  <w:style w:type="paragraph" w:customStyle="1" w:styleId="TabelleListe1">
    <w:name w:val="Tabelle_Liste1"/>
    <w:basedOn w:val="Standardeinzug"/>
    <w:autoRedefine/>
    <w:qFormat/>
    <w:rsid w:val="00857A5F"/>
    <w:pPr>
      <w:numPr>
        <w:numId w:val="13"/>
      </w:numPr>
      <w:tabs>
        <w:tab w:val="left" w:pos="680"/>
      </w:tabs>
      <w:spacing w:after="0" w:line="240" w:lineRule="auto"/>
      <w:ind w:left="360"/>
      <w:contextualSpacing/>
      <w:jc w:val="left"/>
    </w:pPr>
  </w:style>
  <w:style w:type="character" w:customStyle="1" w:styleId="berschrift2Zchn">
    <w:name w:val="Überschrift 2 Zchn"/>
    <w:basedOn w:val="Absatz-Standardschriftart"/>
    <w:link w:val="berschrift2"/>
    <w:rsid w:val="00C55CC1"/>
    <w:rPr>
      <w:rFonts w:ascii="Futura Bk BT" w:hAnsi="Futura Bk BT"/>
      <w:b/>
      <w:sz w:val="22"/>
    </w:rPr>
  </w:style>
  <w:style w:type="paragraph" w:styleId="Standardeinzug">
    <w:name w:val="Normal Indent"/>
    <w:basedOn w:val="Standard"/>
    <w:uiPriority w:val="99"/>
    <w:semiHidden/>
    <w:unhideWhenUsed/>
    <w:rsid w:val="00857A5F"/>
    <w:pPr>
      <w:ind w:left="708"/>
    </w:pPr>
  </w:style>
  <w:style w:type="paragraph" w:customStyle="1" w:styleId="StandardBearbeitungsnotizen">
    <w:name w:val="Standard Bearbeitungsnotizen"/>
    <w:basedOn w:val="Standard"/>
    <w:qFormat/>
    <w:rsid w:val="002951BE"/>
    <w:rPr>
      <w:color w:val="FF0000"/>
    </w:rPr>
  </w:style>
  <w:style w:type="character" w:customStyle="1" w:styleId="TitelZchn">
    <w:name w:val="Titel Zchn"/>
    <w:basedOn w:val="Absatz-Standardschriftart"/>
    <w:link w:val="Titel"/>
    <w:uiPriority w:val="10"/>
    <w:rsid w:val="002E79DB"/>
    <w:rPr>
      <w:rFonts w:ascii="Futura Bk BT" w:eastAsiaTheme="majorEastAsia" w:hAnsi="Futura Bk BT" w:cstheme="majorBidi"/>
      <w:b/>
      <w:caps/>
      <w:spacing w:val="6"/>
      <w:kern w:val="28"/>
      <w:sz w:val="32"/>
      <w:szCs w:val="32"/>
      <w:lang w:eastAsia="en-US"/>
    </w:rPr>
  </w:style>
  <w:style w:type="paragraph" w:styleId="Inhaltsverzeichnisberschrift">
    <w:name w:val="TOC Heading"/>
    <w:basedOn w:val="berschrift1"/>
    <w:next w:val="Standard"/>
    <w:uiPriority w:val="39"/>
    <w:unhideWhenUsed/>
    <w:qFormat/>
    <w:rsid w:val="0061552D"/>
    <w:pPr>
      <w:keepNext/>
      <w:keepLines/>
      <w:numPr>
        <w:numId w:val="0"/>
      </w:num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character" w:customStyle="1" w:styleId="Verzeichnis2Zchn">
    <w:name w:val="Verzeichnis 2 Zchn"/>
    <w:basedOn w:val="Absatz-Standardschriftart"/>
    <w:link w:val="Verzeichnis2"/>
    <w:uiPriority w:val="39"/>
    <w:rsid w:val="003422D8"/>
    <w:rPr>
      <w:rFonts w:ascii="Futura Bk BT" w:hAnsi="Futura Bk BT"/>
      <w:noProof/>
      <w:sz w:val="22"/>
    </w:rPr>
  </w:style>
  <w:style w:type="character" w:styleId="BesuchterLink">
    <w:name w:val="FollowedHyperlink"/>
    <w:basedOn w:val="Absatz-Standardschriftart"/>
    <w:uiPriority w:val="99"/>
    <w:semiHidden/>
    <w:unhideWhenUsed/>
    <w:rsid w:val="009A0E25"/>
    <w:rPr>
      <w:color w:val="800080" w:themeColor="followedHyperlink"/>
      <w:u w:val="single"/>
    </w:rPr>
  </w:style>
  <w:style w:type="paragraph" w:styleId="berarbeitung">
    <w:name w:val="Revision"/>
    <w:hidden/>
    <w:uiPriority w:val="99"/>
    <w:semiHidden/>
    <w:rsid w:val="002A1401"/>
    <w:rPr>
      <w:rFonts w:ascii="Futura Bk BT" w:hAnsi="Futura Bk BT"/>
      <w:sz w:val="22"/>
    </w:rPr>
  </w:style>
  <w:style w:type="character" w:customStyle="1" w:styleId="TextkrperZchn">
    <w:name w:val="Textkörper Zchn"/>
    <w:link w:val="Textkrper"/>
    <w:uiPriority w:val="99"/>
    <w:locked/>
    <w:rsid w:val="00611B2B"/>
    <w:rPr>
      <w:rFonts w:ascii="Futura Bk BT" w:hAnsi="Futura Bk BT"/>
      <w:sz w:val="22"/>
    </w:rPr>
  </w:style>
  <w:style w:type="paragraph" w:customStyle="1" w:styleId="Box1">
    <w:name w:val="Box1"/>
    <w:basedOn w:val="Standard"/>
    <w:qFormat/>
    <w:rsid w:val="00611B2B"/>
    <w:pPr>
      <w:widowControl w:val="0"/>
      <w:tabs>
        <w:tab w:val="left" w:pos="709"/>
      </w:tabs>
      <w:spacing w:after="60" w:line="240" w:lineRule="atLeast"/>
      <w:ind w:left="709" w:hanging="709"/>
      <w:jc w:val="left"/>
    </w:pPr>
    <w:rPr>
      <w:rFonts w:ascii="Arial" w:hAnsi="Arial"/>
      <w:sz w:val="18"/>
    </w:rPr>
  </w:style>
  <w:style w:type="paragraph" w:customStyle="1" w:styleId="Box2">
    <w:name w:val="Box2"/>
    <w:basedOn w:val="Standard"/>
    <w:qFormat/>
    <w:rsid w:val="004A32A1"/>
    <w:pPr>
      <w:widowControl w:val="0"/>
      <w:spacing w:after="60" w:line="240" w:lineRule="atLeast"/>
      <w:ind w:left="1418" w:hanging="709"/>
      <w:jc w:val="left"/>
    </w:pPr>
    <w:rPr>
      <w:rFonts w:ascii="Arial" w:hAnsi="Arial"/>
      <w:sz w:val="18"/>
    </w:rPr>
  </w:style>
  <w:style w:type="character" w:customStyle="1" w:styleId="KommentartextZchn">
    <w:name w:val="Kommentartext Zchn"/>
    <w:link w:val="Kommentartext"/>
    <w:locked/>
    <w:rsid w:val="002B76B2"/>
    <w:rPr>
      <w:rFonts w:ascii="Futura Bk BT" w:hAnsi="Futura Bk BT"/>
      <w:sz w:val="22"/>
      <w:szCs w:val="24"/>
      <w:lang w:eastAsia="en-US"/>
    </w:rPr>
  </w:style>
  <w:style w:type="paragraph" w:customStyle="1" w:styleId="1">
    <w:name w:val="1"/>
    <w:uiPriority w:val="99"/>
    <w:rsid w:val="00110E9A"/>
    <w:pPr>
      <w:widowControl w:val="0"/>
    </w:pPr>
  </w:style>
  <w:style w:type="paragraph" w:customStyle="1" w:styleId="Default">
    <w:name w:val="Default"/>
    <w:rsid w:val="009450A3"/>
    <w:pPr>
      <w:autoSpaceDE w:val="0"/>
      <w:autoSpaceDN w:val="0"/>
      <w:adjustRightInd w:val="0"/>
    </w:pPr>
    <w:rPr>
      <w:rFonts w:ascii="Futura Bk BT" w:hAnsi="Futura Bk BT" w:cs="Futura Bk B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79442">
      <w:bodyDiv w:val="1"/>
      <w:marLeft w:val="0"/>
      <w:marRight w:val="0"/>
      <w:marTop w:val="0"/>
      <w:marBottom w:val="0"/>
      <w:divBdr>
        <w:top w:val="none" w:sz="0" w:space="0" w:color="auto"/>
        <w:left w:val="none" w:sz="0" w:space="0" w:color="auto"/>
        <w:bottom w:val="none" w:sz="0" w:space="0" w:color="auto"/>
        <w:right w:val="none" w:sz="0" w:space="0" w:color="auto"/>
      </w:divBdr>
    </w:div>
    <w:div w:id="158275429">
      <w:bodyDiv w:val="1"/>
      <w:marLeft w:val="0"/>
      <w:marRight w:val="0"/>
      <w:marTop w:val="0"/>
      <w:marBottom w:val="0"/>
      <w:divBdr>
        <w:top w:val="none" w:sz="0" w:space="0" w:color="auto"/>
        <w:left w:val="none" w:sz="0" w:space="0" w:color="auto"/>
        <w:bottom w:val="none" w:sz="0" w:space="0" w:color="auto"/>
        <w:right w:val="none" w:sz="0" w:space="0" w:color="auto"/>
      </w:divBdr>
      <w:divsChild>
        <w:div w:id="111679149">
          <w:marLeft w:val="0"/>
          <w:marRight w:val="0"/>
          <w:marTop w:val="0"/>
          <w:marBottom w:val="0"/>
          <w:divBdr>
            <w:top w:val="none" w:sz="0" w:space="0" w:color="auto"/>
            <w:left w:val="none" w:sz="0" w:space="0" w:color="auto"/>
            <w:bottom w:val="none" w:sz="0" w:space="0" w:color="auto"/>
            <w:right w:val="none" w:sz="0" w:space="0" w:color="auto"/>
          </w:divBdr>
        </w:div>
        <w:div w:id="235361515">
          <w:marLeft w:val="0"/>
          <w:marRight w:val="0"/>
          <w:marTop w:val="0"/>
          <w:marBottom w:val="0"/>
          <w:divBdr>
            <w:top w:val="none" w:sz="0" w:space="0" w:color="auto"/>
            <w:left w:val="none" w:sz="0" w:space="0" w:color="auto"/>
            <w:bottom w:val="none" w:sz="0" w:space="0" w:color="auto"/>
            <w:right w:val="none" w:sz="0" w:space="0" w:color="auto"/>
          </w:divBdr>
        </w:div>
        <w:div w:id="242492564">
          <w:marLeft w:val="0"/>
          <w:marRight w:val="0"/>
          <w:marTop w:val="0"/>
          <w:marBottom w:val="0"/>
          <w:divBdr>
            <w:top w:val="none" w:sz="0" w:space="0" w:color="auto"/>
            <w:left w:val="none" w:sz="0" w:space="0" w:color="auto"/>
            <w:bottom w:val="none" w:sz="0" w:space="0" w:color="auto"/>
            <w:right w:val="none" w:sz="0" w:space="0" w:color="auto"/>
          </w:divBdr>
        </w:div>
        <w:div w:id="319192111">
          <w:marLeft w:val="0"/>
          <w:marRight w:val="0"/>
          <w:marTop w:val="0"/>
          <w:marBottom w:val="0"/>
          <w:divBdr>
            <w:top w:val="none" w:sz="0" w:space="0" w:color="auto"/>
            <w:left w:val="none" w:sz="0" w:space="0" w:color="auto"/>
            <w:bottom w:val="none" w:sz="0" w:space="0" w:color="auto"/>
            <w:right w:val="none" w:sz="0" w:space="0" w:color="auto"/>
          </w:divBdr>
        </w:div>
        <w:div w:id="479228975">
          <w:marLeft w:val="0"/>
          <w:marRight w:val="0"/>
          <w:marTop w:val="0"/>
          <w:marBottom w:val="0"/>
          <w:divBdr>
            <w:top w:val="none" w:sz="0" w:space="0" w:color="auto"/>
            <w:left w:val="none" w:sz="0" w:space="0" w:color="auto"/>
            <w:bottom w:val="none" w:sz="0" w:space="0" w:color="auto"/>
            <w:right w:val="none" w:sz="0" w:space="0" w:color="auto"/>
          </w:divBdr>
        </w:div>
        <w:div w:id="484977866">
          <w:marLeft w:val="0"/>
          <w:marRight w:val="0"/>
          <w:marTop w:val="0"/>
          <w:marBottom w:val="0"/>
          <w:divBdr>
            <w:top w:val="none" w:sz="0" w:space="0" w:color="auto"/>
            <w:left w:val="none" w:sz="0" w:space="0" w:color="auto"/>
            <w:bottom w:val="none" w:sz="0" w:space="0" w:color="auto"/>
            <w:right w:val="none" w:sz="0" w:space="0" w:color="auto"/>
          </w:divBdr>
        </w:div>
        <w:div w:id="502596888">
          <w:marLeft w:val="0"/>
          <w:marRight w:val="0"/>
          <w:marTop w:val="0"/>
          <w:marBottom w:val="0"/>
          <w:divBdr>
            <w:top w:val="none" w:sz="0" w:space="0" w:color="auto"/>
            <w:left w:val="none" w:sz="0" w:space="0" w:color="auto"/>
            <w:bottom w:val="none" w:sz="0" w:space="0" w:color="auto"/>
            <w:right w:val="none" w:sz="0" w:space="0" w:color="auto"/>
          </w:divBdr>
        </w:div>
        <w:div w:id="652031821">
          <w:marLeft w:val="0"/>
          <w:marRight w:val="0"/>
          <w:marTop w:val="0"/>
          <w:marBottom w:val="0"/>
          <w:divBdr>
            <w:top w:val="none" w:sz="0" w:space="0" w:color="auto"/>
            <w:left w:val="none" w:sz="0" w:space="0" w:color="auto"/>
            <w:bottom w:val="none" w:sz="0" w:space="0" w:color="auto"/>
            <w:right w:val="none" w:sz="0" w:space="0" w:color="auto"/>
          </w:divBdr>
        </w:div>
        <w:div w:id="660348864">
          <w:marLeft w:val="0"/>
          <w:marRight w:val="0"/>
          <w:marTop w:val="0"/>
          <w:marBottom w:val="0"/>
          <w:divBdr>
            <w:top w:val="none" w:sz="0" w:space="0" w:color="auto"/>
            <w:left w:val="none" w:sz="0" w:space="0" w:color="auto"/>
            <w:bottom w:val="none" w:sz="0" w:space="0" w:color="auto"/>
            <w:right w:val="none" w:sz="0" w:space="0" w:color="auto"/>
          </w:divBdr>
        </w:div>
        <w:div w:id="683173461">
          <w:marLeft w:val="0"/>
          <w:marRight w:val="0"/>
          <w:marTop w:val="0"/>
          <w:marBottom w:val="0"/>
          <w:divBdr>
            <w:top w:val="none" w:sz="0" w:space="0" w:color="auto"/>
            <w:left w:val="none" w:sz="0" w:space="0" w:color="auto"/>
            <w:bottom w:val="none" w:sz="0" w:space="0" w:color="auto"/>
            <w:right w:val="none" w:sz="0" w:space="0" w:color="auto"/>
          </w:divBdr>
        </w:div>
        <w:div w:id="1075855986">
          <w:marLeft w:val="0"/>
          <w:marRight w:val="0"/>
          <w:marTop w:val="0"/>
          <w:marBottom w:val="0"/>
          <w:divBdr>
            <w:top w:val="none" w:sz="0" w:space="0" w:color="auto"/>
            <w:left w:val="none" w:sz="0" w:space="0" w:color="auto"/>
            <w:bottom w:val="none" w:sz="0" w:space="0" w:color="auto"/>
            <w:right w:val="none" w:sz="0" w:space="0" w:color="auto"/>
          </w:divBdr>
        </w:div>
        <w:div w:id="1085148912">
          <w:marLeft w:val="0"/>
          <w:marRight w:val="0"/>
          <w:marTop w:val="0"/>
          <w:marBottom w:val="0"/>
          <w:divBdr>
            <w:top w:val="none" w:sz="0" w:space="0" w:color="auto"/>
            <w:left w:val="none" w:sz="0" w:space="0" w:color="auto"/>
            <w:bottom w:val="none" w:sz="0" w:space="0" w:color="auto"/>
            <w:right w:val="none" w:sz="0" w:space="0" w:color="auto"/>
          </w:divBdr>
        </w:div>
        <w:div w:id="1172601948">
          <w:marLeft w:val="0"/>
          <w:marRight w:val="0"/>
          <w:marTop w:val="0"/>
          <w:marBottom w:val="0"/>
          <w:divBdr>
            <w:top w:val="none" w:sz="0" w:space="0" w:color="auto"/>
            <w:left w:val="none" w:sz="0" w:space="0" w:color="auto"/>
            <w:bottom w:val="none" w:sz="0" w:space="0" w:color="auto"/>
            <w:right w:val="none" w:sz="0" w:space="0" w:color="auto"/>
          </w:divBdr>
        </w:div>
        <w:div w:id="1390304834">
          <w:marLeft w:val="0"/>
          <w:marRight w:val="0"/>
          <w:marTop w:val="0"/>
          <w:marBottom w:val="0"/>
          <w:divBdr>
            <w:top w:val="none" w:sz="0" w:space="0" w:color="auto"/>
            <w:left w:val="none" w:sz="0" w:space="0" w:color="auto"/>
            <w:bottom w:val="none" w:sz="0" w:space="0" w:color="auto"/>
            <w:right w:val="none" w:sz="0" w:space="0" w:color="auto"/>
          </w:divBdr>
        </w:div>
        <w:div w:id="1597400292">
          <w:marLeft w:val="0"/>
          <w:marRight w:val="0"/>
          <w:marTop w:val="0"/>
          <w:marBottom w:val="0"/>
          <w:divBdr>
            <w:top w:val="none" w:sz="0" w:space="0" w:color="auto"/>
            <w:left w:val="none" w:sz="0" w:space="0" w:color="auto"/>
            <w:bottom w:val="none" w:sz="0" w:space="0" w:color="auto"/>
            <w:right w:val="none" w:sz="0" w:space="0" w:color="auto"/>
          </w:divBdr>
        </w:div>
        <w:div w:id="1615551946">
          <w:marLeft w:val="0"/>
          <w:marRight w:val="0"/>
          <w:marTop w:val="0"/>
          <w:marBottom w:val="0"/>
          <w:divBdr>
            <w:top w:val="none" w:sz="0" w:space="0" w:color="auto"/>
            <w:left w:val="none" w:sz="0" w:space="0" w:color="auto"/>
            <w:bottom w:val="none" w:sz="0" w:space="0" w:color="auto"/>
            <w:right w:val="none" w:sz="0" w:space="0" w:color="auto"/>
          </w:divBdr>
        </w:div>
        <w:div w:id="1622224329">
          <w:marLeft w:val="0"/>
          <w:marRight w:val="0"/>
          <w:marTop w:val="0"/>
          <w:marBottom w:val="0"/>
          <w:divBdr>
            <w:top w:val="none" w:sz="0" w:space="0" w:color="auto"/>
            <w:left w:val="none" w:sz="0" w:space="0" w:color="auto"/>
            <w:bottom w:val="none" w:sz="0" w:space="0" w:color="auto"/>
            <w:right w:val="none" w:sz="0" w:space="0" w:color="auto"/>
          </w:divBdr>
        </w:div>
        <w:div w:id="1808862828">
          <w:marLeft w:val="0"/>
          <w:marRight w:val="0"/>
          <w:marTop w:val="0"/>
          <w:marBottom w:val="0"/>
          <w:divBdr>
            <w:top w:val="none" w:sz="0" w:space="0" w:color="auto"/>
            <w:left w:val="none" w:sz="0" w:space="0" w:color="auto"/>
            <w:bottom w:val="none" w:sz="0" w:space="0" w:color="auto"/>
            <w:right w:val="none" w:sz="0" w:space="0" w:color="auto"/>
          </w:divBdr>
        </w:div>
        <w:div w:id="1834223977">
          <w:marLeft w:val="0"/>
          <w:marRight w:val="0"/>
          <w:marTop w:val="0"/>
          <w:marBottom w:val="0"/>
          <w:divBdr>
            <w:top w:val="none" w:sz="0" w:space="0" w:color="auto"/>
            <w:left w:val="none" w:sz="0" w:space="0" w:color="auto"/>
            <w:bottom w:val="none" w:sz="0" w:space="0" w:color="auto"/>
            <w:right w:val="none" w:sz="0" w:space="0" w:color="auto"/>
          </w:divBdr>
        </w:div>
        <w:div w:id="1952931383">
          <w:marLeft w:val="0"/>
          <w:marRight w:val="0"/>
          <w:marTop w:val="0"/>
          <w:marBottom w:val="0"/>
          <w:divBdr>
            <w:top w:val="none" w:sz="0" w:space="0" w:color="auto"/>
            <w:left w:val="none" w:sz="0" w:space="0" w:color="auto"/>
            <w:bottom w:val="none" w:sz="0" w:space="0" w:color="auto"/>
            <w:right w:val="none" w:sz="0" w:space="0" w:color="auto"/>
          </w:divBdr>
        </w:div>
        <w:div w:id="2097171947">
          <w:marLeft w:val="0"/>
          <w:marRight w:val="0"/>
          <w:marTop w:val="0"/>
          <w:marBottom w:val="0"/>
          <w:divBdr>
            <w:top w:val="none" w:sz="0" w:space="0" w:color="auto"/>
            <w:left w:val="none" w:sz="0" w:space="0" w:color="auto"/>
            <w:bottom w:val="none" w:sz="0" w:space="0" w:color="auto"/>
            <w:right w:val="none" w:sz="0" w:space="0" w:color="auto"/>
          </w:divBdr>
        </w:div>
      </w:divsChild>
    </w:div>
    <w:div w:id="402800644">
      <w:bodyDiv w:val="1"/>
      <w:marLeft w:val="0"/>
      <w:marRight w:val="0"/>
      <w:marTop w:val="0"/>
      <w:marBottom w:val="0"/>
      <w:divBdr>
        <w:top w:val="none" w:sz="0" w:space="0" w:color="auto"/>
        <w:left w:val="none" w:sz="0" w:space="0" w:color="auto"/>
        <w:bottom w:val="none" w:sz="0" w:space="0" w:color="auto"/>
        <w:right w:val="none" w:sz="0" w:space="0" w:color="auto"/>
      </w:divBdr>
    </w:div>
    <w:div w:id="462113039">
      <w:bodyDiv w:val="1"/>
      <w:marLeft w:val="0"/>
      <w:marRight w:val="0"/>
      <w:marTop w:val="0"/>
      <w:marBottom w:val="0"/>
      <w:divBdr>
        <w:top w:val="none" w:sz="0" w:space="0" w:color="auto"/>
        <w:left w:val="none" w:sz="0" w:space="0" w:color="auto"/>
        <w:bottom w:val="none" w:sz="0" w:space="0" w:color="auto"/>
        <w:right w:val="none" w:sz="0" w:space="0" w:color="auto"/>
      </w:divBdr>
    </w:div>
    <w:div w:id="503739053">
      <w:bodyDiv w:val="1"/>
      <w:marLeft w:val="0"/>
      <w:marRight w:val="0"/>
      <w:marTop w:val="0"/>
      <w:marBottom w:val="0"/>
      <w:divBdr>
        <w:top w:val="none" w:sz="0" w:space="0" w:color="auto"/>
        <w:left w:val="none" w:sz="0" w:space="0" w:color="auto"/>
        <w:bottom w:val="none" w:sz="0" w:space="0" w:color="auto"/>
        <w:right w:val="none" w:sz="0" w:space="0" w:color="auto"/>
      </w:divBdr>
    </w:div>
    <w:div w:id="568539451">
      <w:bodyDiv w:val="1"/>
      <w:marLeft w:val="0"/>
      <w:marRight w:val="0"/>
      <w:marTop w:val="0"/>
      <w:marBottom w:val="0"/>
      <w:divBdr>
        <w:top w:val="none" w:sz="0" w:space="0" w:color="auto"/>
        <w:left w:val="none" w:sz="0" w:space="0" w:color="auto"/>
        <w:bottom w:val="none" w:sz="0" w:space="0" w:color="auto"/>
        <w:right w:val="none" w:sz="0" w:space="0" w:color="auto"/>
      </w:divBdr>
      <w:divsChild>
        <w:div w:id="593367082">
          <w:marLeft w:val="0"/>
          <w:marRight w:val="0"/>
          <w:marTop w:val="0"/>
          <w:marBottom w:val="0"/>
          <w:divBdr>
            <w:top w:val="none" w:sz="0" w:space="0" w:color="auto"/>
            <w:left w:val="none" w:sz="0" w:space="0" w:color="auto"/>
            <w:bottom w:val="none" w:sz="0" w:space="0" w:color="auto"/>
            <w:right w:val="none" w:sz="0" w:space="0" w:color="auto"/>
          </w:divBdr>
          <w:divsChild>
            <w:div w:id="139543176">
              <w:marLeft w:val="0"/>
              <w:marRight w:val="0"/>
              <w:marTop w:val="0"/>
              <w:marBottom w:val="0"/>
              <w:divBdr>
                <w:top w:val="none" w:sz="0" w:space="0" w:color="auto"/>
                <w:left w:val="none" w:sz="0" w:space="0" w:color="auto"/>
                <w:bottom w:val="none" w:sz="0" w:space="0" w:color="auto"/>
                <w:right w:val="none" w:sz="0" w:space="0" w:color="auto"/>
              </w:divBdr>
            </w:div>
            <w:div w:id="279650128">
              <w:marLeft w:val="0"/>
              <w:marRight w:val="0"/>
              <w:marTop w:val="0"/>
              <w:marBottom w:val="0"/>
              <w:divBdr>
                <w:top w:val="none" w:sz="0" w:space="0" w:color="auto"/>
                <w:left w:val="none" w:sz="0" w:space="0" w:color="auto"/>
                <w:bottom w:val="none" w:sz="0" w:space="0" w:color="auto"/>
                <w:right w:val="none" w:sz="0" w:space="0" w:color="auto"/>
              </w:divBdr>
            </w:div>
            <w:div w:id="717825307">
              <w:marLeft w:val="0"/>
              <w:marRight w:val="0"/>
              <w:marTop w:val="0"/>
              <w:marBottom w:val="0"/>
              <w:divBdr>
                <w:top w:val="none" w:sz="0" w:space="0" w:color="auto"/>
                <w:left w:val="none" w:sz="0" w:space="0" w:color="auto"/>
                <w:bottom w:val="none" w:sz="0" w:space="0" w:color="auto"/>
                <w:right w:val="none" w:sz="0" w:space="0" w:color="auto"/>
              </w:divBdr>
            </w:div>
            <w:div w:id="727532279">
              <w:marLeft w:val="0"/>
              <w:marRight w:val="0"/>
              <w:marTop w:val="0"/>
              <w:marBottom w:val="0"/>
              <w:divBdr>
                <w:top w:val="none" w:sz="0" w:space="0" w:color="auto"/>
                <w:left w:val="none" w:sz="0" w:space="0" w:color="auto"/>
                <w:bottom w:val="none" w:sz="0" w:space="0" w:color="auto"/>
                <w:right w:val="none" w:sz="0" w:space="0" w:color="auto"/>
              </w:divBdr>
            </w:div>
            <w:div w:id="1270577859">
              <w:marLeft w:val="0"/>
              <w:marRight w:val="0"/>
              <w:marTop w:val="0"/>
              <w:marBottom w:val="0"/>
              <w:divBdr>
                <w:top w:val="none" w:sz="0" w:space="0" w:color="auto"/>
                <w:left w:val="none" w:sz="0" w:space="0" w:color="auto"/>
                <w:bottom w:val="none" w:sz="0" w:space="0" w:color="auto"/>
                <w:right w:val="none" w:sz="0" w:space="0" w:color="auto"/>
              </w:divBdr>
            </w:div>
            <w:div w:id="1588612529">
              <w:marLeft w:val="0"/>
              <w:marRight w:val="0"/>
              <w:marTop w:val="0"/>
              <w:marBottom w:val="0"/>
              <w:divBdr>
                <w:top w:val="none" w:sz="0" w:space="0" w:color="auto"/>
                <w:left w:val="none" w:sz="0" w:space="0" w:color="auto"/>
                <w:bottom w:val="none" w:sz="0" w:space="0" w:color="auto"/>
                <w:right w:val="none" w:sz="0" w:space="0" w:color="auto"/>
              </w:divBdr>
            </w:div>
            <w:div w:id="1801343959">
              <w:marLeft w:val="0"/>
              <w:marRight w:val="0"/>
              <w:marTop w:val="0"/>
              <w:marBottom w:val="0"/>
              <w:divBdr>
                <w:top w:val="none" w:sz="0" w:space="0" w:color="auto"/>
                <w:left w:val="none" w:sz="0" w:space="0" w:color="auto"/>
                <w:bottom w:val="none" w:sz="0" w:space="0" w:color="auto"/>
                <w:right w:val="none" w:sz="0" w:space="0" w:color="auto"/>
              </w:divBdr>
            </w:div>
            <w:div w:id="207855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356688">
      <w:bodyDiv w:val="1"/>
      <w:marLeft w:val="0"/>
      <w:marRight w:val="0"/>
      <w:marTop w:val="0"/>
      <w:marBottom w:val="0"/>
      <w:divBdr>
        <w:top w:val="none" w:sz="0" w:space="0" w:color="auto"/>
        <w:left w:val="none" w:sz="0" w:space="0" w:color="auto"/>
        <w:bottom w:val="none" w:sz="0" w:space="0" w:color="auto"/>
        <w:right w:val="none" w:sz="0" w:space="0" w:color="auto"/>
      </w:divBdr>
    </w:div>
    <w:div w:id="713164097">
      <w:bodyDiv w:val="1"/>
      <w:marLeft w:val="0"/>
      <w:marRight w:val="0"/>
      <w:marTop w:val="0"/>
      <w:marBottom w:val="0"/>
      <w:divBdr>
        <w:top w:val="none" w:sz="0" w:space="0" w:color="auto"/>
        <w:left w:val="none" w:sz="0" w:space="0" w:color="auto"/>
        <w:bottom w:val="none" w:sz="0" w:space="0" w:color="auto"/>
        <w:right w:val="none" w:sz="0" w:space="0" w:color="auto"/>
      </w:divBdr>
    </w:div>
    <w:div w:id="765804941">
      <w:bodyDiv w:val="1"/>
      <w:marLeft w:val="0"/>
      <w:marRight w:val="0"/>
      <w:marTop w:val="0"/>
      <w:marBottom w:val="0"/>
      <w:divBdr>
        <w:top w:val="none" w:sz="0" w:space="0" w:color="auto"/>
        <w:left w:val="none" w:sz="0" w:space="0" w:color="auto"/>
        <w:bottom w:val="none" w:sz="0" w:space="0" w:color="auto"/>
        <w:right w:val="none" w:sz="0" w:space="0" w:color="auto"/>
      </w:divBdr>
    </w:div>
    <w:div w:id="886374635">
      <w:bodyDiv w:val="1"/>
      <w:marLeft w:val="0"/>
      <w:marRight w:val="0"/>
      <w:marTop w:val="0"/>
      <w:marBottom w:val="0"/>
      <w:divBdr>
        <w:top w:val="none" w:sz="0" w:space="0" w:color="auto"/>
        <w:left w:val="none" w:sz="0" w:space="0" w:color="auto"/>
        <w:bottom w:val="none" w:sz="0" w:space="0" w:color="auto"/>
        <w:right w:val="none" w:sz="0" w:space="0" w:color="auto"/>
      </w:divBdr>
    </w:div>
    <w:div w:id="965769267">
      <w:bodyDiv w:val="1"/>
      <w:marLeft w:val="0"/>
      <w:marRight w:val="0"/>
      <w:marTop w:val="0"/>
      <w:marBottom w:val="0"/>
      <w:divBdr>
        <w:top w:val="none" w:sz="0" w:space="0" w:color="auto"/>
        <w:left w:val="none" w:sz="0" w:space="0" w:color="auto"/>
        <w:bottom w:val="none" w:sz="0" w:space="0" w:color="auto"/>
        <w:right w:val="none" w:sz="0" w:space="0" w:color="auto"/>
      </w:divBdr>
    </w:div>
    <w:div w:id="983048282">
      <w:bodyDiv w:val="1"/>
      <w:marLeft w:val="0"/>
      <w:marRight w:val="0"/>
      <w:marTop w:val="0"/>
      <w:marBottom w:val="0"/>
      <w:divBdr>
        <w:top w:val="none" w:sz="0" w:space="0" w:color="auto"/>
        <w:left w:val="none" w:sz="0" w:space="0" w:color="auto"/>
        <w:bottom w:val="none" w:sz="0" w:space="0" w:color="auto"/>
        <w:right w:val="none" w:sz="0" w:space="0" w:color="auto"/>
      </w:divBdr>
    </w:div>
    <w:div w:id="1214610768">
      <w:bodyDiv w:val="1"/>
      <w:marLeft w:val="0"/>
      <w:marRight w:val="0"/>
      <w:marTop w:val="0"/>
      <w:marBottom w:val="0"/>
      <w:divBdr>
        <w:top w:val="none" w:sz="0" w:space="0" w:color="auto"/>
        <w:left w:val="none" w:sz="0" w:space="0" w:color="auto"/>
        <w:bottom w:val="none" w:sz="0" w:space="0" w:color="auto"/>
        <w:right w:val="none" w:sz="0" w:space="0" w:color="auto"/>
      </w:divBdr>
    </w:div>
    <w:div w:id="1232470779">
      <w:bodyDiv w:val="1"/>
      <w:marLeft w:val="0"/>
      <w:marRight w:val="0"/>
      <w:marTop w:val="0"/>
      <w:marBottom w:val="0"/>
      <w:divBdr>
        <w:top w:val="none" w:sz="0" w:space="0" w:color="auto"/>
        <w:left w:val="none" w:sz="0" w:space="0" w:color="auto"/>
        <w:bottom w:val="none" w:sz="0" w:space="0" w:color="auto"/>
        <w:right w:val="none" w:sz="0" w:space="0" w:color="auto"/>
      </w:divBdr>
    </w:div>
    <w:div w:id="1307009899">
      <w:bodyDiv w:val="1"/>
      <w:marLeft w:val="0"/>
      <w:marRight w:val="0"/>
      <w:marTop w:val="0"/>
      <w:marBottom w:val="0"/>
      <w:divBdr>
        <w:top w:val="none" w:sz="0" w:space="0" w:color="auto"/>
        <w:left w:val="none" w:sz="0" w:space="0" w:color="auto"/>
        <w:bottom w:val="none" w:sz="0" w:space="0" w:color="auto"/>
        <w:right w:val="none" w:sz="0" w:space="0" w:color="auto"/>
      </w:divBdr>
    </w:div>
    <w:div w:id="1328367175">
      <w:bodyDiv w:val="1"/>
      <w:marLeft w:val="0"/>
      <w:marRight w:val="0"/>
      <w:marTop w:val="0"/>
      <w:marBottom w:val="0"/>
      <w:divBdr>
        <w:top w:val="none" w:sz="0" w:space="0" w:color="auto"/>
        <w:left w:val="none" w:sz="0" w:space="0" w:color="auto"/>
        <w:bottom w:val="none" w:sz="0" w:space="0" w:color="auto"/>
        <w:right w:val="none" w:sz="0" w:space="0" w:color="auto"/>
      </w:divBdr>
    </w:div>
    <w:div w:id="1445268095">
      <w:bodyDiv w:val="1"/>
      <w:marLeft w:val="0"/>
      <w:marRight w:val="0"/>
      <w:marTop w:val="0"/>
      <w:marBottom w:val="0"/>
      <w:divBdr>
        <w:top w:val="none" w:sz="0" w:space="0" w:color="auto"/>
        <w:left w:val="none" w:sz="0" w:space="0" w:color="auto"/>
        <w:bottom w:val="none" w:sz="0" w:space="0" w:color="auto"/>
        <w:right w:val="none" w:sz="0" w:space="0" w:color="auto"/>
      </w:divBdr>
      <w:divsChild>
        <w:div w:id="1160272424">
          <w:marLeft w:val="0"/>
          <w:marRight w:val="0"/>
          <w:marTop w:val="0"/>
          <w:marBottom w:val="0"/>
          <w:divBdr>
            <w:top w:val="none" w:sz="0" w:space="0" w:color="auto"/>
            <w:left w:val="none" w:sz="0" w:space="0" w:color="auto"/>
            <w:bottom w:val="none" w:sz="0" w:space="0" w:color="auto"/>
            <w:right w:val="none" w:sz="0" w:space="0" w:color="auto"/>
          </w:divBdr>
          <w:divsChild>
            <w:div w:id="179442307">
              <w:marLeft w:val="0"/>
              <w:marRight w:val="0"/>
              <w:marTop w:val="0"/>
              <w:marBottom w:val="0"/>
              <w:divBdr>
                <w:top w:val="none" w:sz="0" w:space="0" w:color="auto"/>
                <w:left w:val="none" w:sz="0" w:space="0" w:color="auto"/>
                <w:bottom w:val="none" w:sz="0" w:space="0" w:color="auto"/>
                <w:right w:val="none" w:sz="0" w:space="0" w:color="auto"/>
              </w:divBdr>
            </w:div>
            <w:div w:id="791441475">
              <w:marLeft w:val="0"/>
              <w:marRight w:val="0"/>
              <w:marTop w:val="0"/>
              <w:marBottom w:val="0"/>
              <w:divBdr>
                <w:top w:val="none" w:sz="0" w:space="0" w:color="auto"/>
                <w:left w:val="none" w:sz="0" w:space="0" w:color="auto"/>
                <w:bottom w:val="none" w:sz="0" w:space="0" w:color="auto"/>
                <w:right w:val="none" w:sz="0" w:space="0" w:color="auto"/>
              </w:divBdr>
            </w:div>
            <w:div w:id="818107529">
              <w:marLeft w:val="0"/>
              <w:marRight w:val="0"/>
              <w:marTop w:val="0"/>
              <w:marBottom w:val="0"/>
              <w:divBdr>
                <w:top w:val="none" w:sz="0" w:space="0" w:color="auto"/>
                <w:left w:val="none" w:sz="0" w:space="0" w:color="auto"/>
                <w:bottom w:val="none" w:sz="0" w:space="0" w:color="auto"/>
                <w:right w:val="none" w:sz="0" w:space="0" w:color="auto"/>
              </w:divBdr>
            </w:div>
            <w:div w:id="937325964">
              <w:marLeft w:val="0"/>
              <w:marRight w:val="0"/>
              <w:marTop w:val="0"/>
              <w:marBottom w:val="0"/>
              <w:divBdr>
                <w:top w:val="none" w:sz="0" w:space="0" w:color="auto"/>
                <w:left w:val="none" w:sz="0" w:space="0" w:color="auto"/>
                <w:bottom w:val="none" w:sz="0" w:space="0" w:color="auto"/>
                <w:right w:val="none" w:sz="0" w:space="0" w:color="auto"/>
              </w:divBdr>
            </w:div>
            <w:div w:id="1038697988">
              <w:marLeft w:val="0"/>
              <w:marRight w:val="0"/>
              <w:marTop w:val="0"/>
              <w:marBottom w:val="0"/>
              <w:divBdr>
                <w:top w:val="none" w:sz="0" w:space="0" w:color="auto"/>
                <w:left w:val="none" w:sz="0" w:space="0" w:color="auto"/>
                <w:bottom w:val="none" w:sz="0" w:space="0" w:color="auto"/>
                <w:right w:val="none" w:sz="0" w:space="0" w:color="auto"/>
              </w:divBdr>
            </w:div>
            <w:div w:id="1161309989">
              <w:marLeft w:val="0"/>
              <w:marRight w:val="0"/>
              <w:marTop w:val="0"/>
              <w:marBottom w:val="0"/>
              <w:divBdr>
                <w:top w:val="none" w:sz="0" w:space="0" w:color="auto"/>
                <w:left w:val="none" w:sz="0" w:space="0" w:color="auto"/>
                <w:bottom w:val="none" w:sz="0" w:space="0" w:color="auto"/>
                <w:right w:val="none" w:sz="0" w:space="0" w:color="auto"/>
              </w:divBdr>
            </w:div>
            <w:div w:id="1551768083">
              <w:marLeft w:val="0"/>
              <w:marRight w:val="0"/>
              <w:marTop w:val="0"/>
              <w:marBottom w:val="0"/>
              <w:divBdr>
                <w:top w:val="none" w:sz="0" w:space="0" w:color="auto"/>
                <w:left w:val="none" w:sz="0" w:space="0" w:color="auto"/>
                <w:bottom w:val="none" w:sz="0" w:space="0" w:color="auto"/>
                <w:right w:val="none" w:sz="0" w:space="0" w:color="auto"/>
              </w:divBdr>
            </w:div>
            <w:div w:id="1815413036">
              <w:marLeft w:val="0"/>
              <w:marRight w:val="0"/>
              <w:marTop w:val="0"/>
              <w:marBottom w:val="0"/>
              <w:divBdr>
                <w:top w:val="none" w:sz="0" w:space="0" w:color="auto"/>
                <w:left w:val="none" w:sz="0" w:space="0" w:color="auto"/>
                <w:bottom w:val="none" w:sz="0" w:space="0" w:color="auto"/>
                <w:right w:val="none" w:sz="0" w:space="0" w:color="auto"/>
              </w:divBdr>
            </w:div>
            <w:div w:id="186000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8019">
      <w:bodyDiv w:val="1"/>
      <w:marLeft w:val="0"/>
      <w:marRight w:val="0"/>
      <w:marTop w:val="0"/>
      <w:marBottom w:val="0"/>
      <w:divBdr>
        <w:top w:val="none" w:sz="0" w:space="0" w:color="auto"/>
        <w:left w:val="none" w:sz="0" w:space="0" w:color="auto"/>
        <w:bottom w:val="none" w:sz="0" w:space="0" w:color="auto"/>
        <w:right w:val="none" w:sz="0" w:space="0" w:color="auto"/>
      </w:divBdr>
    </w:div>
    <w:div w:id="1646471285">
      <w:bodyDiv w:val="1"/>
      <w:marLeft w:val="0"/>
      <w:marRight w:val="0"/>
      <w:marTop w:val="0"/>
      <w:marBottom w:val="0"/>
      <w:divBdr>
        <w:top w:val="none" w:sz="0" w:space="0" w:color="auto"/>
        <w:left w:val="none" w:sz="0" w:space="0" w:color="auto"/>
        <w:bottom w:val="none" w:sz="0" w:space="0" w:color="auto"/>
        <w:right w:val="none" w:sz="0" w:space="0" w:color="auto"/>
      </w:divBdr>
    </w:div>
    <w:div w:id="1720351865">
      <w:bodyDiv w:val="1"/>
      <w:marLeft w:val="0"/>
      <w:marRight w:val="0"/>
      <w:marTop w:val="0"/>
      <w:marBottom w:val="0"/>
      <w:divBdr>
        <w:top w:val="none" w:sz="0" w:space="0" w:color="auto"/>
        <w:left w:val="none" w:sz="0" w:space="0" w:color="auto"/>
        <w:bottom w:val="none" w:sz="0" w:space="0" w:color="auto"/>
        <w:right w:val="none" w:sz="0" w:space="0" w:color="auto"/>
      </w:divBdr>
    </w:div>
    <w:div w:id="1729264661">
      <w:bodyDiv w:val="1"/>
      <w:marLeft w:val="0"/>
      <w:marRight w:val="0"/>
      <w:marTop w:val="0"/>
      <w:marBottom w:val="0"/>
      <w:divBdr>
        <w:top w:val="none" w:sz="0" w:space="0" w:color="auto"/>
        <w:left w:val="none" w:sz="0" w:space="0" w:color="auto"/>
        <w:bottom w:val="none" w:sz="0" w:space="0" w:color="auto"/>
        <w:right w:val="none" w:sz="0" w:space="0" w:color="auto"/>
      </w:divBdr>
    </w:div>
    <w:div w:id="1852916195">
      <w:bodyDiv w:val="1"/>
      <w:marLeft w:val="0"/>
      <w:marRight w:val="0"/>
      <w:marTop w:val="0"/>
      <w:marBottom w:val="0"/>
      <w:divBdr>
        <w:top w:val="none" w:sz="0" w:space="0" w:color="auto"/>
        <w:left w:val="none" w:sz="0" w:space="0" w:color="auto"/>
        <w:bottom w:val="none" w:sz="0" w:space="0" w:color="auto"/>
        <w:right w:val="none" w:sz="0" w:space="0" w:color="auto"/>
      </w:divBdr>
    </w:div>
    <w:div w:id="1885291399">
      <w:bodyDiv w:val="1"/>
      <w:marLeft w:val="0"/>
      <w:marRight w:val="0"/>
      <w:marTop w:val="0"/>
      <w:marBottom w:val="0"/>
      <w:divBdr>
        <w:top w:val="none" w:sz="0" w:space="0" w:color="auto"/>
        <w:left w:val="none" w:sz="0" w:space="0" w:color="auto"/>
        <w:bottom w:val="none" w:sz="0" w:space="0" w:color="auto"/>
        <w:right w:val="none" w:sz="0" w:space="0" w:color="auto"/>
      </w:divBdr>
    </w:div>
    <w:div w:id="1905145735">
      <w:bodyDiv w:val="1"/>
      <w:marLeft w:val="0"/>
      <w:marRight w:val="0"/>
      <w:marTop w:val="0"/>
      <w:marBottom w:val="0"/>
      <w:divBdr>
        <w:top w:val="none" w:sz="0" w:space="0" w:color="auto"/>
        <w:left w:val="none" w:sz="0" w:space="0" w:color="auto"/>
        <w:bottom w:val="none" w:sz="0" w:space="0" w:color="auto"/>
        <w:right w:val="none" w:sz="0" w:space="0" w:color="auto"/>
      </w:divBdr>
    </w:div>
    <w:div w:id="2040666908">
      <w:bodyDiv w:val="1"/>
      <w:marLeft w:val="0"/>
      <w:marRight w:val="0"/>
      <w:marTop w:val="0"/>
      <w:marBottom w:val="0"/>
      <w:divBdr>
        <w:top w:val="none" w:sz="0" w:space="0" w:color="auto"/>
        <w:left w:val="none" w:sz="0" w:space="0" w:color="auto"/>
        <w:bottom w:val="none" w:sz="0" w:space="0" w:color="auto"/>
        <w:right w:val="none" w:sz="0" w:space="0" w:color="auto"/>
      </w:divBdr>
    </w:div>
    <w:div w:id="207542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Infora\projekte\LRA%20Ostalbkreis%20APC-Vergabe%20(S15071)\vergabeunterlagen\leistungsbeschreibung\2011-12-20_LfStaD_RZ-Umzug_Vertragsunterlagen_Anlage_Leistungsbeschreibung_V0.9.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641D6-4AF8-47E7-9CA7-2E55CA95A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2011-12-20_LfStaD_RZ-Umzug_Vertragsunterlagen_Anlage_Leistungsbeschreibung_V0.9.5</Template>
  <TotalTime>0</TotalTime>
  <Pages>11</Pages>
  <Words>1517</Words>
  <Characters>11928</Characters>
  <Application>Microsoft Office Word</Application>
  <DocSecurity>8</DocSecurity>
  <Lines>99</Lines>
  <Paragraphs>26</Paragraphs>
  <ScaleCrop>false</ScaleCrop>
  <HeadingPairs>
    <vt:vector size="2" baseType="variant">
      <vt:variant>
        <vt:lpstr>Titel</vt:lpstr>
      </vt:variant>
      <vt:variant>
        <vt:i4>1</vt:i4>
      </vt:variant>
    </vt:vector>
  </HeadingPairs>
  <TitlesOfParts>
    <vt:vector size="1" baseType="lpstr">
      <vt:lpstr>eVertragsunterlagen Anlage Leistungsbeschreibung</vt:lpstr>
    </vt:vector>
  </TitlesOfParts>
  <Company>INFORA GmbH</Company>
  <LinksUpToDate>false</LinksUpToDate>
  <CharactersWithSpaces>13419</CharactersWithSpaces>
  <SharedDoc>false</SharedDoc>
  <HLinks>
    <vt:vector size="246" baseType="variant">
      <vt:variant>
        <vt:i4>1441842</vt:i4>
      </vt:variant>
      <vt:variant>
        <vt:i4>242</vt:i4>
      </vt:variant>
      <vt:variant>
        <vt:i4>0</vt:i4>
      </vt:variant>
      <vt:variant>
        <vt:i4>5</vt:i4>
      </vt:variant>
      <vt:variant>
        <vt:lpwstr/>
      </vt:variant>
      <vt:variant>
        <vt:lpwstr>_Toc312160519</vt:lpwstr>
      </vt:variant>
      <vt:variant>
        <vt:i4>1441842</vt:i4>
      </vt:variant>
      <vt:variant>
        <vt:i4>236</vt:i4>
      </vt:variant>
      <vt:variant>
        <vt:i4>0</vt:i4>
      </vt:variant>
      <vt:variant>
        <vt:i4>5</vt:i4>
      </vt:variant>
      <vt:variant>
        <vt:lpwstr/>
      </vt:variant>
      <vt:variant>
        <vt:lpwstr>_Toc312160518</vt:lpwstr>
      </vt:variant>
      <vt:variant>
        <vt:i4>1441842</vt:i4>
      </vt:variant>
      <vt:variant>
        <vt:i4>230</vt:i4>
      </vt:variant>
      <vt:variant>
        <vt:i4>0</vt:i4>
      </vt:variant>
      <vt:variant>
        <vt:i4>5</vt:i4>
      </vt:variant>
      <vt:variant>
        <vt:lpwstr/>
      </vt:variant>
      <vt:variant>
        <vt:lpwstr>_Toc312160517</vt:lpwstr>
      </vt:variant>
      <vt:variant>
        <vt:i4>1441842</vt:i4>
      </vt:variant>
      <vt:variant>
        <vt:i4>224</vt:i4>
      </vt:variant>
      <vt:variant>
        <vt:i4>0</vt:i4>
      </vt:variant>
      <vt:variant>
        <vt:i4>5</vt:i4>
      </vt:variant>
      <vt:variant>
        <vt:lpwstr/>
      </vt:variant>
      <vt:variant>
        <vt:lpwstr>_Toc312160516</vt:lpwstr>
      </vt:variant>
      <vt:variant>
        <vt:i4>1441842</vt:i4>
      </vt:variant>
      <vt:variant>
        <vt:i4>218</vt:i4>
      </vt:variant>
      <vt:variant>
        <vt:i4>0</vt:i4>
      </vt:variant>
      <vt:variant>
        <vt:i4>5</vt:i4>
      </vt:variant>
      <vt:variant>
        <vt:lpwstr/>
      </vt:variant>
      <vt:variant>
        <vt:lpwstr>_Toc312160515</vt:lpwstr>
      </vt:variant>
      <vt:variant>
        <vt:i4>1441842</vt:i4>
      </vt:variant>
      <vt:variant>
        <vt:i4>212</vt:i4>
      </vt:variant>
      <vt:variant>
        <vt:i4>0</vt:i4>
      </vt:variant>
      <vt:variant>
        <vt:i4>5</vt:i4>
      </vt:variant>
      <vt:variant>
        <vt:lpwstr/>
      </vt:variant>
      <vt:variant>
        <vt:lpwstr>_Toc312160514</vt:lpwstr>
      </vt:variant>
      <vt:variant>
        <vt:i4>1441842</vt:i4>
      </vt:variant>
      <vt:variant>
        <vt:i4>206</vt:i4>
      </vt:variant>
      <vt:variant>
        <vt:i4>0</vt:i4>
      </vt:variant>
      <vt:variant>
        <vt:i4>5</vt:i4>
      </vt:variant>
      <vt:variant>
        <vt:lpwstr/>
      </vt:variant>
      <vt:variant>
        <vt:lpwstr>_Toc312160513</vt:lpwstr>
      </vt:variant>
      <vt:variant>
        <vt:i4>1441842</vt:i4>
      </vt:variant>
      <vt:variant>
        <vt:i4>200</vt:i4>
      </vt:variant>
      <vt:variant>
        <vt:i4>0</vt:i4>
      </vt:variant>
      <vt:variant>
        <vt:i4>5</vt:i4>
      </vt:variant>
      <vt:variant>
        <vt:lpwstr/>
      </vt:variant>
      <vt:variant>
        <vt:lpwstr>_Toc312160512</vt:lpwstr>
      </vt:variant>
      <vt:variant>
        <vt:i4>1441842</vt:i4>
      </vt:variant>
      <vt:variant>
        <vt:i4>194</vt:i4>
      </vt:variant>
      <vt:variant>
        <vt:i4>0</vt:i4>
      </vt:variant>
      <vt:variant>
        <vt:i4>5</vt:i4>
      </vt:variant>
      <vt:variant>
        <vt:lpwstr/>
      </vt:variant>
      <vt:variant>
        <vt:lpwstr>_Toc312160511</vt:lpwstr>
      </vt:variant>
      <vt:variant>
        <vt:i4>1441842</vt:i4>
      </vt:variant>
      <vt:variant>
        <vt:i4>188</vt:i4>
      </vt:variant>
      <vt:variant>
        <vt:i4>0</vt:i4>
      </vt:variant>
      <vt:variant>
        <vt:i4>5</vt:i4>
      </vt:variant>
      <vt:variant>
        <vt:lpwstr/>
      </vt:variant>
      <vt:variant>
        <vt:lpwstr>_Toc312160510</vt:lpwstr>
      </vt:variant>
      <vt:variant>
        <vt:i4>1507378</vt:i4>
      </vt:variant>
      <vt:variant>
        <vt:i4>182</vt:i4>
      </vt:variant>
      <vt:variant>
        <vt:i4>0</vt:i4>
      </vt:variant>
      <vt:variant>
        <vt:i4>5</vt:i4>
      </vt:variant>
      <vt:variant>
        <vt:lpwstr/>
      </vt:variant>
      <vt:variant>
        <vt:lpwstr>_Toc312160509</vt:lpwstr>
      </vt:variant>
      <vt:variant>
        <vt:i4>1507378</vt:i4>
      </vt:variant>
      <vt:variant>
        <vt:i4>176</vt:i4>
      </vt:variant>
      <vt:variant>
        <vt:i4>0</vt:i4>
      </vt:variant>
      <vt:variant>
        <vt:i4>5</vt:i4>
      </vt:variant>
      <vt:variant>
        <vt:lpwstr/>
      </vt:variant>
      <vt:variant>
        <vt:lpwstr>_Toc312160508</vt:lpwstr>
      </vt:variant>
      <vt:variant>
        <vt:i4>1507378</vt:i4>
      </vt:variant>
      <vt:variant>
        <vt:i4>170</vt:i4>
      </vt:variant>
      <vt:variant>
        <vt:i4>0</vt:i4>
      </vt:variant>
      <vt:variant>
        <vt:i4>5</vt:i4>
      </vt:variant>
      <vt:variant>
        <vt:lpwstr/>
      </vt:variant>
      <vt:variant>
        <vt:lpwstr>_Toc312160507</vt:lpwstr>
      </vt:variant>
      <vt:variant>
        <vt:i4>1507378</vt:i4>
      </vt:variant>
      <vt:variant>
        <vt:i4>164</vt:i4>
      </vt:variant>
      <vt:variant>
        <vt:i4>0</vt:i4>
      </vt:variant>
      <vt:variant>
        <vt:i4>5</vt:i4>
      </vt:variant>
      <vt:variant>
        <vt:lpwstr/>
      </vt:variant>
      <vt:variant>
        <vt:lpwstr>_Toc312160506</vt:lpwstr>
      </vt:variant>
      <vt:variant>
        <vt:i4>1507378</vt:i4>
      </vt:variant>
      <vt:variant>
        <vt:i4>158</vt:i4>
      </vt:variant>
      <vt:variant>
        <vt:i4>0</vt:i4>
      </vt:variant>
      <vt:variant>
        <vt:i4>5</vt:i4>
      </vt:variant>
      <vt:variant>
        <vt:lpwstr/>
      </vt:variant>
      <vt:variant>
        <vt:lpwstr>_Toc312160505</vt:lpwstr>
      </vt:variant>
      <vt:variant>
        <vt:i4>1507378</vt:i4>
      </vt:variant>
      <vt:variant>
        <vt:i4>152</vt:i4>
      </vt:variant>
      <vt:variant>
        <vt:i4>0</vt:i4>
      </vt:variant>
      <vt:variant>
        <vt:i4>5</vt:i4>
      </vt:variant>
      <vt:variant>
        <vt:lpwstr/>
      </vt:variant>
      <vt:variant>
        <vt:lpwstr>_Toc312160504</vt:lpwstr>
      </vt:variant>
      <vt:variant>
        <vt:i4>1507378</vt:i4>
      </vt:variant>
      <vt:variant>
        <vt:i4>146</vt:i4>
      </vt:variant>
      <vt:variant>
        <vt:i4>0</vt:i4>
      </vt:variant>
      <vt:variant>
        <vt:i4>5</vt:i4>
      </vt:variant>
      <vt:variant>
        <vt:lpwstr/>
      </vt:variant>
      <vt:variant>
        <vt:lpwstr>_Toc312160503</vt:lpwstr>
      </vt:variant>
      <vt:variant>
        <vt:i4>1507378</vt:i4>
      </vt:variant>
      <vt:variant>
        <vt:i4>140</vt:i4>
      </vt:variant>
      <vt:variant>
        <vt:i4>0</vt:i4>
      </vt:variant>
      <vt:variant>
        <vt:i4>5</vt:i4>
      </vt:variant>
      <vt:variant>
        <vt:lpwstr/>
      </vt:variant>
      <vt:variant>
        <vt:lpwstr>_Toc312160502</vt:lpwstr>
      </vt:variant>
      <vt:variant>
        <vt:i4>1507378</vt:i4>
      </vt:variant>
      <vt:variant>
        <vt:i4>134</vt:i4>
      </vt:variant>
      <vt:variant>
        <vt:i4>0</vt:i4>
      </vt:variant>
      <vt:variant>
        <vt:i4>5</vt:i4>
      </vt:variant>
      <vt:variant>
        <vt:lpwstr/>
      </vt:variant>
      <vt:variant>
        <vt:lpwstr>_Toc312160501</vt:lpwstr>
      </vt:variant>
      <vt:variant>
        <vt:i4>1507378</vt:i4>
      </vt:variant>
      <vt:variant>
        <vt:i4>128</vt:i4>
      </vt:variant>
      <vt:variant>
        <vt:i4>0</vt:i4>
      </vt:variant>
      <vt:variant>
        <vt:i4>5</vt:i4>
      </vt:variant>
      <vt:variant>
        <vt:lpwstr/>
      </vt:variant>
      <vt:variant>
        <vt:lpwstr>_Toc312160500</vt:lpwstr>
      </vt:variant>
      <vt:variant>
        <vt:i4>1966131</vt:i4>
      </vt:variant>
      <vt:variant>
        <vt:i4>122</vt:i4>
      </vt:variant>
      <vt:variant>
        <vt:i4>0</vt:i4>
      </vt:variant>
      <vt:variant>
        <vt:i4>5</vt:i4>
      </vt:variant>
      <vt:variant>
        <vt:lpwstr/>
      </vt:variant>
      <vt:variant>
        <vt:lpwstr>_Toc312160499</vt:lpwstr>
      </vt:variant>
      <vt:variant>
        <vt:i4>1966131</vt:i4>
      </vt:variant>
      <vt:variant>
        <vt:i4>116</vt:i4>
      </vt:variant>
      <vt:variant>
        <vt:i4>0</vt:i4>
      </vt:variant>
      <vt:variant>
        <vt:i4>5</vt:i4>
      </vt:variant>
      <vt:variant>
        <vt:lpwstr/>
      </vt:variant>
      <vt:variant>
        <vt:lpwstr>_Toc312160498</vt:lpwstr>
      </vt:variant>
      <vt:variant>
        <vt:i4>1966131</vt:i4>
      </vt:variant>
      <vt:variant>
        <vt:i4>110</vt:i4>
      </vt:variant>
      <vt:variant>
        <vt:i4>0</vt:i4>
      </vt:variant>
      <vt:variant>
        <vt:i4>5</vt:i4>
      </vt:variant>
      <vt:variant>
        <vt:lpwstr/>
      </vt:variant>
      <vt:variant>
        <vt:lpwstr>_Toc312160497</vt:lpwstr>
      </vt:variant>
      <vt:variant>
        <vt:i4>1966131</vt:i4>
      </vt:variant>
      <vt:variant>
        <vt:i4>104</vt:i4>
      </vt:variant>
      <vt:variant>
        <vt:i4>0</vt:i4>
      </vt:variant>
      <vt:variant>
        <vt:i4>5</vt:i4>
      </vt:variant>
      <vt:variant>
        <vt:lpwstr/>
      </vt:variant>
      <vt:variant>
        <vt:lpwstr>_Toc312160496</vt:lpwstr>
      </vt:variant>
      <vt:variant>
        <vt:i4>1966131</vt:i4>
      </vt:variant>
      <vt:variant>
        <vt:i4>98</vt:i4>
      </vt:variant>
      <vt:variant>
        <vt:i4>0</vt:i4>
      </vt:variant>
      <vt:variant>
        <vt:i4>5</vt:i4>
      </vt:variant>
      <vt:variant>
        <vt:lpwstr/>
      </vt:variant>
      <vt:variant>
        <vt:lpwstr>_Toc312160495</vt:lpwstr>
      </vt:variant>
      <vt:variant>
        <vt:i4>1966131</vt:i4>
      </vt:variant>
      <vt:variant>
        <vt:i4>92</vt:i4>
      </vt:variant>
      <vt:variant>
        <vt:i4>0</vt:i4>
      </vt:variant>
      <vt:variant>
        <vt:i4>5</vt:i4>
      </vt:variant>
      <vt:variant>
        <vt:lpwstr/>
      </vt:variant>
      <vt:variant>
        <vt:lpwstr>_Toc312160494</vt:lpwstr>
      </vt:variant>
      <vt:variant>
        <vt:i4>1966131</vt:i4>
      </vt:variant>
      <vt:variant>
        <vt:i4>86</vt:i4>
      </vt:variant>
      <vt:variant>
        <vt:i4>0</vt:i4>
      </vt:variant>
      <vt:variant>
        <vt:i4>5</vt:i4>
      </vt:variant>
      <vt:variant>
        <vt:lpwstr/>
      </vt:variant>
      <vt:variant>
        <vt:lpwstr>_Toc312160493</vt:lpwstr>
      </vt:variant>
      <vt:variant>
        <vt:i4>1966131</vt:i4>
      </vt:variant>
      <vt:variant>
        <vt:i4>80</vt:i4>
      </vt:variant>
      <vt:variant>
        <vt:i4>0</vt:i4>
      </vt:variant>
      <vt:variant>
        <vt:i4>5</vt:i4>
      </vt:variant>
      <vt:variant>
        <vt:lpwstr/>
      </vt:variant>
      <vt:variant>
        <vt:lpwstr>_Toc312160492</vt:lpwstr>
      </vt:variant>
      <vt:variant>
        <vt:i4>1966131</vt:i4>
      </vt:variant>
      <vt:variant>
        <vt:i4>74</vt:i4>
      </vt:variant>
      <vt:variant>
        <vt:i4>0</vt:i4>
      </vt:variant>
      <vt:variant>
        <vt:i4>5</vt:i4>
      </vt:variant>
      <vt:variant>
        <vt:lpwstr/>
      </vt:variant>
      <vt:variant>
        <vt:lpwstr>_Toc312160491</vt:lpwstr>
      </vt:variant>
      <vt:variant>
        <vt:i4>1966131</vt:i4>
      </vt:variant>
      <vt:variant>
        <vt:i4>68</vt:i4>
      </vt:variant>
      <vt:variant>
        <vt:i4>0</vt:i4>
      </vt:variant>
      <vt:variant>
        <vt:i4>5</vt:i4>
      </vt:variant>
      <vt:variant>
        <vt:lpwstr/>
      </vt:variant>
      <vt:variant>
        <vt:lpwstr>_Toc312160490</vt:lpwstr>
      </vt:variant>
      <vt:variant>
        <vt:i4>2031667</vt:i4>
      </vt:variant>
      <vt:variant>
        <vt:i4>62</vt:i4>
      </vt:variant>
      <vt:variant>
        <vt:i4>0</vt:i4>
      </vt:variant>
      <vt:variant>
        <vt:i4>5</vt:i4>
      </vt:variant>
      <vt:variant>
        <vt:lpwstr/>
      </vt:variant>
      <vt:variant>
        <vt:lpwstr>_Toc312160489</vt:lpwstr>
      </vt:variant>
      <vt:variant>
        <vt:i4>2031667</vt:i4>
      </vt:variant>
      <vt:variant>
        <vt:i4>56</vt:i4>
      </vt:variant>
      <vt:variant>
        <vt:i4>0</vt:i4>
      </vt:variant>
      <vt:variant>
        <vt:i4>5</vt:i4>
      </vt:variant>
      <vt:variant>
        <vt:lpwstr/>
      </vt:variant>
      <vt:variant>
        <vt:lpwstr>_Toc312160488</vt:lpwstr>
      </vt:variant>
      <vt:variant>
        <vt:i4>2031667</vt:i4>
      </vt:variant>
      <vt:variant>
        <vt:i4>50</vt:i4>
      </vt:variant>
      <vt:variant>
        <vt:i4>0</vt:i4>
      </vt:variant>
      <vt:variant>
        <vt:i4>5</vt:i4>
      </vt:variant>
      <vt:variant>
        <vt:lpwstr/>
      </vt:variant>
      <vt:variant>
        <vt:lpwstr>_Toc312160487</vt:lpwstr>
      </vt:variant>
      <vt:variant>
        <vt:i4>2031667</vt:i4>
      </vt:variant>
      <vt:variant>
        <vt:i4>44</vt:i4>
      </vt:variant>
      <vt:variant>
        <vt:i4>0</vt:i4>
      </vt:variant>
      <vt:variant>
        <vt:i4>5</vt:i4>
      </vt:variant>
      <vt:variant>
        <vt:lpwstr/>
      </vt:variant>
      <vt:variant>
        <vt:lpwstr>_Toc312160486</vt:lpwstr>
      </vt:variant>
      <vt:variant>
        <vt:i4>2031667</vt:i4>
      </vt:variant>
      <vt:variant>
        <vt:i4>38</vt:i4>
      </vt:variant>
      <vt:variant>
        <vt:i4>0</vt:i4>
      </vt:variant>
      <vt:variant>
        <vt:i4>5</vt:i4>
      </vt:variant>
      <vt:variant>
        <vt:lpwstr/>
      </vt:variant>
      <vt:variant>
        <vt:lpwstr>_Toc312160485</vt:lpwstr>
      </vt:variant>
      <vt:variant>
        <vt:i4>2031667</vt:i4>
      </vt:variant>
      <vt:variant>
        <vt:i4>32</vt:i4>
      </vt:variant>
      <vt:variant>
        <vt:i4>0</vt:i4>
      </vt:variant>
      <vt:variant>
        <vt:i4>5</vt:i4>
      </vt:variant>
      <vt:variant>
        <vt:lpwstr/>
      </vt:variant>
      <vt:variant>
        <vt:lpwstr>_Toc312160484</vt:lpwstr>
      </vt:variant>
      <vt:variant>
        <vt:i4>2031667</vt:i4>
      </vt:variant>
      <vt:variant>
        <vt:i4>26</vt:i4>
      </vt:variant>
      <vt:variant>
        <vt:i4>0</vt:i4>
      </vt:variant>
      <vt:variant>
        <vt:i4>5</vt:i4>
      </vt:variant>
      <vt:variant>
        <vt:lpwstr/>
      </vt:variant>
      <vt:variant>
        <vt:lpwstr>_Toc312160483</vt:lpwstr>
      </vt:variant>
      <vt:variant>
        <vt:i4>2031667</vt:i4>
      </vt:variant>
      <vt:variant>
        <vt:i4>20</vt:i4>
      </vt:variant>
      <vt:variant>
        <vt:i4>0</vt:i4>
      </vt:variant>
      <vt:variant>
        <vt:i4>5</vt:i4>
      </vt:variant>
      <vt:variant>
        <vt:lpwstr/>
      </vt:variant>
      <vt:variant>
        <vt:lpwstr>_Toc312160482</vt:lpwstr>
      </vt:variant>
      <vt:variant>
        <vt:i4>2031667</vt:i4>
      </vt:variant>
      <vt:variant>
        <vt:i4>14</vt:i4>
      </vt:variant>
      <vt:variant>
        <vt:i4>0</vt:i4>
      </vt:variant>
      <vt:variant>
        <vt:i4>5</vt:i4>
      </vt:variant>
      <vt:variant>
        <vt:lpwstr/>
      </vt:variant>
      <vt:variant>
        <vt:lpwstr>_Toc312160481</vt:lpwstr>
      </vt:variant>
      <vt:variant>
        <vt:i4>2031667</vt:i4>
      </vt:variant>
      <vt:variant>
        <vt:i4>8</vt:i4>
      </vt:variant>
      <vt:variant>
        <vt:i4>0</vt:i4>
      </vt:variant>
      <vt:variant>
        <vt:i4>5</vt:i4>
      </vt:variant>
      <vt:variant>
        <vt:lpwstr/>
      </vt:variant>
      <vt:variant>
        <vt:lpwstr>_Toc312160480</vt:lpwstr>
      </vt:variant>
      <vt:variant>
        <vt:i4>1048627</vt:i4>
      </vt:variant>
      <vt:variant>
        <vt:i4>2</vt:i4>
      </vt:variant>
      <vt:variant>
        <vt:i4>0</vt:i4>
      </vt:variant>
      <vt:variant>
        <vt:i4>5</vt:i4>
      </vt:variant>
      <vt:variant>
        <vt:lpwstr/>
      </vt:variant>
      <vt:variant>
        <vt:lpwstr>_Toc312160479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eVertragsunterlagen Anlage Leistungsbeschreibung</dc:title>
  <dc:subject>Rahmenvertrag Hadrware LRA Ostalbkreis</dc:subject>
  <dc:creator>Colin Pilz</dc:creator>
  <cp:keywords>Rahmenvertrag, Hardware, Leistungsbeschreibung</cp:keywords>
  <dc:description/>
  <cp:lastModifiedBy>Baitinger Julia</cp:lastModifiedBy>
  <cp:revision>3</cp:revision>
  <cp:lastPrinted>2021-10-06T12:23:00Z</cp:lastPrinted>
  <dcterms:created xsi:type="dcterms:W3CDTF">2026-10-22T07:22:00Z</dcterms:created>
  <dcterms:modified xsi:type="dcterms:W3CDTF">2026-10-22T07:23:00Z</dcterms:modified>
  <cp:category>Vergabe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10/6/2021 4:43:56 PM</vt:lpwstr>
  </property>
  <property fmtid="{D5CDD505-2E9C-101B-9397-08002B2CF9AE}" pid="3" name="OS_LastOpenUser">
    <vt:lpwstr>KATJA.REEB</vt:lpwstr>
  </property>
</Properties>
</file>