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2026-LRA-V-53-10 Los 1+2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Projekt mit aufsuchendem Ansatz - Maßnahme zur Aktivierung und Vermittlung gem. § 16 Abs. 1 SGB II i. V. m. § 45 Abs. 1 S. 1 Nr. 1-3 SGB III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Projekt mit aufsuchendem Ansatz - Maßnahme zur Aktivierung
und Vermittlung gem. § 16 Abs. 1 SGB II i. V. m. § 45 Abs. 1 S. 1 Nr. 1-3 SGB III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