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944E2" w14:textId="77777777" w:rsidR="00C11D48" w:rsidRPr="005D17E8" w:rsidRDefault="00C11D48" w:rsidP="002060BA">
      <w:pPr>
        <w:pStyle w:val="Textkrper2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ind w:right="0"/>
        <w:contextualSpacing/>
        <w:jc w:val="left"/>
        <w:rPr>
          <w:rFonts w:cs="Arial"/>
          <w:i/>
          <w:sz w:val="32"/>
          <w:szCs w:val="32"/>
          <w:u w:val="single"/>
        </w:rPr>
      </w:pPr>
    </w:p>
    <w:p w14:paraId="66047C7F" w14:textId="77777777" w:rsidR="00C11D48" w:rsidRPr="005D17E8" w:rsidRDefault="00C11D48" w:rsidP="002060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contextualSpacing/>
        <w:rPr>
          <w:rFonts w:cs="Arial"/>
        </w:rPr>
      </w:pPr>
    </w:p>
    <w:p w14:paraId="552911A4" w14:textId="77777777" w:rsidR="00B05FDA" w:rsidRDefault="00B05FDA" w:rsidP="002060BA">
      <w:pPr>
        <w:spacing w:line="276" w:lineRule="auto"/>
        <w:contextualSpacing/>
        <w:jc w:val="center"/>
        <w:rPr>
          <w:rFonts w:cs="Arial"/>
          <w:b/>
          <w:sz w:val="40"/>
          <w:szCs w:val="24"/>
        </w:rPr>
      </w:pPr>
    </w:p>
    <w:p w14:paraId="2396A3EF" w14:textId="77777777" w:rsidR="00B05FDA" w:rsidRDefault="00B05FDA" w:rsidP="002060BA">
      <w:pPr>
        <w:spacing w:line="276" w:lineRule="auto"/>
        <w:contextualSpacing/>
        <w:jc w:val="center"/>
        <w:rPr>
          <w:rFonts w:cs="Arial"/>
          <w:b/>
          <w:sz w:val="40"/>
          <w:szCs w:val="24"/>
        </w:rPr>
      </w:pPr>
    </w:p>
    <w:p w14:paraId="651BDC1E" w14:textId="77777777" w:rsidR="00B05FDA" w:rsidRDefault="00B05FDA" w:rsidP="002060BA">
      <w:pPr>
        <w:spacing w:line="276" w:lineRule="auto"/>
        <w:contextualSpacing/>
        <w:jc w:val="center"/>
        <w:rPr>
          <w:rFonts w:cs="Arial"/>
          <w:b/>
          <w:sz w:val="40"/>
          <w:szCs w:val="24"/>
        </w:rPr>
      </w:pPr>
    </w:p>
    <w:p w14:paraId="78D851FF" w14:textId="77777777" w:rsidR="00EB40A2" w:rsidRDefault="00A04B18" w:rsidP="002060BA">
      <w:pPr>
        <w:spacing w:line="276" w:lineRule="auto"/>
        <w:contextualSpacing/>
        <w:jc w:val="center"/>
        <w:rPr>
          <w:rFonts w:cs="Arial"/>
          <w:b/>
          <w:sz w:val="40"/>
          <w:szCs w:val="24"/>
        </w:rPr>
      </w:pPr>
      <w:r>
        <w:rPr>
          <w:rFonts w:cs="Arial"/>
          <w:b/>
          <w:sz w:val="40"/>
          <w:szCs w:val="24"/>
        </w:rPr>
        <w:t xml:space="preserve">Vergabeverfahren </w:t>
      </w:r>
    </w:p>
    <w:p w14:paraId="1DCEA172" w14:textId="77777777" w:rsidR="00A04B18" w:rsidRPr="00A04B18" w:rsidRDefault="00A04B18" w:rsidP="002060BA">
      <w:pPr>
        <w:spacing w:line="276" w:lineRule="auto"/>
        <w:contextualSpacing/>
        <w:jc w:val="center"/>
        <w:rPr>
          <w:rFonts w:cs="Arial"/>
          <w:sz w:val="40"/>
          <w:szCs w:val="24"/>
        </w:rPr>
      </w:pPr>
      <w:r>
        <w:rPr>
          <w:rFonts w:cs="Arial"/>
          <w:sz w:val="40"/>
          <w:szCs w:val="24"/>
        </w:rPr>
        <w:t>zur</w:t>
      </w:r>
    </w:p>
    <w:p w14:paraId="1B1444FE" w14:textId="77777777" w:rsidR="00A04B18" w:rsidRPr="00A04B18" w:rsidRDefault="00A04B18" w:rsidP="002060BA">
      <w:pPr>
        <w:spacing w:line="276" w:lineRule="auto"/>
        <w:contextualSpacing/>
        <w:jc w:val="center"/>
        <w:rPr>
          <w:rFonts w:cs="Arial"/>
          <w:sz w:val="36"/>
          <w:szCs w:val="24"/>
        </w:rPr>
      </w:pPr>
    </w:p>
    <w:p w14:paraId="73A78F0D" w14:textId="334346B5" w:rsidR="00EB40A2" w:rsidRDefault="00E3183A" w:rsidP="002060BA">
      <w:pPr>
        <w:spacing w:line="276" w:lineRule="auto"/>
        <w:contextualSpacing/>
        <w:jc w:val="center"/>
        <w:rPr>
          <w:rFonts w:cs="Arial"/>
          <w:sz w:val="36"/>
          <w:szCs w:val="24"/>
        </w:rPr>
      </w:pPr>
      <w:r w:rsidRPr="00E3183A">
        <w:rPr>
          <w:rFonts w:cs="Arial"/>
          <w:sz w:val="36"/>
          <w:szCs w:val="24"/>
        </w:rPr>
        <w:t>Beschaffung von Ladeinfrastruktur</w:t>
      </w:r>
      <w:r w:rsidR="006A1252">
        <w:rPr>
          <w:rFonts w:cs="Arial"/>
          <w:sz w:val="36"/>
          <w:szCs w:val="24"/>
        </w:rPr>
        <w:t xml:space="preserve"> für Elektrobusse</w:t>
      </w:r>
    </w:p>
    <w:p w14:paraId="1065EA12" w14:textId="3066DAAF" w:rsidR="00B11819" w:rsidRPr="00A04B18" w:rsidRDefault="00B11819" w:rsidP="689E96C6">
      <w:pPr>
        <w:spacing w:line="276" w:lineRule="auto"/>
        <w:contextualSpacing/>
        <w:jc w:val="center"/>
        <w:rPr>
          <w:rFonts w:cs="Arial"/>
          <w:sz w:val="36"/>
          <w:szCs w:val="36"/>
        </w:rPr>
      </w:pPr>
      <w:r w:rsidRPr="689E96C6">
        <w:rPr>
          <w:rFonts w:cs="Arial"/>
          <w:sz w:val="36"/>
          <w:szCs w:val="36"/>
        </w:rPr>
        <w:t>Ausbaustufe 2</w:t>
      </w:r>
    </w:p>
    <w:p w14:paraId="7E27CA33" w14:textId="77777777" w:rsidR="00A04B18" w:rsidRDefault="00A04B18" w:rsidP="002060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contextualSpacing/>
        <w:jc w:val="both"/>
        <w:rPr>
          <w:rFonts w:cs="Arial"/>
          <w:i/>
          <w:sz w:val="36"/>
          <w:szCs w:val="24"/>
        </w:rPr>
      </w:pPr>
    </w:p>
    <w:p w14:paraId="5784F6B2" w14:textId="77777777" w:rsidR="00647D58" w:rsidRPr="00A04B18" w:rsidRDefault="00647D58" w:rsidP="002060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contextualSpacing/>
        <w:jc w:val="both"/>
        <w:rPr>
          <w:rFonts w:cs="Arial"/>
          <w:i/>
          <w:sz w:val="36"/>
          <w:szCs w:val="24"/>
        </w:rPr>
      </w:pPr>
    </w:p>
    <w:p w14:paraId="22F8E15C" w14:textId="77777777" w:rsidR="00A04B18" w:rsidRPr="00A04B18" w:rsidRDefault="00A04B18" w:rsidP="002060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contextualSpacing/>
        <w:jc w:val="center"/>
        <w:rPr>
          <w:rFonts w:cs="Arial"/>
          <w:i/>
          <w:sz w:val="32"/>
        </w:rPr>
      </w:pPr>
      <w:r w:rsidRPr="00A04B18">
        <w:rPr>
          <w:rFonts w:cs="Arial"/>
          <w:i/>
          <w:sz w:val="32"/>
          <w:szCs w:val="24"/>
        </w:rPr>
        <w:t xml:space="preserve">Verhandlungsverfahren mit Teilnahmewettbewerb </w:t>
      </w:r>
      <w:r w:rsidR="009B23DA">
        <w:rPr>
          <w:rFonts w:cs="Arial"/>
          <w:i/>
          <w:sz w:val="32"/>
          <w:szCs w:val="24"/>
        </w:rPr>
        <w:br/>
      </w:r>
    </w:p>
    <w:p w14:paraId="40EA3FF8" w14:textId="77777777" w:rsidR="00A04B18" w:rsidRDefault="00A04B18" w:rsidP="002060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contextualSpacing/>
        <w:jc w:val="both"/>
        <w:rPr>
          <w:rFonts w:cs="Arial"/>
          <w:b/>
        </w:rPr>
      </w:pPr>
    </w:p>
    <w:p w14:paraId="75A4D3C0" w14:textId="77777777" w:rsidR="00A04B18" w:rsidRPr="007B421A" w:rsidRDefault="00A04B18" w:rsidP="002060BA">
      <w:pPr>
        <w:spacing w:line="276" w:lineRule="auto"/>
        <w:contextualSpacing/>
        <w:rPr>
          <w:rFonts w:asciiTheme="minorHAnsi" w:hAnsiTheme="minorHAnsi"/>
          <w:b/>
        </w:rPr>
      </w:pPr>
    </w:p>
    <w:p w14:paraId="4F5C519A" w14:textId="77777777" w:rsidR="00A04B18" w:rsidRPr="007B421A" w:rsidRDefault="00A04B18" w:rsidP="002060BA">
      <w:pPr>
        <w:spacing w:line="276" w:lineRule="auto"/>
        <w:contextualSpacing/>
        <w:rPr>
          <w:rFonts w:asciiTheme="minorHAnsi" w:hAnsiTheme="minorHAnsi"/>
          <w:b/>
        </w:rPr>
      </w:pPr>
    </w:p>
    <w:p w14:paraId="2CF3CD35" w14:textId="54274514" w:rsidR="00B11819" w:rsidRDefault="00B11819" w:rsidP="24919299">
      <w:pPr>
        <w:spacing w:line="276" w:lineRule="auto"/>
        <w:contextualSpacing/>
        <w:jc w:val="center"/>
        <w:rPr>
          <w:rFonts w:cs="Arial"/>
          <w:sz w:val="40"/>
          <w:szCs w:val="40"/>
        </w:rPr>
      </w:pPr>
    </w:p>
    <w:p w14:paraId="55409BC9" w14:textId="56CDB70A" w:rsidR="00D60A24" w:rsidRPr="002D4E26" w:rsidRDefault="005E6E29" w:rsidP="002060BA">
      <w:pPr>
        <w:spacing w:line="276" w:lineRule="auto"/>
        <w:contextualSpacing/>
        <w:jc w:val="center"/>
        <w:rPr>
          <w:rFonts w:cs="Arial"/>
          <w:sz w:val="40"/>
        </w:rPr>
      </w:pPr>
      <w:r>
        <w:rPr>
          <w:rFonts w:cs="Arial"/>
          <w:sz w:val="40"/>
        </w:rPr>
        <w:t>Teilnahme</w:t>
      </w:r>
      <w:r w:rsidR="00240925">
        <w:rPr>
          <w:rFonts w:cs="Arial"/>
          <w:sz w:val="40"/>
        </w:rPr>
        <w:t>bedingungen</w:t>
      </w:r>
    </w:p>
    <w:p w14:paraId="3583021A" w14:textId="77777777" w:rsidR="00BA1D0B" w:rsidRDefault="00BA1D0B" w:rsidP="002060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contextualSpacing/>
        <w:jc w:val="both"/>
        <w:rPr>
          <w:rFonts w:cs="Arial"/>
          <w:b/>
        </w:rPr>
      </w:pPr>
    </w:p>
    <w:p w14:paraId="7DF47622" w14:textId="77777777" w:rsidR="00C11D48" w:rsidRDefault="00C11D48" w:rsidP="002060BA">
      <w:pPr>
        <w:pStyle w:val="Textkrper21"/>
        <w:tabs>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line="276" w:lineRule="auto"/>
        <w:ind w:right="0"/>
        <w:contextualSpacing/>
        <w:rPr>
          <w:rFonts w:cs="Arial"/>
        </w:rPr>
      </w:pPr>
    </w:p>
    <w:p w14:paraId="2664FCA0" w14:textId="77777777" w:rsidR="00A04B18" w:rsidRDefault="00A04B18" w:rsidP="002060BA">
      <w:pPr>
        <w:pStyle w:val="Textkrper21"/>
        <w:tabs>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line="276" w:lineRule="auto"/>
        <w:ind w:right="0"/>
        <w:contextualSpacing/>
        <w:rPr>
          <w:rFonts w:cs="Arial"/>
        </w:rPr>
      </w:pPr>
    </w:p>
    <w:p w14:paraId="0B3C4CC9" w14:textId="77777777" w:rsidR="00A04B18" w:rsidRDefault="00A04B18" w:rsidP="002060BA">
      <w:pPr>
        <w:pStyle w:val="Textkrper21"/>
        <w:tabs>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line="276" w:lineRule="auto"/>
        <w:ind w:right="0"/>
        <w:contextualSpacing/>
        <w:rPr>
          <w:rFonts w:cs="Arial"/>
        </w:rPr>
      </w:pPr>
    </w:p>
    <w:p w14:paraId="235A7983" w14:textId="77777777" w:rsidR="00A04B18" w:rsidRDefault="00A04B18" w:rsidP="002060BA">
      <w:pPr>
        <w:pStyle w:val="Textkrper21"/>
        <w:tabs>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line="276" w:lineRule="auto"/>
        <w:ind w:right="0"/>
        <w:contextualSpacing/>
        <w:rPr>
          <w:rFonts w:cs="Arial"/>
        </w:rPr>
      </w:pPr>
    </w:p>
    <w:p w14:paraId="60F45CCC" w14:textId="77777777" w:rsidR="00A04B18" w:rsidRDefault="00A04B18" w:rsidP="002060BA">
      <w:pPr>
        <w:pStyle w:val="Textkrper21"/>
        <w:tabs>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line="276" w:lineRule="auto"/>
        <w:ind w:right="0"/>
        <w:contextualSpacing/>
        <w:rPr>
          <w:rFonts w:cs="Arial"/>
        </w:rPr>
      </w:pPr>
    </w:p>
    <w:p w14:paraId="1998DF85" w14:textId="77777777" w:rsidR="00A04B18" w:rsidRDefault="00A04B18" w:rsidP="002060BA">
      <w:pPr>
        <w:pStyle w:val="Textkrper21"/>
        <w:tabs>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line="276" w:lineRule="auto"/>
        <w:ind w:right="0"/>
        <w:contextualSpacing/>
        <w:rPr>
          <w:rFonts w:cs="Arial"/>
        </w:rPr>
      </w:pPr>
    </w:p>
    <w:p w14:paraId="18C3A9E4" w14:textId="77777777" w:rsidR="00A04B18" w:rsidRDefault="00A04B18" w:rsidP="002060BA">
      <w:pPr>
        <w:pStyle w:val="Textkrper21"/>
        <w:tabs>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line="276" w:lineRule="auto"/>
        <w:ind w:right="0"/>
        <w:contextualSpacing/>
        <w:rPr>
          <w:rFonts w:cs="Arial"/>
        </w:rPr>
      </w:pPr>
    </w:p>
    <w:p w14:paraId="58F4BA85" w14:textId="77777777" w:rsidR="00A04B18" w:rsidRDefault="00A04B18" w:rsidP="002060BA">
      <w:pPr>
        <w:pStyle w:val="Textkrper21"/>
        <w:tabs>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line="276" w:lineRule="auto"/>
        <w:ind w:right="0"/>
        <w:contextualSpacing/>
        <w:rPr>
          <w:rFonts w:cs="Arial"/>
        </w:rPr>
      </w:pPr>
    </w:p>
    <w:p w14:paraId="3FA45E94" w14:textId="77777777" w:rsidR="00A04B18" w:rsidRDefault="00A04B18" w:rsidP="002060BA">
      <w:pPr>
        <w:pStyle w:val="Textkrper21"/>
        <w:tabs>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line="276" w:lineRule="auto"/>
        <w:ind w:right="0"/>
        <w:contextualSpacing/>
        <w:rPr>
          <w:rFonts w:cs="Arial"/>
        </w:rPr>
      </w:pPr>
    </w:p>
    <w:p w14:paraId="1FCD1A93" w14:textId="77777777" w:rsidR="00A04B18" w:rsidRPr="005D17E8" w:rsidRDefault="00A04B18" w:rsidP="002060BA">
      <w:pPr>
        <w:pStyle w:val="Textkrper21"/>
        <w:tabs>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line="276" w:lineRule="auto"/>
        <w:ind w:right="0"/>
        <w:contextualSpacing/>
        <w:rPr>
          <w:rFonts w:cs="Arial"/>
        </w:rPr>
      </w:pPr>
    </w:p>
    <w:p w14:paraId="1A8145D5" w14:textId="77777777" w:rsidR="00C11D48" w:rsidRPr="005D17E8" w:rsidRDefault="00C11D48" w:rsidP="002060BA">
      <w:pPr>
        <w:pStyle w:val="Textkrper21"/>
        <w:tabs>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line="276" w:lineRule="auto"/>
        <w:ind w:right="0"/>
        <w:contextualSpacing/>
        <w:rPr>
          <w:rFonts w:cs="Arial"/>
        </w:rPr>
      </w:pPr>
    </w:p>
    <w:p w14:paraId="6C60BA58" w14:textId="27EC8924" w:rsidR="00C11D48" w:rsidRPr="00D0518A" w:rsidRDefault="007B7C86" w:rsidP="689E96C6">
      <w:pPr>
        <w:pStyle w:val="Textkrper21"/>
        <w:tabs>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line="276" w:lineRule="auto"/>
        <w:ind w:right="0"/>
        <w:rPr>
          <w:rFonts w:cs="Arial"/>
        </w:rPr>
      </w:pPr>
      <w:r w:rsidRPr="689E96C6">
        <w:rPr>
          <w:rFonts w:cs="Arial"/>
          <w:b/>
          <w:bCs/>
        </w:rPr>
        <w:t xml:space="preserve">Dresdner Verkehrsbetriebe AG, </w:t>
      </w:r>
      <w:r w:rsidR="3FB4A387" w:rsidRPr="689E96C6">
        <w:rPr>
          <w:rFonts w:cs="Arial"/>
          <w:b/>
          <w:bCs/>
        </w:rPr>
        <w:t>1</w:t>
      </w:r>
      <w:r w:rsidR="006728BE">
        <w:rPr>
          <w:rFonts w:cs="Arial"/>
          <w:b/>
          <w:bCs/>
        </w:rPr>
        <w:t>3</w:t>
      </w:r>
      <w:r w:rsidR="00FB2D36" w:rsidRPr="689E96C6">
        <w:rPr>
          <w:rFonts w:cs="Arial"/>
          <w:b/>
          <w:bCs/>
        </w:rPr>
        <w:t>.05.2026</w:t>
      </w:r>
    </w:p>
    <w:p w14:paraId="55D9A420" w14:textId="77777777" w:rsidR="00902F0A" w:rsidRPr="005D17E8" w:rsidRDefault="002B116F" w:rsidP="002060BA">
      <w:pPr>
        <w:spacing w:line="276" w:lineRule="auto"/>
        <w:contextualSpacing/>
        <w:rPr>
          <w:rFonts w:cs="Arial"/>
        </w:rPr>
      </w:pPr>
      <w:r>
        <w:rPr>
          <w:rFonts w:cs="Arial"/>
        </w:rPr>
        <w:br w:type="page"/>
      </w:r>
    </w:p>
    <w:sdt>
      <w:sdtPr>
        <w:rPr>
          <w:rFonts w:ascii="Arial" w:eastAsia="Times New Roman" w:hAnsi="Arial" w:cs="Times New Roman"/>
          <w:color w:val="auto"/>
          <w:sz w:val="22"/>
          <w:szCs w:val="22"/>
        </w:rPr>
        <w:id w:val="-272323444"/>
        <w:docPartObj>
          <w:docPartGallery w:val="Table of Contents"/>
          <w:docPartUnique/>
        </w:docPartObj>
      </w:sdtPr>
      <w:sdtEndPr>
        <w:rPr>
          <w:b/>
          <w:bCs/>
          <w:highlight w:val="yellow"/>
        </w:rPr>
      </w:sdtEndPr>
      <w:sdtContent>
        <w:p w14:paraId="197A37AB" w14:textId="77777777" w:rsidR="00BA1D0B" w:rsidRPr="004612BD" w:rsidRDefault="00BA1D0B" w:rsidP="002060BA">
          <w:pPr>
            <w:pStyle w:val="Inhaltsverzeichnisberschrift"/>
            <w:spacing w:before="0" w:line="276" w:lineRule="auto"/>
            <w:contextualSpacing/>
            <w:rPr>
              <w:rFonts w:ascii="Arial" w:hAnsi="Arial" w:cs="Arial"/>
              <w:color w:val="000000" w:themeColor="text1"/>
              <w:sz w:val="22"/>
              <w:szCs w:val="22"/>
            </w:rPr>
          </w:pPr>
          <w:r w:rsidRPr="004612BD">
            <w:rPr>
              <w:rFonts w:ascii="Arial" w:hAnsi="Arial" w:cs="Arial"/>
              <w:color w:val="000000" w:themeColor="text1"/>
              <w:sz w:val="22"/>
              <w:szCs w:val="22"/>
            </w:rPr>
            <w:t>Inhaltsverzeichnis</w:t>
          </w:r>
        </w:p>
        <w:p w14:paraId="00B65F03" w14:textId="77777777" w:rsidR="0044648E" w:rsidRPr="00F87CD3" w:rsidRDefault="0044648E" w:rsidP="002060BA">
          <w:pPr>
            <w:spacing w:line="276" w:lineRule="auto"/>
            <w:contextualSpacing/>
            <w:rPr>
              <w:sz w:val="22"/>
              <w:szCs w:val="22"/>
              <w:highlight w:val="yellow"/>
            </w:rPr>
          </w:pPr>
        </w:p>
        <w:p w14:paraId="4F0FEABD" w14:textId="69DC7132" w:rsidR="006728BE" w:rsidRDefault="00202CFB">
          <w:pPr>
            <w:pStyle w:val="Verzeichnis3"/>
            <w:tabs>
              <w:tab w:val="left" w:pos="960"/>
              <w:tab w:val="right" w:leader="dot" w:pos="9350"/>
            </w:tabs>
            <w:rPr>
              <w:rFonts w:asciiTheme="minorHAnsi" w:eastAsiaTheme="minorEastAsia" w:hAnsiTheme="minorHAnsi" w:cstheme="minorBidi"/>
              <w:noProof/>
              <w:kern w:val="2"/>
              <w:szCs w:val="24"/>
              <w14:ligatures w14:val="standardContextual"/>
            </w:rPr>
          </w:pPr>
          <w:r>
            <w:fldChar w:fldCharType="begin"/>
          </w:r>
          <w:r>
            <w:instrText>TOC \o "1-4" \z \u \h</w:instrText>
          </w:r>
          <w:r>
            <w:fldChar w:fldCharType="separate"/>
          </w:r>
          <w:hyperlink w:anchor="_Toc229469052" w:history="1">
            <w:r w:rsidR="006728BE" w:rsidRPr="00A452B9">
              <w:rPr>
                <w:rStyle w:val="Hyperlink"/>
                <w:noProof/>
              </w:rPr>
              <w:t>I.</w:t>
            </w:r>
            <w:r w:rsidR="006728BE">
              <w:rPr>
                <w:rFonts w:asciiTheme="minorHAnsi" w:eastAsiaTheme="minorEastAsia" w:hAnsiTheme="minorHAnsi" w:cstheme="minorBidi"/>
                <w:noProof/>
                <w:kern w:val="2"/>
                <w:szCs w:val="24"/>
                <w14:ligatures w14:val="standardContextual"/>
              </w:rPr>
              <w:tab/>
            </w:r>
            <w:r w:rsidR="006728BE" w:rsidRPr="00A452B9">
              <w:rPr>
                <w:rStyle w:val="Hyperlink"/>
                <w:noProof/>
              </w:rPr>
              <w:t>Allgemeine Informationen zu diesem Dokument und zum Verfahren</w:t>
            </w:r>
            <w:r w:rsidR="006728BE">
              <w:rPr>
                <w:noProof/>
                <w:webHidden/>
              </w:rPr>
              <w:tab/>
            </w:r>
            <w:r w:rsidR="006728BE">
              <w:rPr>
                <w:noProof/>
                <w:webHidden/>
              </w:rPr>
              <w:fldChar w:fldCharType="begin"/>
            </w:r>
            <w:r w:rsidR="006728BE">
              <w:rPr>
                <w:noProof/>
                <w:webHidden/>
              </w:rPr>
              <w:instrText xml:space="preserve"> PAGEREF _Toc229469052 \h </w:instrText>
            </w:r>
            <w:r w:rsidR="006728BE">
              <w:rPr>
                <w:noProof/>
                <w:webHidden/>
              </w:rPr>
            </w:r>
            <w:r w:rsidR="006728BE">
              <w:rPr>
                <w:noProof/>
                <w:webHidden/>
              </w:rPr>
              <w:fldChar w:fldCharType="separate"/>
            </w:r>
            <w:r w:rsidR="006728BE">
              <w:rPr>
                <w:noProof/>
                <w:webHidden/>
              </w:rPr>
              <w:t>3</w:t>
            </w:r>
            <w:r w:rsidR="006728BE">
              <w:rPr>
                <w:noProof/>
                <w:webHidden/>
              </w:rPr>
              <w:fldChar w:fldCharType="end"/>
            </w:r>
          </w:hyperlink>
        </w:p>
        <w:p w14:paraId="30AD231D" w14:textId="25A34AC6" w:rsidR="006728BE" w:rsidRDefault="006728BE">
          <w:pPr>
            <w:pStyle w:val="Verzeichnis3"/>
            <w:tabs>
              <w:tab w:val="left" w:pos="960"/>
              <w:tab w:val="right" w:leader="dot" w:pos="9350"/>
            </w:tabs>
            <w:rPr>
              <w:rFonts w:asciiTheme="minorHAnsi" w:eastAsiaTheme="minorEastAsia" w:hAnsiTheme="minorHAnsi" w:cstheme="minorBidi"/>
              <w:noProof/>
              <w:kern w:val="2"/>
              <w:szCs w:val="24"/>
              <w14:ligatures w14:val="standardContextual"/>
            </w:rPr>
          </w:pPr>
          <w:hyperlink w:anchor="_Toc229469053" w:history="1">
            <w:r w:rsidRPr="00A452B9">
              <w:rPr>
                <w:rStyle w:val="Hyperlink"/>
                <w:noProof/>
              </w:rPr>
              <w:t>II.</w:t>
            </w:r>
            <w:r>
              <w:rPr>
                <w:rFonts w:asciiTheme="minorHAnsi" w:eastAsiaTheme="minorEastAsia" w:hAnsiTheme="minorHAnsi" w:cstheme="minorBidi"/>
                <w:noProof/>
                <w:kern w:val="2"/>
                <w:szCs w:val="24"/>
                <w14:ligatures w14:val="standardContextual"/>
              </w:rPr>
              <w:tab/>
            </w:r>
            <w:r w:rsidRPr="00A452B9">
              <w:rPr>
                <w:rStyle w:val="Hyperlink"/>
                <w:noProof/>
              </w:rPr>
              <w:t>Gegenstand des Auftrags</w:t>
            </w:r>
            <w:r>
              <w:rPr>
                <w:noProof/>
                <w:webHidden/>
              </w:rPr>
              <w:tab/>
            </w:r>
            <w:r>
              <w:rPr>
                <w:noProof/>
                <w:webHidden/>
              </w:rPr>
              <w:fldChar w:fldCharType="begin"/>
            </w:r>
            <w:r>
              <w:rPr>
                <w:noProof/>
                <w:webHidden/>
              </w:rPr>
              <w:instrText xml:space="preserve"> PAGEREF _Toc229469053 \h </w:instrText>
            </w:r>
            <w:r>
              <w:rPr>
                <w:noProof/>
                <w:webHidden/>
              </w:rPr>
            </w:r>
            <w:r>
              <w:rPr>
                <w:noProof/>
                <w:webHidden/>
              </w:rPr>
              <w:fldChar w:fldCharType="separate"/>
            </w:r>
            <w:r>
              <w:rPr>
                <w:noProof/>
                <w:webHidden/>
              </w:rPr>
              <w:t>3</w:t>
            </w:r>
            <w:r>
              <w:rPr>
                <w:noProof/>
                <w:webHidden/>
              </w:rPr>
              <w:fldChar w:fldCharType="end"/>
            </w:r>
          </w:hyperlink>
        </w:p>
        <w:p w14:paraId="7D28C9D3" w14:textId="19574C12"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54" w:history="1">
            <w:r w:rsidRPr="00A452B9">
              <w:rPr>
                <w:rStyle w:val="Hyperlink"/>
                <w:noProof/>
              </w:rPr>
              <w:t>1.</w:t>
            </w:r>
            <w:r>
              <w:rPr>
                <w:rFonts w:asciiTheme="minorHAnsi" w:eastAsiaTheme="minorEastAsia" w:hAnsiTheme="minorHAnsi" w:cstheme="minorBidi"/>
                <w:noProof/>
                <w:kern w:val="2"/>
                <w:szCs w:val="24"/>
                <w14:ligatures w14:val="standardContextual"/>
              </w:rPr>
              <w:tab/>
            </w:r>
            <w:r w:rsidRPr="00A452B9">
              <w:rPr>
                <w:rStyle w:val="Hyperlink"/>
                <w:noProof/>
              </w:rPr>
              <w:t>Zielstellung und Hintergrund</w:t>
            </w:r>
            <w:r>
              <w:rPr>
                <w:noProof/>
                <w:webHidden/>
              </w:rPr>
              <w:tab/>
            </w:r>
            <w:r>
              <w:rPr>
                <w:noProof/>
                <w:webHidden/>
              </w:rPr>
              <w:fldChar w:fldCharType="begin"/>
            </w:r>
            <w:r>
              <w:rPr>
                <w:noProof/>
                <w:webHidden/>
              </w:rPr>
              <w:instrText xml:space="preserve"> PAGEREF _Toc229469054 \h </w:instrText>
            </w:r>
            <w:r>
              <w:rPr>
                <w:noProof/>
                <w:webHidden/>
              </w:rPr>
            </w:r>
            <w:r>
              <w:rPr>
                <w:noProof/>
                <w:webHidden/>
              </w:rPr>
              <w:fldChar w:fldCharType="separate"/>
            </w:r>
            <w:r>
              <w:rPr>
                <w:noProof/>
                <w:webHidden/>
              </w:rPr>
              <w:t>3</w:t>
            </w:r>
            <w:r>
              <w:rPr>
                <w:noProof/>
                <w:webHidden/>
              </w:rPr>
              <w:fldChar w:fldCharType="end"/>
            </w:r>
          </w:hyperlink>
        </w:p>
        <w:p w14:paraId="20D3AFFF" w14:textId="46505B0A"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55" w:history="1">
            <w:r w:rsidRPr="00A452B9">
              <w:rPr>
                <w:rStyle w:val="Hyperlink"/>
                <w:noProof/>
              </w:rPr>
              <w:t>2.</w:t>
            </w:r>
            <w:r>
              <w:rPr>
                <w:rFonts w:asciiTheme="minorHAnsi" w:eastAsiaTheme="minorEastAsia" w:hAnsiTheme="minorHAnsi" w:cstheme="minorBidi"/>
                <w:noProof/>
                <w:kern w:val="2"/>
                <w:szCs w:val="24"/>
                <w14:ligatures w14:val="standardContextual"/>
              </w:rPr>
              <w:tab/>
            </w:r>
            <w:r w:rsidRPr="00A452B9">
              <w:rPr>
                <w:rStyle w:val="Hyperlink"/>
                <w:noProof/>
              </w:rPr>
              <w:t>Leistungen des gesuchten Auftragnehmers</w:t>
            </w:r>
            <w:r>
              <w:rPr>
                <w:noProof/>
                <w:webHidden/>
              </w:rPr>
              <w:tab/>
            </w:r>
            <w:r>
              <w:rPr>
                <w:noProof/>
                <w:webHidden/>
              </w:rPr>
              <w:fldChar w:fldCharType="begin"/>
            </w:r>
            <w:r>
              <w:rPr>
                <w:noProof/>
                <w:webHidden/>
              </w:rPr>
              <w:instrText xml:space="preserve"> PAGEREF _Toc229469055 \h </w:instrText>
            </w:r>
            <w:r>
              <w:rPr>
                <w:noProof/>
                <w:webHidden/>
              </w:rPr>
            </w:r>
            <w:r>
              <w:rPr>
                <w:noProof/>
                <w:webHidden/>
              </w:rPr>
              <w:fldChar w:fldCharType="separate"/>
            </w:r>
            <w:r>
              <w:rPr>
                <w:noProof/>
                <w:webHidden/>
              </w:rPr>
              <w:t>4</w:t>
            </w:r>
            <w:r>
              <w:rPr>
                <w:noProof/>
                <w:webHidden/>
              </w:rPr>
              <w:fldChar w:fldCharType="end"/>
            </w:r>
          </w:hyperlink>
        </w:p>
        <w:p w14:paraId="7413855A" w14:textId="7B92D57E" w:rsidR="006728BE" w:rsidRDefault="006728BE">
          <w:pPr>
            <w:pStyle w:val="Verzeichnis3"/>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56" w:history="1">
            <w:r w:rsidRPr="00A452B9">
              <w:rPr>
                <w:rStyle w:val="Hyperlink"/>
                <w:noProof/>
              </w:rPr>
              <w:t>III.</w:t>
            </w:r>
            <w:r>
              <w:rPr>
                <w:rFonts w:asciiTheme="minorHAnsi" w:eastAsiaTheme="minorEastAsia" w:hAnsiTheme="minorHAnsi" w:cstheme="minorBidi"/>
                <w:noProof/>
                <w:kern w:val="2"/>
                <w:szCs w:val="24"/>
                <w14:ligatures w14:val="standardContextual"/>
              </w:rPr>
              <w:tab/>
            </w:r>
            <w:r w:rsidRPr="00A452B9">
              <w:rPr>
                <w:rStyle w:val="Hyperlink"/>
                <w:noProof/>
              </w:rPr>
              <w:t>Angaben mit Gültigkeit für das gesamte Vergabeverfahren</w:t>
            </w:r>
            <w:r>
              <w:rPr>
                <w:noProof/>
                <w:webHidden/>
              </w:rPr>
              <w:tab/>
            </w:r>
            <w:r>
              <w:rPr>
                <w:noProof/>
                <w:webHidden/>
              </w:rPr>
              <w:fldChar w:fldCharType="begin"/>
            </w:r>
            <w:r>
              <w:rPr>
                <w:noProof/>
                <w:webHidden/>
              </w:rPr>
              <w:instrText xml:space="preserve"> PAGEREF _Toc229469056 \h </w:instrText>
            </w:r>
            <w:r>
              <w:rPr>
                <w:noProof/>
                <w:webHidden/>
              </w:rPr>
            </w:r>
            <w:r>
              <w:rPr>
                <w:noProof/>
                <w:webHidden/>
              </w:rPr>
              <w:fldChar w:fldCharType="separate"/>
            </w:r>
            <w:r>
              <w:rPr>
                <w:noProof/>
                <w:webHidden/>
              </w:rPr>
              <w:t>6</w:t>
            </w:r>
            <w:r>
              <w:rPr>
                <w:noProof/>
                <w:webHidden/>
              </w:rPr>
              <w:fldChar w:fldCharType="end"/>
            </w:r>
          </w:hyperlink>
        </w:p>
        <w:p w14:paraId="2BEFC4FC" w14:textId="06AF257D"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57" w:history="1">
            <w:r w:rsidRPr="00A452B9">
              <w:rPr>
                <w:rStyle w:val="Hyperlink"/>
                <w:noProof/>
              </w:rPr>
              <w:t>1.</w:t>
            </w:r>
            <w:r>
              <w:rPr>
                <w:rFonts w:asciiTheme="minorHAnsi" w:eastAsiaTheme="minorEastAsia" w:hAnsiTheme="minorHAnsi" w:cstheme="minorBidi"/>
                <w:noProof/>
                <w:kern w:val="2"/>
                <w:szCs w:val="24"/>
                <w14:ligatures w14:val="standardContextual"/>
              </w:rPr>
              <w:tab/>
            </w:r>
            <w:r w:rsidRPr="00A452B9">
              <w:rPr>
                <w:rStyle w:val="Hyperlink"/>
                <w:noProof/>
              </w:rPr>
              <w:t>Auftraggeber</w:t>
            </w:r>
            <w:r>
              <w:rPr>
                <w:noProof/>
                <w:webHidden/>
              </w:rPr>
              <w:tab/>
            </w:r>
            <w:r>
              <w:rPr>
                <w:noProof/>
                <w:webHidden/>
              </w:rPr>
              <w:fldChar w:fldCharType="begin"/>
            </w:r>
            <w:r>
              <w:rPr>
                <w:noProof/>
                <w:webHidden/>
              </w:rPr>
              <w:instrText xml:space="preserve"> PAGEREF _Toc229469057 \h </w:instrText>
            </w:r>
            <w:r>
              <w:rPr>
                <w:noProof/>
                <w:webHidden/>
              </w:rPr>
            </w:r>
            <w:r>
              <w:rPr>
                <w:noProof/>
                <w:webHidden/>
              </w:rPr>
              <w:fldChar w:fldCharType="separate"/>
            </w:r>
            <w:r>
              <w:rPr>
                <w:noProof/>
                <w:webHidden/>
              </w:rPr>
              <w:t>6</w:t>
            </w:r>
            <w:r>
              <w:rPr>
                <w:noProof/>
                <w:webHidden/>
              </w:rPr>
              <w:fldChar w:fldCharType="end"/>
            </w:r>
          </w:hyperlink>
        </w:p>
        <w:p w14:paraId="2864B19E" w14:textId="49C2ADA0"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58" w:history="1">
            <w:r w:rsidRPr="00A452B9">
              <w:rPr>
                <w:rStyle w:val="Hyperlink"/>
                <w:noProof/>
              </w:rPr>
              <w:t>2.</w:t>
            </w:r>
            <w:r>
              <w:rPr>
                <w:rFonts w:asciiTheme="minorHAnsi" w:eastAsiaTheme="minorEastAsia" w:hAnsiTheme="minorHAnsi" w:cstheme="minorBidi"/>
                <w:noProof/>
                <w:kern w:val="2"/>
                <w:szCs w:val="24"/>
                <w14:ligatures w14:val="standardContextual"/>
              </w:rPr>
              <w:tab/>
            </w:r>
            <w:r w:rsidRPr="00A452B9">
              <w:rPr>
                <w:rStyle w:val="Hyperlink"/>
                <w:noProof/>
              </w:rPr>
              <w:t>Vergabeart</w:t>
            </w:r>
            <w:r>
              <w:rPr>
                <w:noProof/>
                <w:webHidden/>
              </w:rPr>
              <w:tab/>
            </w:r>
            <w:r>
              <w:rPr>
                <w:noProof/>
                <w:webHidden/>
              </w:rPr>
              <w:fldChar w:fldCharType="begin"/>
            </w:r>
            <w:r>
              <w:rPr>
                <w:noProof/>
                <w:webHidden/>
              </w:rPr>
              <w:instrText xml:space="preserve"> PAGEREF _Toc229469058 \h </w:instrText>
            </w:r>
            <w:r>
              <w:rPr>
                <w:noProof/>
                <w:webHidden/>
              </w:rPr>
            </w:r>
            <w:r>
              <w:rPr>
                <w:noProof/>
                <w:webHidden/>
              </w:rPr>
              <w:fldChar w:fldCharType="separate"/>
            </w:r>
            <w:r>
              <w:rPr>
                <w:noProof/>
                <w:webHidden/>
              </w:rPr>
              <w:t>6</w:t>
            </w:r>
            <w:r>
              <w:rPr>
                <w:noProof/>
                <w:webHidden/>
              </w:rPr>
              <w:fldChar w:fldCharType="end"/>
            </w:r>
          </w:hyperlink>
        </w:p>
        <w:p w14:paraId="39FECB79" w14:textId="27ECD515"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59" w:history="1">
            <w:r w:rsidRPr="00A452B9">
              <w:rPr>
                <w:rStyle w:val="Hyperlink"/>
                <w:noProof/>
              </w:rPr>
              <w:t>3.</w:t>
            </w:r>
            <w:r>
              <w:rPr>
                <w:rFonts w:asciiTheme="minorHAnsi" w:eastAsiaTheme="minorEastAsia" w:hAnsiTheme="minorHAnsi" w:cstheme="minorBidi"/>
                <w:noProof/>
                <w:kern w:val="2"/>
                <w:szCs w:val="24"/>
                <w14:ligatures w14:val="standardContextual"/>
              </w:rPr>
              <w:tab/>
            </w:r>
            <w:r w:rsidRPr="00A452B9">
              <w:rPr>
                <w:rStyle w:val="Hyperlink"/>
                <w:noProof/>
              </w:rPr>
              <w:t>Geplanter zeitlicher Ablauf des Verfahrens</w:t>
            </w:r>
            <w:r>
              <w:rPr>
                <w:noProof/>
                <w:webHidden/>
              </w:rPr>
              <w:tab/>
            </w:r>
            <w:r>
              <w:rPr>
                <w:noProof/>
                <w:webHidden/>
              </w:rPr>
              <w:fldChar w:fldCharType="begin"/>
            </w:r>
            <w:r>
              <w:rPr>
                <w:noProof/>
                <w:webHidden/>
              </w:rPr>
              <w:instrText xml:space="preserve"> PAGEREF _Toc229469059 \h </w:instrText>
            </w:r>
            <w:r>
              <w:rPr>
                <w:noProof/>
                <w:webHidden/>
              </w:rPr>
            </w:r>
            <w:r>
              <w:rPr>
                <w:noProof/>
                <w:webHidden/>
              </w:rPr>
              <w:fldChar w:fldCharType="separate"/>
            </w:r>
            <w:r>
              <w:rPr>
                <w:noProof/>
                <w:webHidden/>
              </w:rPr>
              <w:t>7</w:t>
            </w:r>
            <w:r>
              <w:rPr>
                <w:noProof/>
                <w:webHidden/>
              </w:rPr>
              <w:fldChar w:fldCharType="end"/>
            </w:r>
          </w:hyperlink>
        </w:p>
        <w:p w14:paraId="7ED0A8F6" w14:textId="69E630D4"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60" w:history="1">
            <w:r w:rsidRPr="00A452B9">
              <w:rPr>
                <w:rStyle w:val="Hyperlink"/>
                <w:noProof/>
              </w:rPr>
              <w:t>4.</w:t>
            </w:r>
            <w:r>
              <w:rPr>
                <w:rFonts w:asciiTheme="minorHAnsi" w:eastAsiaTheme="minorEastAsia" w:hAnsiTheme="minorHAnsi" w:cstheme="minorBidi"/>
                <w:noProof/>
                <w:kern w:val="2"/>
                <w:szCs w:val="24"/>
                <w14:ligatures w14:val="standardContextual"/>
              </w:rPr>
              <w:tab/>
            </w:r>
            <w:r w:rsidRPr="00A452B9">
              <w:rPr>
                <w:rStyle w:val="Hyperlink"/>
                <w:noProof/>
              </w:rPr>
              <w:t>Kommunikation</w:t>
            </w:r>
            <w:r>
              <w:rPr>
                <w:noProof/>
                <w:webHidden/>
              </w:rPr>
              <w:tab/>
            </w:r>
            <w:r>
              <w:rPr>
                <w:noProof/>
                <w:webHidden/>
              </w:rPr>
              <w:fldChar w:fldCharType="begin"/>
            </w:r>
            <w:r>
              <w:rPr>
                <w:noProof/>
                <w:webHidden/>
              </w:rPr>
              <w:instrText xml:space="preserve"> PAGEREF _Toc229469060 \h </w:instrText>
            </w:r>
            <w:r>
              <w:rPr>
                <w:noProof/>
                <w:webHidden/>
              </w:rPr>
            </w:r>
            <w:r>
              <w:rPr>
                <w:noProof/>
                <w:webHidden/>
              </w:rPr>
              <w:fldChar w:fldCharType="separate"/>
            </w:r>
            <w:r>
              <w:rPr>
                <w:noProof/>
                <w:webHidden/>
              </w:rPr>
              <w:t>7</w:t>
            </w:r>
            <w:r>
              <w:rPr>
                <w:noProof/>
                <w:webHidden/>
              </w:rPr>
              <w:fldChar w:fldCharType="end"/>
            </w:r>
          </w:hyperlink>
        </w:p>
        <w:p w14:paraId="25EED490" w14:textId="040DB630"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61" w:history="1">
            <w:r w:rsidRPr="00A452B9">
              <w:rPr>
                <w:rStyle w:val="Hyperlink"/>
                <w:noProof/>
              </w:rPr>
              <w:t>5.</w:t>
            </w:r>
            <w:r>
              <w:rPr>
                <w:rFonts w:asciiTheme="minorHAnsi" w:eastAsiaTheme="minorEastAsia" w:hAnsiTheme="minorHAnsi" w:cstheme="minorBidi"/>
                <w:noProof/>
                <w:kern w:val="2"/>
                <w:szCs w:val="24"/>
                <w14:ligatures w14:val="standardContextual"/>
              </w:rPr>
              <w:tab/>
            </w:r>
            <w:r w:rsidRPr="00A452B9">
              <w:rPr>
                <w:rStyle w:val="Hyperlink"/>
                <w:noProof/>
              </w:rPr>
              <w:t>Form der Teilnahmeanträge und Angebote, Kostenerstattung</w:t>
            </w:r>
            <w:r>
              <w:rPr>
                <w:noProof/>
                <w:webHidden/>
              </w:rPr>
              <w:tab/>
            </w:r>
            <w:r>
              <w:rPr>
                <w:noProof/>
                <w:webHidden/>
              </w:rPr>
              <w:fldChar w:fldCharType="begin"/>
            </w:r>
            <w:r>
              <w:rPr>
                <w:noProof/>
                <w:webHidden/>
              </w:rPr>
              <w:instrText xml:space="preserve"> PAGEREF _Toc229469061 \h </w:instrText>
            </w:r>
            <w:r>
              <w:rPr>
                <w:noProof/>
                <w:webHidden/>
              </w:rPr>
            </w:r>
            <w:r>
              <w:rPr>
                <w:noProof/>
                <w:webHidden/>
              </w:rPr>
              <w:fldChar w:fldCharType="separate"/>
            </w:r>
            <w:r>
              <w:rPr>
                <w:noProof/>
                <w:webHidden/>
              </w:rPr>
              <w:t>8</w:t>
            </w:r>
            <w:r>
              <w:rPr>
                <w:noProof/>
                <w:webHidden/>
              </w:rPr>
              <w:fldChar w:fldCharType="end"/>
            </w:r>
          </w:hyperlink>
        </w:p>
        <w:p w14:paraId="565D6111" w14:textId="7CAE84D3"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62" w:history="1">
            <w:r w:rsidRPr="00A452B9">
              <w:rPr>
                <w:rStyle w:val="Hyperlink"/>
                <w:noProof/>
              </w:rPr>
              <w:t>6.</w:t>
            </w:r>
            <w:r>
              <w:rPr>
                <w:rFonts w:asciiTheme="minorHAnsi" w:eastAsiaTheme="minorEastAsia" w:hAnsiTheme="minorHAnsi" w:cstheme="minorBidi"/>
                <w:noProof/>
                <w:kern w:val="2"/>
                <w:szCs w:val="24"/>
                <w14:ligatures w14:val="standardContextual"/>
              </w:rPr>
              <w:tab/>
            </w:r>
            <w:r w:rsidRPr="00A452B9">
              <w:rPr>
                <w:rStyle w:val="Hyperlink"/>
                <w:noProof/>
              </w:rPr>
              <w:t>Nachforderung von Unterlagen</w:t>
            </w:r>
            <w:r>
              <w:rPr>
                <w:noProof/>
                <w:webHidden/>
              </w:rPr>
              <w:tab/>
            </w:r>
            <w:r>
              <w:rPr>
                <w:noProof/>
                <w:webHidden/>
              </w:rPr>
              <w:fldChar w:fldCharType="begin"/>
            </w:r>
            <w:r>
              <w:rPr>
                <w:noProof/>
                <w:webHidden/>
              </w:rPr>
              <w:instrText xml:space="preserve"> PAGEREF _Toc229469062 \h </w:instrText>
            </w:r>
            <w:r>
              <w:rPr>
                <w:noProof/>
                <w:webHidden/>
              </w:rPr>
            </w:r>
            <w:r>
              <w:rPr>
                <w:noProof/>
                <w:webHidden/>
              </w:rPr>
              <w:fldChar w:fldCharType="separate"/>
            </w:r>
            <w:r>
              <w:rPr>
                <w:noProof/>
                <w:webHidden/>
              </w:rPr>
              <w:t>9</w:t>
            </w:r>
            <w:r>
              <w:rPr>
                <w:noProof/>
                <w:webHidden/>
              </w:rPr>
              <w:fldChar w:fldCharType="end"/>
            </w:r>
          </w:hyperlink>
        </w:p>
        <w:p w14:paraId="5761B153" w14:textId="50E95D8C"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63" w:history="1">
            <w:r w:rsidRPr="00A452B9">
              <w:rPr>
                <w:rStyle w:val="Hyperlink"/>
                <w:noProof/>
              </w:rPr>
              <w:t>7.</w:t>
            </w:r>
            <w:r>
              <w:rPr>
                <w:rFonts w:asciiTheme="minorHAnsi" w:eastAsiaTheme="minorEastAsia" w:hAnsiTheme="minorHAnsi" w:cstheme="minorBidi"/>
                <w:noProof/>
                <w:kern w:val="2"/>
                <w:szCs w:val="24"/>
                <w14:ligatures w14:val="standardContextual"/>
              </w:rPr>
              <w:tab/>
            </w:r>
            <w:r w:rsidRPr="00A452B9">
              <w:rPr>
                <w:rStyle w:val="Hyperlink"/>
                <w:noProof/>
              </w:rPr>
              <w:t>Ausschluss von Teilnahmeanträgen und Angeboten</w:t>
            </w:r>
            <w:r>
              <w:rPr>
                <w:noProof/>
                <w:webHidden/>
              </w:rPr>
              <w:tab/>
            </w:r>
            <w:r>
              <w:rPr>
                <w:noProof/>
                <w:webHidden/>
              </w:rPr>
              <w:fldChar w:fldCharType="begin"/>
            </w:r>
            <w:r>
              <w:rPr>
                <w:noProof/>
                <w:webHidden/>
              </w:rPr>
              <w:instrText xml:space="preserve"> PAGEREF _Toc229469063 \h </w:instrText>
            </w:r>
            <w:r>
              <w:rPr>
                <w:noProof/>
                <w:webHidden/>
              </w:rPr>
            </w:r>
            <w:r>
              <w:rPr>
                <w:noProof/>
                <w:webHidden/>
              </w:rPr>
              <w:fldChar w:fldCharType="separate"/>
            </w:r>
            <w:r>
              <w:rPr>
                <w:noProof/>
                <w:webHidden/>
              </w:rPr>
              <w:t>9</w:t>
            </w:r>
            <w:r>
              <w:rPr>
                <w:noProof/>
                <w:webHidden/>
              </w:rPr>
              <w:fldChar w:fldCharType="end"/>
            </w:r>
          </w:hyperlink>
        </w:p>
        <w:p w14:paraId="59DCA96C" w14:textId="2E87DC50"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64" w:history="1">
            <w:r w:rsidRPr="00A452B9">
              <w:rPr>
                <w:rStyle w:val="Hyperlink"/>
                <w:noProof/>
              </w:rPr>
              <w:t>8.</w:t>
            </w:r>
            <w:r>
              <w:rPr>
                <w:rFonts w:asciiTheme="minorHAnsi" w:eastAsiaTheme="minorEastAsia" w:hAnsiTheme="minorHAnsi" w:cstheme="minorBidi"/>
                <w:noProof/>
                <w:kern w:val="2"/>
                <w:szCs w:val="24"/>
                <w14:ligatures w14:val="standardContextual"/>
              </w:rPr>
              <w:tab/>
            </w:r>
            <w:r w:rsidRPr="00A452B9">
              <w:rPr>
                <w:rStyle w:val="Hyperlink"/>
                <w:noProof/>
              </w:rPr>
              <w:t>Bewerber- und Bietergemeinschaften</w:t>
            </w:r>
            <w:r>
              <w:rPr>
                <w:noProof/>
                <w:webHidden/>
              </w:rPr>
              <w:tab/>
            </w:r>
            <w:r>
              <w:rPr>
                <w:noProof/>
                <w:webHidden/>
              </w:rPr>
              <w:fldChar w:fldCharType="begin"/>
            </w:r>
            <w:r>
              <w:rPr>
                <w:noProof/>
                <w:webHidden/>
              </w:rPr>
              <w:instrText xml:space="preserve"> PAGEREF _Toc229469064 \h </w:instrText>
            </w:r>
            <w:r>
              <w:rPr>
                <w:noProof/>
                <w:webHidden/>
              </w:rPr>
            </w:r>
            <w:r>
              <w:rPr>
                <w:noProof/>
                <w:webHidden/>
              </w:rPr>
              <w:fldChar w:fldCharType="separate"/>
            </w:r>
            <w:r>
              <w:rPr>
                <w:noProof/>
                <w:webHidden/>
              </w:rPr>
              <w:t>10</w:t>
            </w:r>
            <w:r>
              <w:rPr>
                <w:noProof/>
                <w:webHidden/>
              </w:rPr>
              <w:fldChar w:fldCharType="end"/>
            </w:r>
          </w:hyperlink>
        </w:p>
        <w:p w14:paraId="015C8023" w14:textId="1DCBC130"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65" w:history="1">
            <w:r w:rsidRPr="00A452B9">
              <w:rPr>
                <w:rStyle w:val="Hyperlink"/>
                <w:noProof/>
              </w:rPr>
              <w:t>9.</w:t>
            </w:r>
            <w:r>
              <w:rPr>
                <w:rFonts w:asciiTheme="minorHAnsi" w:eastAsiaTheme="minorEastAsia" w:hAnsiTheme="minorHAnsi" w:cstheme="minorBidi"/>
                <w:noProof/>
                <w:kern w:val="2"/>
                <w:szCs w:val="24"/>
                <w14:ligatures w14:val="standardContextual"/>
              </w:rPr>
              <w:tab/>
            </w:r>
            <w:r w:rsidRPr="00A452B9">
              <w:rPr>
                <w:rStyle w:val="Hyperlink"/>
                <w:noProof/>
              </w:rPr>
              <w:t>Rügeobliegenheiten</w:t>
            </w:r>
            <w:r>
              <w:rPr>
                <w:noProof/>
                <w:webHidden/>
              </w:rPr>
              <w:tab/>
            </w:r>
            <w:r>
              <w:rPr>
                <w:noProof/>
                <w:webHidden/>
              </w:rPr>
              <w:fldChar w:fldCharType="begin"/>
            </w:r>
            <w:r>
              <w:rPr>
                <w:noProof/>
                <w:webHidden/>
              </w:rPr>
              <w:instrText xml:space="preserve"> PAGEREF _Toc229469065 \h </w:instrText>
            </w:r>
            <w:r>
              <w:rPr>
                <w:noProof/>
                <w:webHidden/>
              </w:rPr>
            </w:r>
            <w:r>
              <w:rPr>
                <w:noProof/>
                <w:webHidden/>
              </w:rPr>
              <w:fldChar w:fldCharType="separate"/>
            </w:r>
            <w:r>
              <w:rPr>
                <w:noProof/>
                <w:webHidden/>
              </w:rPr>
              <w:t>10</w:t>
            </w:r>
            <w:r>
              <w:rPr>
                <w:noProof/>
                <w:webHidden/>
              </w:rPr>
              <w:fldChar w:fldCharType="end"/>
            </w:r>
          </w:hyperlink>
        </w:p>
        <w:p w14:paraId="54AC6168" w14:textId="36C1DF4B" w:rsidR="006728BE" w:rsidRDefault="006728BE">
          <w:pPr>
            <w:pStyle w:val="Verzeichnis4"/>
            <w:tabs>
              <w:tab w:val="left" w:pos="1440"/>
              <w:tab w:val="right" w:leader="dot" w:pos="9350"/>
            </w:tabs>
            <w:rPr>
              <w:rFonts w:asciiTheme="minorHAnsi" w:eastAsiaTheme="minorEastAsia" w:hAnsiTheme="minorHAnsi" w:cstheme="minorBidi"/>
              <w:noProof/>
              <w:kern w:val="2"/>
              <w:szCs w:val="24"/>
              <w14:ligatures w14:val="standardContextual"/>
            </w:rPr>
          </w:pPr>
          <w:hyperlink w:anchor="_Toc229469066" w:history="1">
            <w:r w:rsidRPr="00A452B9">
              <w:rPr>
                <w:rStyle w:val="Hyperlink"/>
                <w:noProof/>
              </w:rPr>
              <w:t>10.</w:t>
            </w:r>
            <w:r>
              <w:rPr>
                <w:rFonts w:asciiTheme="minorHAnsi" w:eastAsiaTheme="minorEastAsia" w:hAnsiTheme="minorHAnsi" w:cstheme="minorBidi"/>
                <w:noProof/>
                <w:kern w:val="2"/>
                <w:szCs w:val="24"/>
                <w14:ligatures w14:val="standardContextual"/>
              </w:rPr>
              <w:tab/>
            </w:r>
            <w:r w:rsidRPr="00A452B9">
              <w:rPr>
                <w:rStyle w:val="Hyperlink"/>
                <w:noProof/>
              </w:rPr>
              <w:t>Hinweise zum Datenschutz</w:t>
            </w:r>
            <w:r>
              <w:rPr>
                <w:noProof/>
                <w:webHidden/>
              </w:rPr>
              <w:tab/>
            </w:r>
            <w:r>
              <w:rPr>
                <w:noProof/>
                <w:webHidden/>
              </w:rPr>
              <w:fldChar w:fldCharType="begin"/>
            </w:r>
            <w:r>
              <w:rPr>
                <w:noProof/>
                <w:webHidden/>
              </w:rPr>
              <w:instrText xml:space="preserve"> PAGEREF _Toc229469066 \h </w:instrText>
            </w:r>
            <w:r>
              <w:rPr>
                <w:noProof/>
                <w:webHidden/>
              </w:rPr>
            </w:r>
            <w:r>
              <w:rPr>
                <w:noProof/>
                <w:webHidden/>
              </w:rPr>
              <w:fldChar w:fldCharType="separate"/>
            </w:r>
            <w:r>
              <w:rPr>
                <w:noProof/>
                <w:webHidden/>
              </w:rPr>
              <w:t>11</w:t>
            </w:r>
            <w:r>
              <w:rPr>
                <w:noProof/>
                <w:webHidden/>
              </w:rPr>
              <w:fldChar w:fldCharType="end"/>
            </w:r>
          </w:hyperlink>
        </w:p>
        <w:p w14:paraId="7421B071" w14:textId="052A05C8" w:rsidR="006728BE" w:rsidRDefault="006728BE">
          <w:pPr>
            <w:pStyle w:val="Verzeichnis4"/>
            <w:tabs>
              <w:tab w:val="left" w:pos="1440"/>
              <w:tab w:val="right" w:leader="dot" w:pos="9350"/>
            </w:tabs>
            <w:rPr>
              <w:rFonts w:asciiTheme="minorHAnsi" w:eastAsiaTheme="minorEastAsia" w:hAnsiTheme="minorHAnsi" w:cstheme="minorBidi"/>
              <w:noProof/>
              <w:kern w:val="2"/>
              <w:szCs w:val="24"/>
              <w14:ligatures w14:val="standardContextual"/>
            </w:rPr>
          </w:pPr>
          <w:hyperlink w:anchor="_Toc229469067" w:history="1">
            <w:r w:rsidRPr="00A452B9">
              <w:rPr>
                <w:rStyle w:val="Hyperlink"/>
                <w:noProof/>
              </w:rPr>
              <w:t>11.</w:t>
            </w:r>
            <w:r>
              <w:rPr>
                <w:rFonts w:asciiTheme="minorHAnsi" w:eastAsiaTheme="minorEastAsia" w:hAnsiTheme="minorHAnsi" w:cstheme="minorBidi"/>
                <w:noProof/>
                <w:kern w:val="2"/>
                <w:szCs w:val="24"/>
                <w14:ligatures w14:val="standardContextual"/>
              </w:rPr>
              <w:tab/>
            </w:r>
            <w:r w:rsidRPr="00A452B9">
              <w:rPr>
                <w:rStyle w:val="Hyperlink"/>
                <w:noProof/>
              </w:rPr>
              <w:t>Ausführungsbedingungen</w:t>
            </w:r>
            <w:r>
              <w:rPr>
                <w:noProof/>
                <w:webHidden/>
              </w:rPr>
              <w:tab/>
            </w:r>
            <w:r>
              <w:rPr>
                <w:noProof/>
                <w:webHidden/>
              </w:rPr>
              <w:fldChar w:fldCharType="begin"/>
            </w:r>
            <w:r>
              <w:rPr>
                <w:noProof/>
                <w:webHidden/>
              </w:rPr>
              <w:instrText xml:space="preserve"> PAGEREF _Toc229469067 \h </w:instrText>
            </w:r>
            <w:r>
              <w:rPr>
                <w:noProof/>
                <w:webHidden/>
              </w:rPr>
            </w:r>
            <w:r>
              <w:rPr>
                <w:noProof/>
                <w:webHidden/>
              </w:rPr>
              <w:fldChar w:fldCharType="separate"/>
            </w:r>
            <w:r>
              <w:rPr>
                <w:noProof/>
                <w:webHidden/>
              </w:rPr>
              <w:t>12</w:t>
            </w:r>
            <w:r>
              <w:rPr>
                <w:noProof/>
                <w:webHidden/>
              </w:rPr>
              <w:fldChar w:fldCharType="end"/>
            </w:r>
          </w:hyperlink>
        </w:p>
        <w:p w14:paraId="4B7AC64D" w14:textId="1FD75B5C" w:rsidR="006728BE" w:rsidRDefault="006728BE">
          <w:pPr>
            <w:pStyle w:val="Verzeichnis4"/>
            <w:tabs>
              <w:tab w:val="left" w:pos="1440"/>
              <w:tab w:val="right" w:leader="dot" w:pos="9350"/>
            </w:tabs>
            <w:rPr>
              <w:rFonts w:asciiTheme="minorHAnsi" w:eastAsiaTheme="minorEastAsia" w:hAnsiTheme="minorHAnsi" w:cstheme="minorBidi"/>
              <w:noProof/>
              <w:kern w:val="2"/>
              <w:szCs w:val="24"/>
              <w14:ligatures w14:val="standardContextual"/>
            </w:rPr>
          </w:pPr>
          <w:hyperlink w:anchor="_Toc229469068" w:history="1">
            <w:r w:rsidRPr="00A452B9">
              <w:rPr>
                <w:rStyle w:val="Hyperlink"/>
                <w:noProof/>
              </w:rPr>
              <w:t>12.</w:t>
            </w:r>
            <w:r>
              <w:rPr>
                <w:rFonts w:asciiTheme="minorHAnsi" w:eastAsiaTheme="minorEastAsia" w:hAnsiTheme="minorHAnsi" w:cstheme="minorBidi"/>
                <w:noProof/>
                <w:kern w:val="2"/>
                <w:szCs w:val="24"/>
                <w14:ligatures w14:val="standardContextual"/>
              </w:rPr>
              <w:tab/>
            </w:r>
            <w:r w:rsidRPr="00A452B9">
              <w:rPr>
                <w:rStyle w:val="Hyperlink"/>
                <w:noProof/>
              </w:rPr>
              <w:t>Aufhebungsvorbehalt</w:t>
            </w:r>
            <w:r>
              <w:rPr>
                <w:noProof/>
                <w:webHidden/>
              </w:rPr>
              <w:tab/>
            </w:r>
            <w:r>
              <w:rPr>
                <w:noProof/>
                <w:webHidden/>
              </w:rPr>
              <w:fldChar w:fldCharType="begin"/>
            </w:r>
            <w:r>
              <w:rPr>
                <w:noProof/>
                <w:webHidden/>
              </w:rPr>
              <w:instrText xml:space="preserve"> PAGEREF _Toc229469068 \h </w:instrText>
            </w:r>
            <w:r>
              <w:rPr>
                <w:noProof/>
                <w:webHidden/>
              </w:rPr>
            </w:r>
            <w:r>
              <w:rPr>
                <w:noProof/>
                <w:webHidden/>
              </w:rPr>
              <w:fldChar w:fldCharType="separate"/>
            </w:r>
            <w:r>
              <w:rPr>
                <w:noProof/>
                <w:webHidden/>
              </w:rPr>
              <w:t>12</w:t>
            </w:r>
            <w:r>
              <w:rPr>
                <w:noProof/>
                <w:webHidden/>
              </w:rPr>
              <w:fldChar w:fldCharType="end"/>
            </w:r>
          </w:hyperlink>
        </w:p>
        <w:p w14:paraId="40165D80" w14:textId="4761925F" w:rsidR="006728BE" w:rsidRDefault="006728BE">
          <w:pPr>
            <w:pStyle w:val="Verzeichnis3"/>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69" w:history="1">
            <w:r w:rsidRPr="00A452B9">
              <w:rPr>
                <w:rStyle w:val="Hyperlink"/>
                <w:noProof/>
              </w:rPr>
              <w:t>IV.</w:t>
            </w:r>
            <w:r>
              <w:rPr>
                <w:rFonts w:asciiTheme="minorHAnsi" w:eastAsiaTheme="minorEastAsia" w:hAnsiTheme="minorHAnsi" w:cstheme="minorBidi"/>
                <w:noProof/>
                <w:kern w:val="2"/>
                <w:szCs w:val="24"/>
                <w14:ligatures w14:val="standardContextual"/>
              </w:rPr>
              <w:tab/>
            </w:r>
            <w:r w:rsidRPr="00A452B9">
              <w:rPr>
                <w:rStyle w:val="Hyperlink"/>
                <w:noProof/>
              </w:rPr>
              <w:t>Teilnahmewettbewerb</w:t>
            </w:r>
            <w:r>
              <w:rPr>
                <w:noProof/>
                <w:webHidden/>
              </w:rPr>
              <w:tab/>
            </w:r>
            <w:r>
              <w:rPr>
                <w:noProof/>
                <w:webHidden/>
              </w:rPr>
              <w:fldChar w:fldCharType="begin"/>
            </w:r>
            <w:r>
              <w:rPr>
                <w:noProof/>
                <w:webHidden/>
              </w:rPr>
              <w:instrText xml:space="preserve"> PAGEREF _Toc229469069 \h </w:instrText>
            </w:r>
            <w:r>
              <w:rPr>
                <w:noProof/>
                <w:webHidden/>
              </w:rPr>
            </w:r>
            <w:r>
              <w:rPr>
                <w:noProof/>
                <w:webHidden/>
              </w:rPr>
              <w:fldChar w:fldCharType="separate"/>
            </w:r>
            <w:r>
              <w:rPr>
                <w:noProof/>
                <w:webHidden/>
              </w:rPr>
              <w:t>12</w:t>
            </w:r>
            <w:r>
              <w:rPr>
                <w:noProof/>
                <w:webHidden/>
              </w:rPr>
              <w:fldChar w:fldCharType="end"/>
            </w:r>
          </w:hyperlink>
        </w:p>
        <w:p w14:paraId="350DD60F" w14:textId="7AA6995B"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70" w:history="1">
            <w:r w:rsidRPr="00A452B9">
              <w:rPr>
                <w:rStyle w:val="Hyperlink"/>
                <w:noProof/>
              </w:rPr>
              <w:t>1.</w:t>
            </w:r>
            <w:r>
              <w:rPr>
                <w:rFonts w:asciiTheme="minorHAnsi" w:eastAsiaTheme="minorEastAsia" w:hAnsiTheme="minorHAnsi" w:cstheme="minorBidi"/>
                <w:noProof/>
                <w:kern w:val="2"/>
                <w:szCs w:val="24"/>
                <w14:ligatures w14:val="standardContextual"/>
              </w:rPr>
              <w:tab/>
            </w:r>
            <w:r w:rsidRPr="00A452B9">
              <w:rPr>
                <w:rStyle w:val="Hyperlink"/>
                <w:noProof/>
              </w:rPr>
              <w:t>Fehlen von Ausschlussgründen</w:t>
            </w:r>
            <w:r>
              <w:rPr>
                <w:noProof/>
                <w:webHidden/>
              </w:rPr>
              <w:tab/>
            </w:r>
            <w:r>
              <w:rPr>
                <w:noProof/>
                <w:webHidden/>
              </w:rPr>
              <w:fldChar w:fldCharType="begin"/>
            </w:r>
            <w:r>
              <w:rPr>
                <w:noProof/>
                <w:webHidden/>
              </w:rPr>
              <w:instrText xml:space="preserve"> PAGEREF _Toc229469070 \h </w:instrText>
            </w:r>
            <w:r>
              <w:rPr>
                <w:noProof/>
                <w:webHidden/>
              </w:rPr>
            </w:r>
            <w:r>
              <w:rPr>
                <w:noProof/>
                <w:webHidden/>
              </w:rPr>
              <w:fldChar w:fldCharType="separate"/>
            </w:r>
            <w:r>
              <w:rPr>
                <w:noProof/>
                <w:webHidden/>
              </w:rPr>
              <w:t>13</w:t>
            </w:r>
            <w:r>
              <w:rPr>
                <w:noProof/>
                <w:webHidden/>
              </w:rPr>
              <w:fldChar w:fldCharType="end"/>
            </w:r>
          </w:hyperlink>
        </w:p>
        <w:p w14:paraId="6ED9E021" w14:textId="5B688C1F"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71" w:history="1">
            <w:r w:rsidRPr="00A452B9">
              <w:rPr>
                <w:rStyle w:val="Hyperlink"/>
                <w:noProof/>
              </w:rPr>
              <w:t>2.</w:t>
            </w:r>
            <w:r>
              <w:rPr>
                <w:rFonts w:asciiTheme="minorHAnsi" w:eastAsiaTheme="minorEastAsia" w:hAnsiTheme="minorHAnsi" w:cstheme="minorBidi"/>
                <w:noProof/>
                <w:kern w:val="2"/>
                <w:szCs w:val="24"/>
                <w14:ligatures w14:val="standardContextual"/>
              </w:rPr>
              <w:tab/>
            </w:r>
            <w:r w:rsidRPr="00A452B9">
              <w:rPr>
                <w:rStyle w:val="Hyperlink"/>
                <w:noProof/>
              </w:rPr>
              <w:t>Unternehmensangaben</w:t>
            </w:r>
            <w:r>
              <w:rPr>
                <w:noProof/>
                <w:webHidden/>
              </w:rPr>
              <w:tab/>
            </w:r>
            <w:r>
              <w:rPr>
                <w:noProof/>
                <w:webHidden/>
              </w:rPr>
              <w:fldChar w:fldCharType="begin"/>
            </w:r>
            <w:r>
              <w:rPr>
                <w:noProof/>
                <w:webHidden/>
              </w:rPr>
              <w:instrText xml:space="preserve"> PAGEREF _Toc229469071 \h </w:instrText>
            </w:r>
            <w:r>
              <w:rPr>
                <w:noProof/>
                <w:webHidden/>
              </w:rPr>
            </w:r>
            <w:r>
              <w:rPr>
                <w:noProof/>
                <w:webHidden/>
              </w:rPr>
              <w:fldChar w:fldCharType="separate"/>
            </w:r>
            <w:r>
              <w:rPr>
                <w:noProof/>
                <w:webHidden/>
              </w:rPr>
              <w:t>13</w:t>
            </w:r>
            <w:r>
              <w:rPr>
                <w:noProof/>
                <w:webHidden/>
              </w:rPr>
              <w:fldChar w:fldCharType="end"/>
            </w:r>
          </w:hyperlink>
        </w:p>
        <w:p w14:paraId="3778344C" w14:textId="7438C946"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72" w:history="1">
            <w:r w:rsidRPr="00A452B9">
              <w:rPr>
                <w:rStyle w:val="Hyperlink"/>
                <w:noProof/>
              </w:rPr>
              <w:t>3.</w:t>
            </w:r>
            <w:r>
              <w:rPr>
                <w:rFonts w:asciiTheme="minorHAnsi" w:eastAsiaTheme="minorEastAsia" w:hAnsiTheme="minorHAnsi" w:cstheme="minorBidi"/>
                <w:noProof/>
                <w:kern w:val="2"/>
                <w:szCs w:val="24"/>
                <w14:ligatures w14:val="standardContextual"/>
              </w:rPr>
              <w:tab/>
            </w:r>
            <w:r w:rsidRPr="00A452B9">
              <w:rPr>
                <w:rStyle w:val="Hyperlink"/>
                <w:noProof/>
              </w:rPr>
              <w:t>Wirtschaftliche und finanzielle Leistungsfähigkeit</w:t>
            </w:r>
            <w:r>
              <w:rPr>
                <w:noProof/>
                <w:webHidden/>
              </w:rPr>
              <w:tab/>
            </w:r>
            <w:r>
              <w:rPr>
                <w:noProof/>
                <w:webHidden/>
              </w:rPr>
              <w:fldChar w:fldCharType="begin"/>
            </w:r>
            <w:r>
              <w:rPr>
                <w:noProof/>
                <w:webHidden/>
              </w:rPr>
              <w:instrText xml:space="preserve"> PAGEREF _Toc229469072 \h </w:instrText>
            </w:r>
            <w:r>
              <w:rPr>
                <w:noProof/>
                <w:webHidden/>
              </w:rPr>
            </w:r>
            <w:r>
              <w:rPr>
                <w:noProof/>
                <w:webHidden/>
              </w:rPr>
              <w:fldChar w:fldCharType="separate"/>
            </w:r>
            <w:r>
              <w:rPr>
                <w:noProof/>
                <w:webHidden/>
              </w:rPr>
              <w:t>13</w:t>
            </w:r>
            <w:r>
              <w:rPr>
                <w:noProof/>
                <w:webHidden/>
              </w:rPr>
              <w:fldChar w:fldCharType="end"/>
            </w:r>
          </w:hyperlink>
        </w:p>
        <w:p w14:paraId="197B0714" w14:textId="13673054"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73" w:history="1">
            <w:r w:rsidRPr="00A452B9">
              <w:rPr>
                <w:rStyle w:val="Hyperlink"/>
                <w:noProof/>
              </w:rPr>
              <w:t>4.</w:t>
            </w:r>
            <w:r>
              <w:rPr>
                <w:rFonts w:asciiTheme="minorHAnsi" w:eastAsiaTheme="minorEastAsia" w:hAnsiTheme="minorHAnsi" w:cstheme="minorBidi"/>
                <w:noProof/>
                <w:kern w:val="2"/>
                <w:szCs w:val="24"/>
                <w14:ligatures w14:val="standardContextual"/>
              </w:rPr>
              <w:tab/>
            </w:r>
            <w:r w:rsidRPr="00A452B9">
              <w:rPr>
                <w:rStyle w:val="Hyperlink"/>
                <w:noProof/>
              </w:rPr>
              <w:t>Technische und berufliche Leistungsfähigkeit</w:t>
            </w:r>
            <w:r>
              <w:rPr>
                <w:noProof/>
                <w:webHidden/>
              </w:rPr>
              <w:tab/>
            </w:r>
            <w:r>
              <w:rPr>
                <w:noProof/>
                <w:webHidden/>
              </w:rPr>
              <w:fldChar w:fldCharType="begin"/>
            </w:r>
            <w:r>
              <w:rPr>
                <w:noProof/>
                <w:webHidden/>
              </w:rPr>
              <w:instrText xml:space="preserve"> PAGEREF _Toc229469073 \h </w:instrText>
            </w:r>
            <w:r>
              <w:rPr>
                <w:noProof/>
                <w:webHidden/>
              </w:rPr>
            </w:r>
            <w:r>
              <w:rPr>
                <w:noProof/>
                <w:webHidden/>
              </w:rPr>
              <w:fldChar w:fldCharType="separate"/>
            </w:r>
            <w:r>
              <w:rPr>
                <w:noProof/>
                <w:webHidden/>
              </w:rPr>
              <w:t>14</w:t>
            </w:r>
            <w:r>
              <w:rPr>
                <w:noProof/>
                <w:webHidden/>
              </w:rPr>
              <w:fldChar w:fldCharType="end"/>
            </w:r>
          </w:hyperlink>
        </w:p>
        <w:p w14:paraId="1FCB37F9" w14:textId="6F9BAC35"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74" w:history="1">
            <w:r w:rsidRPr="00A452B9">
              <w:rPr>
                <w:rStyle w:val="Hyperlink"/>
                <w:noProof/>
              </w:rPr>
              <w:t>5.</w:t>
            </w:r>
            <w:r>
              <w:rPr>
                <w:rFonts w:asciiTheme="minorHAnsi" w:eastAsiaTheme="minorEastAsia" w:hAnsiTheme="minorHAnsi" w:cstheme="minorBidi"/>
                <w:noProof/>
                <w:kern w:val="2"/>
                <w:szCs w:val="24"/>
                <w14:ligatures w14:val="standardContextual"/>
              </w:rPr>
              <w:tab/>
            </w:r>
            <w:r w:rsidRPr="00A452B9">
              <w:rPr>
                <w:rStyle w:val="Hyperlink"/>
                <w:noProof/>
              </w:rPr>
              <w:t>Eignungsleihe und vorgesehener Unterauftragnehmereinsatz</w:t>
            </w:r>
            <w:r>
              <w:rPr>
                <w:noProof/>
                <w:webHidden/>
              </w:rPr>
              <w:tab/>
            </w:r>
            <w:r>
              <w:rPr>
                <w:noProof/>
                <w:webHidden/>
              </w:rPr>
              <w:fldChar w:fldCharType="begin"/>
            </w:r>
            <w:r>
              <w:rPr>
                <w:noProof/>
                <w:webHidden/>
              </w:rPr>
              <w:instrText xml:space="preserve"> PAGEREF _Toc229469074 \h </w:instrText>
            </w:r>
            <w:r>
              <w:rPr>
                <w:noProof/>
                <w:webHidden/>
              </w:rPr>
            </w:r>
            <w:r>
              <w:rPr>
                <w:noProof/>
                <w:webHidden/>
              </w:rPr>
              <w:fldChar w:fldCharType="separate"/>
            </w:r>
            <w:r>
              <w:rPr>
                <w:noProof/>
                <w:webHidden/>
              </w:rPr>
              <w:t>15</w:t>
            </w:r>
            <w:r>
              <w:rPr>
                <w:noProof/>
                <w:webHidden/>
              </w:rPr>
              <w:fldChar w:fldCharType="end"/>
            </w:r>
          </w:hyperlink>
        </w:p>
        <w:p w14:paraId="522F1DA7" w14:textId="71232E55"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75" w:history="1">
            <w:r w:rsidRPr="00A452B9">
              <w:rPr>
                <w:rStyle w:val="Hyperlink"/>
                <w:noProof/>
              </w:rPr>
              <w:t>6.</w:t>
            </w:r>
            <w:r>
              <w:rPr>
                <w:rFonts w:asciiTheme="minorHAnsi" w:eastAsiaTheme="minorEastAsia" w:hAnsiTheme="minorHAnsi" w:cstheme="minorBidi"/>
                <w:noProof/>
                <w:kern w:val="2"/>
                <w:szCs w:val="24"/>
                <w14:ligatures w14:val="standardContextual"/>
              </w:rPr>
              <w:tab/>
            </w:r>
            <w:r w:rsidRPr="00A452B9">
              <w:rPr>
                <w:rStyle w:val="Hyperlink"/>
                <w:noProof/>
              </w:rPr>
              <w:t>Verringerung der Bewerberzahl</w:t>
            </w:r>
            <w:r>
              <w:rPr>
                <w:noProof/>
                <w:webHidden/>
              </w:rPr>
              <w:tab/>
            </w:r>
            <w:r>
              <w:rPr>
                <w:noProof/>
                <w:webHidden/>
              </w:rPr>
              <w:fldChar w:fldCharType="begin"/>
            </w:r>
            <w:r>
              <w:rPr>
                <w:noProof/>
                <w:webHidden/>
              </w:rPr>
              <w:instrText xml:space="preserve"> PAGEREF _Toc229469075 \h </w:instrText>
            </w:r>
            <w:r>
              <w:rPr>
                <w:noProof/>
                <w:webHidden/>
              </w:rPr>
            </w:r>
            <w:r>
              <w:rPr>
                <w:noProof/>
                <w:webHidden/>
              </w:rPr>
              <w:fldChar w:fldCharType="separate"/>
            </w:r>
            <w:r>
              <w:rPr>
                <w:noProof/>
                <w:webHidden/>
              </w:rPr>
              <w:t>16</w:t>
            </w:r>
            <w:r>
              <w:rPr>
                <w:noProof/>
                <w:webHidden/>
              </w:rPr>
              <w:fldChar w:fldCharType="end"/>
            </w:r>
          </w:hyperlink>
        </w:p>
        <w:p w14:paraId="74917378" w14:textId="658E187B"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76" w:history="1">
            <w:r w:rsidRPr="00A452B9">
              <w:rPr>
                <w:rStyle w:val="Hyperlink"/>
                <w:noProof/>
              </w:rPr>
              <w:t>7.</w:t>
            </w:r>
            <w:r>
              <w:rPr>
                <w:rFonts w:asciiTheme="minorHAnsi" w:eastAsiaTheme="minorEastAsia" w:hAnsiTheme="minorHAnsi" w:cstheme="minorBidi"/>
                <w:noProof/>
                <w:kern w:val="2"/>
                <w:szCs w:val="24"/>
                <w14:ligatures w14:val="standardContextual"/>
              </w:rPr>
              <w:tab/>
            </w:r>
            <w:r w:rsidRPr="00A452B9">
              <w:rPr>
                <w:rStyle w:val="Hyperlink"/>
                <w:noProof/>
              </w:rPr>
              <w:t>Für die Bewerbung vorzulegende Unterlagen</w:t>
            </w:r>
            <w:r>
              <w:rPr>
                <w:noProof/>
                <w:webHidden/>
              </w:rPr>
              <w:tab/>
            </w:r>
            <w:r>
              <w:rPr>
                <w:noProof/>
                <w:webHidden/>
              </w:rPr>
              <w:fldChar w:fldCharType="begin"/>
            </w:r>
            <w:r>
              <w:rPr>
                <w:noProof/>
                <w:webHidden/>
              </w:rPr>
              <w:instrText xml:space="preserve"> PAGEREF _Toc229469076 \h </w:instrText>
            </w:r>
            <w:r>
              <w:rPr>
                <w:noProof/>
                <w:webHidden/>
              </w:rPr>
            </w:r>
            <w:r>
              <w:rPr>
                <w:noProof/>
                <w:webHidden/>
              </w:rPr>
              <w:fldChar w:fldCharType="separate"/>
            </w:r>
            <w:r>
              <w:rPr>
                <w:noProof/>
                <w:webHidden/>
              </w:rPr>
              <w:t>17</w:t>
            </w:r>
            <w:r>
              <w:rPr>
                <w:noProof/>
                <w:webHidden/>
              </w:rPr>
              <w:fldChar w:fldCharType="end"/>
            </w:r>
          </w:hyperlink>
        </w:p>
        <w:p w14:paraId="0B07C0B4" w14:textId="275CDC02" w:rsidR="006728BE" w:rsidRDefault="006728BE">
          <w:pPr>
            <w:pStyle w:val="Verzeichnis3"/>
            <w:tabs>
              <w:tab w:val="left" w:pos="960"/>
              <w:tab w:val="right" w:leader="dot" w:pos="9350"/>
            </w:tabs>
            <w:rPr>
              <w:rFonts w:asciiTheme="minorHAnsi" w:eastAsiaTheme="minorEastAsia" w:hAnsiTheme="minorHAnsi" w:cstheme="minorBidi"/>
              <w:noProof/>
              <w:kern w:val="2"/>
              <w:szCs w:val="24"/>
              <w14:ligatures w14:val="standardContextual"/>
            </w:rPr>
          </w:pPr>
          <w:hyperlink w:anchor="_Toc229469077" w:history="1">
            <w:r w:rsidRPr="00A452B9">
              <w:rPr>
                <w:rStyle w:val="Hyperlink"/>
                <w:noProof/>
              </w:rPr>
              <w:t>V.</w:t>
            </w:r>
            <w:r>
              <w:rPr>
                <w:rFonts w:asciiTheme="minorHAnsi" w:eastAsiaTheme="minorEastAsia" w:hAnsiTheme="minorHAnsi" w:cstheme="minorBidi"/>
                <w:noProof/>
                <w:kern w:val="2"/>
                <w:szCs w:val="24"/>
                <w14:ligatures w14:val="standardContextual"/>
              </w:rPr>
              <w:tab/>
            </w:r>
            <w:r w:rsidRPr="00A452B9">
              <w:rPr>
                <w:rStyle w:val="Hyperlink"/>
                <w:noProof/>
              </w:rPr>
              <w:t>Angebotsphase</w:t>
            </w:r>
            <w:r>
              <w:rPr>
                <w:noProof/>
                <w:webHidden/>
              </w:rPr>
              <w:tab/>
            </w:r>
            <w:r>
              <w:rPr>
                <w:noProof/>
                <w:webHidden/>
              </w:rPr>
              <w:fldChar w:fldCharType="begin"/>
            </w:r>
            <w:r>
              <w:rPr>
                <w:noProof/>
                <w:webHidden/>
              </w:rPr>
              <w:instrText xml:space="preserve"> PAGEREF _Toc229469077 \h </w:instrText>
            </w:r>
            <w:r>
              <w:rPr>
                <w:noProof/>
                <w:webHidden/>
              </w:rPr>
            </w:r>
            <w:r>
              <w:rPr>
                <w:noProof/>
                <w:webHidden/>
              </w:rPr>
              <w:fldChar w:fldCharType="separate"/>
            </w:r>
            <w:r>
              <w:rPr>
                <w:noProof/>
                <w:webHidden/>
              </w:rPr>
              <w:t>17</w:t>
            </w:r>
            <w:r>
              <w:rPr>
                <w:noProof/>
                <w:webHidden/>
              </w:rPr>
              <w:fldChar w:fldCharType="end"/>
            </w:r>
          </w:hyperlink>
        </w:p>
        <w:p w14:paraId="4378617A" w14:textId="7966FE6F"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78" w:history="1">
            <w:r w:rsidRPr="00A452B9">
              <w:rPr>
                <w:rStyle w:val="Hyperlink"/>
                <w:noProof/>
              </w:rPr>
              <w:t>1.</w:t>
            </w:r>
            <w:r>
              <w:rPr>
                <w:rFonts w:asciiTheme="minorHAnsi" w:eastAsiaTheme="minorEastAsia" w:hAnsiTheme="minorHAnsi" w:cstheme="minorBidi"/>
                <w:noProof/>
                <w:kern w:val="2"/>
                <w:szCs w:val="24"/>
                <w14:ligatures w14:val="standardContextual"/>
              </w:rPr>
              <w:tab/>
            </w:r>
            <w:r w:rsidRPr="00A452B9">
              <w:rPr>
                <w:rStyle w:val="Hyperlink"/>
                <w:noProof/>
              </w:rPr>
              <w:t>Grundsatz</w:t>
            </w:r>
            <w:r>
              <w:rPr>
                <w:noProof/>
                <w:webHidden/>
              </w:rPr>
              <w:tab/>
            </w:r>
            <w:r>
              <w:rPr>
                <w:noProof/>
                <w:webHidden/>
              </w:rPr>
              <w:fldChar w:fldCharType="begin"/>
            </w:r>
            <w:r>
              <w:rPr>
                <w:noProof/>
                <w:webHidden/>
              </w:rPr>
              <w:instrText xml:space="preserve"> PAGEREF _Toc229469078 \h </w:instrText>
            </w:r>
            <w:r>
              <w:rPr>
                <w:noProof/>
                <w:webHidden/>
              </w:rPr>
            </w:r>
            <w:r>
              <w:rPr>
                <w:noProof/>
                <w:webHidden/>
              </w:rPr>
              <w:fldChar w:fldCharType="separate"/>
            </w:r>
            <w:r>
              <w:rPr>
                <w:noProof/>
                <w:webHidden/>
              </w:rPr>
              <w:t>17</w:t>
            </w:r>
            <w:r>
              <w:rPr>
                <w:noProof/>
                <w:webHidden/>
              </w:rPr>
              <w:fldChar w:fldCharType="end"/>
            </w:r>
          </w:hyperlink>
        </w:p>
        <w:p w14:paraId="7C4065F9" w14:textId="39FDC1A6"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79" w:history="1">
            <w:r w:rsidRPr="00A452B9">
              <w:rPr>
                <w:rStyle w:val="Hyperlink"/>
                <w:noProof/>
              </w:rPr>
              <w:t>2.</w:t>
            </w:r>
            <w:r>
              <w:rPr>
                <w:rFonts w:asciiTheme="minorHAnsi" w:eastAsiaTheme="minorEastAsia" w:hAnsiTheme="minorHAnsi" w:cstheme="minorBidi"/>
                <w:noProof/>
                <w:kern w:val="2"/>
                <w:szCs w:val="24"/>
                <w14:ligatures w14:val="standardContextual"/>
              </w:rPr>
              <w:tab/>
            </w:r>
            <w:r w:rsidRPr="00A452B9">
              <w:rPr>
                <w:rStyle w:val="Hyperlink"/>
                <w:noProof/>
              </w:rPr>
              <w:t>Nebenangebote</w:t>
            </w:r>
            <w:r>
              <w:rPr>
                <w:noProof/>
                <w:webHidden/>
              </w:rPr>
              <w:tab/>
            </w:r>
            <w:r>
              <w:rPr>
                <w:noProof/>
                <w:webHidden/>
              </w:rPr>
              <w:fldChar w:fldCharType="begin"/>
            </w:r>
            <w:r>
              <w:rPr>
                <w:noProof/>
                <w:webHidden/>
              </w:rPr>
              <w:instrText xml:space="preserve"> PAGEREF _Toc229469079 \h </w:instrText>
            </w:r>
            <w:r>
              <w:rPr>
                <w:noProof/>
                <w:webHidden/>
              </w:rPr>
            </w:r>
            <w:r>
              <w:rPr>
                <w:noProof/>
                <w:webHidden/>
              </w:rPr>
              <w:fldChar w:fldCharType="separate"/>
            </w:r>
            <w:r>
              <w:rPr>
                <w:noProof/>
                <w:webHidden/>
              </w:rPr>
              <w:t>18</w:t>
            </w:r>
            <w:r>
              <w:rPr>
                <w:noProof/>
                <w:webHidden/>
              </w:rPr>
              <w:fldChar w:fldCharType="end"/>
            </w:r>
          </w:hyperlink>
        </w:p>
        <w:p w14:paraId="4D950DCC" w14:textId="71AEE601" w:rsidR="006728BE" w:rsidRDefault="006728BE">
          <w:pPr>
            <w:pStyle w:val="Verzeichnis4"/>
            <w:tabs>
              <w:tab w:val="left" w:pos="1200"/>
              <w:tab w:val="right" w:leader="dot" w:pos="9350"/>
            </w:tabs>
            <w:rPr>
              <w:rFonts w:asciiTheme="minorHAnsi" w:eastAsiaTheme="minorEastAsia" w:hAnsiTheme="minorHAnsi" w:cstheme="minorBidi"/>
              <w:noProof/>
              <w:kern w:val="2"/>
              <w:szCs w:val="24"/>
              <w14:ligatures w14:val="standardContextual"/>
            </w:rPr>
          </w:pPr>
          <w:hyperlink w:anchor="_Toc229469080" w:history="1">
            <w:r w:rsidRPr="00A452B9">
              <w:rPr>
                <w:rStyle w:val="Hyperlink"/>
                <w:noProof/>
              </w:rPr>
              <w:t>3.</w:t>
            </w:r>
            <w:r>
              <w:rPr>
                <w:rFonts w:asciiTheme="minorHAnsi" w:eastAsiaTheme="minorEastAsia" w:hAnsiTheme="minorHAnsi" w:cstheme="minorBidi"/>
                <w:noProof/>
                <w:kern w:val="2"/>
                <w:szCs w:val="24"/>
                <w14:ligatures w14:val="standardContextual"/>
              </w:rPr>
              <w:tab/>
            </w:r>
            <w:r w:rsidRPr="00A452B9">
              <w:rPr>
                <w:rStyle w:val="Hyperlink"/>
                <w:noProof/>
              </w:rPr>
              <w:t>Zuschlagskriterien</w:t>
            </w:r>
            <w:r>
              <w:rPr>
                <w:noProof/>
                <w:webHidden/>
              </w:rPr>
              <w:tab/>
            </w:r>
            <w:r>
              <w:rPr>
                <w:noProof/>
                <w:webHidden/>
              </w:rPr>
              <w:fldChar w:fldCharType="begin"/>
            </w:r>
            <w:r>
              <w:rPr>
                <w:noProof/>
                <w:webHidden/>
              </w:rPr>
              <w:instrText xml:space="preserve"> PAGEREF _Toc229469080 \h </w:instrText>
            </w:r>
            <w:r>
              <w:rPr>
                <w:noProof/>
                <w:webHidden/>
              </w:rPr>
            </w:r>
            <w:r>
              <w:rPr>
                <w:noProof/>
                <w:webHidden/>
              </w:rPr>
              <w:fldChar w:fldCharType="separate"/>
            </w:r>
            <w:r>
              <w:rPr>
                <w:noProof/>
                <w:webHidden/>
              </w:rPr>
              <w:t>18</w:t>
            </w:r>
            <w:r>
              <w:rPr>
                <w:noProof/>
                <w:webHidden/>
              </w:rPr>
              <w:fldChar w:fldCharType="end"/>
            </w:r>
          </w:hyperlink>
        </w:p>
        <w:p w14:paraId="10C30125" w14:textId="6A3F2D30" w:rsidR="00045B0A" w:rsidRDefault="00202CFB" w:rsidP="002060BA">
          <w:pPr>
            <w:spacing w:line="276" w:lineRule="auto"/>
            <w:contextualSpacing/>
            <w:rPr>
              <w:b/>
              <w:bCs/>
              <w:sz w:val="22"/>
              <w:szCs w:val="22"/>
              <w:highlight w:val="yellow"/>
            </w:rPr>
          </w:pPr>
          <w:r>
            <w:rPr>
              <w:b/>
              <w:bCs/>
              <w:sz w:val="22"/>
              <w:szCs w:val="22"/>
              <w:highlight w:val="yellow"/>
            </w:rPr>
            <w:fldChar w:fldCharType="end"/>
          </w:r>
        </w:p>
      </w:sdtContent>
    </w:sdt>
    <w:p w14:paraId="7CEEDA92" w14:textId="42B0B956" w:rsidR="00A04B18" w:rsidRPr="00045B0A" w:rsidRDefault="00A04B18" w:rsidP="002060BA">
      <w:pPr>
        <w:spacing w:line="276" w:lineRule="auto"/>
        <w:contextualSpacing/>
        <w:rPr>
          <w:sz w:val="22"/>
          <w:szCs w:val="22"/>
        </w:rPr>
      </w:pPr>
      <w:r w:rsidRPr="00094510">
        <w:rPr>
          <w:rFonts w:cs="Arial"/>
          <w:sz w:val="22"/>
          <w:szCs w:val="22"/>
        </w:rPr>
        <w:br w:type="page"/>
      </w:r>
    </w:p>
    <w:p w14:paraId="35056CEA" w14:textId="5ECAC5A4" w:rsidR="001C4797" w:rsidRPr="003631DA" w:rsidRDefault="00D374B9" w:rsidP="003631DA">
      <w:pPr>
        <w:pStyle w:val="berschrift3"/>
      </w:pPr>
      <w:bookmarkStart w:id="0" w:name="_Toc229469052"/>
      <w:r w:rsidRPr="003631DA">
        <w:lastRenderedPageBreak/>
        <w:t>Allgemeine Informationen zu diesem Dokument</w:t>
      </w:r>
      <w:r w:rsidR="008174C2" w:rsidRPr="003631DA">
        <w:t xml:space="preserve"> und zum Verfahren</w:t>
      </w:r>
      <w:bookmarkEnd w:id="0"/>
    </w:p>
    <w:p w14:paraId="2C301DB5" w14:textId="77777777" w:rsidR="001C4797" w:rsidRDefault="001C4797" w:rsidP="002060BA">
      <w:pPr>
        <w:spacing w:line="276" w:lineRule="auto"/>
        <w:contextualSpacing/>
      </w:pPr>
    </w:p>
    <w:p w14:paraId="580B5CBF" w14:textId="3FD3072A" w:rsidR="00D374B9" w:rsidRPr="00D374B9" w:rsidRDefault="00D374B9" w:rsidP="002060BA">
      <w:pPr>
        <w:spacing w:line="276" w:lineRule="auto"/>
        <w:contextualSpacing/>
        <w:jc w:val="both"/>
        <w:rPr>
          <w:rFonts w:cs="Arial"/>
          <w:sz w:val="22"/>
          <w:szCs w:val="22"/>
        </w:rPr>
      </w:pPr>
      <w:r w:rsidRPr="00D374B9">
        <w:rPr>
          <w:rFonts w:cs="Arial"/>
          <w:sz w:val="22"/>
          <w:szCs w:val="22"/>
        </w:rPr>
        <w:t xml:space="preserve">Diese Informationen zum Verfahren und Bewerbungsbedingungen </w:t>
      </w:r>
      <w:r>
        <w:rPr>
          <w:rFonts w:cs="Arial"/>
          <w:sz w:val="22"/>
          <w:szCs w:val="22"/>
        </w:rPr>
        <w:t>gelten</w:t>
      </w:r>
      <w:r w:rsidRPr="00D374B9">
        <w:rPr>
          <w:rFonts w:cs="Arial"/>
          <w:sz w:val="22"/>
          <w:szCs w:val="22"/>
        </w:rPr>
        <w:t xml:space="preserve"> sowohl für den Teilnahmewettbewerb als auch für die sich anschließende Angebotsphase. </w:t>
      </w:r>
      <w:r>
        <w:rPr>
          <w:rFonts w:cs="Arial"/>
          <w:sz w:val="22"/>
          <w:szCs w:val="22"/>
        </w:rPr>
        <w:t xml:space="preserve">Mit der Aufforderung zur Abgabe eines Angebots werden lediglich ergänzende Informationen – u. a. zu den Zuschlagskriterien – ausgereicht. </w:t>
      </w:r>
      <w:r w:rsidR="008174C2">
        <w:rPr>
          <w:rFonts w:cs="Arial"/>
          <w:sz w:val="22"/>
          <w:szCs w:val="22"/>
        </w:rPr>
        <w:t>Vorrangig gelten die Festlegungen in der Bekanntmachung im Supplement zum Amtsblatt der EU („TED“).</w:t>
      </w:r>
    </w:p>
    <w:p w14:paraId="4322B017" w14:textId="77777777" w:rsidR="00D374B9" w:rsidRDefault="00D374B9" w:rsidP="002060BA">
      <w:pPr>
        <w:spacing w:line="276" w:lineRule="auto"/>
        <w:contextualSpacing/>
        <w:jc w:val="both"/>
        <w:rPr>
          <w:rFonts w:cs="Arial"/>
          <w:sz w:val="22"/>
          <w:szCs w:val="22"/>
        </w:rPr>
      </w:pPr>
    </w:p>
    <w:p w14:paraId="08CABBE1" w14:textId="475847E1" w:rsidR="00D374B9" w:rsidRDefault="00D374B9" w:rsidP="002060BA">
      <w:pPr>
        <w:spacing w:line="276" w:lineRule="auto"/>
        <w:contextualSpacing/>
        <w:jc w:val="both"/>
        <w:rPr>
          <w:rFonts w:cs="Arial"/>
          <w:sz w:val="22"/>
          <w:szCs w:val="22"/>
        </w:rPr>
      </w:pPr>
      <w:r w:rsidRPr="00D374B9">
        <w:rPr>
          <w:rFonts w:cs="Arial"/>
          <w:sz w:val="22"/>
          <w:szCs w:val="22"/>
        </w:rPr>
        <w:t xml:space="preserve">Der Teilnahmewettbewerb dient der Festlegung des Bieterkreises für das genannte Vorhaben. Auf der folgenden, zweiten Stufe des Verfahrens werden die vom Auftraggeber nach Prüfung der Teilnahmeanträge ausgewählten Bewerber aufgefordert, ein erstes Angebot einzureichen. Nach Abgabe des Angebots </w:t>
      </w:r>
      <w:r>
        <w:rPr>
          <w:rFonts w:cs="Arial"/>
          <w:sz w:val="22"/>
          <w:szCs w:val="22"/>
        </w:rPr>
        <w:t>werden</w:t>
      </w:r>
      <w:r w:rsidRPr="00D374B9">
        <w:rPr>
          <w:rFonts w:cs="Arial"/>
          <w:sz w:val="22"/>
          <w:szCs w:val="22"/>
        </w:rPr>
        <w:t xml:space="preserve"> Verhandlung</w:t>
      </w:r>
      <w:r>
        <w:rPr>
          <w:rFonts w:cs="Arial"/>
          <w:sz w:val="22"/>
          <w:szCs w:val="22"/>
        </w:rPr>
        <w:t>en</w:t>
      </w:r>
      <w:r w:rsidRPr="00D374B9">
        <w:rPr>
          <w:rFonts w:cs="Arial"/>
          <w:sz w:val="22"/>
          <w:szCs w:val="22"/>
        </w:rPr>
        <w:t xml:space="preserve"> geführt, </w:t>
      </w:r>
      <w:r>
        <w:rPr>
          <w:rFonts w:cs="Arial"/>
          <w:sz w:val="22"/>
          <w:szCs w:val="22"/>
        </w:rPr>
        <w:t>nach deren</w:t>
      </w:r>
      <w:r w:rsidRPr="00D374B9">
        <w:rPr>
          <w:rFonts w:cs="Arial"/>
          <w:sz w:val="22"/>
          <w:szCs w:val="22"/>
        </w:rPr>
        <w:t xml:space="preserve"> A</w:t>
      </w:r>
      <w:r>
        <w:rPr>
          <w:rFonts w:cs="Arial"/>
          <w:sz w:val="22"/>
          <w:szCs w:val="22"/>
        </w:rPr>
        <w:t>b</w:t>
      </w:r>
      <w:r w:rsidRPr="00D374B9">
        <w:rPr>
          <w:rFonts w:cs="Arial"/>
          <w:sz w:val="22"/>
          <w:szCs w:val="22"/>
        </w:rPr>
        <w:t xml:space="preserve">schluss die Bieter zur Abgabe des endgültigen Angebots aufgefordert werden. Über dieses Angebot wird nicht mehr verhandelt. </w:t>
      </w:r>
    </w:p>
    <w:p w14:paraId="114768EE" w14:textId="77777777" w:rsidR="00D374B9" w:rsidRDefault="00D374B9" w:rsidP="002060BA">
      <w:pPr>
        <w:spacing w:line="276" w:lineRule="auto"/>
        <w:contextualSpacing/>
        <w:jc w:val="both"/>
        <w:rPr>
          <w:rFonts w:cs="Arial"/>
          <w:sz w:val="22"/>
          <w:szCs w:val="22"/>
        </w:rPr>
      </w:pPr>
    </w:p>
    <w:p w14:paraId="46F1EC0B" w14:textId="7B554510" w:rsidR="00D374B9" w:rsidRDefault="00D374B9" w:rsidP="002060BA">
      <w:pPr>
        <w:spacing w:line="276" w:lineRule="auto"/>
        <w:contextualSpacing/>
        <w:jc w:val="both"/>
        <w:rPr>
          <w:rFonts w:cs="Arial"/>
          <w:sz w:val="22"/>
          <w:szCs w:val="22"/>
        </w:rPr>
      </w:pPr>
      <w:r w:rsidRPr="00D374B9">
        <w:rPr>
          <w:rFonts w:cs="Arial"/>
          <w:sz w:val="22"/>
          <w:szCs w:val="22"/>
        </w:rPr>
        <w:t xml:space="preserve">Die Erteilung des Zuschlags auf Basis des Erstangebots behält sich der Auftraggeber vor. </w:t>
      </w:r>
    </w:p>
    <w:p w14:paraId="45917574" w14:textId="77777777" w:rsidR="00D374B9" w:rsidRPr="00D374B9" w:rsidRDefault="00D374B9" w:rsidP="002060BA">
      <w:pPr>
        <w:spacing w:line="276" w:lineRule="auto"/>
        <w:contextualSpacing/>
        <w:jc w:val="both"/>
        <w:rPr>
          <w:rFonts w:cs="Arial"/>
          <w:sz w:val="22"/>
          <w:szCs w:val="22"/>
        </w:rPr>
      </w:pPr>
    </w:p>
    <w:p w14:paraId="49F947F9" w14:textId="134F1D6C" w:rsidR="00D374B9" w:rsidRPr="00D374B9" w:rsidRDefault="00D374B9" w:rsidP="689E96C6">
      <w:pPr>
        <w:spacing w:line="276" w:lineRule="auto"/>
        <w:contextualSpacing/>
        <w:jc w:val="both"/>
        <w:rPr>
          <w:rFonts w:cs="Arial"/>
          <w:sz w:val="22"/>
          <w:szCs w:val="22"/>
        </w:rPr>
      </w:pPr>
      <w:r w:rsidRPr="689E96C6">
        <w:rPr>
          <w:rFonts w:cs="Arial"/>
          <w:sz w:val="22"/>
          <w:szCs w:val="22"/>
        </w:rPr>
        <w:t xml:space="preserve">Die vom Auftraggeber zur Verfügung gestellten Formblätter bzw. Dokumente sind zu verwenden. Eine Auflistung aller einzureichenden Unterlagen bzw. Erklärungen findet sich in Abschnitt </w:t>
      </w:r>
      <w:r w:rsidR="00FF6DDC" w:rsidRPr="689E96C6">
        <w:rPr>
          <w:rFonts w:cs="Arial"/>
          <w:sz w:val="22"/>
          <w:szCs w:val="22"/>
        </w:rPr>
        <w:t>IV.</w:t>
      </w:r>
      <w:r w:rsidRPr="689E96C6">
        <w:rPr>
          <w:rFonts w:cs="Arial"/>
          <w:sz w:val="22"/>
          <w:szCs w:val="22"/>
        </w:rPr>
        <w:t>7 dieses Dokuments.</w:t>
      </w:r>
    </w:p>
    <w:p w14:paraId="1261754C" w14:textId="77777777" w:rsidR="00D374B9" w:rsidRDefault="00D374B9" w:rsidP="689E96C6">
      <w:pPr>
        <w:spacing w:line="276" w:lineRule="auto"/>
        <w:contextualSpacing/>
        <w:jc w:val="both"/>
        <w:rPr>
          <w:rFonts w:cs="Arial"/>
          <w:sz w:val="22"/>
          <w:szCs w:val="22"/>
        </w:rPr>
      </w:pPr>
    </w:p>
    <w:p w14:paraId="4CF07448" w14:textId="753F2453" w:rsidR="001C4797" w:rsidRPr="001C4797" w:rsidRDefault="001C4797" w:rsidP="002060BA">
      <w:pPr>
        <w:spacing w:line="276" w:lineRule="auto"/>
        <w:contextualSpacing/>
        <w:jc w:val="both"/>
        <w:rPr>
          <w:rFonts w:cs="Arial"/>
          <w:sz w:val="22"/>
          <w:szCs w:val="22"/>
        </w:rPr>
      </w:pPr>
      <w:r w:rsidRPr="001C4797">
        <w:rPr>
          <w:rFonts w:cs="Arial"/>
          <w:sz w:val="22"/>
          <w:szCs w:val="22"/>
        </w:rPr>
        <w:t xml:space="preserve">Sofern nachfolgend der Begriff Bewerber oder in diesem Zusammenhang der Begriff Unternehmen verwendet wird, gilt dieser gleichermaßen für Bewerbergemeinschaften und deren Mitglieder, sowie im und für das spätere(n) Verfahren für Bieter und Bietergemeinschaften. </w:t>
      </w:r>
    </w:p>
    <w:p w14:paraId="3FA9CB98" w14:textId="77777777" w:rsidR="001C4797" w:rsidRPr="001C4797" w:rsidRDefault="001C4797" w:rsidP="002060BA">
      <w:pPr>
        <w:spacing w:line="276" w:lineRule="auto"/>
        <w:contextualSpacing/>
        <w:jc w:val="both"/>
        <w:rPr>
          <w:rFonts w:cs="Arial"/>
          <w:sz w:val="22"/>
          <w:szCs w:val="22"/>
        </w:rPr>
      </w:pPr>
    </w:p>
    <w:p w14:paraId="0A3EB1D8" w14:textId="04FFDC6A" w:rsidR="001C4797" w:rsidRPr="001C4797" w:rsidRDefault="001C4797" w:rsidP="689E96C6">
      <w:pPr>
        <w:spacing w:line="276" w:lineRule="auto"/>
        <w:contextualSpacing/>
        <w:jc w:val="both"/>
        <w:rPr>
          <w:rFonts w:cs="Arial"/>
          <w:sz w:val="22"/>
          <w:szCs w:val="22"/>
        </w:rPr>
      </w:pPr>
      <w:r w:rsidRPr="689E96C6">
        <w:rPr>
          <w:rFonts w:cs="Arial"/>
          <w:sz w:val="22"/>
          <w:szCs w:val="22"/>
        </w:rPr>
        <w:t>Sofern eine männliche Begriffsbezeichnung für die Bezeichnung von juristischen und/oder natürlichen Personen verwendet wird, so gilt</w:t>
      </w:r>
      <w:r w:rsidR="00D374B9" w:rsidRPr="689E96C6">
        <w:rPr>
          <w:rFonts w:cs="Arial"/>
          <w:sz w:val="22"/>
          <w:szCs w:val="22"/>
        </w:rPr>
        <w:t xml:space="preserve"> dies</w:t>
      </w:r>
      <w:r w:rsidRPr="689E96C6">
        <w:rPr>
          <w:rFonts w:cs="Arial"/>
          <w:sz w:val="22"/>
          <w:szCs w:val="22"/>
        </w:rPr>
        <w:t xml:space="preserve"> ausdrücklich geschlechterübergreifend</w:t>
      </w:r>
      <w:r w:rsidR="00D374B9" w:rsidRPr="689E96C6">
        <w:rPr>
          <w:rFonts w:cs="Arial"/>
          <w:sz w:val="22"/>
          <w:szCs w:val="22"/>
        </w:rPr>
        <w:t xml:space="preserve">, auch in Bezug auf </w:t>
      </w:r>
      <w:r w:rsidRPr="689E96C6">
        <w:rPr>
          <w:rFonts w:cs="Arial"/>
          <w:sz w:val="22"/>
          <w:szCs w:val="22"/>
        </w:rPr>
        <w:t>die Begriffe Bewerber und Bieter.</w:t>
      </w:r>
    </w:p>
    <w:p w14:paraId="0EF37078" w14:textId="1E99A557" w:rsidR="001C4797" w:rsidRDefault="001C4797" w:rsidP="002060BA">
      <w:pPr>
        <w:spacing w:line="276" w:lineRule="auto"/>
        <w:contextualSpacing/>
      </w:pPr>
    </w:p>
    <w:p w14:paraId="0768AF82" w14:textId="77777777" w:rsidR="00FA459C" w:rsidRPr="001C4797" w:rsidRDefault="00FA459C" w:rsidP="002060BA">
      <w:pPr>
        <w:spacing w:line="276" w:lineRule="auto"/>
        <w:contextualSpacing/>
      </w:pPr>
    </w:p>
    <w:p w14:paraId="2C2E557B" w14:textId="488376A2" w:rsidR="00B83F3E" w:rsidRPr="00457B3D" w:rsidRDefault="00B23F9D" w:rsidP="003631DA">
      <w:pPr>
        <w:pStyle w:val="berschrift3"/>
      </w:pPr>
      <w:bookmarkStart w:id="1" w:name="_Toc229469053"/>
      <w:r>
        <w:t>Gegenstand des Auftrags</w:t>
      </w:r>
      <w:bookmarkEnd w:id="1"/>
    </w:p>
    <w:p w14:paraId="089217C5" w14:textId="77777777" w:rsidR="00C64494" w:rsidRDefault="00C64494" w:rsidP="002060BA">
      <w:pPr>
        <w:spacing w:line="276" w:lineRule="auto"/>
        <w:contextualSpacing/>
        <w:jc w:val="both"/>
        <w:rPr>
          <w:rFonts w:cs="Arial"/>
          <w:sz w:val="22"/>
          <w:szCs w:val="22"/>
        </w:rPr>
      </w:pPr>
    </w:p>
    <w:p w14:paraId="07E4DB6B" w14:textId="114FB2EE" w:rsidR="008174C2" w:rsidRPr="003631DA" w:rsidRDefault="008174C2" w:rsidP="003631DA">
      <w:pPr>
        <w:pStyle w:val="berschrift4"/>
      </w:pPr>
      <w:bookmarkStart w:id="2" w:name="_Toc229469054"/>
      <w:r w:rsidRPr="003631DA">
        <w:t>Zielstellung und Hintergrund</w:t>
      </w:r>
      <w:bookmarkEnd w:id="2"/>
    </w:p>
    <w:p w14:paraId="009A1CF0" w14:textId="77777777" w:rsidR="008174C2" w:rsidRDefault="008174C2" w:rsidP="002060BA">
      <w:pPr>
        <w:spacing w:line="276" w:lineRule="auto"/>
        <w:contextualSpacing/>
        <w:jc w:val="both"/>
        <w:rPr>
          <w:rFonts w:cs="Arial"/>
          <w:sz w:val="22"/>
          <w:szCs w:val="22"/>
        </w:rPr>
      </w:pPr>
    </w:p>
    <w:p w14:paraId="26863E18" w14:textId="58EC4DF3" w:rsidR="00D374B9" w:rsidRPr="0039736A" w:rsidRDefault="00D65C1D" w:rsidP="689E96C6">
      <w:pPr>
        <w:spacing w:line="276" w:lineRule="auto"/>
        <w:contextualSpacing/>
        <w:jc w:val="both"/>
        <w:rPr>
          <w:rFonts w:cs="Arial"/>
          <w:color w:val="000000" w:themeColor="text1"/>
          <w:sz w:val="22"/>
          <w:szCs w:val="22"/>
        </w:rPr>
      </w:pPr>
      <w:r w:rsidRPr="689E96C6">
        <w:rPr>
          <w:rFonts w:cs="Arial"/>
          <w:color w:val="000000" w:themeColor="text1"/>
          <w:sz w:val="22"/>
          <w:szCs w:val="22"/>
        </w:rPr>
        <w:t>Die Dresdner Verkehrsbetriebe AG (nachfolgend DVB AG</w:t>
      </w:r>
      <w:r w:rsidR="00043061" w:rsidRPr="689E96C6">
        <w:rPr>
          <w:rFonts w:cs="Arial"/>
          <w:color w:val="000000" w:themeColor="text1"/>
          <w:sz w:val="22"/>
          <w:szCs w:val="22"/>
        </w:rPr>
        <w:t xml:space="preserve"> / Auftraggeber</w:t>
      </w:r>
      <w:r w:rsidRPr="689E96C6">
        <w:rPr>
          <w:rFonts w:cs="Arial"/>
          <w:color w:val="000000" w:themeColor="text1"/>
          <w:sz w:val="22"/>
          <w:szCs w:val="22"/>
        </w:rPr>
        <w:t xml:space="preserve">) </w:t>
      </w:r>
      <w:r w:rsidR="00D374B9" w:rsidRPr="689E96C6">
        <w:rPr>
          <w:rFonts w:cs="Arial"/>
          <w:color w:val="000000" w:themeColor="text1"/>
          <w:sz w:val="22"/>
          <w:szCs w:val="22"/>
        </w:rPr>
        <w:t xml:space="preserve">leistet </w:t>
      </w:r>
      <w:r w:rsidR="00E773A6" w:rsidRPr="689E96C6">
        <w:rPr>
          <w:rFonts w:cs="Arial"/>
          <w:color w:val="000000" w:themeColor="text1"/>
          <w:sz w:val="22"/>
          <w:szCs w:val="22"/>
        </w:rPr>
        <w:t>durch die</w:t>
      </w:r>
      <w:r w:rsidR="001F37FB" w:rsidRPr="689E96C6">
        <w:rPr>
          <w:rFonts w:cs="Arial"/>
          <w:color w:val="000000" w:themeColor="text1"/>
          <w:sz w:val="22"/>
          <w:szCs w:val="22"/>
        </w:rPr>
        <w:t xml:space="preserve"> Beschaffung von Elektrobussen </w:t>
      </w:r>
      <w:r w:rsidR="00E773A6" w:rsidRPr="689E96C6">
        <w:rPr>
          <w:rFonts w:cs="Arial"/>
          <w:color w:val="000000" w:themeColor="text1"/>
          <w:sz w:val="22"/>
          <w:szCs w:val="22"/>
        </w:rPr>
        <w:t xml:space="preserve">einen Beitrag an der </w:t>
      </w:r>
      <w:r w:rsidR="001F37FB" w:rsidRPr="689E96C6">
        <w:rPr>
          <w:rFonts w:cs="Arial"/>
          <w:color w:val="000000" w:themeColor="text1"/>
          <w:sz w:val="22"/>
          <w:szCs w:val="22"/>
        </w:rPr>
        <w:t xml:space="preserve">Reduktion innerstädtischer Emissionen </w:t>
      </w:r>
      <w:r w:rsidR="00E773A6" w:rsidRPr="689E96C6">
        <w:rPr>
          <w:rFonts w:cs="Arial"/>
          <w:color w:val="000000" w:themeColor="text1"/>
          <w:sz w:val="22"/>
          <w:szCs w:val="22"/>
        </w:rPr>
        <w:t>(CO</w:t>
      </w:r>
      <w:r w:rsidR="00E57509" w:rsidRPr="689E96C6">
        <w:rPr>
          <w:rFonts w:cs="Arial"/>
          <w:color w:val="000000" w:themeColor="text1"/>
          <w:sz w:val="22"/>
          <w:szCs w:val="22"/>
          <w:vertAlign w:val="subscript"/>
        </w:rPr>
        <w:t>2</w:t>
      </w:r>
      <w:r w:rsidR="00177BEE" w:rsidRPr="689E96C6">
        <w:rPr>
          <w:rFonts w:cs="Arial"/>
          <w:color w:val="000000" w:themeColor="text1"/>
          <w:sz w:val="22"/>
          <w:szCs w:val="22"/>
          <w:vertAlign w:val="subscript"/>
        </w:rPr>
        <w:t xml:space="preserve"> </w:t>
      </w:r>
      <w:r w:rsidR="00177BEE" w:rsidRPr="689E96C6">
        <w:rPr>
          <w:rFonts w:cs="Arial"/>
          <w:color w:val="000000" w:themeColor="text1"/>
          <w:sz w:val="22"/>
          <w:szCs w:val="22"/>
        </w:rPr>
        <w:t>-Ausstoß</w:t>
      </w:r>
      <w:r w:rsidR="00E57509" w:rsidRPr="689E96C6">
        <w:rPr>
          <w:rFonts w:cs="Arial"/>
          <w:color w:val="000000" w:themeColor="text1"/>
          <w:sz w:val="22"/>
          <w:szCs w:val="22"/>
        </w:rPr>
        <w:t xml:space="preserve">) </w:t>
      </w:r>
      <w:r w:rsidR="00E773A6" w:rsidRPr="689E96C6">
        <w:rPr>
          <w:rFonts w:cs="Arial"/>
          <w:color w:val="000000" w:themeColor="text1"/>
          <w:sz w:val="22"/>
          <w:szCs w:val="22"/>
        </w:rPr>
        <w:t>in Dresden</w:t>
      </w:r>
      <w:r w:rsidR="00D374B9" w:rsidRPr="689E96C6">
        <w:rPr>
          <w:rFonts w:cs="Arial"/>
          <w:color w:val="000000" w:themeColor="text1"/>
          <w:sz w:val="22"/>
          <w:szCs w:val="22"/>
        </w:rPr>
        <w:t xml:space="preserve">. Zu diesem Zweck muss die benötigte Ladeinfrastruktur schrittweise aufgebaut werden. </w:t>
      </w:r>
    </w:p>
    <w:p w14:paraId="3FD0E892" w14:textId="77777777" w:rsidR="00D374B9" w:rsidRPr="0039736A" w:rsidRDefault="00D374B9" w:rsidP="689E96C6">
      <w:pPr>
        <w:spacing w:line="276" w:lineRule="auto"/>
        <w:contextualSpacing/>
        <w:jc w:val="both"/>
        <w:rPr>
          <w:rFonts w:cs="Arial"/>
          <w:color w:val="000000" w:themeColor="text1"/>
          <w:sz w:val="22"/>
          <w:szCs w:val="22"/>
        </w:rPr>
      </w:pPr>
    </w:p>
    <w:p w14:paraId="51E887BF" w14:textId="17D25D06" w:rsidR="00D374B9" w:rsidRPr="0039736A" w:rsidRDefault="00D374B9" w:rsidP="689E96C6">
      <w:pPr>
        <w:spacing w:line="276" w:lineRule="auto"/>
        <w:contextualSpacing/>
        <w:jc w:val="both"/>
        <w:rPr>
          <w:rFonts w:cs="Arial"/>
          <w:color w:val="000000" w:themeColor="text1"/>
          <w:sz w:val="22"/>
          <w:szCs w:val="22"/>
        </w:rPr>
      </w:pPr>
      <w:r w:rsidRPr="689E96C6">
        <w:rPr>
          <w:rFonts w:cs="Arial"/>
          <w:color w:val="000000" w:themeColor="text1"/>
          <w:sz w:val="22"/>
          <w:szCs w:val="22"/>
        </w:rPr>
        <w:t xml:space="preserve">In einem ersten Beschaffungsschritt wurde im Jahr 2021 Ladeinfrastruktur für die Linien </w:t>
      </w:r>
      <w:r w:rsidR="00D21148" w:rsidRPr="689E96C6">
        <w:rPr>
          <w:rFonts w:cs="Arial"/>
          <w:color w:val="000000" w:themeColor="text1"/>
          <w:sz w:val="22"/>
          <w:szCs w:val="22"/>
        </w:rPr>
        <w:t>68 und 81</w:t>
      </w:r>
      <w:r w:rsidRPr="689E96C6">
        <w:rPr>
          <w:rFonts w:cs="Arial"/>
          <w:color w:val="000000" w:themeColor="text1"/>
          <w:sz w:val="22"/>
          <w:szCs w:val="22"/>
        </w:rPr>
        <w:t xml:space="preserve"> installiert. </w:t>
      </w:r>
    </w:p>
    <w:p w14:paraId="2ED03218" w14:textId="77777777" w:rsidR="00D374B9" w:rsidRPr="0039736A" w:rsidRDefault="00D374B9" w:rsidP="689E96C6">
      <w:pPr>
        <w:spacing w:line="276" w:lineRule="auto"/>
        <w:contextualSpacing/>
        <w:jc w:val="both"/>
        <w:rPr>
          <w:rFonts w:cs="Arial"/>
          <w:color w:val="000000" w:themeColor="text1"/>
          <w:sz w:val="22"/>
          <w:szCs w:val="22"/>
        </w:rPr>
      </w:pPr>
    </w:p>
    <w:p w14:paraId="49FBF684" w14:textId="626B9EA6" w:rsidR="00D374B9" w:rsidRPr="0039736A" w:rsidRDefault="00D374B9" w:rsidP="689E96C6">
      <w:pPr>
        <w:spacing w:line="276" w:lineRule="auto"/>
        <w:contextualSpacing/>
        <w:jc w:val="both"/>
        <w:rPr>
          <w:rFonts w:cs="Arial"/>
          <w:color w:val="000000" w:themeColor="text1"/>
          <w:sz w:val="22"/>
          <w:szCs w:val="22"/>
        </w:rPr>
      </w:pPr>
      <w:r w:rsidRPr="689E96C6">
        <w:rPr>
          <w:rFonts w:cs="Arial"/>
          <w:color w:val="000000" w:themeColor="text1"/>
          <w:sz w:val="22"/>
          <w:szCs w:val="22"/>
        </w:rPr>
        <w:t>In den Jahren</w:t>
      </w:r>
      <w:r w:rsidR="007145C7" w:rsidRPr="689E96C6">
        <w:rPr>
          <w:rFonts w:cs="Arial"/>
          <w:color w:val="000000" w:themeColor="text1"/>
          <w:sz w:val="22"/>
          <w:szCs w:val="22"/>
        </w:rPr>
        <w:t xml:space="preserve"> 2027</w:t>
      </w:r>
      <w:r w:rsidRPr="689E96C6">
        <w:rPr>
          <w:rFonts w:cs="Arial"/>
          <w:color w:val="000000" w:themeColor="text1"/>
          <w:sz w:val="22"/>
          <w:szCs w:val="22"/>
        </w:rPr>
        <w:t xml:space="preserve"> </w:t>
      </w:r>
      <w:r w:rsidR="007145C7" w:rsidRPr="689E96C6">
        <w:rPr>
          <w:rFonts w:cs="Arial"/>
          <w:color w:val="000000" w:themeColor="text1"/>
          <w:sz w:val="22"/>
          <w:szCs w:val="22"/>
        </w:rPr>
        <w:t xml:space="preserve">und 2028 </w:t>
      </w:r>
      <w:r w:rsidRPr="689E96C6">
        <w:rPr>
          <w:rFonts w:cs="Arial"/>
          <w:color w:val="000000" w:themeColor="text1"/>
          <w:sz w:val="22"/>
          <w:szCs w:val="22"/>
        </w:rPr>
        <w:t xml:space="preserve">wird die Linie 61 ebenfalls elektrifiziert; optional auch die Linien </w:t>
      </w:r>
      <w:r w:rsidR="00130903" w:rsidRPr="689E96C6">
        <w:rPr>
          <w:rFonts w:cs="Arial"/>
          <w:color w:val="000000" w:themeColor="text1"/>
          <w:sz w:val="22"/>
          <w:szCs w:val="22"/>
        </w:rPr>
        <w:t>85</w:t>
      </w:r>
      <w:r w:rsidR="009F68A0" w:rsidRPr="689E96C6">
        <w:rPr>
          <w:rFonts w:cs="Arial"/>
          <w:color w:val="000000" w:themeColor="text1"/>
          <w:sz w:val="22"/>
          <w:szCs w:val="22"/>
        </w:rPr>
        <w:t>, 70</w:t>
      </w:r>
      <w:r w:rsidRPr="689E96C6">
        <w:rPr>
          <w:rFonts w:cs="Arial"/>
          <w:color w:val="000000" w:themeColor="text1"/>
          <w:sz w:val="22"/>
          <w:szCs w:val="22"/>
        </w:rPr>
        <w:t xml:space="preserve"> und </w:t>
      </w:r>
      <w:r w:rsidR="009F68A0" w:rsidRPr="689E96C6">
        <w:rPr>
          <w:rFonts w:cs="Arial"/>
          <w:color w:val="000000" w:themeColor="text1"/>
          <w:sz w:val="22"/>
          <w:szCs w:val="22"/>
        </w:rPr>
        <w:t>80</w:t>
      </w:r>
      <w:r w:rsidRPr="689E96C6">
        <w:rPr>
          <w:rFonts w:cs="Arial"/>
          <w:color w:val="000000" w:themeColor="text1"/>
          <w:sz w:val="22"/>
          <w:szCs w:val="22"/>
        </w:rPr>
        <w:t>. Mit diesem Verfahren soll die Ladeinfrastruktur für diese Linien beschafft werden.</w:t>
      </w:r>
      <w:r w:rsidR="00311C60" w:rsidRPr="689E96C6">
        <w:rPr>
          <w:rFonts w:cs="Arial"/>
          <w:color w:val="000000" w:themeColor="text1"/>
          <w:sz w:val="22"/>
          <w:szCs w:val="22"/>
        </w:rPr>
        <w:t xml:space="preserve"> Da der Zulauf der Fahrzeu</w:t>
      </w:r>
      <w:r w:rsidR="00FA678E" w:rsidRPr="689E96C6">
        <w:rPr>
          <w:rFonts w:cs="Arial"/>
          <w:color w:val="000000" w:themeColor="text1"/>
          <w:sz w:val="22"/>
          <w:szCs w:val="22"/>
        </w:rPr>
        <w:t xml:space="preserve">ge bisher nur für die Linie 61 sichergestellt ist, ist die Ladeinfrastruktur für die weiteren </w:t>
      </w:r>
      <w:r w:rsidR="009E485B" w:rsidRPr="689E96C6">
        <w:rPr>
          <w:rFonts w:cs="Arial"/>
          <w:color w:val="000000" w:themeColor="text1"/>
          <w:sz w:val="22"/>
          <w:szCs w:val="22"/>
        </w:rPr>
        <w:t>Linien optionale</w:t>
      </w:r>
      <w:r w:rsidR="00FF6DDC" w:rsidRPr="689E96C6">
        <w:rPr>
          <w:rFonts w:cs="Arial"/>
          <w:color w:val="000000" w:themeColor="text1"/>
          <w:sz w:val="22"/>
          <w:szCs w:val="22"/>
        </w:rPr>
        <w:t>r</w:t>
      </w:r>
      <w:r w:rsidR="009E485B" w:rsidRPr="689E96C6">
        <w:rPr>
          <w:rFonts w:cs="Arial"/>
          <w:color w:val="000000" w:themeColor="text1"/>
          <w:sz w:val="22"/>
          <w:szCs w:val="22"/>
        </w:rPr>
        <w:t xml:space="preserve"> Auftragsbestandteil.</w:t>
      </w:r>
    </w:p>
    <w:p w14:paraId="03881907" w14:textId="1792C4CC" w:rsidR="002A0AEF" w:rsidRDefault="002A0AEF" w:rsidP="002060BA">
      <w:pPr>
        <w:spacing w:line="276" w:lineRule="auto"/>
        <w:contextualSpacing/>
        <w:jc w:val="both"/>
        <w:rPr>
          <w:rFonts w:cs="Arial"/>
          <w:sz w:val="22"/>
          <w:szCs w:val="22"/>
        </w:rPr>
      </w:pPr>
    </w:p>
    <w:p w14:paraId="7335642C" w14:textId="34CA99E8" w:rsidR="001F37FB" w:rsidRDefault="009B335B" w:rsidP="689E96C6">
      <w:pPr>
        <w:spacing w:line="276" w:lineRule="auto"/>
        <w:contextualSpacing/>
        <w:jc w:val="both"/>
        <w:rPr>
          <w:rFonts w:cs="Arial"/>
          <w:sz w:val="22"/>
          <w:szCs w:val="22"/>
        </w:rPr>
      </w:pPr>
      <w:r w:rsidRPr="689E96C6">
        <w:rPr>
          <w:rFonts w:cs="Arial"/>
          <w:sz w:val="22"/>
          <w:szCs w:val="22"/>
        </w:rPr>
        <w:lastRenderedPageBreak/>
        <w:t xml:space="preserve">Hierfür </w:t>
      </w:r>
      <w:r w:rsidR="00D374B9" w:rsidRPr="689E96C6">
        <w:rPr>
          <w:rFonts w:cs="Arial"/>
          <w:sz w:val="22"/>
          <w:szCs w:val="22"/>
        </w:rPr>
        <w:t xml:space="preserve">werden Fördermittel in Anspruch genommen, entweder des Freistaats Sachsen oder </w:t>
      </w:r>
      <w:r w:rsidR="00B70684" w:rsidRPr="689E96C6">
        <w:rPr>
          <w:rFonts w:cs="Arial"/>
          <w:sz w:val="22"/>
          <w:szCs w:val="22"/>
        </w:rPr>
        <w:t>aus</w:t>
      </w:r>
      <w:r w:rsidR="00B70684" w:rsidRPr="689E96C6">
        <w:rPr>
          <w:rFonts w:cs="Arial"/>
          <w:i/>
          <w:iCs/>
          <w:sz w:val="22"/>
          <w:szCs w:val="22"/>
        </w:rPr>
        <w:t xml:space="preserve"> </w:t>
      </w:r>
      <w:r w:rsidR="00B70684" w:rsidRPr="689E96C6">
        <w:rPr>
          <w:rFonts w:cs="Arial"/>
          <w:sz w:val="22"/>
          <w:szCs w:val="22"/>
        </w:rPr>
        <w:t>Mitteln des</w:t>
      </w:r>
      <w:r w:rsidR="00B70684" w:rsidRPr="689E96C6">
        <w:rPr>
          <w:rFonts w:cs="Arial"/>
          <w:i/>
          <w:iCs/>
          <w:sz w:val="22"/>
          <w:szCs w:val="22"/>
        </w:rPr>
        <w:t xml:space="preserve"> Europäischen Fonds für regionale Entwicklung (EFRE)</w:t>
      </w:r>
      <w:r w:rsidR="00E773A6" w:rsidRPr="689E96C6">
        <w:rPr>
          <w:rFonts w:cs="Arial"/>
          <w:sz w:val="22"/>
          <w:szCs w:val="22"/>
        </w:rPr>
        <w:t xml:space="preserve">. </w:t>
      </w:r>
    </w:p>
    <w:p w14:paraId="21A7BC77" w14:textId="7AD1C651" w:rsidR="001F37FB" w:rsidRDefault="001F37FB" w:rsidP="002060BA">
      <w:pPr>
        <w:spacing w:line="276" w:lineRule="auto"/>
        <w:contextualSpacing/>
        <w:jc w:val="both"/>
        <w:rPr>
          <w:rFonts w:cs="Arial"/>
          <w:sz w:val="22"/>
          <w:szCs w:val="22"/>
        </w:rPr>
      </w:pPr>
    </w:p>
    <w:p w14:paraId="67220A10" w14:textId="192719DE" w:rsidR="008174C2" w:rsidRPr="00515A70" w:rsidRDefault="008174C2" w:rsidP="003631DA">
      <w:pPr>
        <w:pStyle w:val="berschrift4"/>
      </w:pPr>
      <w:bookmarkStart w:id="3" w:name="_Toc229469055"/>
      <w:r>
        <w:t>Leistungen des gesuchten Auftragnehmers</w:t>
      </w:r>
      <w:bookmarkEnd w:id="3"/>
    </w:p>
    <w:p w14:paraId="1FE90279" w14:textId="77777777" w:rsidR="008174C2" w:rsidRDefault="008174C2" w:rsidP="002060BA">
      <w:pPr>
        <w:spacing w:line="276" w:lineRule="auto"/>
        <w:contextualSpacing/>
      </w:pPr>
    </w:p>
    <w:p w14:paraId="5B95BD1A" w14:textId="60AB58E5" w:rsidR="007746E4" w:rsidRDefault="00D762A6" w:rsidP="689E96C6">
      <w:pPr>
        <w:spacing w:line="276" w:lineRule="auto"/>
        <w:contextualSpacing/>
        <w:jc w:val="both"/>
        <w:rPr>
          <w:rFonts w:cs="Arial"/>
          <w:sz w:val="22"/>
          <w:szCs w:val="22"/>
        </w:rPr>
      </w:pPr>
      <w:r w:rsidRPr="689E96C6">
        <w:rPr>
          <w:rFonts w:cs="Arial"/>
          <w:sz w:val="22"/>
          <w:szCs w:val="22"/>
        </w:rPr>
        <w:t xml:space="preserve">Die </w:t>
      </w:r>
      <w:r w:rsidR="008174C2" w:rsidRPr="689E96C6">
        <w:rPr>
          <w:rFonts w:cs="Arial"/>
          <w:sz w:val="22"/>
          <w:szCs w:val="22"/>
        </w:rPr>
        <w:t>zu erbringenden Leistungen betreffen</w:t>
      </w:r>
      <w:r w:rsidR="00A55095" w:rsidRPr="689E96C6">
        <w:rPr>
          <w:rFonts w:cs="Arial"/>
          <w:sz w:val="22"/>
          <w:szCs w:val="22"/>
        </w:rPr>
        <w:t xml:space="preserve"> neben de</w:t>
      </w:r>
      <w:r w:rsidR="002A0AEF" w:rsidRPr="689E96C6">
        <w:rPr>
          <w:rFonts w:cs="Arial"/>
          <w:sz w:val="22"/>
          <w:szCs w:val="22"/>
        </w:rPr>
        <w:t xml:space="preserve">r </w:t>
      </w:r>
      <w:r w:rsidR="00E3183A" w:rsidRPr="689E96C6">
        <w:rPr>
          <w:rFonts w:cs="Arial"/>
          <w:sz w:val="22"/>
          <w:szCs w:val="22"/>
        </w:rPr>
        <w:t>L</w:t>
      </w:r>
      <w:r w:rsidR="00A55095" w:rsidRPr="689E96C6">
        <w:rPr>
          <w:rFonts w:cs="Arial"/>
          <w:sz w:val="22"/>
          <w:szCs w:val="22"/>
        </w:rPr>
        <w:t xml:space="preserve">ieferung </w:t>
      </w:r>
      <w:r w:rsidR="00E3183A" w:rsidRPr="689E96C6">
        <w:rPr>
          <w:rFonts w:cs="Arial"/>
          <w:sz w:val="22"/>
          <w:szCs w:val="22"/>
        </w:rPr>
        <w:t xml:space="preserve">und </w:t>
      </w:r>
      <w:r w:rsidR="002A0AEF" w:rsidRPr="689E96C6">
        <w:rPr>
          <w:rFonts w:cs="Arial"/>
          <w:sz w:val="22"/>
          <w:szCs w:val="22"/>
        </w:rPr>
        <w:t>Errichtung der Ladeinfrastruktur</w:t>
      </w:r>
      <w:r w:rsidR="00D374B9" w:rsidRPr="689E96C6">
        <w:rPr>
          <w:rFonts w:cs="Arial"/>
          <w:sz w:val="22"/>
          <w:szCs w:val="22"/>
        </w:rPr>
        <w:t xml:space="preserve"> die Erbringung von</w:t>
      </w:r>
      <w:r w:rsidR="002A0AEF" w:rsidRPr="689E96C6">
        <w:rPr>
          <w:rFonts w:cs="Arial"/>
          <w:sz w:val="22"/>
          <w:szCs w:val="22"/>
        </w:rPr>
        <w:t xml:space="preserve"> Planungsleistungen, </w:t>
      </w:r>
      <w:r w:rsidR="008174C2" w:rsidRPr="689E96C6">
        <w:rPr>
          <w:rFonts w:cs="Arial"/>
          <w:sz w:val="22"/>
          <w:szCs w:val="22"/>
        </w:rPr>
        <w:t xml:space="preserve">die </w:t>
      </w:r>
      <w:r w:rsidR="00D374B9" w:rsidRPr="689E96C6">
        <w:rPr>
          <w:rFonts w:cs="Arial"/>
          <w:sz w:val="22"/>
          <w:szCs w:val="22"/>
        </w:rPr>
        <w:t xml:space="preserve">Unterstützung des Auftraggebers bei </w:t>
      </w:r>
      <w:r w:rsidR="002A0AEF" w:rsidRPr="689E96C6">
        <w:rPr>
          <w:rFonts w:cs="Arial"/>
          <w:sz w:val="22"/>
          <w:szCs w:val="22"/>
        </w:rPr>
        <w:t>Genehmigungsverfahren, Diagnosesysteme, Software, Kommunikations</w:t>
      </w:r>
      <w:r w:rsidR="00A54B76" w:rsidRPr="689E96C6">
        <w:rPr>
          <w:rFonts w:cs="Arial"/>
          <w:sz w:val="22"/>
          <w:szCs w:val="22"/>
        </w:rPr>
        <w:t xml:space="preserve">- </w:t>
      </w:r>
      <w:r w:rsidR="002A0AEF" w:rsidRPr="689E96C6">
        <w:rPr>
          <w:rFonts w:cs="Arial"/>
          <w:sz w:val="22"/>
          <w:szCs w:val="22"/>
        </w:rPr>
        <w:t>und Backend-Systeme</w:t>
      </w:r>
      <w:r w:rsidR="00D374B9" w:rsidRPr="689E96C6">
        <w:rPr>
          <w:rFonts w:cs="Arial"/>
          <w:sz w:val="22"/>
          <w:szCs w:val="22"/>
        </w:rPr>
        <w:t>,</w:t>
      </w:r>
      <w:r w:rsidR="002A0AEF" w:rsidRPr="689E96C6">
        <w:rPr>
          <w:rFonts w:cs="Arial"/>
          <w:sz w:val="22"/>
          <w:szCs w:val="22"/>
        </w:rPr>
        <w:t xml:space="preserve"> Schulungen und Abstimmung sowie Tests mit den Fahrzeugherstellern der </w:t>
      </w:r>
      <w:bookmarkStart w:id="4" w:name="_Int_DjIVr463"/>
      <w:r w:rsidR="002A0AEF" w:rsidRPr="689E96C6">
        <w:rPr>
          <w:rFonts w:cs="Arial"/>
          <w:sz w:val="22"/>
          <w:szCs w:val="22"/>
        </w:rPr>
        <w:t>zu liefernden Fahrzeuge</w:t>
      </w:r>
      <w:bookmarkEnd w:id="4"/>
      <w:r w:rsidR="002A0AEF" w:rsidRPr="689E96C6">
        <w:rPr>
          <w:rFonts w:cs="Arial"/>
          <w:sz w:val="22"/>
          <w:szCs w:val="22"/>
        </w:rPr>
        <w:t xml:space="preserve"> und eine</w:t>
      </w:r>
      <w:r w:rsidR="00A55095" w:rsidRPr="689E96C6">
        <w:rPr>
          <w:rFonts w:cs="Arial"/>
          <w:sz w:val="22"/>
          <w:szCs w:val="22"/>
        </w:rPr>
        <w:t xml:space="preserve"> </w:t>
      </w:r>
      <w:r w:rsidR="001C4797" w:rsidRPr="689E96C6">
        <w:rPr>
          <w:rFonts w:cs="Arial"/>
          <w:sz w:val="22"/>
          <w:szCs w:val="22"/>
        </w:rPr>
        <w:t>mehrjährige Anschlussversorgung.</w:t>
      </w:r>
    </w:p>
    <w:p w14:paraId="56F98048" w14:textId="19D37B53" w:rsidR="00515A70" w:rsidRPr="00515A70" w:rsidRDefault="00515A70" w:rsidP="689E96C6">
      <w:pPr>
        <w:spacing w:line="276" w:lineRule="auto"/>
        <w:contextualSpacing/>
        <w:jc w:val="both"/>
        <w:rPr>
          <w:rFonts w:cs="Arial"/>
          <w:sz w:val="22"/>
          <w:szCs w:val="22"/>
        </w:rPr>
      </w:pPr>
    </w:p>
    <w:p w14:paraId="30FE590C" w14:textId="0F801E4B" w:rsidR="002972B6" w:rsidRDefault="00EE01A3" w:rsidP="689E96C6">
      <w:pPr>
        <w:spacing w:line="276" w:lineRule="auto"/>
        <w:contextualSpacing/>
        <w:jc w:val="both"/>
        <w:rPr>
          <w:rFonts w:cs="Arial"/>
          <w:sz w:val="22"/>
          <w:szCs w:val="22"/>
        </w:rPr>
      </w:pPr>
      <w:r w:rsidRPr="689E96C6">
        <w:rPr>
          <w:rFonts w:cs="Arial"/>
          <w:sz w:val="22"/>
          <w:szCs w:val="22"/>
        </w:rPr>
        <w:t>Das Beschaffungsvor</w:t>
      </w:r>
      <w:r w:rsidR="0056526C" w:rsidRPr="689E96C6">
        <w:rPr>
          <w:rFonts w:cs="Arial"/>
          <w:sz w:val="22"/>
          <w:szCs w:val="22"/>
        </w:rPr>
        <w:t>haben</w:t>
      </w:r>
      <w:r w:rsidRPr="689E96C6">
        <w:rPr>
          <w:rFonts w:cs="Arial"/>
          <w:sz w:val="22"/>
          <w:szCs w:val="22"/>
        </w:rPr>
        <w:t xml:space="preserve"> umfasst </w:t>
      </w:r>
      <w:r w:rsidR="008174C2" w:rsidRPr="689E96C6">
        <w:rPr>
          <w:rFonts w:cs="Arial"/>
          <w:sz w:val="22"/>
          <w:szCs w:val="22"/>
        </w:rPr>
        <w:t>die folgenden wesentlichen Elemente:</w:t>
      </w:r>
    </w:p>
    <w:p w14:paraId="32104968" w14:textId="77777777" w:rsidR="008174C2" w:rsidRPr="00C0690C" w:rsidRDefault="008174C2" w:rsidP="002060BA">
      <w:pPr>
        <w:spacing w:line="276" w:lineRule="auto"/>
        <w:contextualSpacing/>
        <w:jc w:val="both"/>
        <w:rPr>
          <w:rFonts w:cs="Arial"/>
          <w:sz w:val="20"/>
        </w:rPr>
      </w:pPr>
    </w:p>
    <w:p w14:paraId="5BF66254" w14:textId="3412224F" w:rsidR="00683CEA" w:rsidRPr="00C0690C" w:rsidRDefault="00683CEA" w:rsidP="00683CEA">
      <w:pPr>
        <w:pStyle w:val="Listenabsatz"/>
        <w:numPr>
          <w:ilvl w:val="0"/>
          <w:numId w:val="40"/>
        </w:numPr>
        <w:spacing w:after="240"/>
        <w:jc w:val="both"/>
        <w:rPr>
          <w:sz w:val="22"/>
          <w:szCs w:val="22"/>
        </w:rPr>
      </w:pPr>
      <w:r w:rsidRPr="689E96C6">
        <w:rPr>
          <w:sz w:val="22"/>
          <w:szCs w:val="22"/>
        </w:rPr>
        <w:t>Integration von Mittelspannungsschaltanlage, Transformator, Leistungseinheiten und aller weiteren technischen Komponenten in begehbaren Ladestationen, Nutzung von 6 freien Montage- und Anschlussplätzen für Ladegeräte (Schaltschränke) innerhalb von 2 der bereits bestehenden Trafoladestationen</w:t>
      </w:r>
      <w:r w:rsidR="00A876B1" w:rsidRPr="689E96C6">
        <w:rPr>
          <w:sz w:val="22"/>
          <w:szCs w:val="22"/>
        </w:rPr>
        <w:t xml:space="preserve"> (TLS)</w:t>
      </w:r>
      <w:r w:rsidRPr="689E96C6">
        <w:rPr>
          <w:sz w:val="22"/>
          <w:szCs w:val="22"/>
        </w:rPr>
        <w:t xml:space="preserve"> auf dem Betriebshof Gruna </w:t>
      </w:r>
    </w:p>
    <w:p w14:paraId="6A2476AC" w14:textId="2B78C8AA" w:rsidR="00271D83" w:rsidRPr="00C0690C" w:rsidRDefault="6D2B20ED">
      <w:pPr>
        <w:pStyle w:val="Listenabsatz"/>
        <w:numPr>
          <w:ilvl w:val="0"/>
          <w:numId w:val="40"/>
        </w:numPr>
        <w:spacing w:after="240" w:line="259" w:lineRule="auto"/>
        <w:jc w:val="both"/>
        <w:rPr>
          <w:sz w:val="22"/>
          <w:szCs w:val="22"/>
        </w:rPr>
      </w:pPr>
      <w:r w:rsidRPr="05A77EA0">
        <w:rPr>
          <w:rFonts w:eastAsia="Arial" w:cs="Arial"/>
          <w:sz w:val="22"/>
          <w:szCs w:val="22"/>
        </w:rPr>
        <w:t>In Summe umfasst der Auftrag bis zu 43 Ladepunkte (18 Depotladepunkte mit 150 kW und 25 Schnellladepunkte mit 300 kW), hierfür müssen bis zu 14 TLS errichtet werden. Es werden 18 Depotladepunkte (1 TLS mit 12 Ladepunkten plus Nutzung von 6 freien Montageplätzen im bestehenden TLS) und 3 TLS mit jeweils 2 Schnellladepunkten als fester Auftragsbestandteil vergeben. Die restlichen 10 TLS mit 19 Schnellladepunkten kann der Auftraggeber als Option abrufen.</w:t>
      </w:r>
      <w:r w:rsidRPr="05A77EA0">
        <w:t xml:space="preserve"> </w:t>
      </w:r>
    </w:p>
    <w:p w14:paraId="1627129A" w14:textId="77777777" w:rsidR="00683CEA" w:rsidRPr="00C0690C" w:rsidRDefault="00683CEA" w:rsidP="00683CEA">
      <w:pPr>
        <w:pStyle w:val="Listenabsatz"/>
        <w:numPr>
          <w:ilvl w:val="0"/>
          <w:numId w:val="40"/>
        </w:numPr>
        <w:spacing w:after="240"/>
        <w:jc w:val="both"/>
        <w:rPr>
          <w:sz w:val="22"/>
          <w:szCs w:val="18"/>
        </w:rPr>
      </w:pPr>
      <w:r w:rsidRPr="00C0690C">
        <w:rPr>
          <w:sz w:val="22"/>
          <w:szCs w:val="18"/>
        </w:rPr>
        <w:t>Anschluss der Ladestationen an einen kundeneigenen 20 kV-Mittelspannungsring der DVB AG auf den Betriebshöfen; Anschluss der Ladestationen an den Linienendpunkten an das Mittelspannungsnetz des Energieversorgers (Netzanschlussanträge werden vom Auftraggeber gestellt)</w:t>
      </w:r>
    </w:p>
    <w:p w14:paraId="74014880" w14:textId="77777777" w:rsidR="00683CEA" w:rsidRPr="00C0690C" w:rsidRDefault="00683CEA" w:rsidP="00683CEA">
      <w:pPr>
        <w:pStyle w:val="Listenabsatz"/>
        <w:numPr>
          <w:ilvl w:val="0"/>
          <w:numId w:val="40"/>
        </w:numPr>
        <w:spacing w:after="240"/>
        <w:jc w:val="both"/>
        <w:rPr>
          <w:sz w:val="22"/>
          <w:szCs w:val="18"/>
        </w:rPr>
      </w:pPr>
      <w:r w:rsidRPr="00C0690C">
        <w:rPr>
          <w:sz w:val="22"/>
          <w:szCs w:val="18"/>
        </w:rPr>
        <w:t>Kommunikation mit dem Fahrzeug mittels Kommunikationsprotokoll nach DIN EN ISO 15118 und ausschließlich konduktiv;</w:t>
      </w:r>
    </w:p>
    <w:p w14:paraId="70475D4B" w14:textId="28AAF089" w:rsidR="00683CEA" w:rsidRPr="00C0690C" w:rsidRDefault="00683CEA" w:rsidP="00683CEA">
      <w:pPr>
        <w:pStyle w:val="Listenabsatz"/>
        <w:numPr>
          <w:ilvl w:val="0"/>
          <w:numId w:val="40"/>
        </w:numPr>
        <w:spacing w:after="240"/>
        <w:jc w:val="both"/>
        <w:rPr>
          <w:sz w:val="22"/>
          <w:szCs w:val="22"/>
        </w:rPr>
      </w:pPr>
      <w:r w:rsidRPr="689E96C6">
        <w:rPr>
          <w:sz w:val="22"/>
          <w:szCs w:val="22"/>
        </w:rPr>
        <w:t xml:space="preserve">Steuerung der Ladegeräte verpflichtend über OCPP 1.6 (mit der Möglichkeit für Update auf höhere OCPP-Version) durch das beim Auftraggeber bereits vorhandene Last- und Lademanagement (kurz: LLM) der Fa. Stausberg &amp; </w:t>
      </w:r>
      <w:proofErr w:type="spellStart"/>
      <w:r w:rsidRPr="689E96C6">
        <w:rPr>
          <w:sz w:val="22"/>
          <w:szCs w:val="22"/>
        </w:rPr>
        <w:t>Vosding</w:t>
      </w:r>
      <w:proofErr w:type="spellEnd"/>
      <w:r w:rsidRPr="689E96C6">
        <w:rPr>
          <w:sz w:val="22"/>
          <w:szCs w:val="22"/>
        </w:rPr>
        <w:t xml:space="preserve">, ggf. Durchführung eines Integrationstests. Das LLM dient u.a. dem „Peak </w:t>
      </w:r>
      <w:proofErr w:type="spellStart"/>
      <w:r w:rsidRPr="689E96C6">
        <w:rPr>
          <w:sz w:val="22"/>
          <w:szCs w:val="22"/>
        </w:rPr>
        <w:t>Shaving</w:t>
      </w:r>
      <w:proofErr w:type="spellEnd"/>
      <w:r w:rsidRPr="689E96C6">
        <w:rPr>
          <w:sz w:val="22"/>
          <w:szCs w:val="22"/>
        </w:rPr>
        <w:t xml:space="preserve">“, die Ladegeräte müssen daher entsprechend fähig sein, die Ladeleistung in mehreren Stufen oder stufenlos zu drosseln; Integration der Energietechnik (MS-Schaltanlagen, usw.) in die vorhandene Visualisierung des LLM; notwendige Zuarbeiten und Nachtunternehmerleistungen müssen vom Auftragnehmer bei der Stausberg &amp; </w:t>
      </w:r>
      <w:proofErr w:type="spellStart"/>
      <w:r w:rsidRPr="689E96C6">
        <w:rPr>
          <w:sz w:val="22"/>
          <w:szCs w:val="22"/>
        </w:rPr>
        <w:t>Vosding</w:t>
      </w:r>
      <w:proofErr w:type="spellEnd"/>
      <w:r w:rsidRPr="689E96C6">
        <w:rPr>
          <w:sz w:val="22"/>
          <w:szCs w:val="22"/>
        </w:rPr>
        <w:t xml:space="preserve"> GmbH angefragt und als Bestandteil der Gesamtleistung mit angeboten werden</w:t>
      </w:r>
    </w:p>
    <w:p w14:paraId="7CD2FDC1" w14:textId="77777777" w:rsidR="00683CEA" w:rsidRPr="00C0690C" w:rsidRDefault="00683CEA" w:rsidP="00683CEA">
      <w:pPr>
        <w:pStyle w:val="Listenabsatz"/>
        <w:numPr>
          <w:ilvl w:val="0"/>
          <w:numId w:val="40"/>
        </w:numPr>
        <w:spacing w:after="240"/>
        <w:jc w:val="both"/>
        <w:rPr>
          <w:sz w:val="22"/>
          <w:szCs w:val="18"/>
        </w:rPr>
      </w:pPr>
      <w:r w:rsidRPr="00C0690C">
        <w:rPr>
          <w:sz w:val="22"/>
          <w:szCs w:val="18"/>
        </w:rPr>
        <w:t>Das LLM muss in jeder neu errichteten Ladestation in der Lage sein, auch ohne Kommunikationsverbindung (Festnetz/Mobilfunk) zu arbeiten und die Einstellungen hinsichtlich der maximalen Netzanschlussleistung und weiterer technischer Parameter dennoch zu erfüllen.</w:t>
      </w:r>
    </w:p>
    <w:p w14:paraId="455DCA87" w14:textId="77777777" w:rsidR="00683CEA" w:rsidRPr="00C0690C" w:rsidRDefault="00683CEA" w:rsidP="00683CEA">
      <w:pPr>
        <w:pStyle w:val="Listenabsatz"/>
        <w:numPr>
          <w:ilvl w:val="0"/>
          <w:numId w:val="40"/>
        </w:numPr>
        <w:spacing w:after="240"/>
        <w:jc w:val="both"/>
        <w:rPr>
          <w:sz w:val="22"/>
          <w:szCs w:val="18"/>
        </w:rPr>
      </w:pPr>
      <w:r w:rsidRPr="00C0690C">
        <w:rPr>
          <w:sz w:val="22"/>
          <w:szCs w:val="18"/>
        </w:rPr>
        <w:t xml:space="preserve">Integration von sanitären Einrichtungen sowie eines Aufenthaltsraumes in die Ladestation inkl. Anschluss an das Trink- und Abwassernetz </w:t>
      </w:r>
    </w:p>
    <w:p w14:paraId="3A2F68CC" w14:textId="77777777" w:rsidR="00683CEA" w:rsidRPr="00C0690C" w:rsidRDefault="00683CEA" w:rsidP="00683CEA">
      <w:pPr>
        <w:pStyle w:val="Listenabsatz"/>
        <w:numPr>
          <w:ilvl w:val="0"/>
          <w:numId w:val="40"/>
        </w:numPr>
        <w:spacing w:after="240"/>
        <w:jc w:val="both"/>
        <w:rPr>
          <w:sz w:val="22"/>
          <w:szCs w:val="22"/>
        </w:rPr>
      </w:pPr>
      <w:r w:rsidRPr="706AD9E2">
        <w:rPr>
          <w:sz w:val="22"/>
          <w:szCs w:val="22"/>
        </w:rPr>
        <w:t xml:space="preserve">Erfüllung der technischen Voraussetzungen, die Ladestationen für öffentlichen Personennahverkehr nach § 61 Abs. 1 Nr. 1 Buchst. a) </w:t>
      </w:r>
      <w:proofErr w:type="spellStart"/>
      <w:r w:rsidRPr="706AD9E2">
        <w:rPr>
          <w:sz w:val="22"/>
          <w:szCs w:val="22"/>
        </w:rPr>
        <w:t>SächsBO</w:t>
      </w:r>
      <w:proofErr w:type="spellEnd"/>
      <w:r w:rsidRPr="706AD9E2">
        <w:rPr>
          <w:sz w:val="22"/>
          <w:szCs w:val="22"/>
        </w:rPr>
        <w:t xml:space="preserve"> verfahrensfrei zu errichten</w:t>
      </w:r>
    </w:p>
    <w:p w14:paraId="47D42616" w14:textId="77777777" w:rsidR="00683CEA" w:rsidRPr="00C0690C" w:rsidRDefault="00683CEA" w:rsidP="00683CEA">
      <w:pPr>
        <w:pStyle w:val="Listenabsatz"/>
        <w:numPr>
          <w:ilvl w:val="0"/>
          <w:numId w:val="40"/>
        </w:numPr>
        <w:spacing w:after="240"/>
        <w:jc w:val="both"/>
        <w:rPr>
          <w:sz w:val="22"/>
          <w:szCs w:val="18"/>
        </w:rPr>
      </w:pPr>
      <w:r w:rsidRPr="00C0690C">
        <w:rPr>
          <w:sz w:val="22"/>
          <w:szCs w:val="18"/>
        </w:rPr>
        <w:t>Bauleistungen zur Aufstellung der Ladestation, der Lademasten, der Traversen in der Abstellhalle inklusive der kompletten Niederspannungsverkabelung, Tiefbauarbeiten und der Herstellung notwendiger Fundamente.</w:t>
      </w:r>
    </w:p>
    <w:p w14:paraId="30C5FAE0" w14:textId="77777777" w:rsidR="00683CEA" w:rsidRPr="00C0690C" w:rsidRDefault="00683CEA" w:rsidP="00683CEA">
      <w:pPr>
        <w:pStyle w:val="Listenabsatz"/>
        <w:numPr>
          <w:ilvl w:val="0"/>
          <w:numId w:val="40"/>
        </w:numPr>
        <w:spacing w:after="240"/>
        <w:jc w:val="both"/>
        <w:rPr>
          <w:sz w:val="22"/>
          <w:szCs w:val="18"/>
        </w:rPr>
      </w:pPr>
      <w:r w:rsidRPr="00C0690C">
        <w:rPr>
          <w:sz w:val="22"/>
          <w:szCs w:val="18"/>
        </w:rPr>
        <w:t>Mittelspannungsschaltanlagen und die geeichte Energiemesseinrichtung entsprechend den TAB des Energieversorgers DREWAG;</w:t>
      </w:r>
    </w:p>
    <w:p w14:paraId="363637E5" w14:textId="77777777" w:rsidR="00683CEA" w:rsidRPr="00C0690C" w:rsidRDefault="00683CEA" w:rsidP="00683CEA">
      <w:pPr>
        <w:pStyle w:val="Listenabsatz"/>
        <w:numPr>
          <w:ilvl w:val="0"/>
          <w:numId w:val="40"/>
        </w:numPr>
        <w:spacing w:after="240"/>
        <w:jc w:val="both"/>
        <w:rPr>
          <w:sz w:val="22"/>
          <w:szCs w:val="18"/>
        </w:rPr>
      </w:pPr>
      <w:r w:rsidRPr="00C0690C">
        <w:rPr>
          <w:sz w:val="22"/>
          <w:szCs w:val="18"/>
        </w:rPr>
        <w:lastRenderedPageBreak/>
        <w:t>Fernwirkanbindung der Mittelspannungsschaltanlagen in die Netzleitstelle des Energieversorgers;</w:t>
      </w:r>
    </w:p>
    <w:p w14:paraId="590B21D5" w14:textId="65363A2A" w:rsidR="00683CEA" w:rsidRPr="00C0690C" w:rsidRDefault="00683CEA" w:rsidP="00683CEA">
      <w:pPr>
        <w:pStyle w:val="Listenabsatz"/>
        <w:numPr>
          <w:ilvl w:val="0"/>
          <w:numId w:val="40"/>
        </w:numPr>
        <w:spacing w:after="240"/>
        <w:jc w:val="both"/>
        <w:rPr>
          <w:sz w:val="22"/>
          <w:szCs w:val="18"/>
        </w:rPr>
      </w:pPr>
      <w:r w:rsidRPr="00C0690C">
        <w:rPr>
          <w:sz w:val="22"/>
          <w:szCs w:val="18"/>
        </w:rPr>
        <w:t>Mittelspannungsanschluss am Aufstellort stellt die DREWAG zur Verfügung (Kabelendverschluss)</w:t>
      </w:r>
    </w:p>
    <w:p w14:paraId="115E0F6F" w14:textId="4C3DD026" w:rsidR="007C0DF9" w:rsidRPr="00C0690C" w:rsidRDefault="00933707" w:rsidP="00683CEA">
      <w:pPr>
        <w:pStyle w:val="Listenabsatz"/>
        <w:numPr>
          <w:ilvl w:val="0"/>
          <w:numId w:val="40"/>
        </w:numPr>
        <w:spacing w:after="240"/>
        <w:jc w:val="both"/>
        <w:rPr>
          <w:sz w:val="22"/>
          <w:szCs w:val="18"/>
        </w:rPr>
      </w:pPr>
      <w:r w:rsidRPr="00C0690C">
        <w:rPr>
          <w:sz w:val="22"/>
          <w:szCs w:val="18"/>
        </w:rPr>
        <w:t xml:space="preserve">Präventive und reaktive </w:t>
      </w:r>
      <w:r w:rsidR="002E1605" w:rsidRPr="00C0690C">
        <w:rPr>
          <w:sz w:val="22"/>
          <w:szCs w:val="18"/>
        </w:rPr>
        <w:t>Instandhaltun</w:t>
      </w:r>
      <w:r w:rsidRPr="00C0690C">
        <w:rPr>
          <w:sz w:val="22"/>
          <w:szCs w:val="18"/>
        </w:rPr>
        <w:t xml:space="preserve">g </w:t>
      </w:r>
      <w:r w:rsidR="00F15981" w:rsidRPr="00C0690C">
        <w:rPr>
          <w:sz w:val="22"/>
          <w:szCs w:val="18"/>
        </w:rPr>
        <w:t>(Wartungs- und Servicevertrag</w:t>
      </w:r>
      <w:r w:rsidR="00B91131" w:rsidRPr="00C0690C">
        <w:rPr>
          <w:sz w:val="22"/>
          <w:szCs w:val="18"/>
        </w:rPr>
        <w:t xml:space="preserve"> mit </w:t>
      </w:r>
      <w:r w:rsidR="00907CDE" w:rsidRPr="00C0690C">
        <w:rPr>
          <w:sz w:val="22"/>
          <w:szCs w:val="18"/>
        </w:rPr>
        <w:t>24/7</w:t>
      </w:r>
      <w:r w:rsidR="00C54E28" w:rsidRPr="00C0690C">
        <w:rPr>
          <w:sz w:val="22"/>
          <w:szCs w:val="18"/>
        </w:rPr>
        <w:t>-Erreichbarkeit</w:t>
      </w:r>
      <w:r w:rsidR="00F15981" w:rsidRPr="00C0690C">
        <w:rPr>
          <w:sz w:val="22"/>
          <w:szCs w:val="18"/>
        </w:rPr>
        <w:t xml:space="preserve">) </w:t>
      </w:r>
      <w:r w:rsidR="00A83E3E" w:rsidRPr="00C0690C">
        <w:rPr>
          <w:sz w:val="22"/>
          <w:szCs w:val="18"/>
        </w:rPr>
        <w:t xml:space="preserve">inkl. Ersatzteilversorgung für </w:t>
      </w:r>
      <w:r w:rsidR="0037523C" w:rsidRPr="00C0690C">
        <w:rPr>
          <w:sz w:val="22"/>
          <w:szCs w:val="18"/>
        </w:rPr>
        <w:t xml:space="preserve">alle </w:t>
      </w:r>
      <w:r w:rsidR="00B87D6D" w:rsidRPr="00C0690C">
        <w:rPr>
          <w:sz w:val="22"/>
          <w:szCs w:val="18"/>
        </w:rPr>
        <w:t>Komponenten</w:t>
      </w:r>
      <w:r w:rsidR="00A83E3E" w:rsidRPr="00C0690C">
        <w:rPr>
          <w:sz w:val="22"/>
          <w:szCs w:val="18"/>
        </w:rPr>
        <w:t xml:space="preserve"> und Geräte</w:t>
      </w:r>
      <w:r w:rsidR="00B87D6D" w:rsidRPr="00C0690C">
        <w:rPr>
          <w:sz w:val="22"/>
          <w:szCs w:val="18"/>
        </w:rPr>
        <w:t xml:space="preserve"> im Lieferumfang für mindestens </w:t>
      </w:r>
      <w:r w:rsidR="00A83E3E" w:rsidRPr="00C0690C">
        <w:rPr>
          <w:sz w:val="22"/>
          <w:szCs w:val="18"/>
        </w:rPr>
        <w:t>10 Jahre mit Option auf Verlängerung</w:t>
      </w:r>
      <w:r w:rsidRPr="00C0690C">
        <w:rPr>
          <w:sz w:val="22"/>
          <w:szCs w:val="18"/>
        </w:rPr>
        <w:t xml:space="preserve"> </w:t>
      </w:r>
    </w:p>
    <w:p w14:paraId="3F07D257" w14:textId="5B97195A" w:rsidR="009E485B" w:rsidRDefault="24F817C2">
      <w:pPr>
        <w:pStyle w:val="Listenabsatz"/>
        <w:numPr>
          <w:ilvl w:val="0"/>
          <w:numId w:val="40"/>
        </w:numPr>
        <w:spacing w:after="240" w:line="259" w:lineRule="auto"/>
        <w:jc w:val="both"/>
        <w:rPr>
          <w:sz w:val="22"/>
          <w:szCs w:val="22"/>
        </w:rPr>
      </w:pPr>
      <w:r w:rsidRPr="689E96C6">
        <w:rPr>
          <w:sz w:val="22"/>
          <w:szCs w:val="22"/>
        </w:rPr>
        <w:t>Auslegung</w:t>
      </w:r>
      <w:r w:rsidR="436E66B5" w:rsidRPr="689E96C6">
        <w:rPr>
          <w:sz w:val="22"/>
          <w:szCs w:val="22"/>
        </w:rPr>
        <w:t xml:space="preserve"> aller wesentlichen Komponenten der Ladeinfrastruktur </w:t>
      </w:r>
      <w:r w:rsidR="542C82A9" w:rsidRPr="689E96C6">
        <w:rPr>
          <w:sz w:val="22"/>
          <w:szCs w:val="22"/>
        </w:rPr>
        <w:t xml:space="preserve">für eine Lebensdauer </w:t>
      </w:r>
      <w:r w:rsidR="436E66B5" w:rsidRPr="689E96C6">
        <w:rPr>
          <w:sz w:val="22"/>
          <w:szCs w:val="22"/>
        </w:rPr>
        <w:t>von mindestens 25 Jahren</w:t>
      </w:r>
    </w:p>
    <w:p w14:paraId="4A4AC943" w14:textId="57C581FA" w:rsidR="00327A74" w:rsidRPr="00C0690C" w:rsidRDefault="00327A74">
      <w:pPr>
        <w:pStyle w:val="Listenabsatz"/>
        <w:numPr>
          <w:ilvl w:val="0"/>
          <w:numId w:val="40"/>
        </w:numPr>
        <w:spacing w:after="240" w:line="259" w:lineRule="auto"/>
        <w:jc w:val="both"/>
        <w:rPr>
          <w:sz w:val="22"/>
          <w:szCs w:val="22"/>
        </w:rPr>
      </w:pPr>
      <w:r>
        <w:rPr>
          <w:sz w:val="22"/>
          <w:szCs w:val="22"/>
        </w:rPr>
        <w:t>Testphase vor Abnahme</w:t>
      </w:r>
    </w:p>
    <w:p w14:paraId="65BC7B9C" w14:textId="55B678A3" w:rsidR="009E485B" w:rsidRPr="009E485B" w:rsidRDefault="009E485B" w:rsidP="009E485B"/>
    <w:p w14:paraId="19AD29FE" w14:textId="4EDA206B" w:rsidR="00CD3523" w:rsidRDefault="008C40DC" w:rsidP="689E96C6">
      <w:pPr>
        <w:pStyle w:val="Default"/>
        <w:spacing w:line="276" w:lineRule="auto"/>
        <w:contextualSpacing/>
        <w:jc w:val="both"/>
        <w:rPr>
          <w:color w:val="auto"/>
          <w:sz w:val="22"/>
          <w:szCs w:val="22"/>
        </w:rPr>
      </w:pPr>
      <w:r w:rsidRPr="689E96C6">
        <w:rPr>
          <w:color w:val="auto"/>
          <w:sz w:val="22"/>
          <w:szCs w:val="22"/>
        </w:rPr>
        <w:t>D</w:t>
      </w:r>
      <w:r w:rsidR="00622FB8" w:rsidRPr="689E96C6">
        <w:rPr>
          <w:color w:val="auto"/>
          <w:sz w:val="22"/>
          <w:szCs w:val="22"/>
        </w:rPr>
        <w:t xml:space="preserve">en </w:t>
      </w:r>
      <w:r w:rsidRPr="689E96C6">
        <w:rPr>
          <w:color w:val="auto"/>
          <w:sz w:val="22"/>
          <w:szCs w:val="22"/>
        </w:rPr>
        <w:t xml:space="preserve">im Ergebnis des Teilnahmewettbewerbs </w:t>
      </w:r>
      <w:r w:rsidR="00622FB8" w:rsidRPr="689E96C6">
        <w:rPr>
          <w:color w:val="auto"/>
          <w:sz w:val="22"/>
          <w:szCs w:val="22"/>
        </w:rPr>
        <w:t>ausgewählten Bewerbern</w:t>
      </w:r>
      <w:r w:rsidRPr="689E96C6">
        <w:rPr>
          <w:color w:val="auto"/>
          <w:sz w:val="22"/>
          <w:szCs w:val="22"/>
        </w:rPr>
        <w:t xml:space="preserve"> wird</w:t>
      </w:r>
      <w:r w:rsidR="00CD3523" w:rsidRPr="689E96C6">
        <w:rPr>
          <w:color w:val="auto"/>
          <w:sz w:val="22"/>
          <w:szCs w:val="22"/>
        </w:rPr>
        <w:t xml:space="preserve"> mit der Aufforderung zur Abgabe eines indikativen Angebotes </w:t>
      </w:r>
      <w:r w:rsidRPr="689E96C6">
        <w:rPr>
          <w:color w:val="auto"/>
          <w:sz w:val="22"/>
          <w:szCs w:val="22"/>
        </w:rPr>
        <w:t xml:space="preserve">das detaillierte Lastenheft sowie </w:t>
      </w:r>
      <w:r w:rsidR="00CD3523" w:rsidRPr="689E96C6">
        <w:rPr>
          <w:color w:val="auto"/>
          <w:sz w:val="22"/>
          <w:szCs w:val="22"/>
        </w:rPr>
        <w:t>ein</w:t>
      </w:r>
      <w:r w:rsidR="00622FB8" w:rsidRPr="689E96C6">
        <w:rPr>
          <w:color w:val="auto"/>
          <w:sz w:val="22"/>
          <w:szCs w:val="22"/>
        </w:rPr>
        <w:t xml:space="preserve"> Vertragsentwurf </w:t>
      </w:r>
      <w:r w:rsidR="00CD3523" w:rsidRPr="689E96C6">
        <w:rPr>
          <w:color w:val="auto"/>
          <w:sz w:val="22"/>
          <w:szCs w:val="22"/>
        </w:rPr>
        <w:t xml:space="preserve">mit den Bestandteilen </w:t>
      </w:r>
    </w:p>
    <w:p w14:paraId="55F77173" w14:textId="77777777" w:rsidR="008C40DC" w:rsidRDefault="008C40DC" w:rsidP="002060BA">
      <w:pPr>
        <w:pStyle w:val="Default"/>
        <w:spacing w:line="276" w:lineRule="auto"/>
        <w:contextualSpacing/>
        <w:rPr>
          <w:color w:val="auto"/>
          <w:sz w:val="22"/>
          <w:szCs w:val="22"/>
        </w:rPr>
      </w:pPr>
    </w:p>
    <w:p w14:paraId="0289AC0D" w14:textId="530961D1" w:rsidR="00CD3523" w:rsidRDefault="00CD3523" w:rsidP="002060BA">
      <w:pPr>
        <w:pStyle w:val="Default"/>
        <w:numPr>
          <w:ilvl w:val="0"/>
          <w:numId w:val="12"/>
        </w:numPr>
        <w:spacing w:line="276" w:lineRule="auto"/>
        <w:contextualSpacing/>
        <w:rPr>
          <w:color w:val="auto"/>
          <w:sz w:val="22"/>
          <w:szCs w:val="22"/>
        </w:rPr>
      </w:pPr>
      <w:r>
        <w:rPr>
          <w:color w:val="auto"/>
          <w:sz w:val="22"/>
          <w:szCs w:val="22"/>
        </w:rPr>
        <w:t>Planungsleistungen</w:t>
      </w:r>
    </w:p>
    <w:p w14:paraId="7D31F0F3" w14:textId="0110CD49" w:rsidR="00CD3523" w:rsidRDefault="00CD3523" w:rsidP="002060BA">
      <w:pPr>
        <w:pStyle w:val="Default"/>
        <w:numPr>
          <w:ilvl w:val="0"/>
          <w:numId w:val="12"/>
        </w:numPr>
        <w:spacing w:line="276" w:lineRule="auto"/>
        <w:contextualSpacing/>
        <w:rPr>
          <w:color w:val="auto"/>
          <w:sz w:val="22"/>
          <w:szCs w:val="22"/>
        </w:rPr>
      </w:pPr>
      <w:r>
        <w:rPr>
          <w:color w:val="auto"/>
          <w:sz w:val="22"/>
          <w:szCs w:val="22"/>
        </w:rPr>
        <w:t>Liefer- und Bauleistungen</w:t>
      </w:r>
    </w:p>
    <w:p w14:paraId="7CA0113A" w14:textId="0F9CC266" w:rsidR="00EF0F0E" w:rsidRDefault="00EF0F0E" w:rsidP="002060BA">
      <w:pPr>
        <w:pStyle w:val="Default"/>
        <w:numPr>
          <w:ilvl w:val="0"/>
          <w:numId w:val="12"/>
        </w:numPr>
        <w:spacing w:line="276" w:lineRule="auto"/>
        <w:contextualSpacing/>
        <w:rPr>
          <w:color w:val="auto"/>
          <w:sz w:val="22"/>
          <w:szCs w:val="22"/>
        </w:rPr>
      </w:pPr>
      <w:r>
        <w:rPr>
          <w:color w:val="auto"/>
          <w:sz w:val="22"/>
          <w:szCs w:val="22"/>
        </w:rPr>
        <w:t>Schulungen</w:t>
      </w:r>
    </w:p>
    <w:p w14:paraId="74CC239C" w14:textId="7B1778D8" w:rsidR="00330510" w:rsidRDefault="00330510" w:rsidP="002060BA">
      <w:pPr>
        <w:pStyle w:val="Default"/>
        <w:numPr>
          <w:ilvl w:val="0"/>
          <w:numId w:val="12"/>
        </w:numPr>
        <w:spacing w:line="276" w:lineRule="auto"/>
        <w:contextualSpacing/>
        <w:rPr>
          <w:color w:val="auto"/>
          <w:sz w:val="22"/>
          <w:szCs w:val="22"/>
        </w:rPr>
      </w:pPr>
      <w:r>
        <w:rPr>
          <w:color w:val="auto"/>
          <w:sz w:val="22"/>
          <w:szCs w:val="22"/>
        </w:rPr>
        <w:t xml:space="preserve">Anschlussversorgung </w:t>
      </w:r>
    </w:p>
    <w:p w14:paraId="41B5CE02" w14:textId="77777777" w:rsidR="002060BA" w:rsidRDefault="002060BA" w:rsidP="002060BA">
      <w:pPr>
        <w:pStyle w:val="Default"/>
        <w:spacing w:line="276" w:lineRule="auto"/>
        <w:ind w:left="1134"/>
        <w:contextualSpacing/>
        <w:rPr>
          <w:color w:val="auto"/>
          <w:sz w:val="22"/>
          <w:szCs w:val="22"/>
        </w:rPr>
      </w:pPr>
    </w:p>
    <w:p w14:paraId="4E83F6AC" w14:textId="3278071E" w:rsidR="00330510" w:rsidRDefault="00330510" w:rsidP="002060BA">
      <w:pPr>
        <w:pStyle w:val="Default"/>
        <w:numPr>
          <w:ilvl w:val="1"/>
          <w:numId w:val="12"/>
        </w:numPr>
        <w:spacing w:line="276" w:lineRule="auto"/>
        <w:ind w:left="1134"/>
        <w:contextualSpacing/>
        <w:rPr>
          <w:color w:val="auto"/>
          <w:sz w:val="22"/>
          <w:szCs w:val="22"/>
        </w:rPr>
      </w:pPr>
      <w:r>
        <w:rPr>
          <w:color w:val="auto"/>
          <w:sz w:val="22"/>
          <w:szCs w:val="22"/>
        </w:rPr>
        <w:t xml:space="preserve">Instandhaltung </w:t>
      </w:r>
    </w:p>
    <w:p w14:paraId="65401B68" w14:textId="37A7FAD2" w:rsidR="00330510" w:rsidRDefault="00330510" w:rsidP="002060BA">
      <w:pPr>
        <w:pStyle w:val="Default"/>
        <w:numPr>
          <w:ilvl w:val="1"/>
          <w:numId w:val="12"/>
        </w:numPr>
        <w:spacing w:line="276" w:lineRule="auto"/>
        <w:ind w:left="1134"/>
        <w:contextualSpacing/>
        <w:rPr>
          <w:color w:val="auto"/>
          <w:sz w:val="22"/>
          <w:szCs w:val="22"/>
        </w:rPr>
      </w:pPr>
      <w:r>
        <w:rPr>
          <w:color w:val="auto"/>
          <w:sz w:val="22"/>
          <w:szCs w:val="22"/>
        </w:rPr>
        <w:t>Ersatzteilversorgung</w:t>
      </w:r>
    </w:p>
    <w:p w14:paraId="424E1F7C" w14:textId="486798E2" w:rsidR="00330510" w:rsidRDefault="00330510" w:rsidP="002060BA">
      <w:pPr>
        <w:pStyle w:val="Default"/>
        <w:numPr>
          <w:ilvl w:val="1"/>
          <w:numId w:val="12"/>
        </w:numPr>
        <w:spacing w:line="276" w:lineRule="auto"/>
        <w:ind w:left="1134"/>
        <w:contextualSpacing/>
        <w:rPr>
          <w:color w:val="auto"/>
          <w:sz w:val="22"/>
          <w:szCs w:val="22"/>
        </w:rPr>
      </w:pPr>
      <w:r>
        <w:rPr>
          <w:color w:val="auto"/>
          <w:sz w:val="22"/>
          <w:szCs w:val="22"/>
        </w:rPr>
        <w:t>Softwareservice /-support</w:t>
      </w:r>
    </w:p>
    <w:p w14:paraId="5AD4DCE5" w14:textId="77777777" w:rsidR="00330510" w:rsidRDefault="00330510" w:rsidP="002060BA">
      <w:pPr>
        <w:pStyle w:val="Default"/>
        <w:spacing w:line="276" w:lineRule="auto"/>
        <w:contextualSpacing/>
        <w:rPr>
          <w:color w:val="auto"/>
          <w:sz w:val="22"/>
          <w:szCs w:val="22"/>
        </w:rPr>
      </w:pPr>
    </w:p>
    <w:p w14:paraId="72B41837" w14:textId="31AB4CE1" w:rsidR="00330510" w:rsidRDefault="00622FB8" w:rsidP="002060BA">
      <w:pPr>
        <w:pStyle w:val="Default"/>
        <w:spacing w:line="276" w:lineRule="auto"/>
        <w:contextualSpacing/>
        <w:rPr>
          <w:color w:val="auto"/>
          <w:sz w:val="22"/>
          <w:szCs w:val="22"/>
        </w:rPr>
      </w:pPr>
      <w:r w:rsidRPr="00752D21">
        <w:rPr>
          <w:color w:val="auto"/>
          <w:sz w:val="22"/>
          <w:szCs w:val="22"/>
        </w:rPr>
        <w:t xml:space="preserve">zur Verfügung </w:t>
      </w:r>
      <w:r w:rsidR="008C40DC">
        <w:rPr>
          <w:color w:val="auto"/>
          <w:sz w:val="22"/>
          <w:szCs w:val="22"/>
        </w:rPr>
        <w:t>gestellt</w:t>
      </w:r>
      <w:r w:rsidRPr="00752D21">
        <w:rPr>
          <w:color w:val="auto"/>
          <w:sz w:val="22"/>
          <w:szCs w:val="22"/>
        </w:rPr>
        <w:t xml:space="preserve">. </w:t>
      </w:r>
    </w:p>
    <w:p w14:paraId="26D4BF4B" w14:textId="77777777" w:rsidR="00330510" w:rsidRDefault="00330510" w:rsidP="689E96C6">
      <w:pPr>
        <w:pStyle w:val="Default"/>
        <w:spacing w:line="276" w:lineRule="auto"/>
        <w:contextualSpacing/>
        <w:rPr>
          <w:color w:val="auto"/>
          <w:sz w:val="22"/>
          <w:szCs w:val="22"/>
        </w:rPr>
      </w:pPr>
    </w:p>
    <w:p w14:paraId="7003CE15" w14:textId="77777777" w:rsidR="00173F6F" w:rsidRDefault="00173F6F" w:rsidP="002060BA">
      <w:pPr>
        <w:pStyle w:val="Default"/>
        <w:spacing w:line="276" w:lineRule="auto"/>
        <w:contextualSpacing/>
        <w:rPr>
          <w:color w:val="auto"/>
          <w:sz w:val="22"/>
          <w:szCs w:val="22"/>
        </w:rPr>
      </w:pPr>
    </w:p>
    <w:p w14:paraId="6CAF6C57" w14:textId="77777777" w:rsidR="008174C2" w:rsidRDefault="008174C2" w:rsidP="002060BA">
      <w:pPr>
        <w:spacing w:line="276" w:lineRule="auto"/>
        <w:contextualSpacing/>
        <w:rPr>
          <w:rFonts w:cs="Arial"/>
        </w:rPr>
      </w:pPr>
    </w:p>
    <w:p w14:paraId="20DC2BF6" w14:textId="17258E33" w:rsidR="008174C2" w:rsidRPr="00647D58" w:rsidRDefault="008C40DC" w:rsidP="003631DA">
      <w:pPr>
        <w:pStyle w:val="berschrift3"/>
      </w:pPr>
      <w:r>
        <w:br w:type="page"/>
      </w:r>
      <w:bookmarkStart w:id="5" w:name="_Toc229469056"/>
      <w:r>
        <w:lastRenderedPageBreak/>
        <w:t>Angaben mit Gültigkeit für das gesamte Vergabeverfahren</w:t>
      </w:r>
      <w:bookmarkEnd w:id="5"/>
    </w:p>
    <w:p w14:paraId="398F34A4" w14:textId="77777777" w:rsidR="008174C2" w:rsidRDefault="008174C2" w:rsidP="002060BA">
      <w:pPr>
        <w:spacing w:line="276" w:lineRule="auto"/>
        <w:contextualSpacing/>
        <w:jc w:val="both"/>
        <w:rPr>
          <w:rFonts w:cs="Arial"/>
          <w:sz w:val="22"/>
          <w:szCs w:val="22"/>
        </w:rPr>
      </w:pPr>
    </w:p>
    <w:p w14:paraId="10E75D69" w14:textId="669190A4" w:rsidR="008C40DC" w:rsidRPr="00515A70" w:rsidRDefault="008C40DC" w:rsidP="003631DA">
      <w:pPr>
        <w:pStyle w:val="berschrift4"/>
        <w:numPr>
          <w:ilvl w:val="0"/>
          <w:numId w:val="43"/>
        </w:numPr>
      </w:pPr>
      <w:bookmarkStart w:id="6" w:name="_Toc229469057"/>
      <w:r>
        <w:t>Auftraggeber</w:t>
      </w:r>
      <w:bookmarkEnd w:id="6"/>
    </w:p>
    <w:p w14:paraId="6C85F57A" w14:textId="77777777" w:rsidR="008C40DC" w:rsidRPr="001D1C9F" w:rsidRDefault="008C40DC" w:rsidP="002060BA">
      <w:pPr>
        <w:spacing w:line="276" w:lineRule="auto"/>
        <w:contextualSpacing/>
        <w:jc w:val="both"/>
        <w:rPr>
          <w:rFonts w:cs="Arial"/>
          <w:sz w:val="22"/>
          <w:szCs w:val="22"/>
        </w:rPr>
      </w:pPr>
    </w:p>
    <w:p w14:paraId="45E33ADD" w14:textId="3C21F769" w:rsidR="008174C2" w:rsidRPr="001D1C9F" w:rsidRDefault="008174C2" w:rsidP="002060BA">
      <w:pPr>
        <w:spacing w:line="276" w:lineRule="auto"/>
        <w:contextualSpacing/>
        <w:jc w:val="both"/>
        <w:rPr>
          <w:rFonts w:cs="Arial"/>
          <w:sz w:val="22"/>
          <w:szCs w:val="22"/>
        </w:rPr>
      </w:pPr>
      <w:r w:rsidRPr="001D1C9F">
        <w:rPr>
          <w:rFonts w:cs="Arial"/>
          <w:sz w:val="22"/>
          <w:szCs w:val="22"/>
        </w:rPr>
        <w:t xml:space="preserve">Auftraggeber </w:t>
      </w:r>
      <w:r w:rsidR="008C40DC">
        <w:rPr>
          <w:rFonts w:cs="Arial"/>
          <w:sz w:val="22"/>
          <w:szCs w:val="22"/>
        </w:rPr>
        <w:t xml:space="preserve">und Kontaktstelle </w:t>
      </w:r>
      <w:r w:rsidRPr="001D1C9F">
        <w:rPr>
          <w:rFonts w:cs="Arial"/>
          <w:sz w:val="22"/>
          <w:szCs w:val="22"/>
        </w:rPr>
        <w:t xml:space="preserve">ist die </w:t>
      </w:r>
    </w:p>
    <w:p w14:paraId="39560E79" w14:textId="77777777" w:rsidR="008174C2" w:rsidRPr="001D1C9F" w:rsidRDefault="008174C2" w:rsidP="002060BA">
      <w:pPr>
        <w:spacing w:line="276" w:lineRule="auto"/>
        <w:contextualSpacing/>
        <w:jc w:val="both"/>
        <w:rPr>
          <w:rFonts w:cs="Arial"/>
          <w:sz w:val="22"/>
          <w:szCs w:val="22"/>
        </w:rPr>
      </w:pPr>
    </w:p>
    <w:p w14:paraId="3575F7CC" w14:textId="624090CC" w:rsidR="008174C2" w:rsidRPr="001D1C9F" w:rsidRDefault="008174C2" w:rsidP="002060BA">
      <w:pPr>
        <w:spacing w:line="276" w:lineRule="auto"/>
        <w:ind w:left="2124"/>
        <w:contextualSpacing/>
        <w:jc w:val="both"/>
        <w:rPr>
          <w:rFonts w:cs="Arial"/>
          <w:sz w:val="22"/>
          <w:szCs w:val="22"/>
        </w:rPr>
      </w:pPr>
      <w:r w:rsidRPr="001D1C9F">
        <w:rPr>
          <w:rFonts w:cs="Arial"/>
          <w:sz w:val="22"/>
          <w:szCs w:val="22"/>
        </w:rPr>
        <w:t xml:space="preserve">Dresdner Verkehrsbetriebe Aktiengesellschaft </w:t>
      </w:r>
      <w:r w:rsidR="0098046C">
        <w:rPr>
          <w:rFonts w:cs="Arial"/>
          <w:sz w:val="22"/>
          <w:szCs w:val="22"/>
        </w:rPr>
        <w:t>(DVB AG)</w:t>
      </w:r>
    </w:p>
    <w:p w14:paraId="09B01DA9" w14:textId="77777777" w:rsidR="008174C2" w:rsidRPr="001D1C9F" w:rsidRDefault="008174C2" w:rsidP="002060BA">
      <w:pPr>
        <w:spacing w:line="276" w:lineRule="auto"/>
        <w:ind w:left="2124"/>
        <w:contextualSpacing/>
        <w:jc w:val="both"/>
        <w:rPr>
          <w:rFonts w:cs="Arial"/>
          <w:sz w:val="22"/>
          <w:szCs w:val="22"/>
        </w:rPr>
      </w:pPr>
      <w:proofErr w:type="spellStart"/>
      <w:r w:rsidRPr="001D1C9F">
        <w:rPr>
          <w:rFonts w:cs="Arial"/>
          <w:sz w:val="22"/>
          <w:szCs w:val="22"/>
        </w:rPr>
        <w:t>Trachenberger</w:t>
      </w:r>
      <w:proofErr w:type="spellEnd"/>
      <w:r w:rsidRPr="001D1C9F">
        <w:rPr>
          <w:rFonts w:cs="Arial"/>
          <w:sz w:val="22"/>
          <w:szCs w:val="22"/>
        </w:rPr>
        <w:t xml:space="preserve"> Straße 40 </w:t>
      </w:r>
    </w:p>
    <w:p w14:paraId="446E99FC" w14:textId="77777777" w:rsidR="008174C2" w:rsidRPr="001D1C9F" w:rsidRDefault="008174C2" w:rsidP="002060BA">
      <w:pPr>
        <w:spacing w:line="276" w:lineRule="auto"/>
        <w:ind w:left="2124"/>
        <w:contextualSpacing/>
        <w:jc w:val="both"/>
        <w:rPr>
          <w:rFonts w:cs="Arial"/>
          <w:sz w:val="22"/>
          <w:szCs w:val="22"/>
        </w:rPr>
      </w:pPr>
      <w:r w:rsidRPr="001D1C9F">
        <w:rPr>
          <w:rFonts w:cs="Arial"/>
          <w:sz w:val="22"/>
          <w:szCs w:val="22"/>
        </w:rPr>
        <w:t xml:space="preserve">01129 Dresden. </w:t>
      </w:r>
    </w:p>
    <w:p w14:paraId="62163E39" w14:textId="77777777" w:rsidR="008174C2" w:rsidRPr="001D1C9F" w:rsidRDefault="008174C2" w:rsidP="002060BA">
      <w:pPr>
        <w:spacing w:line="276" w:lineRule="auto"/>
        <w:contextualSpacing/>
        <w:jc w:val="both"/>
        <w:rPr>
          <w:rFonts w:cs="Arial"/>
          <w:sz w:val="22"/>
          <w:szCs w:val="22"/>
        </w:rPr>
      </w:pPr>
    </w:p>
    <w:p w14:paraId="0A5DFD35" w14:textId="4D13EB27" w:rsidR="008174C2" w:rsidRPr="001D1C9F" w:rsidRDefault="008174C2" w:rsidP="002060BA">
      <w:pPr>
        <w:spacing w:line="276" w:lineRule="auto"/>
        <w:contextualSpacing/>
        <w:jc w:val="both"/>
        <w:rPr>
          <w:rFonts w:cs="Arial"/>
          <w:sz w:val="22"/>
          <w:szCs w:val="22"/>
        </w:rPr>
      </w:pPr>
      <w:r w:rsidRPr="001D1C9F">
        <w:rPr>
          <w:rFonts w:cs="Arial"/>
          <w:sz w:val="22"/>
          <w:szCs w:val="22"/>
        </w:rPr>
        <w:t xml:space="preserve">Die DVB AG ist eine einhundertprozentige Tochtergesellschaft der Technischen Werke Dresden GmbH, welche wiederum eine einhundertprozentige Tochtergesellschaft der Landeshauptstadt Dresden ist. Durch die Erbringung von öffentlichen Personennahverkehrsleistungen (Art. 11 der Richtlinie 2014/25/EU; Sektorentätigkeit gem. § 102 Abs. 4 GWB) </w:t>
      </w:r>
      <w:r w:rsidR="0098046C">
        <w:rPr>
          <w:rFonts w:cs="Arial"/>
          <w:sz w:val="22"/>
          <w:szCs w:val="22"/>
        </w:rPr>
        <w:t>agiert</w:t>
      </w:r>
      <w:r w:rsidRPr="001D1C9F">
        <w:rPr>
          <w:rFonts w:cs="Arial"/>
          <w:sz w:val="22"/>
          <w:szCs w:val="22"/>
        </w:rPr>
        <w:t xml:space="preserve"> sie </w:t>
      </w:r>
      <w:r w:rsidR="0098046C">
        <w:rPr>
          <w:rFonts w:cs="Arial"/>
          <w:sz w:val="22"/>
          <w:szCs w:val="22"/>
        </w:rPr>
        <w:t>als – auch in diesem Vergabeverfahren – als</w:t>
      </w:r>
      <w:r w:rsidRPr="001D1C9F">
        <w:rPr>
          <w:rFonts w:cs="Arial"/>
          <w:sz w:val="22"/>
          <w:szCs w:val="22"/>
        </w:rPr>
        <w:t xml:space="preserve"> Sektorenauftraggeber gem. § 100 Abs. 1 GWB.</w:t>
      </w:r>
    </w:p>
    <w:p w14:paraId="4BF0805B" w14:textId="77777777" w:rsidR="008174C2" w:rsidRDefault="008174C2" w:rsidP="002060BA">
      <w:pPr>
        <w:pStyle w:val="Default"/>
        <w:spacing w:line="276" w:lineRule="auto"/>
        <w:contextualSpacing/>
        <w:jc w:val="both"/>
        <w:rPr>
          <w:color w:val="auto"/>
        </w:rPr>
      </w:pPr>
    </w:p>
    <w:p w14:paraId="2985789A" w14:textId="77777777" w:rsidR="00FC47F2" w:rsidRPr="00FC47F2" w:rsidRDefault="00FC47F2" w:rsidP="002060BA">
      <w:pPr>
        <w:spacing w:line="276" w:lineRule="auto"/>
        <w:contextualSpacing/>
      </w:pPr>
    </w:p>
    <w:p w14:paraId="007073CE" w14:textId="6616B354" w:rsidR="003A53A2" w:rsidRDefault="00F0276B" w:rsidP="003631DA">
      <w:pPr>
        <w:pStyle w:val="berschrift4"/>
      </w:pPr>
      <w:bookmarkStart w:id="7" w:name="_Toc229469058"/>
      <w:r>
        <w:t>Vergabeart</w:t>
      </w:r>
      <w:bookmarkEnd w:id="7"/>
    </w:p>
    <w:p w14:paraId="751760BA" w14:textId="77777777" w:rsidR="00FC47F2" w:rsidRPr="00FC47F2" w:rsidRDefault="00FC47F2" w:rsidP="002060BA">
      <w:pPr>
        <w:spacing w:line="276" w:lineRule="auto"/>
        <w:contextualSpacing/>
        <w:jc w:val="both"/>
        <w:rPr>
          <w:rFonts w:cs="Arial"/>
          <w:sz w:val="22"/>
          <w:szCs w:val="24"/>
        </w:rPr>
      </w:pPr>
    </w:p>
    <w:p w14:paraId="272D5B7B" w14:textId="4BEF4735" w:rsidR="00F0276B" w:rsidRDefault="00FC47F2" w:rsidP="002060BA">
      <w:pPr>
        <w:pStyle w:val="Default"/>
        <w:spacing w:line="276" w:lineRule="auto"/>
        <w:contextualSpacing/>
        <w:jc w:val="both"/>
        <w:rPr>
          <w:color w:val="auto"/>
          <w:sz w:val="22"/>
          <w:szCs w:val="22"/>
        </w:rPr>
      </w:pPr>
      <w:r>
        <w:rPr>
          <w:color w:val="auto"/>
          <w:sz w:val="22"/>
          <w:szCs w:val="22"/>
        </w:rPr>
        <w:t>D</w:t>
      </w:r>
      <w:r w:rsidRPr="00FC47F2">
        <w:rPr>
          <w:color w:val="auto"/>
          <w:sz w:val="22"/>
          <w:szCs w:val="22"/>
        </w:rPr>
        <w:t xml:space="preserve">er geschätzte Auftragswert </w:t>
      </w:r>
      <w:r w:rsidR="00F0276B">
        <w:rPr>
          <w:color w:val="auto"/>
          <w:sz w:val="22"/>
          <w:szCs w:val="22"/>
        </w:rPr>
        <w:t xml:space="preserve">übersteigt den EU-Schwellenwert gem. § 106 Abs. 2 GWB. </w:t>
      </w:r>
    </w:p>
    <w:p w14:paraId="1CE6B6EF" w14:textId="3CEB01F2" w:rsidR="00FC47F2" w:rsidRPr="00FC47F2" w:rsidRDefault="00FC47F2" w:rsidP="002060BA">
      <w:pPr>
        <w:pStyle w:val="Default"/>
        <w:spacing w:line="276" w:lineRule="auto"/>
        <w:contextualSpacing/>
        <w:jc w:val="both"/>
        <w:rPr>
          <w:color w:val="auto"/>
          <w:sz w:val="22"/>
          <w:szCs w:val="22"/>
        </w:rPr>
      </w:pPr>
    </w:p>
    <w:p w14:paraId="79121D26" w14:textId="59FD4ADF" w:rsidR="00F0276B" w:rsidRPr="00FC47F2" w:rsidRDefault="00F0276B" w:rsidP="002060BA">
      <w:pPr>
        <w:pStyle w:val="Default"/>
        <w:spacing w:line="276" w:lineRule="auto"/>
        <w:contextualSpacing/>
        <w:jc w:val="both"/>
        <w:rPr>
          <w:color w:val="auto"/>
          <w:sz w:val="22"/>
          <w:szCs w:val="22"/>
        </w:rPr>
      </w:pPr>
      <w:r>
        <w:rPr>
          <w:color w:val="auto"/>
          <w:sz w:val="22"/>
          <w:szCs w:val="22"/>
        </w:rPr>
        <w:t>Das Verfahren</w:t>
      </w:r>
      <w:r w:rsidRPr="00F0276B">
        <w:rPr>
          <w:color w:val="auto"/>
          <w:sz w:val="22"/>
          <w:szCs w:val="22"/>
        </w:rPr>
        <w:t xml:space="preserve"> </w:t>
      </w:r>
      <w:r>
        <w:rPr>
          <w:color w:val="auto"/>
          <w:sz w:val="22"/>
          <w:szCs w:val="22"/>
        </w:rPr>
        <w:t>wird</w:t>
      </w:r>
      <w:r w:rsidRPr="00F0276B">
        <w:rPr>
          <w:color w:val="auto"/>
          <w:sz w:val="22"/>
          <w:szCs w:val="22"/>
        </w:rPr>
        <w:t xml:space="preserve"> unter Beachtung der Vorschriften des vierten Teils des Gesetzes gegen Wettbewerbsbeschränkungen (GWB</w:t>
      </w:r>
      <w:r>
        <w:rPr>
          <w:color w:val="auto"/>
          <w:sz w:val="22"/>
          <w:szCs w:val="22"/>
        </w:rPr>
        <w:t>,</w:t>
      </w:r>
      <w:r w:rsidRPr="00F0276B">
        <w:rPr>
          <w:color w:val="auto"/>
          <w:sz w:val="22"/>
          <w:szCs w:val="22"/>
        </w:rPr>
        <w:t xml:space="preserve"> unter Einschluss der besonderen Vorschriften der §§ 136 ff.) sowie der Verordnung über die Vergabe von öffentlichen Aufträgen im Bereich des Verkehrs, der Trinkwasserversorgung, der Postdienste und der Energieversorgung (</w:t>
      </w:r>
      <w:r>
        <w:rPr>
          <w:color w:val="auto"/>
          <w:sz w:val="22"/>
          <w:szCs w:val="22"/>
        </w:rPr>
        <w:t>Sektoren</w:t>
      </w:r>
      <w:r w:rsidRPr="00F0276B">
        <w:rPr>
          <w:color w:val="auto"/>
          <w:sz w:val="22"/>
          <w:szCs w:val="22"/>
        </w:rPr>
        <w:t xml:space="preserve">verordnung – </w:t>
      </w:r>
      <w:proofErr w:type="spellStart"/>
      <w:r>
        <w:rPr>
          <w:color w:val="auto"/>
          <w:sz w:val="22"/>
          <w:szCs w:val="22"/>
        </w:rPr>
        <w:t>Sekt</w:t>
      </w:r>
      <w:r w:rsidRPr="00F0276B">
        <w:rPr>
          <w:color w:val="auto"/>
          <w:sz w:val="22"/>
          <w:szCs w:val="22"/>
        </w:rPr>
        <w:t>V</w:t>
      </w:r>
      <w:r>
        <w:rPr>
          <w:color w:val="auto"/>
          <w:sz w:val="22"/>
          <w:szCs w:val="22"/>
        </w:rPr>
        <w:t>O</w:t>
      </w:r>
      <w:proofErr w:type="spellEnd"/>
      <w:r w:rsidRPr="00F0276B">
        <w:rPr>
          <w:color w:val="auto"/>
          <w:sz w:val="22"/>
          <w:szCs w:val="22"/>
        </w:rPr>
        <w:t>)</w:t>
      </w:r>
      <w:r>
        <w:rPr>
          <w:color w:val="auto"/>
          <w:sz w:val="22"/>
          <w:szCs w:val="22"/>
        </w:rPr>
        <w:t xml:space="preserve"> geführt</w:t>
      </w:r>
      <w:r w:rsidRPr="00F0276B">
        <w:rPr>
          <w:color w:val="auto"/>
          <w:sz w:val="22"/>
          <w:szCs w:val="22"/>
        </w:rPr>
        <w:t xml:space="preserve">. Die nachfolgenden Bedingungen stellen lediglich Konkretisierungen der vorstehend genannten Regelungen dar, die uneingeschränkt und im Zweifel vorrangig gelten. </w:t>
      </w:r>
      <w:r>
        <w:rPr>
          <w:color w:val="auto"/>
          <w:sz w:val="22"/>
          <w:szCs w:val="22"/>
        </w:rPr>
        <w:t>Insbesondere werden d</w:t>
      </w:r>
      <w:r w:rsidRPr="00FC47F2">
        <w:rPr>
          <w:color w:val="auto"/>
          <w:sz w:val="22"/>
          <w:szCs w:val="22"/>
        </w:rPr>
        <w:t xml:space="preserve">ie vergaberechtlichen Grundsätze der Gleichbehandlung, Diskriminierungsfreiheit und Transparenz im gesamten Verfahren beachtet. </w:t>
      </w:r>
    </w:p>
    <w:p w14:paraId="68A5D3C6" w14:textId="77777777" w:rsidR="00F0276B" w:rsidRDefault="00F0276B" w:rsidP="002060BA">
      <w:pPr>
        <w:pStyle w:val="Default"/>
        <w:spacing w:line="276" w:lineRule="auto"/>
        <w:contextualSpacing/>
        <w:jc w:val="both"/>
        <w:rPr>
          <w:color w:val="auto"/>
          <w:sz w:val="22"/>
          <w:szCs w:val="22"/>
        </w:rPr>
      </w:pPr>
    </w:p>
    <w:p w14:paraId="5A04BB79" w14:textId="6B322549" w:rsidR="00FC47F2" w:rsidRPr="00FC47F2" w:rsidRDefault="00F0276B" w:rsidP="002060BA">
      <w:pPr>
        <w:pStyle w:val="Default"/>
        <w:spacing w:line="276" w:lineRule="auto"/>
        <w:contextualSpacing/>
        <w:jc w:val="both"/>
        <w:rPr>
          <w:color w:val="auto"/>
          <w:sz w:val="22"/>
          <w:szCs w:val="22"/>
        </w:rPr>
      </w:pPr>
      <w:r w:rsidRPr="00F0276B">
        <w:rPr>
          <w:color w:val="auto"/>
          <w:sz w:val="22"/>
          <w:szCs w:val="22"/>
        </w:rPr>
        <w:t xml:space="preserve">Es wird ein </w:t>
      </w:r>
      <w:r w:rsidRPr="00F0276B">
        <w:rPr>
          <w:b/>
          <w:color w:val="auto"/>
          <w:sz w:val="22"/>
          <w:szCs w:val="22"/>
        </w:rPr>
        <w:t>Verhandlungsverfahren mit Teilnahmewettbewerb</w:t>
      </w:r>
      <w:r w:rsidRPr="00F0276B">
        <w:rPr>
          <w:color w:val="auto"/>
          <w:sz w:val="22"/>
          <w:szCs w:val="22"/>
        </w:rPr>
        <w:t xml:space="preserve"> durchgeführt, was gem. § </w:t>
      </w:r>
      <w:r>
        <w:rPr>
          <w:color w:val="auto"/>
          <w:sz w:val="22"/>
          <w:szCs w:val="22"/>
        </w:rPr>
        <w:t xml:space="preserve">13 Abs. 1 </w:t>
      </w:r>
      <w:proofErr w:type="spellStart"/>
      <w:r>
        <w:rPr>
          <w:color w:val="auto"/>
          <w:sz w:val="22"/>
          <w:szCs w:val="22"/>
        </w:rPr>
        <w:t>SektVO</w:t>
      </w:r>
      <w:proofErr w:type="spellEnd"/>
      <w:r w:rsidRPr="00F0276B">
        <w:rPr>
          <w:color w:val="auto"/>
          <w:sz w:val="22"/>
          <w:szCs w:val="22"/>
        </w:rPr>
        <w:t xml:space="preserve"> eines der Regelverfahren </w:t>
      </w:r>
      <w:r>
        <w:rPr>
          <w:color w:val="auto"/>
          <w:sz w:val="22"/>
          <w:szCs w:val="22"/>
        </w:rPr>
        <w:t xml:space="preserve">darstellt. </w:t>
      </w:r>
    </w:p>
    <w:p w14:paraId="4428CF98" w14:textId="77777777" w:rsidR="00FC47F2" w:rsidRPr="00FC47F2" w:rsidRDefault="00FC47F2" w:rsidP="002060BA">
      <w:pPr>
        <w:pStyle w:val="Default"/>
        <w:spacing w:line="276" w:lineRule="auto"/>
        <w:contextualSpacing/>
        <w:jc w:val="both"/>
        <w:rPr>
          <w:color w:val="auto"/>
          <w:sz w:val="22"/>
          <w:szCs w:val="22"/>
        </w:rPr>
      </w:pPr>
    </w:p>
    <w:p w14:paraId="6CB0D33C" w14:textId="6EDF2E27" w:rsidR="00FC47F2" w:rsidRPr="00FC47F2" w:rsidRDefault="5FCB5B96" w:rsidP="24919299">
      <w:pPr>
        <w:pStyle w:val="Default"/>
        <w:spacing w:line="276" w:lineRule="auto"/>
        <w:contextualSpacing/>
        <w:jc w:val="both"/>
        <w:rPr>
          <w:color w:val="auto"/>
          <w:sz w:val="22"/>
          <w:szCs w:val="22"/>
        </w:rPr>
      </w:pPr>
      <w:r w:rsidRPr="24919299">
        <w:rPr>
          <w:color w:val="auto"/>
          <w:sz w:val="22"/>
          <w:szCs w:val="22"/>
        </w:rPr>
        <w:t>Die Projekt</w:t>
      </w:r>
      <w:r w:rsidR="4DA7B100" w:rsidRPr="24919299">
        <w:rPr>
          <w:color w:val="auto"/>
          <w:sz w:val="22"/>
          <w:szCs w:val="22"/>
        </w:rPr>
        <w:t xml:space="preserve">- </w:t>
      </w:r>
      <w:r w:rsidRPr="24919299">
        <w:rPr>
          <w:color w:val="auto"/>
          <w:sz w:val="22"/>
          <w:szCs w:val="22"/>
        </w:rPr>
        <w:t>und Verfahrenssprache ist deutsch. Insbesondere der Teilnahmeantrag nebst allen geforderten Nachweisen und Unterlagen, das indikative und das verbindliche Angebot sowie die komplette Dokumentation sowie alle weiteren Schriftstücke sind in deutscher Sprache abzufassen. Verhandlungen werden in Deutsch geführt. Die gesamte Auftragsrealisierung (u. a. Korrespondenz, Konstruktions</w:t>
      </w:r>
      <w:r w:rsidR="23CB918C" w:rsidRPr="24919299">
        <w:rPr>
          <w:color w:val="auto"/>
          <w:sz w:val="22"/>
          <w:szCs w:val="22"/>
        </w:rPr>
        <w:t xml:space="preserve">- </w:t>
      </w:r>
      <w:r w:rsidRPr="24919299">
        <w:rPr>
          <w:color w:val="auto"/>
          <w:sz w:val="22"/>
          <w:szCs w:val="22"/>
        </w:rPr>
        <w:t xml:space="preserve">und andere Besprechungen und Verhandlungen, Schulungen) muss in deutscher Sprache erfolgen. Dies gilt für alle Projektphasen. </w:t>
      </w:r>
    </w:p>
    <w:p w14:paraId="56A48D8C" w14:textId="77777777" w:rsidR="00FC47F2" w:rsidRPr="00FC47F2" w:rsidRDefault="00FC47F2" w:rsidP="002060BA">
      <w:pPr>
        <w:pStyle w:val="Default"/>
        <w:spacing w:line="276" w:lineRule="auto"/>
        <w:contextualSpacing/>
        <w:jc w:val="both"/>
        <w:rPr>
          <w:color w:val="auto"/>
          <w:sz w:val="22"/>
          <w:szCs w:val="22"/>
        </w:rPr>
      </w:pPr>
    </w:p>
    <w:p w14:paraId="01D70B4E" w14:textId="01A77AD3" w:rsidR="00FC47F2" w:rsidRPr="00FC47F2" w:rsidRDefault="00FC47F2" w:rsidP="002060BA">
      <w:pPr>
        <w:pStyle w:val="Default"/>
        <w:spacing w:line="276" w:lineRule="auto"/>
        <w:contextualSpacing/>
        <w:jc w:val="both"/>
        <w:rPr>
          <w:color w:val="auto"/>
          <w:sz w:val="22"/>
          <w:szCs w:val="22"/>
        </w:rPr>
      </w:pPr>
      <w:r w:rsidRPr="00FC47F2">
        <w:rPr>
          <w:color w:val="auto"/>
          <w:sz w:val="22"/>
          <w:szCs w:val="22"/>
        </w:rPr>
        <w:t xml:space="preserve">Für die Erstellung des Teilnahmeantrages werden die mit diesem Dokument und den Anlagen veröffentlichte Informationen als ausreichend erachtet. Die DVB AG wird mit diesen Unterlagen der Veröffentlichungspflicht gem. § 41 </w:t>
      </w:r>
      <w:proofErr w:type="spellStart"/>
      <w:r w:rsidRPr="00FC47F2">
        <w:rPr>
          <w:color w:val="auto"/>
          <w:sz w:val="22"/>
          <w:szCs w:val="22"/>
        </w:rPr>
        <w:t>SektVO</w:t>
      </w:r>
      <w:proofErr w:type="spellEnd"/>
      <w:r w:rsidRPr="00FC47F2">
        <w:rPr>
          <w:color w:val="auto"/>
          <w:sz w:val="22"/>
          <w:szCs w:val="22"/>
        </w:rPr>
        <w:t xml:space="preserve"> gerecht. </w:t>
      </w:r>
    </w:p>
    <w:p w14:paraId="31D961D7" w14:textId="77777777" w:rsidR="00FC47F2" w:rsidRPr="00FC47F2" w:rsidRDefault="00FC47F2" w:rsidP="002060BA">
      <w:pPr>
        <w:pStyle w:val="Default"/>
        <w:spacing w:line="276" w:lineRule="auto"/>
        <w:contextualSpacing/>
        <w:jc w:val="both"/>
        <w:rPr>
          <w:color w:val="auto"/>
          <w:sz w:val="22"/>
          <w:szCs w:val="22"/>
        </w:rPr>
      </w:pPr>
    </w:p>
    <w:p w14:paraId="7B8B38EA" w14:textId="77777777" w:rsidR="00FC47F2" w:rsidRPr="00FC47F2" w:rsidRDefault="00FC47F2" w:rsidP="002060BA">
      <w:pPr>
        <w:pStyle w:val="Default"/>
        <w:spacing w:line="276" w:lineRule="auto"/>
        <w:contextualSpacing/>
        <w:jc w:val="both"/>
        <w:rPr>
          <w:color w:val="auto"/>
          <w:sz w:val="22"/>
          <w:szCs w:val="22"/>
        </w:rPr>
      </w:pPr>
      <w:r w:rsidRPr="00FC47F2">
        <w:rPr>
          <w:color w:val="auto"/>
          <w:sz w:val="22"/>
          <w:szCs w:val="22"/>
        </w:rPr>
        <w:t>Teilnahmeanträge, indikative sowie verbindliche Angebote von Bewerbern bzw. Bietern, die sich im Zusammenhang mit diesem Vergabeverfahren an einer unzulässigen Wettbewerbsbeschränkung beteiligen, werden ausgeschlossen.</w:t>
      </w:r>
    </w:p>
    <w:p w14:paraId="2713689D" w14:textId="77777777" w:rsidR="00FC47F2" w:rsidRPr="00FC47F2" w:rsidRDefault="00FC47F2" w:rsidP="002060BA">
      <w:pPr>
        <w:pStyle w:val="Default"/>
        <w:spacing w:line="276" w:lineRule="auto"/>
        <w:contextualSpacing/>
        <w:jc w:val="both"/>
        <w:rPr>
          <w:color w:val="auto"/>
          <w:sz w:val="22"/>
          <w:szCs w:val="22"/>
        </w:rPr>
      </w:pPr>
      <w:r w:rsidRPr="00FC47F2">
        <w:rPr>
          <w:color w:val="auto"/>
          <w:sz w:val="22"/>
          <w:szCs w:val="22"/>
        </w:rPr>
        <w:lastRenderedPageBreak/>
        <w:t>Zur Bekämpfung von Wettbewerbsbeschränkungen hat der Bewerber bzw. Bieter auf Verlangen weitere Auskünfte darüber zu geben, ob und auf welche Art er wirtschaftlich und rechtlich mit Unternehmen verbunden ist.</w:t>
      </w:r>
    </w:p>
    <w:p w14:paraId="2EA10F66" w14:textId="77777777" w:rsidR="00FC47F2" w:rsidRDefault="00FC47F2" w:rsidP="002060BA">
      <w:pPr>
        <w:pStyle w:val="Default"/>
        <w:spacing w:line="276" w:lineRule="auto"/>
        <w:contextualSpacing/>
        <w:rPr>
          <w:color w:val="auto"/>
          <w:sz w:val="22"/>
          <w:szCs w:val="22"/>
        </w:rPr>
      </w:pPr>
    </w:p>
    <w:p w14:paraId="285EB03A" w14:textId="77777777" w:rsidR="000E1271" w:rsidRPr="00FC47F2" w:rsidRDefault="000E1271" w:rsidP="002060BA">
      <w:pPr>
        <w:pStyle w:val="Default"/>
        <w:spacing w:line="276" w:lineRule="auto"/>
        <w:contextualSpacing/>
        <w:rPr>
          <w:color w:val="auto"/>
          <w:sz w:val="22"/>
          <w:szCs w:val="22"/>
        </w:rPr>
      </w:pPr>
    </w:p>
    <w:p w14:paraId="572661EC" w14:textId="77777777" w:rsidR="00AC2F10" w:rsidRPr="00E50CC5" w:rsidRDefault="00AC2F10" w:rsidP="003631DA">
      <w:pPr>
        <w:pStyle w:val="berschrift4"/>
      </w:pPr>
      <w:bookmarkStart w:id="8" w:name="_Toc2937868"/>
      <w:bookmarkStart w:id="9" w:name="_Toc229469059"/>
      <w:r>
        <w:t>Geplanter zeitlicher Ablauf</w:t>
      </w:r>
      <w:bookmarkEnd w:id="8"/>
      <w:r w:rsidR="003076FE">
        <w:t xml:space="preserve"> des Verfahrens</w:t>
      </w:r>
      <w:bookmarkEnd w:id="9"/>
    </w:p>
    <w:p w14:paraId="7687831B" w14:textId="77777777" w:rsidR="008032A9" w:rsidRPr="009A5D91" w:rsidRDefault="008032A9" w:rsidP="002060BA">
      <w:pPr>
        <w:pStyle w:val="Default"/>
        <w:spacing w:line="276" w:lineRule="auto"/>
        <w:contextualSpacing/>
        <w:rPr>
          <w:color w:val="auto"/>
          <w:sz w:val="22"/>
          <w:szCs w:val="22"/>
        </w:rPr>
      </w:pPr>
    </w:p>
    <w:p w14:paraId="4091898A" w14:textId="7F057621" w:rsidR="00F0276B" w:rsidRDefault="61DB8D83" w:rsidP="24919299">
      <w:pPr>
        <w:pStyle w:val="Default"/>
        <w:spacing w:line="276" w:lineRule="auto"/>
        <w:contextualSpacing/>
        <w:jc w:val="both"/>
        <w:rPr>
          <w:sz w:val="22"/>
          <w:szCs w:val="22"/>
        </w:rPr>
      </w:pPr>
      <w:r w:rsidRPr="24919299">
        <w:rPr>
          <w:sz w:val="22"/>
          <w:szCs w:val="22"/>
        </w:rPr>
        <w:t xml:space="preserve">Der nachfolgend abgebildete vorläufige Terminplan </w:t>
      </w:r>
      <w:r w:rsidRPr="24919299">
        <w:rPr>
          <w:b/>
          <w:bCs/>
          <w:sz w:val="22"/>
          <w:szCs w:val="22"/>
        </w:rPr>
        <w:t xml:space="preserve">ist mit Ausnahme des </w:t>
      </w:r>
      <w:r w:rsidR="6AECC973" w:rsidRPr="24919299">
        <w:rPr>
          <w:b/>
          <w:bCs/>
          <w:sz w:val="22"/>
          <w:szCs w:val="22"/>
        </w:rPr>
        <w:t>Fristablaufs für die</w:t>
      </w:r>
      <w:r w:rsidRPr="24919299">
        <w:rPr>
          <w:b/>
          <w:bCs/>
          <w:sz w:val="22"/>
          <w:szCs w:val="22"/>
        </w:rPr>
        <w:t xml:space="preserve"> Einreichung der Teilnahmeanträge</w:t>
      </w:r>
      <w:r w:rsidRPr="24919299">
        <w:rPr>
          <w:sz w:val="22"/>
          <w:szCs w:val="22"/>
        </w:rPr>
        <w:t xml:space="preserve"> nicht verbindlich, sondern gibt einen Überblick über den geplanten Ablauf des Verfahrens. </w:t>
      </w:r>
    </w:p>
    <w:p w14:paraId="7B71B8FB" w14:textId="77777777" w:rsidR="000E1271" w:rsidRDefault="000E1271" w:rsidP="002060BA">
      <w:pPr>
        <w:spacing w:line="276" w:lineRule="auto"/>
        <w:contextualSpacing/>
        <w:rPr>
          <w:sz w:val="22"/>
          <w:szCs w:val="22"/>
        </w:rPr>
      </w:pPr>
    </w:p>
    <w:tbl>
      <w:tblPr>
        <w:tblW w:w="9493" w:type="dxa"/>
        <w:tblCellMar>
          <w:left w:w="70" w:type="dxa"/>
          <w:right w:w="70" w:type="dxa"/>
        </w:tblCellMar>
        <w:tblLook w:val="04A0" w:firstRow="1" w:lastRow="0" w:firstColumn="1" w:lastColumn="0" w:noHBand="0" w:noVBand="1"/>
      </w:tblPr>
      <w:tblGrid>
        <w:gridCol w:w="5665"/>
        <w:gridCol w:w="3828"/>
      </w:tblGrid>
      <w:tr w:rsidR="00451561" w:rsidRPr="00F0276B" w14:paraId="36BE1989" w14:textId="77777777" w:rsidTr="05A77EA0">
        <w:trPr>
          <w:trHeight w:val="630"/>
        </w:trPr>
        <w:tc>
          <w:tcPr>
            <w:tcW w:w="5665" w:type="dxa"/>
            <w:tcBorders>
              <w:top w:val="single" w:sz="4" w:space="0" w:color="auto"/>
              <w:left w:val="single" w:sz="4" w:space="0" w:color="auto"/>
              <w:bottom w:val="single" w:sz="4" w:space="0" w:color="auto"/>
              <w:right w:val="single" w:sz="8" w:space="0" w:color="auto"/>
            </w:tcBorders>
            <w:shd w:val="clear" w:color="auto" w:fill="DAE8F8"/>
            <w:vAlign w:val="center"/>
            <w:hideMark/>
          </w:tcPr>
          <w:p w14:paraId="2A564A20" w14:textId="77777777" w:rsidR="00F0276B" w:rsidRPr="00F0276B" w:rsidRDefault="2ADBE591" w:rsidP="05A77EA0">
            <w:pPr>
              <w:pStyle w:val="Default"/>
              <w:spacing w:line="276" w:lineRule="auto"/>
              <w:contextualSpacing/>
              <w:rPr>
                <w:sz w:val="22"/>
                <w:szCs w:val="22"/>
              </w:rPr>
            </w:pPr>
            <w:r w:rsidRPr="05A77EA0">
              <w:rPr>
                <w:sz w:val="22"/>
                <w:szCs w:val="22"/>
              </w:rPr>
              <w:t>Absendung Bekanntmachung zum TED</w:t>
            </w:r>
          </w:p>
        </w:tc>
        <w:tc>
          <w:tcPr>
            <w:tcW w:w="3828" w:type="dxa"/>
            <w:tcBorders>
              <w:top w:val="single" w:sz="4" w:space="0" w:color="auto"/>
              <w:left w:val="single" w:sz="4" w:space="0" w:color="auto"/>
              <w:bottom w:val="single" w:sz="4" w:space="0" w:color="auto"/>
              <w:right w:val="single" w:sz="4" w:space="0" w:color="auto"/>
            </w:tcBorders>
            <w:shd w:val="clear" w:color="auto" w:fill="DAE8F8"/>
            <w:noWrap/>
            <w:vAlign w:val="center"/>
            <w:hideMark/>
          </w:tcPr>
          <w:p w14:paraId="4B66830B" w14:textId="641F7435" w:rsidR="00F0276B" w:rsidRPr="00F0276B" w:rsidRDefault="062FD549" w:rsidP="05A77EA0">
            <w:pPr>
              <w:pStyle w:val="Default"/>
              <w:spacing w:line="276" w:lineRule="auto"/>
              <w:rPr>
                <w:sz w:val="22"/>
                <w:szCs w:val="22"/>
              </w:rPr>
            </w:pPr>
            <w:r w:rsidRPr="05A77EA0">
              <w:rPr>
                <w:sz w:val="22"/>
                <w:szCs w:val="22"/>
              </w:rPr>
              <w:t>Mittwoch</w:t>
            </w:r>
            <w:r w:rsidR="2ADBE591" w:rsidRPr="05A77EA0">
              <w:rPr>
                <w:sz w:val="22"/>
                <w:szCs w:val="22"/>
              </w:rPr>
              <w:t xml:space="preserve">, </w:t>
            </w:r>
            <w:r w:rsidR="7AFDB8A4" w:rsidRPr="05A77EA0">
              <w:rPr>
                <w:sz w:val="22"/>
                <w:szCs w:val="22"/>
              </w:rPr>
              <w:t>1</w:t>
            </w:r>
            <w:r w:rsidR="515EAAFD" w:rsidRPr="05A77EA0">
              <w:rPr>
                <w:sz w:val="22"/>
                <w:szCs w:val="22"/>
              </w:rPr>
              <w:t>3</w:t>
            </w:r>
            <w:r w:rsidR="2ADBE591" w:rsidRPr="05A77EA0">
              <w:rPr>
                <w:sz w:val="22"/>
                <w:szCs w:val="22"/>
              </w:rPr>
              <w:t>.05.2026</w:t>
            </w:r>
          </w:p>
        </w:tc>
      </w:tr>
      <w:tr w:rsidR="00451561" w:rsidRPr="00F0276B" w14:paraId="3AD82514" w14:textId="77777777" w:rsidTr="05A77EA0">
        <w:trPr>
          <w:trHeight w:val="600"/>
        </w:trPr>
        <w:tc>
          <w:tcPr>
            <w:tcW w:w="5665" w:type="dxa"/>
            <w:tcBorders>
              <w:top w:val="nil"/>
              <w:left w:val="single" w:sz="4" w:space="0" w:color="auto"/>
              <w:bottom w:val="single" w:sz="4" w:space="0" w:color="auto"/>
              <w:right w:val="single" w:sz="8" w:space="0" w:color="auto"/>
            </w:tcBorders>
            <w:shd w:val="clear" w:color="auto" w:fill="DAE8F8"/>
            <w:vAlign w:val="center"/>
            <w:hideMark/>
          </w:tcPr>
          <w:p w14:paraId="35E65CC2" w14:textId="77777777" w:rsidR="00F0276B" w:rsidRPr="00F0276B" w:rsidRDefault="2ADBE591" w:rsidP="05A77EA0">
            <w:pPr>
              <w:pStyle w:val="Default"/>
              <w:spacing w:line="276" w:lineRule="auto"/>
              <w:contextualSpacing/>
              <w:rPr>
                <w:b/>
                <w:bCs/>
                <w:sz w:val="22"/>
                <w:szCs w:val="22"/>
              </w:rPr>
            </w:pPr>
            <w:r w:rsidRPr="05A77EA0">
              <w:rPr>
                <w:b/>
                <w:bCs/>
                <w:sz w:val="22"/>
                <w:szCs w:val="22"/>
              </w:rPr>
              <w:t>Fristablauf für Einreichung Teilnahmeantrag</w:t>
            </w:r>
          </w:p>
        </w:tc>
        <w:tc>
          <w:tcPr>
            <w:tcW w:w="3828" w:type="dxa"/>
            <w:tcBorders>
              <w:top w:val="nil"/>
              <w:left w:val="single" w:sz="4" w:space="0" w:color="auto"/>
              <w:bottom w:val="single" w:sz="4" w:space="0" w:color="auto"/>
              <w:right w:val="single" w:sz="4" w:space="0" w:color="auto"/>
            </w:tcBorders>
            <w:shd w:val="clear" w:color="auto" w:fill="DAE8F8"/>
            <w:noWrap/>
            <w:vAlign w:val="center"/>
            <w:hideMark/>
          </w:tcPr>
          <w:p w14:paraId="61815CF6" w14:textId="20655951" w:rsidR="00F0276B" w:rsidRPr="00F0276B" w:rsidRDefault="640C2DFA" w:rsidP="05A77EA0">
            <w:pPr>
              <w:pStyle w:val="Default"/>
              <w:spacing w:line="276" w:lineRule="auto"/>
              <w:rPr>
                <w:b/>
                <w:bCs/>
                <w:sz w:val="22"/>
                <w:szCs w:val="22"/>
              </w:rPr>
            </w:pPr>
            <w:r w:rsidRPr="05A77EA0">
              <w:rPr>
                <w:b/>
                <w:bCs/>
                <w:sz w:val="22"/>
                <w:szCs w:val="22"/>
              </w:rPr>
              <w:t>Montag</w:t>
            </w:r>
            <w:r w:rsidR="3CAE1557" w:rsidRPr="05A77EA0">
              <w:rPr>
                <w:b/>
                <w:bCs/>
                <w:sz w:val="22"/>
                <w:szCs w:val="22"/>
              </w:rPr>
              <w:t xml:space="preserve">, </w:t>
            </w:r>
            <w:r w:rsidR="7E616CAA" w:rsidRPr="05A77EA0">
              <w:rPr>
                <w:b/>
                <w:bCs/>
                <w:sz w:val="22"/>
                <w:szCs w:val="22"/>
              </w:rPr>
              <w:t>1</w:t>
            </w:r>
            <w:r w:rsidRPr="05A77EA0">
              <w:rPr>
                <w:b/>
                <w:bCs/>
                <w:sz w:val="22"/>
                <w:szCs w:val="22"/>
              </w:rPr>
              <w:t>5</w:t>
            </w:r>
            <w:r w:rsidR="3CAE1557" w:rsidRPr="05A77EA0">
              <w:rPr>
                <w:b/>
                <w:bCs/>
                <w:sz w:val="22"/>
                <w:szCs w:val="22"/>
              </w:rPr>
              <w:t>.0</w:t>
            </w:r>
            <w:r w:rsidR="05651460" w:rsidRPr="05A77EA0">
              <w:rPr>
                <w:b/>
                <w:bCs/>
                <w:sz w:val="22"/>
                <w:szCs w:val="22"/>
              </w:rPr>
              <w:t>6</w:t>
            </w:r>
            <w:r w:rsidR="3CAE1557" w:rsidRPr="05A77EA0">
              <w:rPr>
                <w:b/>
                <w:bCs/>
                <w:sz w:val="22"/>
                <w:szCs w:val="22"/>
              </w:rPr>
              <w:t>.2026, 12 Uhr</w:t>
            </w:r>
          </w:p>
        </w:tc>
      </w:tr>
      <w:tr w:rsidR="00451561" w:rsidRPr="00F0276B" w14:paraId="2B0A28B5" w14:textId="77777777" w:rsidTr="05A77EA0">
        <w:trPr>
          <w:trHeight w:val="600"/>
        </w:trPr>
        <w:tc>
          <w:tcPr>
            <w:tcW w:w="5665" w:type="dxa"/>
            <w:tcBorders>
              <w:top w:val="single" w:sz="4" w:space="0" w:color="auto"/>
              <w:left w:val="single" w:sz="4" w:space="0" w:color="auto"/>
              <w:bottom w:val="single" w:sz="4" w:space="0" w:color="auto"/>
              <w:right w:val="single" w:sz="8" w:space="0" w:color="auto"/>
            </w:tcBorders>
            <w:shd w:val="clear" w:color="auto" w:fill="DAE8F8"/>
            <w:vAlign w:val="center"/>
            <w:hideMark/>
          </w:tcPr>
          <w:p w14:paraId="111356B2" w14:textId="4969471A" w:rsidR="00F0276B" w:rsidRPr="00F0276B" w:rsidRDefault="2ADBE591" w:rsidP="05A77EA0">
            <w:pPr>
              <w:pStyle w:val="Default"/>
              <w:spacing w:line="276" w:lineRule="auto"/>
              <w:contextualSpacing/>
              <w:rPr>
                <w:sz w:val="22"/>
                <w:szCs w:val="22"/>
              </w:rPr>
            </w:pPr>
            <w:r w:rsidRPr="05A77EA0">
              <w:rPr>
                <w:sz w:val="22"/>
                <w:szCs w:val="22"/>
              </w:rPr>
              <w:t xml:space="preserve">Aufforderung zur Abgabe </w:t>
            </w:r>
            <w:r w:rsidR="640C2DFA" w:rsidRPr="05A77EA0">
              <w:rPr>
                <w:sz w:val="22"/>
                <w:szCs w:val="22"/>
              </w:rPr>
              <w:t>der Ersta</w:t>
            </w:r>
            <w:r w:rsidRPr="05A77EA0">
              <w:rPr>
                <w:sz w:val="22"/>
                <w:szCs w:val="22"/>
              </w:rPr>
              <w:t>ngebote</w:t>
            </w:r>
          </w:p>
        </w:tc>
        <w:tc>
          <w:tcPr>
            <w:tcW w:w="3828" w:type="dxa"/>
            <w:tcBorders>
              <w:top w:val="single" w:sz="4" w:space="0" w:color="auto"/>
              <w:left w:val="single" w:sz="4" w:space="0" w:color="auto"/>
              <w:bottom w:val="single" w:sz="4" w:space="0" w:color="auto"/>
              <w:right w:val="single" w:sz="4" w:space="0" w:color="auto"/>
            </w:tcBorders>
            <w:shd w:val="clear" w:color="auto" w:fill="DAE8F8"/>
            <w:noWrap/>
            <w:vAlign w:val="center"/>
            <w:hideMark/>
          </w:tcPr>
          <w:p w14:paraId="2DF1A9C1" w14:textId="4DD35043" w:rsidR="00F0276B" w:rsidRPr="00F0276B" w:rsidRDefault="05651460" w:rsidP="05A77EA0">
            <w:pPr>
              <w:pStyle w:val="Default"/>
              <w:spacing w:line="276" w:lineRule="auto"/>
              <w:contextualSpacing/>
              <w:rPr>
                <w:sz w:val="22"/>
                <w:szCs w:val="22"/>
              </w:rPr>
            </w:pPr>
            <w:r w:rsidRPr="05A77EA0">
              <w:rPr>
                <w:sz w:val="22"/>
                <w:szCs w:val="22"/>
              </w:rPr>
              <w:t>Montag</w:t>
            </w:r>
            <w:r w:rsidR="3CAE1557" w:rsidRPr="05A77EA0">
              <w:rPr>
                <w:sz w:val="22"/>
                <w:szCs w:val="22"/>
              </w:rPr>
              <w:t xml:space="preserve">, </w:t>
            </w:r>
            <w:r w:rsidR="6ECC8BC9" w:rsidRPr="05A77EA0">
              <w:rPr>
                <w:sz w:val="22"/>
                <w:szCs w:val="22"/>
              </w:rPr>
              <w:t>2</w:t>
            </w:r>
            <w:r w:rsidR="44CB004B" w:rsidRPr="05A77EA0">
              <w:rPr>
                <w:sz w:val="22"/>
                <w:szCs w:val="22"/>
              </w:rPr>
              <w:t>9</w:t>
            </w:r>
            <w:r w:rsidR="3CAE1557" w:rsidRPr="05A77EA0">
              <w:rPr>
                <w:sz w:val="22"/>
                <w:szCs w:val="22"/>
              </w:rPr>
              <w:t>.0</w:t>
            </w:r>
            <w:r w:rsidRPr="05A77EA0">
              <w:rPr>
                <w:sz w:val="22"/>
                <w:szCs w:val="22"/>
              </w:rPr>
              <w:t>6</w:t>
            </w:r>
            <w:r w:rsidR="3CAE1557" w:rsidRPr="05A77EA0">
              <w:rPr>
                <w:sz w:val="22"/>
                <w:szCs w:val="22"/>
              </w:rPr>
              <w:t>.2026</w:t>
            </w:r>
          </w:p>
        </w:tc>
      </w:tr>
      <w:tr w:rsidR="00451561" w:rsidRPr="00F0276B" w14:paraId="4C904ED5" w14:textId="77777777" w:rsidTr="05A77EA0">
        <w:trPr>
          <w:trHeight w:val="600"/>
        </w:trPr>
        <w:tc>
          <w:tcPr>
            <w:tcW w:w="5665" w:type="dxa"/>
            <w:tcBorders>
              <w:top w:val="nil"/>
              <w:left w:val="single" w:sz="4" w:space="0" w:color="auto"/>
              <w:bottom w:val="single" w:sz="4" w:space="0" w:color="auto"/>
              <w:right w:val="single" w:sz="8" w:space="0" w:color="auto"/>
            </w:tcBorders>
            <w:shd w:val="clear" w:color="auto" w:fill="DAE8F8"/>
            <w:vAlign w:val="center"/>
            <w:hideMark/>
          </w:tcPr>
          <w:p w14:paraId="3FC86831" w14:textId="77777777" w:rsidR="00F0276B" w:rsidRPr="00F0276B" w:rsidRDefault="2ADBE591" w:rsidP="05A77EA0">
            <w:pPr>
              <w:pStyle w:val="Default"/>
              <w:spacing w:line="276" w:lineRule="auto"/>
              <w:contextualSpacing/>
              <w:rPr>
                <w:sz w:val="22"/>
                <w:szCs w:val="22"/>
              </w:rPr>
            </w:pPr>
            <w:r w:rsidRPr="05A77EA0">
              <w:rPr>
                <w:sz w:val="22"/>
                <w:szCs w:val="22"/>
              </w:rPr>
              <w:t>Fristablauf Abgabe der Erstangebote</w:t>
            </w:r>
          </w:p>
          <w:p w14:paraId="065201BC" w14:textId="0E56488E" w:rsidR="00F0276B" w:rsidRPr="00F0276B" w:rsidRDefault="00F0276B" w:rsidP="05A77EA0">
            <w:pPr>
              <w:pStyle w:val="Default"/>
              <w:spacing w:line="276" w:lineRule="auto"/>
              <w:contextualSpacing/>
              <w:rPr>
                <w:b/>
                <w:bCs/>
                <w:sz w:val="22"/>
                <w:szCs w:val="22"/>
              </w:rPr>
            </w:pPr>
          </w:p>
        </w:tc>
        <w:tc>
          <w:tcPr>
            <w:tcW w:w="3828" w:type="dxa"/>
            <w:tcBorders>
              <w:top w:val="nil"/>
              <w:left w:val="single" w:sz="4" w:space="0" w:color="auto"/>
              <w:bottom w:val="single" w:sz="4" w:space="0" w:color="auto"/>
              <w:right w:val="single" w:sz="4" w:space="0" w:color="auto"/>
            </w:tcBorders>
            <w:shd w:val="clear" w:color="auto" w:fill="DAE8F8"/>
            <w:noWrap/>
            <w:vAlign w:val="center"/>
            <w:hideMark/>
          </w:tcPr>
          <w:p w14:paraId="13194C49" w14:textId="243965C4" w:rsidR="00F0276B" w:rsidRPr="00F0276B" w:rsidRDefault="2ADBE591" w:rsidP="05A77EA0">
            <w:pPr>
              <w:pStyle w:val="Default"/>
              <w:spacing w:line="276" w:lineRule="auto"/>
              <w:contextualSpacing/>
              <w:rPr>
                <w:sz w:val="22"/>
                <w:szCs w:val="22"/>
              </w:rPr>
            </w:pPr>
            <w:r w:rsidRPr="05A77EA0">
              <w:rPr>
                <w:sz w:val="22"/>
                <w:szCs w:val="22"/>
              </w:rPr>
              <w:t xml:space="preserve">Freitag, </w:t>
            </w:r>
            <w:r w:rsidR="2F8D3A17" w:rsidRPr="05A77EA0">
              <w:rPr>
                <w:sz w:val="22"/>
                <w:szCs w:val="22"/>
              </w:rPr>
              <w:t>0</w:t>
            </w:r>
            <w:r w:rsidR="44CB004B" w:rsidRPr="05A77EA0">
              <w:rPr>
                <w:sz w:val="22"/>
                <w:szCs w:val="22"/>
              </w:rPr>
              <w:t>7</w:t>
            </w:r>
            <w:r w:rsidRPr="05A77EA0">
              <w:rPr>
                <w:sz w:val="22"/>
                <w:szCs w:val="22"/>
              </w:rPr>
              <w:t>.0</w:t>
            </w:r>
            <w:r w:rsidR="2F8D3A17" w:rsidRPr="05A77EA0">
              <w:rPr>
                <w:sz w:val="22"/>
                <w:szCs w:val="22"/>
              </w:rPr>
              <w:t>8</w:t>
            </w:r>
            <w:r w:rsidRPr="05A77EA0">
              <w:rPr>
                <w:sz w:val="22"/>
                <w:szCs w:val="22"/>
              </w:rPr>
              <w:t>.2026, 12 Uhr</w:t>
            </w:r>
          </w:p>
        </w:tc>
      </w:tr>
      <w:tr w:rsidR="00451561" w:rsidRPr="00F0276B" w14:paraId="4730BBBA" w14:textId="77777777" w:rsidTr="05A77EA0">
        <w:trPr>
          <w:trHeight w:val="600"/>
        </w:trPr>
        <w:tc>
          <w:tcPr>
            <w:tcW w:w="5665" w:type="dxa"/>
            <w:tcBorders>
              <w:top w:val="nil"/>
              <w:left w:val="single" w:sz="4" w:space="0" w:color="auto"/>
              <w:bottom w:val="single" w:sz="4" w:space="0" w:color="auto"/>
              <w:right w:val="single" w:sz="8" w:space="0" w:color="auto"/>
            </w:tcBorders>
            <w:shd w:val="clear" w:color="auto" w:fill="DAE8F8"/>
            <w:vAlign w:val="center"/>
            <w:hideMark/>
          </w:tcPr>
          <w:p w14:paraId="572D11B3" w14:textId="77777777" w:rsidR="00F0276B" w:rsidRPr="00F0276B" w:rsidRDefault="2ADBE591" w:rsidP="05A77EA0">
            <w:pPr>
              <w:pStyle w:val="Default"/>
              <w:spacing w:line="276" w:lineRule="auto"/>
              <w:contextualSpacing/>
              <w:rPr>
                <w:sz w:val="22"/>
                <w:szCs w:val="22"/>
              </w:rPr>
            </w:pPr>
            <w:r w:rsidRPr="05A77EA0">
              <w:rPr>
                <w:sz w:val="22"/>
                <w:szCs w:val="22"/>
              </w:rPr>
              <w:t>Bietergespräche</w:t>
            </w:r>
          </w:p>
        </w:tc>
        <w:tc>
          <w:tcPr>
            <w:tcW w:w="3828" w:type="dxa"/>
            <w:tcBorders>
              <w:top w:val="nil"/>
              <w:left w:val="single" w:sz="4" w:space="0" w:color="auto"/>
              <w:bottom w:val="single" w:sz="4" w:space="0" w:color="auto"/>
              <w:right w:val="single" w:sz="4" w:space="0" w:color="auto"/>
            </w:tcBorders>
            <w:shd w:val="clear" w:color="auto" w:fill="DAE8F8"/>
            <w:noWrap/>
            <w:vAlign w:val="center"/>
            <w:hideMark/>
          </w:tcPr>
          <w:p w14:paraId="770CF570" w14:textId="213141C9" w:rsidR="00F0276B" w:rsidRPr="00F0276B" w:rsidRDefault="3CAE1557" w:rsidP="05A77EA0">
            <w:pPr>
              <w:pStyle w:val="Default"/>
              <w:spacing w:line="276" w:lineRule="auto"/>
              <w:contextualSpacing/>
              <w:rPr>
                <w:sz w:val="22"/>
                <w:szCs w:val="22"/>
              </w:rPr>
            </w:pPr>
            <w:r w:rsidRPr="05A77EA0">
              <w:rPr>
                <w:sz w:val="22"/>
                <w:szCs w:val="22"/>
              </w:rPr>
              <w:t xml:space="preserve">ab </w:t>
            </w:r>
            <w:r w:rsidR="05651460" w:rsidRPr="05A77EA0">
              <w:rPr>
                <w:sz w:val="22"/>
                <w:szCs w:val="22"/>
              </w:rPr>
              <w:t>Montag</w:t>
            </w:r>
            <w:r w:rsidRPr="05A77EA0">
              <w:rPr>
                <w:sz w:val="22"/>
                <w:szCs w:val="22"/>
              </w:rPr>
              <w:t xml:space="preserve">, </w:t>
            </w:r>
            <w:r w:rsidR="05651460" w:rsidRPr="05A77EA0">
              <w:rPr>
                <w:sz w:val="22"/>
                <w:szCs w:val="22"/>
              </w:rPr>
              <w:t>1</w:t>
            </w:r>
            <w:r w:rsidR="72A51D0F" w:rsidRPr="05A77EA0">
              <w:rPr>
                <w:sz w:val="22"/>
                <w:szCs w:val="22"/>
              </w:rPr>
              <w:t>7</w:t>
            </w:r>
            <w:r w:rsidR="05651460" w:rsidRPr="05A77EA0">
              <w:rPr>
                <w:sz w:val="22"/>
                <w:szCs w:val="22"/>
              </w:rPr>
              <w:t>.08</w:t>
            </w:r>
            <w:r w:rsidRPr="05A77EA0">
              <w:rPr>
                <w:sz w:val="22"/>
                <w:szCs w:val="22"/>
              </w:rPr>
              <w:t>.2026</w:t>
            </w:r>
          </w:p>
        </w:tc>
      </w:tr>
      <w:tr w:rsidR="00451561" w:rsidRPr="00F0276B" w14:paraId="5BFCEA83" w14:textId="77777777" w:rsidTr="05A77EA0">
        <w:trPr>
          <w:trHeight w:val="600"/>
        </w:trPr>
        <w:tc>
          <w:tcPr>
            <w:tcW w:w="5665" w:type="dxa"/>
            <w:tcBorders>
              <w:top w:val="nil"/>
              <w:left w:val="single" w:sz="4" w:space="0" w:color="auto"/>
              <w:bottom w:val="single" w:sz="4" w:space="0" w:color="auto"/>
              <w:right w:val="single" w:sz="8" w:space="0" w:color="auto"/>
            </w:tcBorders>
            <w:shd w:val="clear" w:color="auto" w:fill="DAE8F8"/>
            <w:vAlign w:val="center"/>
            <w:hideMark/>
          </w:tcPr>
          <w:p w14:paraId="339EBA18" w14:textId="77777777" w:rsidR="00F0276B" w:rsidRPr="00F0276B" w:rsidRDefault="2ADBE591" w:rsidP="05A77EA0">
            <w:pPr>
              <w:pStyle w:val="Default"/>
              <w:spacing w:line="276" w:lineRule="auto"/>
              <w:contextualSpacing/>
              <w:rPr>
                <w:sz w:val="22"/>
                <w:szCs w:val="22"/>
              </w:rPr>
            </w:pPr>
            <w:r w:rsidRPr="05A77EA0">
              <w:rPr>
                <w:sz w:val="22"/>
                <w:szCs w:val="22"/>
              </w:rPr>
              <w:t>Aufforderung zur Abgabe endgültiger Angebote</w:t>
            </w:r>
          </w:p>
        </w:tc>
        <w:tc>
          <w:tcPr>
            <w:tcW w:w="3828" w:type="dxa"/>
            <w:tcBorders>
              <w:top w:val="nil"/>
              <w:left w:val="single" w:sz="4" w:space="0" w:color="auto"/>
              <w:bottom w:val="single" w:sz="4" w:space="0" w:color="auto"/>
              <w:right w:val="single" w:sz="4" w:space="0" w:color="auto"/>
            </w:tcBorders>
            <w:shd w:val="clear" w:color="auto" w:fill="DAE8F8"/>
            <w:noWrap/>
            <w:vAlign w:val="center"/>
            <w:hideMark/>
          </w:tcPr>
          <w:p w14:paraId="6B55F74B" w14:textId="5D54F9AB" w:rsidR="00F0276B" w:rsidRPr="00F0276B" w:rsidRDefault="2ADBE591" w:rsidP="05A77EA0">
            <w:pPr>
              <w:pStyle w:val="Default"/>
              <w:spacing w:line="276" w:lineRule="auto"/>
              <w:contextualSpacing/>
              <w:rPr>
                <w:sz w:val="22"/>
                <w:szCs w:val="22"/>
              </w:rPr>
            </w:pPr>
            <w:r w:rsidRPr="05A77EA0">
              <w:rPr>
                <w:sz w:val="22"/>
                <w:szCs w:val="22"/>
              </w:rPr>
              <w:t xml:space="preserve">ab </w:t>
            </w:r>
            <w:r w:rsidR="0B69DAE1" w:rsidRPr="05A77EA0">
              <w:rPr>
                <w:sz w:val="22"/>
                <w:szCs w:val="22"/>
              </w:rPr>
              <w:t>Montag</w:t>
            </w:r>
            <w:r w:rsidRPr="05A77EA0">
              <w:rPr>
                <w:sz w:val="22"/>
                <w:szCs w:val="22"/>
              </w:rPr>
              <w:t xml:space="preserve">, </w:t>
            </w:r>
            <w:r w:rsidR="69C8B919" w:rsidRPr="05A77EA0">
              <w:rPr>
                <w:sz w:val="22"/>
                <w:szCs w:val="22"/>
              </w:rPr>
              <w:t>31</w:t>
            </w:r>
            <w:r w:rsidRPr="05A77EA0">
              <w:rPr>
                <w:sz w:val="22"/>
                <w:szCs w:val="22"/>
              </w:rPr>
              <w:t>.0</w:t>
            </w:r>
            <w:r w:rsidR="0B69DAE1" w:rsidRPr="05A77EA0">
              <w:rPr>
                <w:sz w:val="22"/>
                <w:szCs w:val="22"/>
              </w:rPr>
              <w:t>8</w:t>
            </w:r>
            <w:r w:rsidRPr="05A77EA0">
              <w:rPr>
                <w:sz w:val="22"/>
                <w:szCs w:val="22"/>
              </w:rPr>
              <w:t>.2026</w:t>
            </w:r>
          </w:p>
        </w:tc>
      </w:tr>
      <w:tr w:rsidR="00451561" w:rsidRPr="00F0276B" w14:paraId="77D51205" w14:textId="77777777" w:rsidTr="05A77EA0">
        <w:trPr>
          <w:trHeight w:val="600"/>
        </w:trPr>
        <w:tc>
          <w:tcPr>
            <w:tcW w:w="5665" w:type="dxa"/>
            <w:tcBorders>
              <w:top w:val="nil"/>
              <w:left w:val="single" w:sz="4" w:space="0" w:color="auto"/>
              <w:bottom w:val="single" w:sz="4" w:space="0" w:color="auto"/>
              <w:right w:val="single" w:sz="8" w:space="0" w:color="auto"/>
            </w:tcBorders>
            <w:shd w:val="clear" w:color="auto" w:fill="DAE8F8"/>
            <w:vAlign w:val="center"/>
            <w:hideMark/>
          </w:tcPr>
          <w:p w14:paraId="10BD7D95" w14:textId="77777777" w:rsidR="00F0276B" w:rsidRPr="00F0276B" w:rsidRDefault="2ADBE591" w:rsidP="05A77EA0">
            <w:pPr>
              <w:pStyle w:val="Default"/>
              <w:spacing w:line="276" w:lineRule="auto"/>
              <w:contextualSpacing/>
              <w:rPr>
                <w:sz w:val="22"/>
                <w:szCs w:val="22"/>
              </w:rPr>
            </w:pPr>
            <w:r w:rsidRPr="05A77EA0">
              <w:rPr>
                <w:sz w:val="22"/>
                <w:szCs w:val="22"/>
              </w:rPr>
              <w:t>Fristablauf Abgabe der endgültigen Angebote</w:t>
            </w:r>
          </w:p>
        </w:tc>
        <w:tc>
          <w:tcPr>
            <w:tcW w:w="3828" w:type="dxa"/>
            <w:tcBorders>
              <w:top w:val="nil"/>
              <w:left w:val="single" w:sz="4" w:space="0" w:color="auto"/>
              <w:bottom w:val="single" w:sz="4" w:space="0" w:color="auto"/>
              <w:right w:val="single" w:sz="4" w:space="0" w:color="auto"/>
            </w:tcBorders>
            <w:shd w:val="clear" w:color="auto" w:fill="DAE8F8"/>
            <w:noWrap/>
            <w:vAlign w:val="center"/>
            <w:hideMark/>
          </w:tcPr>
          <w:p w14:paraId="50877660" w14:textId="7C00FEC1" w:rsidR="00F0276B" w:rsidRPr="00F0276B" w:rsidRDefault="0B69DAE1" w:rsidP="05A77EA0">
            <w:pPr>
              <w:pStyle w:val="Default"/>
              <w:spacing w:line="276" w:lineRule="auto"/>
              <w:contextualSpacing/>
              <w:rPr>
                <w:sz w:val="22"/>
                <w:szCs w:val="22"/>
              </w:rPr>
            </w:pPr>
            <w:r w:rsidRPr="05A77EA0">
              <w:rPr>
                <w:sz w:val="22"/>
                <w:szCs w:val="22"/>
              </w:rPr>
              <w:t>Freitag</w:t>
            </w:r>
            <w:r w:rsidR="2ADBE591" w:rsidRPr="05A77EA0">
              <w:rPr>
                <w:sz w:val="22"/>
                <w:szCs w:val="22"/>
              </w:rPr>
              <w:t xml:space="preserve">, </w:t>
            </w:r>
            <w:r w:rsidR="0440386F" w:rsidRPr="05A77EA0">
              <w:rPr>
                <w:sz w:val="22"/>
                <w:szCs w:val="22"/>
              </w:rPr>
              <w:t>1</w:t>
            </w:r>
            <w:r w:rsidR="69C8B919" w:rsidRPr="05A77EA0">
              <w:rPr>
                <w:sz w:val="22"/>
                <w:szCs w:val="22"/>
              </w:rPr>
              <w:t>8</w:t>
            </w:r>
            <w:r w:rsidR="2ADBE591" w:rsidRPr="05A77EA0">
              <w:rPr>
                <w:sz w:val="22"/>
                <w:szCs w:val="22"/>
              </w:rPr>
              <w:t>.0</w:t>
            </w:r>
            <w:r w:rsidRPr="05A77EA0">
              <w:rPr>
                <w:sz w:val="22"/>
                <w:szCs w:val="22"/>
              </w:rPr>
              <w:t>9</w:t>
            </w:r>
            <w:r w:rsidR="2ADBE591" w:rsidRPr="05A77EA0">
              <w:rPr>
                <w:sz w:val="22"/>
                <w:szCs w:val="22"/>
              </w:rPr>
              <w:t>.2026</w:t>
            </w:r>
          </w:p>
        </w:tc>
      </w:tr>
      <w:tr w:rsidR="00451561" w:rsidRPr="00F0276B" w14:paraId="447C2165" w14:textId="77777777" w:rsidTr="05A77EA0">
        <w:trPr>
          <w:trHeight w:val="600"/>
        </w:trPr>
        <w:tc>
          <w:tcPr>
            <w:tcW w:w="5665" w:type="dxa"/>
            <w:tcBorders>
              <w:top w:val="nil"/>
              <w:left w:val="single" w:sz="4" w:space="0" w:color="auto"/>
              <w:bottom w:val="single" w:sz="4" w:space="0" w:color="auto"/>
              <w:right w:val="single" w:sz="8" w:space="0" w:color="auto"/>
            </w:tcBorders>
            <w:shd w:val="clear" w:color="auto" w:fill="DAE8F8"/>
            <w:vAlign w:val="center"/>
            <w:hideMark/>
          </w:tcPr>
          <w:p w14:paraId="44213F27" w14:textId="77777777" w:rsidR="00F0276B" w:rsidRPr="00F0276B" w:rsidRDefault="2ADBE591" w:rsidP="05A77EA0">
            <w:pPr>
              <w:pStyle w:val="Default"/>
              <w:spacing w:line="276" w:lineRule="auto"/>
              <w:contextualSpacing/>
              <w:rPr>
                <w:sz w:val="22"/>
                <w:szCs w:val="22"/>
              </w:rPr>
            </w:pPr>
            <w:r w:rsidRPr="05A77EA0">
              <w:rPr>
                <w:sz w:val="22"/>
                <w:szCs w:val="22"/>
              </w:rPr>
              <w:t>Versand Informationsschreiben nach § 134 GWB</w:t>
            </w:r>
          </w:p>
        </w:tc>
        <w:tc>
          <w:tcPr>
            <w:tcW w:w="3828" w:type="dxa"/>
            <w:tcBorders>
              <w:top w:val="nil"/>
              <w:left w:val="single" w:sz="4" w:space="0" w:color="auto"/>
              <w:bottom w:val="nil"/>
              <w:right w:val="single" w:sz="4" w:space="0" w:color="auto"/>
            </w:tcBorders>
            <w:shd w:val="clear" w:color="auto" w:fill="DAE8F8"/>
            <w:noWrap/>
            <w:vAlign w:val="center"/>
            <w:hideMark/>
          </w:tcPr>
          <w:p w14:paraId="4A80A664" w14:textId="45DF9CF2" w:rsidR="00F0276B" w:rsidRPr="00F0276B" w:rsidRDefault="2ADBE591" w:rsidP="05A77EA0">
            <w:pPr>
              <w:pStyle w:val="Default"/>
              <w:spacing w:line="276" w:lineRule="auto"/>
              <w:contextualSpacing/>
              <w:rPr>
                <w:sz w:val="22"/>
                <w:szCs w:val="22"/>
              </w:rPr>
            </w:pPr>
            <w:r w:rsidRPr="05A77EA0">
              <w:rPr>
                <w:sz w:val="22"/>
                <w:szCs w:val="22"/>
              </w:rPr>
              <w:t xml:space="preserve">Dienstag, </w:t>
            </w:r>
            <w:r w:rsidR="69C8B919" w:rsidRPr="05A77EA0">
              <w:rPr>
                <w:sz w:val="22"/>
                <w:szCs w:val="22"/>
              </w:rPr>
              <w:t>22</w:t>
            </w:r>
            <w:r w:rsidRPr="05A77EA0">
              <w:rPr>
                <w:sz w:val="22"/>
                <w:szCs w:val="22"/>
              </w:rPr>
              <w:t>.0</w:t>
            </w:r>
            <w:r w:rsidR="5DDD2944" w:rsidRPr="05A77EA0">
              <w:rPr>
                <w:sz w:val="22"/>
                <w:szCs w:val="22"/>
              </w:rPr>
              <w:t>9</w:t>
            </w:r>
            <w:r w:rsidRPr="05A77EA0">
              <w:rPr>
                <w:sz w:val="22"/>
                <w:szCs w:val="22"/>
              </w:rPr>
              <w:t>.2026</w:t>
            </w:r>
          </w:p>
        </w:tc>
      </w:tr>
      <w:tr w:rsidR="00451561" w:rsidRPr="00F0276B" w14:paraId="0244F0F1" w14:textId="77777777" w:rsidTr="05A77EA0">
        <w:trPr>
          <w:trHeight w:val="600"/>
        </w:trPr>
        <w:tc>
          <w:tcPr>
            <w:tcW w:w="5665" w:type="dxa"/>
            <w:tcBorders>
              <w:top w:val="nil"/>
              <w:left w:val="single" w:sz="4" w:space="0" w:color="auto"/>
              <w:bottom w:val="single" w:sz="4" w:space="0" w:color="auto"/>
              <w:right w:val="single" w:sz="8" w:space="0" w:color="auto"/>
            </w:tcBorders>
            <w:shd w:val="clear" w:color="auto" w:fill="DAE8F8"/>
            <w:vAlign w:val="center"/>
            <w:hideMark/>
          </w:tcPr>
          <w:p w14:paraId="6919FC13" w14:textId="77777777" w:rsidR="00F0276B" w:rsidRPr="00F0276B" w:rsidRDefault="2ADBE591" w:rsidP="05A77EA0">
            <w:pPr>
              <w:pStyle w:val="Default"/>
              <w:spacing w:line="276" w:lineRule="auto"/>
              <w:contextualSpacing/>
              <w:rPr>
                <w:sz w:val="22"/>
                <w:szCs w:val="22"/>
              </w:rPr>
            </w:pPr>
            <w:r w:rsidRPr="05A77EA0">
              <w:rPr>
                <w:sz w:val="22"/>
                <w:szCs w:val="22"/>
              </w:rPr>
              <w:t>Zuschlag frühestens</w:t>
            </w:r>
          </w:p>
        </w:tc>
        <w:tc>
          <w:tcPr>
            <w:tcW w:w="3828" w:type="dxa"/>
            <w:tcBorders>
              <w:top w:val="single" w:sz="8" w:space="0" w:color="auto"/>
              <w:left w:val="nil"/>
              <w:bottom w:val="single" w:sz="8" w:space="0" w:color="auto"/>
              <w:right w:val="single" w:sz="8" w:space="0" w:color="auto"/>
            </w:tcBorders>
            <w:shd w:val="clear" w:color="auto" w:fill="DAE8F8"/>
            <w:noWrap/>
            <w:vAlign w:val="center"/>
            <w:hideMark/>
          </w:tcPr>
          <w:p w14:paraId="24E863AF" w14:textId="0BB92BEB" w:rsidR="00F0276B" w:rsidRPr="00F0276B" w:rsidRDefault="2ADBE591" w:rsidP="05A77EA0">
            <w:pPr>
              <w:pStyle w:val="Default"/>
              <w:spacing w:line="276" w:lineRule="auto"/>
              <w:contextualSpacing/>
              <w:rPr>
                <w:sz w:val="22"/>
                <w:szCs w:val="22"/>
              </w:rPr>
            </w:pPr>
            <w:r w:rsidRPr="05A77EA0">
              <w:rPr>
                <w:sz w:val="22"/>
                <w:szCs w:val="22"/>
              </w:rPr>
              <w:t xml:space="preserve">Montag, </w:t>
            </w:r>
            <w:r w:rsidR="69C8B919" w:rsidRPr="05A77EA0">
              <w:rPr>
                <w:sz w:val="22"/>
                <w:szCs w:val="22"/>
              </w:rPr>
              <w:t>0</w:t>
            </w:r>
            <w:r w:rsidR="0C95622E" w:rsidRPr="05A77EA0">
              <w:rPr>
                <w:sz w:val="22"/>
                <w:szCs w:val="22"/>
              </w:rPr>
              <w:t>5</w:t>
            </w:r>
            <w:r w:rsidRPr="05A77EA0">
              <w:rPr>
                <w:sz w:val="22"/>
                <w:szCs w:val="22"/>
              </w:rPr>
              <w:t>.</w:t>
            </w:r>
            <w:r w:rsidR="69C8B919" w:rsidRPr="05A77EA0">
              <w:rPr>
                <w:sz w:val="22"/>
                <w:szCs w:val="22"/>
              </w:rPr>
              <w:t>10</w:t>
            </w:r>
            <w:r w:rsidRPr="05A77EA0">
              <w:rPr>
                <w:sz w:val="22"/>
                <w:szCs w:val="22"/>
              </w:rPr>
              <w:t>.2026</w:t>
            </w:r>
          </w:p>
        </w:tc>
      </w:tr>
    </w:tbl>
    <w:p w14:paraId="29DC0227" w14:textId="77777777" w:rsidR="00F0276B" w:rsidRPr="00F0276B" w:rsidRDefault="00F0276B" w:rsidP="002060BA">
      <w:pPr>
        <w:pStyle w:val="Default"/>
        <w:spacing w:line="276" w:lineRule="auto"/>
        <w:contextualSpacing/>
        <w:rPr>
          <w:sz w:val="22"/>
          <w:szCs w:val="22"/>
        </w:rPr>
      </w:pPr>
    </w:p>
    <w:p w14:paraId="784B5946" w14:textId="3464DAE9" w:rsidR="00F0276B" w:rsidRPr="00F0276B" w:rsidRDefault="00F0276B" w:rsidP="002060BA">
      <w:pPr>
        <w:pStyle w:val="Default"/>
        <w:spacing w:line="276" w:lineRule="auto"/>
        <w:contextualSpacing/>
        <w:jc w:val="both"/>
        <w:rPr>
          <w:sz w:val="22"/>
          <w:szCs w:val="22"/>
        </w:rPr>
      </w:pPr>
      <w:r w:rsidRPr="00F0276B">
        <w:rPr>
          <w:sz w:val="22"/>
          <w:szCs w:val="22"/>
        </w:rPr>
        <w:t xml:space="preserve">Bei der </w:t>
      </w:r>
      <w:r w:rsidRPr="00F0276B">
        <w:rPr>
          <w:b/>
          <w:sz w:val="22"/>
          <w:szCs w:val="22"/>
        </w:rPr>
        <w:t>Abgabe der Teilnahmeanträge</w:t>
      </w:r>
      <w:r w:rsidRPr="00F0276B">
        <w:rPr>
          <w:sz w:val="22"/>
          <w:szCs w:val="22"/>
        </w:rPr>
        <w:t xml:space="preserve"> ist der o. g. Termin „Fristablauf für Einreichung Teilnahmeantrag“ zwingend einzuhalten. Teilnahmeanträge, die nach Fristende eingehen, können nicht mehr berücksichtigt werden</w:t>
      </w:r>
      <w:r w:rsidR="00F332A6">
        <w:rPr>
          <w:sz w:val="22"/>
          <w:szCs w:val="22"/>
        </w:rPr>
        <w:t>, es sei denn, der Bewerber hat dies nicht zu vertreten</w:t>
      </w:r>
      <w:r w:rsidRPr="00F0276B">
        <w:rPr>
          <w:sz w:val="22"/>
          <w:szCs w:val="22"/>
        </w:rPr>
        <w:t xml:space="preserve">. Entscheidend für die Fristwahrung ist der Eingang auf der unter 4.4 genannten Vergabeplattform. </w:t>
      </w:r>
    </w:p>
    <w:p w14:paraId="013F23F8" w14:textId="77777777" w:rsidR="00F0276B" w:rsidRDefault="00F0276B" w:rsidP="002060BA">
      <w:pPr>
        <w:pStyle w:val="Default"/>
        <w:spacing w:line="276" w:lineRule="auto"/>
        <w:contextualSpacing/>
        <w:jc w:val="both"/>
        <w:rPr>
          <w:color w:val="auto"/>
          <w:sz w:val="22"/>
          <w:szCs w:val="22"/>
        </w:rPr>
      </w:pPr>
    </w:p>
    <w:p w14:paraId="3371DBD5" w14:textId="77777777" w:rsidR="00F26171" w:rsidRPr="005D17E8" w:rsidRDefault="00F26171" w:rsidP="002060BA">
      <w:pPr>
        <w:pStyle w:val="Textkrper"/>
        <w:spacing w:line="276" w:lineRule="auto"/>
        <w:contextualSpacing/>
        <w:rPr>
          <w:rFonts w:cs="Arial"/>
        </w:rPr>
      </w:pPr>
    </w:p>
    <w:p w14:paraId="747D3E9D" w14:textId="6B7F8D3D" w:rsidR="00F26171" w:rsidRDefault="000E1271" w:rsidP="003631DA">
      <w:pPr>
        <w:pStyle w:val="berschrift4"/>
      </w:pPr>
      <w:bookmarkStart w:id="10" w:name="_Toc229469060"/>
      <w:r>
        <w:t>Kommunikation</w:t>
      </w:r>
      <w:bookmarkEnd w:id="10"/>
    </w:p>
    <w:p w14:paraId="03D7F5CA" w14:textId="77777777" w:rsidR="006D679E" w:rsidRPr="006D679E" w:rsidRDefault="006D679E" w:rsidP="002060BA">
      <w:pPr>
        <w:pStyle w:val="Default"/>
        <w:spacing w:line="276" w:lineRule="auto"/>
        <w:contextualSpacing/>
        <w:rPr>
          <w:color w:val="auto"/>
          <w:sz w:val="22"/>
          <w:szCs w:val="22"/>
        </w:rPr>
      </w:pPr>
    </w:p>
    <w:p w14:paraId="23DB04FA" w14:textId="77777777" w:rsidR="000E1271" w:rsidRDefault="000E1271" w:rsidP="002060BA">
      <w:pPr>
        <w:pStyle w:val="Default"/>
        <w:spacing w:line="276" w:lineRule="auto"/>
        <w:contextualSpacing/>
        <w:rPr>
          <w:sz w:val="22"/>
          <w:szCs w:val="22"/>
        </w:rPr>
      </w:pPr>
      <w:r w:rsidRPr="000E1271">
        <w:rPr>
          <w:sz w:val="22"/>
          <w:szCs w:val="22"/>
        </w:rPr>
        <w:t xml:space="preserve">Das gesamte Vergabeverfahren wird in elektronischer Form abgewickelt. Dazu wird die Vergabeplattform </w:t>
      </w:r>
    </w:p>
    <w:p w14:paraId="33E53B78" w14:textId="77777777" w:rsidR="000E1271" w:rsidRDefault="000E1271" w:rsidP="002060BA">
      <w:pPr>
        <w:pStyle w:val="Default"/>
        <w:spacing w:line="276" w:lineRule="auto"/>
        <w:contextualSpacing/>
        <w:rPr>
          <w:sz w:val="22"/>
          <w:szCs w:val="22"/>
        </w:rPr>
      </w:pPr>
    </w:p>
    <w:p w14:paraId="55374D61" w14:textId="7ECEBB4C" w:rsidR="00327A74" w:rsidRPr="00327A74" w:rsidRDefault="00327A74" w:rsidP="00327A74">
      <w:pPr>
        <w:pStyle w:val="Default"/>
        <w:spacing w:line="276" w:lineRule="auto"/>
        <w:ind w:firstLine="709"/>
        <w:contextualSpacing/>
        <w:rPr>
          <w:b/>
          <w:sz w:val="22"/>
          <w:szCs w:val="22"/>
        </w:rPr>
      </w:pPr>
      <w:hyperlink r:id="rId12" w:history="1">
        <w:r w:rsidRPr="00327A74">
          <w:rPr>
            <w:rStyle w:val="Hyperlink"/>
            <w:b/>
            <w:sz w:val="22"/>
            <w:szCs w:val="22"/>
          </w:rPr>
          <w:t>https://dtvp.de/</w:t>
        </w:r>
      </w:hyperlink>
      <w:r w:rsidRPr="00327A74">
        <w:rPr>
          <w:b/>
          <w:sz w:val="22"/>
          <w:szCs w:val="22"/>
        </w:rPr>
        <w:t xml:space="preserve"> </w:t>
      </w:r>
    </w:p>
    <w:p w14:paraId="345538CD" w14:textId="77777777" w:rsidR="00327A74" w:rsidRPr="000E1271" w:rsidRDefault="00327A74" w:rsidP="002060BA">
      <w:pPr>
        <w:pStyle w:val="Default"/>
        <w:spacing w:line="276" w:lineRule="auto"/>
        <w:contextualSpacing/>
        <w:rPr>
          <w:sz w:val="22"/>
          <w:szCs w:val="22"/>
        </w:rPr>
      </w:pPr>
    </w:p>
    <w:p w14:paraId="48292539" w14:textId="0C3A60B8" w:rsidR="000E1271" w:rsidRPr="000E1271" w:rsidRDefault="000E1271" w:rsidP="002060BA">
      <w:pPr>
        <w:pStyle w:val="Default"/>
        <w:spacing w:line="276" w:lineRule="auto"/>
        <w:contextualSpacing/>
        <w:rPr>
          <w:sz w:val="22"/>
          <w:szCs w:val="22"/>
        </w:rPr>
      </w:pPr>
      <w:r w:rsidRPr="000E1271">
        <w:rPr>
          <w:sz w:val="22"/>
          <w:szCs w:val="22"/>
        </w:rPr>
        <w:t>genutzt.</w:t>
      </w:r>
    </w:p>
    <w:p w14:paraId="6D85D8D7" w14:textId="77777777" w:rsidR="000E1271" w:rsidRPr="000E1271" w:rsidRDefault="000E1271" w:rsidP="002060BA">
      <w:pPr>
        <w:pStyle w:val="Default"/>
        <w:spacing w:line="276" w:lineRule="auto"/>
        <w:contextualSpacing/>
        <w:rPr>
          <w:sz w:val="22"/>
          <w:szCs w:val="22"/>
        </w:rPr>
      </w:pPr>
    </w:p>
    <w:p w14:paraId="42DCA7D7" w14:textId="77777777" w:rsidR="000E1271" w:rsidRDefault="000E1271" w:rsidP="002060BA">
      <w:pPr>
        <w:pStyle w:val="Default"/>
        <w:spacing w:line="276" w:lineRule="auto"/>
        <w:contextualSpacing/>
        <w:rPr>
          <w:sz w:val="22"/>
          <w:szCs w:val="22"/>
        </w:rPr>
      </w:pPr>
      <w:r w:rsidRPr="000E1271">
        <w:rPr>
          <w:sz w:val="22"/>
          <w:szCs w:val="22"/>
        </w:rPr>
        <w:t>Die gesamte Kommunikation im Vergabeverfahren erfolgt in elektronischer Form über diese Vergabeplattform. Das umfasst insbesondere:</w:t>
      </w:r>
    </w:p>
    <w:p w14:paraId="5446B441" w14:textId="77777777" w:rsidR="000E1271" w:rsidRPr="000E1271" w:rsidRDefault="000E1271" w:rsidP="002060BA">
      <w:pPr>
        <w:pStyle w:val="Default"/>
        <w:spacing w:line="276" w:lineRule="auto"/>
        <w:contextualSpacing/>
        <w:rPr>
          <w:sz w:val="22"/>
          <w:szCs w:val="22"/>
        </w:rPr>
      </w:pPr>
    </w:p>
    <w:p w14:paraId="261FC723" w14:textId="55C2EECE" w:rsidR="000E1271" w:rsidRPr="000E1271" w:rsidRDefault="000E1271" w:rsidP="002060BA">
      <w:pPr>
        <w:pStyle w:val="Default"/>
        <w:numPr>
          <w:ilvl w:val="0"/>
          <w:numId w:val="21"/>
        </w:numPr>
        <w:spacing w:line="276" w:lineRule="auto"/>
        <w:rPr>
          <w:sz w:val="22"/>
          <w:szCs w:val="22"/>
        </w:rPr>
      </w:pPr>
      <w:r w:rsidRPr="000E1271">
        <w:rPr>
          <w:sz w:val="22"/>
          <w:szCs w:val="22"/>
        </w:rPr>
        <w:t>die Bekanntmachung de</w:t>
      </w:r>
      <w:r w:rsidR="00515786">
        <w:rPr>
          <w:sz w:val="22"/>
          <w:szCs w:val="22"/>
        </w:rPr>
        <w:t>s Verfahrens</w:t>
      </w:r>
      <w:r w:rsidRPr="000E1271">
        <w:rPr>
          <w:sz w:val="22"/>
          <w:szCs w:val="22"/>
        </w:rPr>
        <w:t>,</w:t>
      </w:r>
    </w:p>
    <w:p w14:paraId="2C275000" w14:textId="77777777" w:rsidR="000E1271" w:rsidRPr="000E1271" w:rsidRDefault="000E1271" w:rsidP="002060BA">
      <w:pPr>
        <w:pStyle w:val="Default"/>
        <w:numPr>
          <w:ilvl w:val="0"/>
          <w:numId w:val="21"/>
        </w:numPr>
        <w:spacing w:line="276" w:lineRule="auto"/>
        <w:rPr>
          <w:sz w:val="22"/>
          <w:szCs w:val="22"/>
        </w:rPr>
      </w:pPr>
      <w:r w:rsidRPr="000E1271">
        <w:rPr>
          <w:sz w:val="22"/>
          <w:szCs w:val="22"/>
        </w:rPr>
        <w:t>die Bereitstellung der Vergabeunterlagen,</w:t>
      </w:r>
    </w:p>
    <w:p w14:paraId="7B34D202" w14:textId="77777777" w:rsidR="000E1271" w:rsidRPr="000E1271" w:rsidRDefault="000E1271" w:rsidP="002060BA">
      <w:pPr>
        <w:pStyle w:val="Default"/>
        <w:numPr>
          <w:ilvl w:val="0"/>
          <w:numId w:val="21"/>
        </w:numPr>
        <w:spacing w:line="276" w:lineRule="auto"/>
        <w:rPr>
          <w:sz w:val="22"/>
          <w:szCs w:val="22"/>
        </w:rPr>
      </w:pPr>
      <w:r w:rsidRPr="000E1271">
        <w:rPr>
          <w:sz w:val="22"/>
          <w:szCs w:val="22"/>
        </w:rPr>
        <w:t>die Kommunikation im Vergabeverfahren (Bieteranfragen, Bieterinformationen),</w:t>
      </w:r>
    </w:p>
    <w:p w14:paraId="346997E7" w14:textId="77777777" w:rsidR="000E1271" w:rsidRPr="000E1271" w:rsidRDefault="000E1271" w:rsidP="002060BA">
      <w:pPr>
        <w:pStyle w:val="Default"/>
        <w:numPr>
          <w:ilvl w:val="0"/>
          <w:numId w:val="21"/>
        </w:numPr>
        <w:spacing w:line="276" w:lineRule="auto"/>
        <w:rPr>
          <w:sz w:val="22"/>
          <w:szCs w:val="22"/>
        </w:rPr>
      </w:pPr>
      <w:r w:rsidRPr="000E1271">
        <w:rPr>
          <w:sz w:val="22"/>
          <w:szCs w:val="22"/>
        </w:rPr>
        <w:t>die Abgabe von Teilnahmeanträgen und Angeboten,</w:t>
      </w:r>
    </w:p>
    <w:p w14:paraId="51F55873" w14:textId="77777777" w:rsidR="000E1271" w:rsidRPr="000E1271" w:rsidRDefault="000E1271" w:rsidP="002060BA">
      <w:pPr>
        <w:pStyle w:val="Default"/>
        <w:numPr>
          <w:ilvl w:val="0"/>
          <w:numId w:val="21"/>
        </w:numPr>
        <w:spacing w:line="276" w:lineRule="auto"/>
        <w:rPr>
          <w:sz w:val="22"/>
          <w:szCs w:val="22"/>
        </w:rPr>
      </w:pPr>
      <w:r w:rsidRPr="000E1271">
        <w:rPr>
          <w:sz w:val="22"/>
          <w:szCs w:val="22"/>
        </w:rPr>
        <w:t>die Öffnung von Teilnahmeanträgen und Angeboten,</w:t>
      </w:r>
    </w:p>
    <w:p w14:paraId="4C4F2452" w14:textId="77777777" w:rsidR="000E1271" w:rsidRPr="000E1271" w:rsidRDefault="000E1271" w:rsidP="002060BA">
      <w:pPr>
        <w:pStyle w:val="Default"/>
        <w:numPr>
          <w:ilvl w:val="0"/>
          <w:numId w:val="21"/>
        </w:numPr>
        <w:spacing w:line="276" w:lineRule="auto"/>
        <w:rPr>
          <w:sz w:val="22"/>
          <w:szCs w:val="22"/>
        </w:rPr>
      </w:pPr>
      <w:r w:rsidRPr="000E1271">
        <w:rPr>
          <w:sz w:val="22"/>
          <w:szCs w:val="22"/>
        </w:rPr>
        <w:t>die Nachforderung von Unterlagen,</w:t>
      </w:r>
    </w:p>
    <w:p w14:paraId="133130E3" w14:textId="77777777" w:rsidR="000E1271" w:rsidRPr="000E1271" w:rsidRDefault="000E1271" w:rsidP="002060BA">
      <w:pPr>
        <w:pStyle w:val="Default"/>
        <w:numPr>
          <w:ilvl w:val="0"/>
          <w:numId w:val="21"/>
        </w:numPr>
        <w:spacing w:line="276" w:lineRule="auto"/>
        <w:rPr>
          <w:sz w:val="22"/>
          <w:szCs w:val="22"/>
        </w:rPr>
      </w:pPr>
      <w:r w:rsidRPr="000E1271">
        <w:rPr>
          <w:sz w:val="22"/>
          <w:szCs w:val="22"/>
        </w:rPr>
        <w:t>den Versand von Informationen über die Nichtberücksichtigung von Teilnahmeanträgen bzw. gem. § 134 GWB von Angeboten.</w:t>
      </w:r>
    </w:p>
    <w:p w14:paraId="612D38CC" w14:textId="77777777" w:rsidR="000E1271" w:rsidRPr="000E1271" w:rsidRDefault="000E1271" w:rsidP="002060BA">
      <w:pPr>
        <w:pStyle w:val="Default"/>
        <w:spacing w:line="276" w:lineRule="auto"/>
        <w:contextualSpacing/>
        <w:rPr>
          <w:sz w:val="22"/>
          <w:szCs w:val="22"/>
        </w:rPr>
      </w:pPr>
    </w:p>
    <w:p w14:paraId="1EE8DD20" w14:textId="77777777" w:rsidR="000E1271" w:rsidRPr="000E1271" w:rsidRDefault="000E1271" w:rsidP="002060BA">
      <w:pPr>
        <w:pStyle w:val="Default"/>
        <w:spacing w:line="276" w:lineRule="auto"/>
        <w:contextualSpacing/>
        <w:jc w:val="both"/>
        <w:rPr>
          <w:sz w:val="22"/>
          <w:szCs w:val="22"/>
        </w:rPr>
      </w:pPr>
      <w:r w:rsidRPr="000E1271">
        <w:rPr>
          <w:sz w:val="22"/>
          <w:szCs w:val="22"/>
        </w:rPr>
        <w:t>Telefonische Anfragen sind zu unterlassen. Telefonische Auskünfte werden nicht erteilt! Sie wären – falls sie doch erteilt werden – nicht verbindlich.</w:t>
      </w:r>
    </w:p>
    <w:p w14:paraId="6677E77E" w14:textId="77777777" w:rsidR="000E1271" w:rsidRDefault="000E1271" w:rsidP="002060BA">
      <w:pPr>
        <w:pStyle w:val="Default"/>
        <w:spacing w:line="276" w:lineRule="auto"/>
        <w:contextualSpacing/>
        <w:rPr>
          <w:sz w:val="22"/>
          <w:szCs w:val="22"/>
        </w:rPr>
      </w:pPr>
    </w:p>
    <w:p w14:paraId="48DFACFF" w14:textId="51A93EB9" w:rsidR="00515786" w:rsidRPr="00515786" w:rsidRDefault="00515786" w:rsidP="002060BA">
      <w:pPr>
        <w:pStyle w:val="Default"/>
        <w:spacing w:line="276" w:lineRule="auto"/>
        <w:contextualSpacing/>
        <w:jc w:val="both"/>
        <w:rPr>
          <w:sz w:val="22"/>
          <w:szCs w:val="22"/>
        </w:rPr>
      </w:pPr>
      <w:r w:rsidRPr="00515786">
        <w:rPr>
          <w:sz w:val="22"/>
          <w:szCs w:val="22"/>
        </w:rPr>
        <w:t xml:space="preserve">Die Unternehmen werden dazu angehalten, die Vergabeunterlagen unverzüglich sorgfältig nach deren Erhalt durchzusehen und diesbezügliche Fragen nach Möglichkeit frühzeitig zu stellen. Der Auftraggeber verweist darauf, dass gem. § </w:t>
      </w:r>
      <w:r>
        <w:rPr>
          <w:sz w:val="22"/>
          <w:szCs w:val="22"/>
        </w:rPr>
        <w:t>16</w:t>
      </w:r>
      <w:r w:rsidRPr="00515786">
        <w:rPr>
          <w:sz w:val="22"/>
          <w:szCs w:val="22"/>
        </w:rPr>
        <w:t xml:space="preserve"> Abs. 3 </w:t>
      </w:r>
      <w:proofErr w:type="spellStart"/>
      <w:r w:rsidR="006A73A8">
        <w:rPr>
          <w:sz w:val="22"/>
          <w:szCs w:val="22"/>
        </w:rPr>
        <w:t>SektVO</w:t>
      </w:r>
      <w:proofErr w:type="spellEnd"/>
      <w:r w:rsidRPr="00515786">
        <w:rPr>
          <w:sz w:val="22"/>
          <w:szCs w:val="22"/>
        </w:rPr>
        <w:t xml:space="preserve"> Informationen „</w:t>
      </w:r>
      <w:r w:rsidRPr="00515786">
        <w:rPr>
          <w:b/>
          <w:sz w:val="22"/>
          <w:szCs w:val="22"/>
        </w:rPr>
        <w:t>rechtzeitig</w:t>
      </w:r>
      <w:r w:rsidRPr="00515786">
        <w:rPr>
          <w:sz w:val="22"/>
          <w:szCs w:val="22"/>
        </w:rPr>
        <w:t xml:space="preserve">“ anzufordern sind. Der Auftraggeber geht grundsätzlich davon aus, dass Fragen, die </w:t>
      </w:r>
      <w:r w:rsidRPr="00515786">
        <w:rPr>
          <w:b/>
          <w:sz w:val="22"/>
          <w:szCs w:val="22"/>
        </w:rPr>
        <w:t xml:space="preserve">später als </w:t>
      </w:r>
      <w:r w:rsidR="006A73A8">
        <w:rPr>
          <w:b/>
          <w:sz w:val="22"/>
          <w:szCs w:val="22"/>
        </w:rPr>
        <w:t>sieben</w:t>
      </w:r>
      <w:r w:rsidRPr="00515786">
        <w:rPr>
          <w:b/>
          <w:sz w:val="22"/>
          <w:szCs w:val="22"/>
        </w:rPr>
        <w:t xml:space="preserve"> Kalendertage vor einem Fristende für die Einreichung von Teilnahmeanträgen oder Angeboten </w:t>
      </w:r>
      <w:r w:rsidRPr="00515786">
        <w:rPr>
          <w:sz w:val="22"/>
          <w:szCs w:val="22"/>
        </w:rPr>
        <w:t xml:space="preserve">eingehen, nicht mehr als rechtzeitig gestellt anzusehen sind. </w:t>
      </w:r>
    </w:p>
    <w:p w14:paraId="47FC8FD9" w14:textId="77777777" w:rsidR="00515786" w:rsidRPr="00515786" w:rsidRDefault="00515786" w:rsidP="002060BA">
      <w:pPr>
        <w:pStyle w:val="Default"/>
        <w:spacing w:line="276" w:lineRule="auto"/>
        <w:contextualSpacing/>
        <w:rPr>
          <w:sz w:val="22"/>
          <w:szCs w:val="22"/>
        </w:rPr>
      </w:pPr>
    </w:p>
    <w:p w14:paraId="3F27502C" w14:textId="77777777" w:rsidR="00515786" w:rsidRPr="00515786" w:rsidRDefault="00515786" w:rsidP="002060BA">
      <w:pPr>
        <w:pStyle w:val="Default"/>
        <w:spacing w:line="276" w:lineRule="auto"/>
        <w:contextualSpacing/>
        <w:jc w:val="both"/>
        <w:rPr>
          <w:sz w:val="22"/>
          <w:szCs w:val="22"/>
        </w:rPr>
      </w:pPr>
      <w:r w:rsidRPr="00515786">
        <w:rPr>
          <w:sz w:val="22"/>
          <w:szCs w:val="22"/>
        </w:rPr>
        <w:t>Der Auftraggeber verweist auf die Möglichkeit, sich auf der Vergabeplattform registrieren zu lassen. Für den Abruf der Vergabeunterlagen ist dies jedoch nicht notwendig. Sämtliche Informationen zum Verfahren werden kosten- und barrierefrei zur Verfügung gestellt. Soweit bis zum Ablauf der Angebotsfrist Änderungen an den Vergabeunterlagen bzw. klarstellende Informationen an die Bieter erforderlich werden (z.B. Korrektur von Fehlern, Berücksichtigung von Bieteranfragen), werden diese Änderungen/Bieterinformationen ebenfalls in elektronischer Form – wie diese Unterlagen – über die Vergabeplattform zur Verfügung gestellt, registrierte Interessenten werden darüber automatisch informiert. Es stehen jeweils die aktuelle Version der Vergabeunterlagen, alle Bieterinformationen und eine Übersicht zur Änderungshistorie zur Verfügung. Es obliegt dem Bieter, diese Änderungen nachzuverfolgen und sein Angebot auf Basis der zuletzt eingestellten Version der Unterlagen zu erstellen.</w:t>
      </w:r>
    </w:p>
    <w:p w14:paraId="623B87BE" w14:textId="77777777" w:rsidR="00515786" w:rsidRPr="00515786" w:rsidRDefault="00515786" w:rsidP="002060BA">
      <w:pPr>
        <w:pStyle w:val="Default"/>
        <w:spacing w:line="276" w:lineRule="auto"/>
        <w:contextualSpacing/>
        <w:rPr>
          <w:sz w:val="22"/>
          <w:szCs w:val="22"/>
        </w:rPr>
      </w:pPr>
    </w:p>
    <w:p w14:paraId="20D3631C" w14:textId="77777777" w:rsidR="00515786" w:rsidRPr="00515786" w:rsidRDefault="00515786" w:rsidP="002060BA">
      <w:pPr>
        <w:pStyle w:val="Default"/>
        <w:spacing w:line="276" w:lineRule="auto"/>
        <w:contextualSpacing/>
        <w:rPr>
          <w:sz w:val="22"/>
          <w:szCs w:val="22"/>
        </w:rPr>
      </w:pPr>
      <w:r w:rsidRPr="00515786">
        <w:rPr>
          <w:sz w:val="22"/>
          <w:szCs w:val="22"/>
        </w:rPr>
        <w:t xml:space="preserve">Dessen ungeachtet sind die Unternehmen gehalten, sich selbständig und fortlaufend über alle Bedingungen zu unterrichten, die für die Erstellung ihrer Antrags- bzw. Angebotsunterlagen bedeutsam sind. </w:t>
      </w:r>
    </w:p>
    <w:p w14:paraId="51792190" w14:textId="77777777" w:rsidR="00515786" w:rsidRDefault="00515786" w:rsidP="002060BA">
      <w:pPr>
        <w:pStyle w:val="Default"/>
        <w:spacing w:line="276" w:lineRule="auto"/>
        <w:contextualSpacing/>
        <w:jc w:val="both"/>
        <w:rPr>
          <w:color w:val="auto"/>
          <w:sz w:val="22"/>
          <w:szCs w:val="22"/>
        </w:rPr>
      </w:pPr>
    </w:p>
    <w:p w14:paraId="182C9FA9" w14:textId="77777777" w:rsidR="00515786" w:rsidRDefault="00515786" w:rsidP="002060BA">
      <w:pPr>
        <w:pStyle w:val="Default"/>
        <w:spacing w:line="276" w:lineRule="auto"/>
        <w:contextualSpacing/>
        <w:jc w:val="both"/>
        <w:rPr>
          <w:color w:val="auto"/>
          <w:sz w:val="22"/>
          <w:szCs w:val="22"/>
        </w:rPr>
      </w:pPr>
    </w:p>
    <w:p w14:paraId="144036DA" w14:textId="6809942D" w:rsidR="00515786" w:rsidRDefault="00515786" w:rsidP="003631DA">
      <w:pPr>
        <w:pStyle w:val="berschrift4"/>
      </w:pPr>
      <w:bookmarkStart w:id="11" w:name="_Toc229469061"/>
      <w:r>
        <w:t>Form der Teilnahmeanträge und Angebote, Kostenerstattung</w:t>
      </w:r>
      <w:bookmarkEnd w:id="11"/>
    </w:p>
    <w:p w14:paraId="23A37179" w14:textId="77777777" w:rsidR="00515786" w:rsidRDefault="00515786" w:rsidP="002060BA">
      <w:pPr>
        <w:pStyle w:val="Default"/>
        <w:spacing w:line="276" w:lineRule="auto"/>
        <w:contextualSpacing/>
        <w:jc w:val="both"/>
        <w:rPr>
          <w:color w:val="auto"/>
          <w:sz w:val="22"/>
          <w:szCs w:val="22"/>
        </w:rPr>
      </w:pPr>
    </w:p>
    <w:p w14:paraId="6457279E" w14:textId="4DE648A9" w:rsidR="00515786" w:rsidRPr="00515786" w:rsidRDefault="606EF058" w:rsidP="06ECD26B">
      <w:pPr>
        <w:pStyle w:val="Default"/>
        <w:spacing w:line="276" w:lineRule="auto"/>
        <w:contextualSpacing/>
        <w:jc w:val="both"/>
        <w:rPr>
          <w:sz w:val="22"/>
          <w:szCs w:val="22"/>
        </w:rPr>
      </w:pPr>
      <w:r w:rsidRPr="06ECD26B">
        <w:rPr>
          <w:sz w:val="22"/>
          <w:szCs w:val="22"/>
        </w:rPr>
        <w:t xml:space="preserve">Die Unternehmen übermitteln, soweit nicht Laufe des Verfahrens abweichende Mitteilungen erfolgen, ihre Teilnahmeanträge und Angebote in Textform nach § 126b BGB über die elektronische </w:t>
      </w:r>
      <w:r w:rsidRPr="06ECD26B">
        <w:rPr>
          <w:b/>
          <w:bCs/>
          <w:sz w:val="22"/>
          <w:szCs w:val="22"/>
        </w:rPr>
        <w:t xml:space="preserve">Vergabeplattform </w:t>
      </w:r>
      <w:hyperlink r:id="rId13" w:history="1">
        <w:r w:rsidR="00327A74" w:rsidRPr="00327A74">
          <w:rPr>
            <w:rStyle w:val="Hyperlink"/>
            <w:b/>
            <w:sz w:val="22"/>
            <w:szCs w:val="22"/>
          </w:rPr>
          <w:t>https://dtvp.de/</w:t>
        </w:r>
      </w:hyperlink>
      <w:r w:rsidR="00327A74">
        <w:rPr>
          <w:sz w:val="22"/>
          <w:szCs w:val="22"/>
        </w:rPr>
        <w:t xml:space="preserve"> </w:t>
      </w:r>
      <w:r w:rsidRPr="06ECD26B">
        <w:rPr>
          <w:sz w:val="22"/>
          <w:szCs w:val="22"/>
        </w:rPr>
        <w:t xml:space="preserve">nach näherer Maßgabe dieser Bedingungen. Eine anderweitige Abgabe von Teilnahmeanträgen und Angeboten (auch über die Nachrichtenfunktion der Plattform oder per E-Mail) </w:t>
      </w:r>
      <w:r w:rsidRPr="06ECD26B">
        <w:rPr>
          <w:b/>
          <w:bCs/>
          <w:sz w:val="22"/>
          <w:szCs w:val="22"/>
        </w:rPr>
        <w:t>ist nicht zulässig und führt zum Ausschluss</w:t>
      </w:r>
      <w:r w:rsidRPr="06ECD26B">
        <w:rPr>
          <w:sz w:val="22"/>
          <w:szCs w:val="22"/>
        </w:rPr>
        <w:t xml:space="preserve">. Die erforderlichen Unterlagen sind entweder je einzeln und mit Bezeichnung des Inhaltes als PDF-Datei hochzuladen oder es erfolgt die Abgabe in einem gesamten Dokument als PDF-Datei. </w:t>
      </w:r>
    </w:p>
    <w:p w14:paraId="7E97CEB5" w14:textId="77777777" w:rsidR="00515786" w:rsidRPr="00515786" w:rsidRDefault="00515786" w:rsidP="002060BA">
      <w:pPr>
        <w:pStyle w:val="Default"/>
        <w:spacing w:line="276" w:lineRule="auto"/>
        <w:contextualSpacing/>
        <w:jc w:val="both"/>
        <w:rPr>
          <w:sz w:val="22"/>
          <w:szCs w:val="22"/>
        </w:rPr>
      </w:pPr>
    </w:p>
    <w:p w14:paraId="20E1EEB1" w14:textId="77777777" w:rsidR="00515786" w:rsidRPr="00515786" w:rsidRDefault="00515786" w:rsidP="002060BA">
      <w:pPr>
        <w:pStyle w:val="Default"/>
        <w:spacing w:line="276" w:lineRule="auto"/>
        <w:contextualSpacing/>
        <w:jc w:val="both"/>
        <w:rPr>
          <w:sz w:val="22"/>
          <w:szCs w:val="22"/>
        </w:rPr>
      </w:pPr>
      <w:r w:rsidRPr="00515786">
        <w:rPr>
          <w:sz w:val="22"/>
          <w:szCs w:val="22"/>
        </w:rPr>
        <w:lastRenderedPageBreak/>
        <w:t>Angebote sind in all ihren Bestandteilen zwingend in deutscher Sprache einzureichen. Das gleiche gilt für den Schriftverkehr mit dem Auftraggeber. Eingereichte Urkunden oder Dokumente, die in einer anderen Sprache abgefasst sind, sind zwingend auch in deutscher Übersetzung vorzulegen.</w:t>
      </w:r>
    </w:p>
    <w:p w14:paraId="168EB660" w14:textId="77777777" w:rsidR="00515786" w:rsidRPr="00515786" w:rsidRDefault="00515786" w:rsidP="002060BA">
      <w:pPr>
        <w:pStyle w:val="Default"/>
        <w:spacing w:line="276" w:lineRule="auto"/>
        <w:contextualSpacing/>
        <w:jc w:val="both"/>
        <w:rPr>
          <w:sz w:val="22"/>
          <w:szCs w:val="22"/>
        </w:rPr>
      </w:pPr>
    </w:p>
    <w:p w14:paraId="7BF72B95" w14:textId="6A663612" w:rsidR="00515786" w:rsidRPr="00515786" w:rsidRDefault="00515786" w:rsidP="002060BA">
      <w:pPr>
        <w:pStyle w:val="Default"/>
        <w:spacing w:line="276" w:lineRule="auto"/>
        <w:contextualSpacing/>
        <w:jc w:val="both"/>
        <w:rPr>
          <w:sz w:val="22"/>
          <w:szCs w:val="22"/>
        </w:rPr>
      </w:pPr>
      <w:r w:rsidRPr="00515786">
        <w:rPr>
          <w:sz w:val="22"/>
          <w:szCs w:val="22"/>
        </w:rPr>
        <w:t xml:space="preserve">Für die Erstellung der Teilnahmeanträge und Angebote werden Kosten nicht erstattet. </w:t>
      </w:r>
    </w:p>
    <w:p w14:paraId="5097AA65" w14:textId="77777777" w:rsidR="00515786" w:rsidRDefault="00515786" w:rsidP="002060BA">
      <w:pPr>
        <w:pStyle w:val="Default"/>
        <w:spacing w:line="276" w:lineRule="auto"/>
        <w:contextualSpacing/>
        <w:jc w:val="both"/>
        <w:rPr>
          <w:color w:val="auto"/>
          <w:sz w:val="22"/>
          <w:szCs w:val="22"/>
        </w:rPr>
      </w:pPr>
    </w:p>
    <w:p w14:paraId="5776BD0C" w14:textId="77777777" w:rsidR="00515786" w:rsidRDefault="00515786" w:rsidP="002060BA">
      <w:pPr>
        <w:pStyle w:val="Default"/>
        <w:spacing w:line="276" w:lineRule="auto"/>
        <w:contextualSpacing/>
        <w:jc w:val="both"/>
        <w:rPr>
          <w:color w:val="auto"/>
          <w:sz w:val="22"/>
          <w:szCs w:val="22"/>
        </w:rPr>
      </w:pPr>
    </w:p>
    <w:p w14:paraId="013F4982" w14:textId="0787B1CA" w:rsidR="00515786" w:rsidRDefault="00515786" w:rsidP="003631DA">
      <w:pPr>
        <w:pStyle w:val="berschrift4"/>
      </w:pPr>
      <w:bookmarkStart w:id="12" w:name="_Toc229469062"/>
      <w:r>
        <w:t>Nachforderung von Unterlagen</w:t>
      </w:r>
      <w:bookmarkEnd w:id="12"/>
    </w:p>
    <w:p w14:paraId="73F3B306" w14:textId="77777777" w:rsidR="00515786" w:rsidRDefault="00515786" w:rsidP="002060BA">
      <w:pPr>
        <w:pStyle w:val="Default"/>
        <w:spacing w:line="276" w:lineRule="auto"/>
        <w:contextualSpacing/>
        <w:jc w:val="both"/>
        <w:rPr>
          <w:color w:val="auto"/>
          <w:sz w:val="22"/>
          <w:szCs w:val="22"/>
        </w:rPr>
      </w:pPr>
    </w:p>
    <w:p w14:paraId="44054161" w14:textId="4C7294F1" w:rsidR="00515786" w:rsidRPr="00515786" w:rsidRDefault="00515786" w:rsidP="002060BA">
      <w:pPr>
        <w:pStyle w:val="Default"/>
        <w:spacing w:line="276" w:lineRule="auto"/>
        <w:contextualSpacing/>
        <w:jc w:val="both"/>
        <w:rPr>
          <w:sz w:val="22"/>
          <w:szCs w:val="22"/>
        </w:rPr>
      </w:pPr>
      <w:r w:rsidRPr="00515786">
        <w:rPr>
          <w:sz w:val="22"/>
          <w:szCs w:val="22"/>
        </w:rPr>
        <w:t>Der Auftraggeber behält sich vor, Bewerber oder Bieter gemäß § 5</w:t>
      </w:r>
      <w:r>
        <w:rPr>
          <w:sz w:val="22"/>
          <w:szCs w:val="22"/>
        </w:rPr>
        <w:t>1</w:t>
      </w:r>
      <w:r w:rsidRPr="00515786">
        <w:rPr>
          <w:sz w:val="22"/>
          <w:szCs w:val="22"/>
        </w:rPr>
        <w:t xml:space="preserve"> Abs. 2 S. 1 </w:t>
      </w:r>
      <w:proofErr w:type="spellStart"/>
      <w:r>
        <w:rPr>
          <w:sz w:val="22"/>
          <w:szCs w:val="22"/>
        </w:rPr>
        <w:t>SektVO</w:t>
      </w:r>
      <w:proofErr w:type="spellEnd"/>
      <w:r w:rsidRPr="00515786">
        <w:rPr>
          <w:sz w:val="22"/>
          <w:szCs w:val="22"/>
        </w:rPr>
        <w:t xml:space="preserve"> unter Einhaltung der Grundsätze der Transparenz und der Gleichbehandlung aufzufordern, fehlende, unvollständige oder fehlerhafte </w:t>
      </w:r>
      <w:r w:rsidRPr="00515786">
        <w:rPr>
          <w:b/>
          <w:sz w:val="22"/>
          <w:szCs w:val="22"/>
        </w:rPr>
        <w:t>unternehmensbezogene</w:t>
      </w:r>
      <w:r w:rsidRPr="00515786">
        <w:rPr>
          <w:sz w:val="22"/>
          <w:szCs w:val="22"/>
        </w:rPr>
        <w:t xml:space="preserve"> Unterlagen, insbesondere Eigenerklärungen, Angaben, Bescheinigungen oder sonstige Nachweise, nachzureichen, zu vervollständigen oder zu korrigieren, oder fehlende oder unvollständige </w:t>
      </w:r>
      <w:r w:rsidRPr="00515786">
        <w:rPr>
          <w:b/>
          <w:sz w:val="22"/>
          <w:szCs w:val="22"/>
        </w:rPr>
        <w:t>leistungsbezogene</w:t>
      </w:r>
      <w:r w:rsidRPr="00515786">
        <w:rPr>
          <w:sz w:val="22"/>
          <w:szCs w:val="22"/>
        </w:rPr>
        <w:t xml:space="preserve"> Unterlagen nachzureichen oder zu vervollständigen. </w:t>
      </w:r>
    </w:p>
    <w:p w14:paraId="18AA089F" w14:textId="77777777" w:rsidR="00515786" w:rsidRPr="00515786" w:rsidRDefault="00515786" w:rsidP="002060BA">
      <w:pPr>
        <w:pStyle w:val="Default"/>
        <w:spacing w:line="276" w:lineRule="auto"/>
        <w:contextualSpacing/>
        <w:jc w:val="both"/>
        <w:rPr>
          <w:sz w:val="22"/>
          <w:szCs w:val="22"/>
        </w:rPr>
      </w:pPr>
    </w:p>
    <w:p w14:paraId="4E198232" w14:textId="353FA050" w:rsidR="00515786" w:rsidRPr="00515786" w:rsidRDefault="00515786" w:rsidP="002060BA">
      <w:pPr>
        <w:pStyle w:val="Default"/>
        <w:spacing w:line="276" w:lineRule="auto"/>
        <w:contextualSpacing/>
        <w:jc w:val="both"/>
        <w:rPr>
          <w:sz w:val="22"/>
          <w:szCs w:val="22"/>
        </w:rPr>
      </w:pPr>
      <w:r w:rsidRPr="00515786">
        <w:rPr>
          <w:sz w:val="22"/>
          <w:szCs w:val="22"/>
        </w:rPr>
        <w:t xml:space="preserve">Fordert der Auftraggeber Angaben etc. berechtigterweise nach, hat der Bewerber </w:t>
      </w:r>
      <w:r>
        <w:rPr>
          <w:sz w:val="22"/>
          <w:szCs w:val="22"/>
        </w:rPr>
        <w:t xml:space="preserve">bzw. Bieter </w:t>
      </w:r>
      <w:r w:rsidRPr="00515786">
        <w:rPr>
          <w:sz w:val="22"/>
          <w:szCs w:val="22"/>
        </w:rPr>
        <w:t xml:space="preserve">diese dem Auftraggeber innerhalb der vom Auftraggeber gesetzten Frist zu übermitteln. Maßgeblich für die Rechtzeitigkeit ist der Eingang auf der Vergabeplattform (siehe </w:t>
      </w:r>
      <w:r>
        <w:rPr>
          <w:sz w:val="22"/>
          <w:szCs w:val="22"/>
        </w:rPr>
        <w:t>IV</w:t>
      </w:r>
      <w:r w:rsidRPr="00515786">
        <w:rPr>
          <w:sz w:val="22"/>
          <w:szCs w:val="22"/>
        </w:rPr>
        <w:t xml:space="preserve">.4). </w:t>
      </w:r>
    </w:p>
    <w:p w14:paraId="43A4881D" w14:textId="77777777" w:rsidR="00515786" w:rsidRPr="00515786" w:rsidRDefault="00515786" w:rsidP="002060BA">
      <w:pPr>
        <w:pStyle w:val="Default"/>
        <w:spacing w:line="276" w:lineRule="auto"/>
        <w:contextualSpacing/>
        <w:jc w:val="both"/>
        <w:rPr>
          <w:sz w:val="22"/>
          <w:szCs w:val="22"/>
        </w:rPr>
      </w:pPr>
    </w:p>
    <w:p w14:paraId="1A06931C" w14:textId="2C29F23A" w:rsidR="00515786" w:rsidRPr="00515786" w:rsidRDefault="00515786" w:rsidP="002060BA">
      <w:pPr>
        <w:pStyle w:val="Default"/>
        <w:spacing w:line="276" w:lineRule="auto"/>
        <w:contextualSpacing/>
        <w:jc w:val="both"/>
        <w:rPr>
          <w:sz w:val="22"/>
          <w:szCs w:val="22"/>
        </w:rPr>
      </w:pPr>
      <w:r w:rsidRPr="00515786">
        <w:rPr>
          <w:sz w:val="22"/>
          <w:szCs w:val="22"/>
        </w:rPr>
        <w:t xml:space="preserve">Sollte ein Bewerber oder Bieter der Nachforderung nicht nachkommen, wird der Teilnahmeantrag oder das Angebot </w:t>
      </w:r>
      <w:r>
        <w:rPr>
          <w:sz w:val="22"/>
          <w:szCs w:val="22"/>
        </w:rPr>
        <w:t xml:space="preserve">in Beachtung des Gleichbehandlungsgrundsatzes </w:t>
      </w:r>
      <w:r w:rsidRPr="00515786">
        <w:rPr>
          <w:sz w:val="22"/>
          <w:szCs w:val="22"/>
        </w:rPr>
        <w:t>von der Wertung ausgeschlossen.</w:t>
      </w:r>
    </w:p>
    <w:p w14:paraId="35F0B2A3" w14:textId="77777777" w:rsidR="00515786" w:rsidRDefault="00515786" w:rsidP="002060BA">
      <w:pPr>
        <w:pStyle w:val="Default"/>
        <w:spacing w:line="276" w:lineRule="auto"/>
        <w:contextualSpacing/>
        <w:jc w:val="both"/>
        <w:rPr>
          <w:color w:val="auto"/>
          <w:sz w:val="22"/>
          <w:szCs w:val="22"/>
        </w:rPr>
      </w:pPr>
    </w:p>
    <w:p w14:paraId="57E621A9" w14:textId="77777777" w:rsidR="00515786" w:rsidRDefault="00515786" w:rsidP="002060BA">
      <w:pPr>
        <w:pStyle w:val="Default"/>
        <w:spacing w:line="276" w:lineRule="auto"/>
        <w:contextualSpacing/>
        <w:jc w:val="both"/>
        <w:rPr>
          <w:color w:val="auto"/>
          <w:sz w:val="22"/>
          <w:szCs w:val="22"/>
        </w:rPr>
      </w:pPr>
    </w:p>
    <w:p w14:paraId="3C8BF5D7" w14:textId="7772E7C6" w:rsidR="00B540D2" w:rsidRDefault="00B540D2" w:rsidP="003631DA">
      <w:pPr>
        <w:pStyle w:val="berschrift4"/>
      </w:pPr>
      <w:bookmarkStart w:id="13" w:name="_Toc229469063"/>
      <w:r>
        <w:t>Ausschluss von Teilnahmeanträgen und Angeboten</w:t>
      </w:r>
      <w:bookmarkEnd w:id="13"/>
    </w:p>
    <w:p w14:paraId="43EB4C39" w14:textId="77777777" w:rsidR="00B540D2" w:rsidRDefault="00B540D2" w:rsidP="002060BA">
      <w:pPr>
        <w:pStyle w:val="Default"/>
        <w:spacing w:line="276" w:lineRule="auto"/>
        <w:contextualSpacing/>
        <w:jc w:val="both"/>
        <w:rPr>
          <w:color w:val="auto"/>
          <w:sz w:val="22"/>
          <w:szCs w:val="22"/>
        </w:rPr>
      </w:pPr>
    </w:p>
    <w:p w14:paraId="3FBE92F6" w14:textId="2460315B" w:rsidR="00B540D2" w:rsidRDefault="00B540D2" w:rsidP="002060BA">
      <w:pPr>
        <w:pStyle w:val="Default"/>
        <w:spacing w:line="276" w:lineRule="auto"/>
        <w:contextualSpacing/>
        <w:jc w:val="both"/>
        <w:rPr>
          <w:color w:val="auto"/>
          <w:sz w:val="22"/>
          <w:szCs w:val="22"/>
        </w:rPr>
      </w:pPr>
      <w:r>
        <w:rPr>
          <w:color w:val="auto"/>
          <w:sz w:val="22"/>
          <w:szCs w:val="22"/>
        </w:rPr>
        <w:t xml:space="preserve">Die </w:t>
      </w:r>
      <w:proofErr w:type="spellStart"/>
      <w:r>
        <w:rPr>
          <w:color w:val="auto"/>
          <w:sz w:val="22"/>
          <w:szCs w:val="22"/>
        </w:rPr>
        <w:t>SektVO</w:t>
      </w:r>
      <w:proofErr w:type="spellEnd"/>
      <w:r>
        <w:rPr>
          <w:color w:val="auto"/>
          <w:sz w:val="22"/>
          <w:szCs w:val="22"/>
        </w:rPr>
        <w:t xml:space="preserve"> enthält keine normierten Gründe für den Ausschluss von Teilnahmeanträgen oder Angeboten. Der Auftraggeber richtet sich insoweit </w:t>
      </w:r>
      <w:r w:rsidR="00CC7730">
        <w:rPr>
          <w:color w:val="auto"/>
          <w:sz w:val="22"/>
          <w:szCs w:val="22"/>
        </w:rPr>
        <w:t>nach den Grundprinzipien</w:t>
      </w:r>
      <w:r>
        <w:rPr>
          <w:color w:val="auto"/>
          <w:sz w:val="22"/>
          <w:szCs w:val="22"/>
        </w:rPr>
        <w:t xml:space="preserve"> des Vergaberechts, insbesondere nach dem Transparenzgebot und dem Grundsatz der Gleichbehandlung der Bewerber und Bieter. </w:t>
      </w:r>
    </w:p>
    <w:p w14:paraId="053EC0A1" w14:textId="77777777" w:rsidR="00B540D2" w:rsidRDefault="00B540D2" w:rsidP="002060BA">
      <w:pPr>
        <w:pStyle w:val="Default"/>
        <w:spacing w:line="276" w:lineRule="auto"/>
        <w:contextualSpacing/>
        <w:jc w:val="both"/>
        <w:rPr>
          <w:color w:val="auto"/>
          <w:sz w:val="22"/>
          <w:szCs w:val="22"/>
        </w:rPr>
      </w:pPr>
    </w:p>
    <w:p w14:paraId="6D95AEED" w14:textId="1DBFA7FE" w:rsidR="00B540D2" w:rsidRDefault="00B540D2" w:rsidP="002060BA">
      <w:pPr>
        <w:pStyle w:val="Default"/>
        <w:spacing w:line="276" w:lineRule="auto"/>
        <w:contextualSpacing/>
        <w:jc w:val="both"/>
        <w:rPr>
          <w:color w:val="auto"/>
          <w:sz w:val="22"/>
          <w:szCs w:val="22"/>
        </w:rPr>
      </w:pPr>
      <w:r>
        <w:rPr>
          <w:color w:val="auto"/>
          <w:sz w:val="22"/>
          <w:szCs w:val="22"/>
        </w:rPr>
        <w:t xml:space="preserve">Der Auftraggeber wird regelmäßig Teilnahmeanträge und Angebote nach pflichtgemäßem Ermessen, das sich auf </w:t>
      </w:r>
      <w:proofErr w:type="spellStart"/>
      <w:r>
        <w:rPr>
          <w:color w:val="auto"/>
          <w:sz w:val="22"/>
          <w:szCs w:val="22"/>
        </w:rPr>
        <w:t>Null</w:t>
      </w:r>
      <w:proofErr w:type="spellEnd"/>
      <w:r>
        <w:rPr>
          <w:color w:val="auto"/>
          <w:sz w:val="22"/>
          <w:szCs w:val="22"/>
        </w:rPr>
        <w:t xml:space="preserve"> reduzieren kann, unter den folgenden Voraussetzungen ausschließen:</w:t>
      </w:r>
    </w:p>
    <w:p w14:paraId="5FB35458" w14:textId="77777777" w:rsidR="00B540D2" w:rsidRDefault="00B540D2" w:rsidP="002060BA">
      <w:pPr>
        <w:pStyle w:val="Default"/>
        <w:spacing w:line="276" w:lineRule="auto"/>
        <w:contextualSpacing/>
        <w:jc w:val="both"/>
        <w:rPr>
          <w:color w:val="auto"/>
          <w:sz w:val="22"/>
          <w:szCs w:val="22"/>
        </w:rPr>
      </w:pPr>
    </w:p>
    <w:p w14:paraId="5E63003C" w14:textId="781F0C43" w:rsidR="00B540D2" w:rsidRPr="00B540D2" w:rsidRDefault="00B540D2" w:rsidP="002060BA">
      <w:pPr>
        <w:pStyle w:val="Default"/>
        <w:numPr>
          <w:ilvl w:val="0"/>
          <w:numId w:val="25"/>
        </w:numPr>
        <w:spacing w:line="276" w:lineRule="auto"/>
        <w:contextualSpacing/>
        <w:jc w:val="both"/>
        <w:rPr>
          <w:color w:val="auto"/>
          <w:sz w:val="22"/>
          <w:szCs w:val="22"/>
        </w:rPr>
      </w:pPr>
      <w:r>
        <w:rPr>
          <w:color w:val="auto"/>
          <w:sz w:val="22"/>
          <w:szCs w:val="22"/>
        </w:rPr>
        <w:t>Nichterfüllung von</w:t>
      </w:r>
      <w:r w:rsidRPr="00B540D2">
        <w:rPr>
          <w:color w:val="auto"/>
          <w:sz w:val="22"/>
          <w:szCs w:val="22"/>
        </w:rPr>
        <w:t xml:space="preserve"> Eignungskriterie</w:t>
      </w:r>
      <w:r>
        <w:rPr>
          <w:color w:val="auto"/>
          <w:sz w:val="22"/>
          <w:szCs w:val="22"/>
        </w:rPr>
        <w:t>n;</w:t>
      </w:r>
    </w:p>
    <w:p w14:paraId="170CD8C3" w14:textId="77777777" w:rsidR="00B540D2" w:rsidRPr="00B540D2" w:rsidRDefault="00B540D2" w:rsidP="002060BA">
      <w:pPr>
        <w:pStyle w:val="Default"/>
        <w:spacing w:line="276" w:lineRule="auto"/>
        <w:contextualSpacing/>
        <w:jc w:val="both"/>
        <w:rPr>
          <w:color w:val="auto"/>
          <w:sz w:val="22"/>
          <w:szCs w:val="22"/>
        </w:rPr>
      </w:pPr>
    </w:p>
    <w:p w14:paraId="62E477F2" w14:textId="4C4309DF" w:rsidR="00B540D2" w:rsidRPr="00B540D2" w:rsidRDefault="00B540D2" w:rsidP="002060BA">
      <w:pPr>
        <w:pStyle w:val="Default"/>
        <w:numPr>
          <w:ilvl w:val="0"/>
          <w:numId w:val="25"/>
        </w:numPr>
        <w:spacing w:line="276" w:lineRule="auto"/>
        <w:contextualSpacing/>
        <w:jc w:val="both"/>
        <w:rPr>
          <w:color w:val="auto"/>
          <w:sz w:val="22"/>
          <w:szCs w:val="22"/>
        </w:rPr>
      </w:pPr>
      <w:r>
        <w:rPr>
          <w:color w:val="auto"/>
          <w:sz w:val="22"/>
          <w:szCs w:val="22"/>
        </w:rPr>
        <w:t>Teilnahmeanträge/</w:t>
      </w:r>
      <w:r w:rsidRPr="00B540D2">
        <w:rPr>
          <w:color w:val="auto"/>
          <w:sz w:val="22"/>
          <w:szCs w:val="22"/>
        </w:rPr>
        <w:t>Angebote</w:t>
      </w:r>
      <w:r>
        <w:rPr>
          <w:color w:val="auto"/>
          <w:sz w:val="22"/>
          <w:szCs w:val="22"/>
        </w:rPr>
        <w:t xml:space="preserve"> sind</w:t>
      </w:r>
      <w:r w:rsidRPr="00B540D2">
        <w:rPr>
          <w:color w:val="auto"/>
          <w:sz w:val="22"/>
          <w:szCs w:val="22"/>
        </w:rPr>
        <w:t xml:space="preserve"> nicht form- oder fristgerecht eingegangen, es sei denn, der </w:t>
      </w:r>
      <w:r>
        <w:rPr>
          <w:color w:val="auto"/>
          <w:sz w:val="22"/>
          <w:szCs w:val="22"/>
        </w:rPr>
        <w:t>Bewerber/</w:t>
      </w:r>
      <w:r w:rsidRPr="00B540D2">
        <w:rPr>
          <w:color w:val="auto"/>
          <w:sz w:val="22"/>
          <w:szCs w:val="22"/>
        </w:rPr>
        <w:t>Bieter hat dies nicht zu vertreten</w:t>
      </w:r>
      <w:r>
        <w:rPr>
          <w:color w:val="auto"/>
          <w:sz w:val="22"/>
          <w:szCs w:val="22"/>
        </w:rPr>
        <w:t>;</w:t>
      </w:r>
    </w:p>
    <w:p w14:paraId="71DA6736" w14:textId="77777777" w:rsidR="00B540D2" w:rsidRPr="00B540D2" w:rsidRDefault="00B540D2" w:rsidP="002060BA">
      <w:pPr>
        <w:pStyle w:val="Default"/>
        <w:spacing w:line="276" w:lineRule="auto"/>
        <w:contextualSpacing/>
        <w:jc w:val="both"/>
        <w:rPr>
          <w:color w:val="auto"/>
          <w:sz w:val="22"/>
          <w:szCs w:val="22"/>
        </w:rPr>
      </w:pPr>
    </w:p>
    <w:p w14:paraId="62B67CD3" w14:textId="52A0EB0B" w:rsidR="00B540D2" w:rsidRPr="00B540D2" w:rsidRDefault="00B540D2" w:rsidP="002060BA">
      <w:pPr>
        <w:pStyle w:val="Default"/>
        <w:numPr>
          <w:ilvl w:val="0"/>
          <w:numId w:val="25"/>
        </w:numPr>
        <w:spacing w:line="276" w:lineRule="auto"/>
        <w:contextualSpacing/>
        <w:jc w:val="both"/>
        <w:rPr>
          <w:color w:val="auto"/>
          <w:sz w:val="22"/>
          <w:szCs w:val="22"/>
        </w:rPr>
      </w:pPr>
      <w:r>
        <w:rPr>
          <w:color w:val="auto"/>
          <w:sz w:val="22"/>
          <w:szCs w:val="22"/>
        </w:rPr>
        <w:t>Teilnahmeanträge/</w:t>
      </w:r>
      <w:r w:rsidRPr="00B540D2">
        <w:rPr>
          <w:color w:val="auto"/>
          <w:sz w:val="22"/>
          <w:szCs w:val="22"/>
        </w:rPr>
        <w:t>Angebote</w:t>
      </w:r>
      <w:r>
        <w:rPr>
          <w:color w:val="auto"/>
          <w:sz w:val="22"/>
          <w:szCs w:val="22"/>
        </w:rPr>
        <w:t xml:space="preserve"> enthalten</w:t>
      </w:r>
      <w:r w:rsidRPr="00B540D2">
        <w:rPr>
          <w:color w:val="auto"/>
          <w:sz w:val="22"/>
          <w:szCs w:val="22"/>
        </w:rPr>
        <w:t xml:space="preserve"> nicht die geforderten oder nachgeforderten Unterlagen</w:t>
      </w:r>
      <w:r>
        <w:rPr>
          <w:color w:val="auto"/>
          <w:sz w:val="22"/>
          <w:szCs w:val="22"/>
        </w:rPr>
        <w:t>;</w:t>
      </w:r>
    </w:p>
    <w:p w14:paraId="0DDF8E63" w14:textId="77777777" w:rsidR="00B540D2" w:rsidRPr="00B540D2" w:rsidRDefault="00B540D2" w:rsidP="002060BA">
      <w:pPr>
        <w:pStyle w:val="Default"/>
        <w:spacing w:line="276" w:lineRule="auto"/>
        <w:contextualSpacing/>
        <w:jc w:val="both"/>
        <w:rPr>
          <w:color w:val="auto"/>
          <w:sz w:val="22"/>
          <w:szCs w:val="22"/>
        </w:rPr>
      </w:pPr>
    </w:p>
    <w:p w14:paraId="54661660" w14:textId="60631FF4" w:rsidR="00B540D2" w:rsidRPr="00B540D2" w:rsidRDefault="00B540D2" w:rsidP="002060BA">
      <w:pPr>
        <w:pStyle w:val="Default"/>
        <w:numPr>
          <w:ilvl w:val="0"/>
          <w:numId w:val="25"/>
        </w:numPr>
        <w:spacing w:line="276" w:lineRule="auto"/>
        <w:contextualSpacing/>
        <w:jc w:val="both"/>
        <w:rPr>
          <w:color w:val="auto"/>
          <w:sz w:val="22"/>
          <w:szCs w:val="22"/>
        </w:rPr>
      </w:pPr>
      <w:r>
        <w:rPr>
          <w:color w:val="auto"/>
          <w:sz w:val="22"/>
          <w:szCs w:val="22"/>
        </w:rPr>
        <w:t>Teilnahmeanträge/</w:t>
      </w:r>
      <w:r w:rsidRPr="00B540D2">
        <w:rPr>
          <w:color w:val="auto"/>
          <w:sz w:val="22"/>
          <w:szCs w:val="22"/>
        </w:rPr>
        <w:t>Angebote</w:t>
      </w:r>
      <w:r>
        <w:rPr>
          <w:color w:val="auto"/>
          <w:sz w:val="22"/>
          <w:szCs w:val="22"/>
        </w:rPr>
        <w:t xml:space="preserve"> enthalten</w:t>
      </w:r>
      <w:r w:rsidRPr="00B540D2">
        <w:rPr>
          <w:color w:val="auto"/>
          <w:sz w:val="22"/>
          <w:szCs w:val="22"/>
        </w:rPr>
        <w:t xml:space="preserve"> Änderungen des </w:t>
      </w:r>
      <w:r>
        <w:rPr>
          <w:color w:val="auto"/>
          <w:sz w:val="22"/>
          <w:szCs w:val="22"/>
        </w:rPr>
        <w:t>Bewerbers/</w:t>
      </w:r>
      <w:r w:rsidRPr="00B540D2">
        <w:rPr>
          <w:color w:val="auto"/>
          <w:sz w:val="22"/>
          <w:szCs w:val="22"/>
        </w:rPr>
        <w:t>Bieters an seinen Eintragungen</w:t>
      </w:r>
      <w:r>
        <w:rPr>
          <w:color w:val="auto"/>
          <w:sz w:val="22"/>
          <w:szCs w:val="22"/>
        </w:rPr>
        <w:t>, die</w:t>
      </w:r>
      <w:r w:rsidRPr="00B540D2">
        <w:rPr>
          <w:color w:val="auto"/>
          <w:sz w:val="22"/>
          <w:szCs w:val="22"/>
        </w:rPr>
        <w:t xml:space="preserve"> nicht zweifelsfrei sind</w:t>
      </w:r>
      <w:r>
        <w:rPr>
          <w:color w:val="auto"/>
          <w:sz w:val="22"/>
          <w:szCs w:val="22"/>
        </w:rPr>
        <w:t>;</w:t>
      </w:r>
    </w:p>
    <w:p w14:paraId="6B75335E" w14:textId="77777777" w:rsidR="00B540D2" w:rsidRPr="00B540D2" w:rsidRDefault="00B540D2" w:rsidP="002060BA">
      <w:pPr>
        <w:pStyle w:val="Default"/>
        <w:spacing w:line="276" w:lineRule="auto"/>
        <w:contextualSpacing/>
        <w:jc w:val="both"/>
        <w:rPr>
          <w:color w:val="auto"/>
          <w:sz w:val="22"/>
          <w:szCs w:val="22"/>
        </w:rPr>
      </w:pPr>
    </w:p>
    <w:p w14:paraId="0A409CD4" w14:textId="2337C996" w:rsidR="00B540D2" w:rsidRPr="00B540D2" w:rsidRDefault="00D34A94" w:rsidP="002060BA">
      <w:pPr>
        <w:pStyle w:val="Default"/>
        <w:numPr>
          <w:ilvl w:val="0"/>
          <w:numId w:val="25"/>
        </w:numPr>
        <w:spacing w:line="276" w:lineRule="auto"/>
        <w:contextualSpacing/>
        <w:jc w:val="both"/>
        <w:rPr>
          <w:color w:val="auto"/>
          <w:sz w:val="22"/>
          <w:szCs w:val="22"/>
        </w:rPr>
      </w:pPr>
      <w:r>
        <w:rPr>
          <w:color w:val="auto"/>
          <w:sz w:val="22"/>
          <w:szCs w:val="22"/>
        </w:rPr>
        <w:lastRenderedPageBreak/>
        <w:t>i</w:t>
      </w:r>
      <w:r w:rsidR="00B540D2">
        <w:rPr>
          <w:color w:val="auto"/>
          <w:sz w:val="22"/>
          <w:szCs w:val="22"/>
        </w:rPr>
        <w:t>n Teilnahmeanträgen/</w:t>
      </w:r>
      <w:r w:rsidR="00B540D2" w:rsidRPr="00B540D2">
        <w:rPr>
          <w:color w:val="auto"/>
          <w:sz w:val="22"/>
          <w:szCs w:val="22"/>
        </w:rPr>
        <w:t>Angebote</w:t>
      </w:r>
      <w:r w:rsidR="00B540D2">
        <w:rPr>
          <w:color w:val="auto"/>
          <w:sz w:val="22"/>
          <w:szCs w:val="22"/>
        </w:rPr>
        <w:t>n wurden</w:t>
      </w:r>
      <w:r w:rsidR="00B540D2" w:rsidRPr="00B540D2">
        <w:rPr>
          <w:color w:val="auto"/>
          <w:sz w:val="22"/>
          <w:szCs w:val="22"/>
        </w:rPr>
        <w:t xml:space="preserve"> Änderungen oder Ergänzungen an den Vergabeunterlagen vorgenommen</w:t>
      </w:r>
      <w:r w:rsidR="00B540D2">
        <w:rPr>
          <w:color w:val="auto"/>
          <w:sz w:val="22"/>
          <w:szCs w:val="22"/>
        </w:rPr>
        <w:t>;</w:t>
      </w:r>
    </w:p>
    <w:p w14:paraId="6BCD3845" w14:textId="77777777" w:rsidR="00B540D2" w:rsidRPr="00B540D2" w:rsidRDefault="00B540D2" w:rsidP="002060BA">
      <w:pPr>
        <w:pStyle w:val="Default"/>
        <w:spacing w:line="276" w:lineRule="auto"/>
        <w:contextualSpacing/>
        <w:jc w:val="both"/>
        <w:rPr>
          <w:color w:val="auto"/>
          <w:sz w:val="22"/>
          <w:szCs w:val="22"/>
        </w:rPr>
      </w:pPr>
    </w:p>
    <w:p w14:paraId="3AF4A54E" w14:textId="38DB9971" w:rsidR="00B540D2" w:rsidRPr="00B540D2" w:rsidRDefault="00B540D2" w:rsidP="002060BA">
      <w:pPr>
        <w:pStyle w:val="Default"/>
        <w:numPr>
          <w:ilvl w:val="0"/>
          <w:numId w:val="25"/>
        </w:numPr>
        <w:spacing w:line="276" w:lineRule="auto"/>
        <w:contextualSpacing/>
        <w:jc w:val="both"/>
        <w:rPr>
          <w:color w:val="auto"/>
          <w:sz w:val="22"/>
          <w:szCs w:val="22"/>
        </w:rPr>
      </w:pPr>
      <w:r w:rsidRPr="00B540D2">
        <w:rPr>
          <w:color w:val="auto"/>
          <w:sz w:val="22"/>
          <w:szCs w:val="22"/>
        </w:rPr>
        <w:t>Angebote</w:t>
      </w:r>
      <w:r>
        <w:rPr>
          <w:color w:val="auto"/>
          <w:sz w:val="22"/>
          <w:szCs w:val="22"/>
        </w:rPr>
        <w:t xml:space="preserve"> enthalten</w:t>
      </w:r>
      <w:r w:rsidRPr="00B540D2">
        <w:rPr>
          <w:color w:val="auto"/>
          <w:sz w:val="22"/>
          <w:szCs w:val="22"/>
        </w:rPr>
        <w:t xml:space="preserve"> nicht die erforderlichen Preisangaben, es sei denn, es handelt sich um unwesentliche Einzelpositionen, deren Einzelpreise den Gesamtpreis nicht verändern oder die Wertungsreihenfolge und den Wettbewerb nicht beeinträchtigen</w:t>
      </w:r>
      <w:r>
        <w:rPr>
          <w:color w:val="auto"/>
          <w:sz w:val="22"/>
          <w:szCs w:val="22"/>
        </w:rPr>
        <w:t>;</w:t>
      </w:r>
    </w:p>
    <w:p w14:paraId="56766D16" w14:textId="77777777" w:rsidR="00B540D2" w:rsidRPr="00B540D2" w:rsidRDefault="00B540D2" w:rsidP="002060BA">
      <w:pPr>
        <w:pStyle w:val="Default"/>
        <w:spacing w:line="276" w:lineRule="auto"/>
        <w:contextualSpacing/>
        <w:jc w:val="both"/>
        <w:rPr>
          <w:color w:val="auto"/>
          <w:sz w:val="22"/>
          <w:szCs w:val="22"/>
        </w:rPr>
      </w:pPr>
    </w:p>
    <w:p w14:paraId="1843D756" w14:textId="2F3EE75E" w:rsidR="00B540D2" w:rsidRDefault="00D34A94" w:rsidP="002060BA">
      <w:pPr>
        <w:pStyle w:val="Default"/>
        <w:numPr>
          <w:ilvl w:val="0"/>
          <w:numId w:val="25"/>
        </w:numPr>
        <w:spacing w:line="276" w:lineRule="auto"/>
        <w:contextualSpacing/>
        <w:jc w:val="both"/>
        <w:rPr>
          <w:color w:val="auto"/>
          <w:sz w:val="22"/>
          <w:szCs w:val="22"/>
        </w:rPr>
      </w:pPr>
      <w:r>
        <w:rPr>
          <w:color w:val="auto"/>
          <w:sz w:val="22"/>
          <w:szCs w:val="22"/>
        </w:rPr>
        <w:t>e</w:t>
      </w:r>
      <w:r w:rsidR="00B540D2">
        <w:rPr>
          <w:color w:val="auto"/>
          <w:sz w:val="22"/>
          <w:szCs w:val="22"/>
        </w:rPr>
        <w:t>s handelt sich um nicht</w:t>
      </w:r>
      <w:r w:rsidR="00B540D2" w:rsidRPr="00B540D2">
        <w:rPr>
          <w:color w:val="auto"/>
          <w:sz w:val="22"/>
          <w:szCs w:val="22"/>
        </w:rPr>
        <w:t xml:space="preserve"> zugelassene Nebenangebote</w:t>
      </w:r>
      <w:r>
        <w:rPr>
          <w:color w:val="auto"/>
          <w:sz w:val="22"/>
          <w:szCs w:val="22"/>
        </w:rPr>
        <w:t xml:space="preserve"> oder Nebenangebote, die nicht die Mindestanforderungen erfüllen.</w:t>
      </w:r>
    </w:p>
    <w:p w14:paraId="5DA8FD8B" w14:textId="77777777" w:rsidR="00B10255" w:rsidRDefault="00B10255" w:rsidP="00B10255">
      <w:pPr>
        <w:pStyle w:val="Default"/>
        <w:spacing w:line="276" w:lineRule="auto"/>
        <w:contextualSpacing/>
        <w:jc w:val="both"/>
        <w:rPr>
          <w:color w:val="auto"/>
          <w:sz w:val="22"/>
          <w:szCs w:val="22"/>
        </w:rPr>
      </w:pPr>
    </w:p>
    <w:p w14:paraId="21DB7E64" w14:textId="77777777" w:rsidR="00B10255" w:rsidRPr="00B540D2" w:rsidRDefault="00B10255" w:rsidP="00B10255">
      <w:pPr>
        <w:pStyle w:val="Default"/>
        <w:spacing w:line="276" w:lineRule="auto"/>
        <w:contextualSpacing/>
        <w:jc w:val="both"/>
        <w:rPr>
          <w:color w:val="auto"/>
          <w:sz w:val="22"/>
          <w:szCs w:val="22"/>
        </w:rPr>
      </w:pPr>
    </w:p>
    <w:p w14:paraId="41C69CC9" w14:textId="73B788CD" w:rsidR="00D34A94" w:rsidRDefault="00D34A94" w:rsidP="003631DA">
      <w:pPr>
        <w:pStyle w:val="berschrift4"/>
      </w:pPr>
      <w:bookmarkStart w:id="14" w:name="_Toc229469064"/>
      <w:r>
        <w:t>Bewerber- und Bietergemeinschaften</w:t>
      </w:r>
      <w:bookmarkEnd w:id="14"/>
    </w:p>
    <w:p w14:paraId="53BBF3AA" w14:textId="77777777" w:rsidR="00D34A94" w:rsidRPr="006D679E" w:rsidRDefault="00D34A94" w:rsidP="002060BA">
      <w:pPr>
        <w:pStyle w:val="Default"/>
        <w:spacing w:line="276" w:lineRule="auto"/>
        <w:contextualSpacing/>
        <w:jc w:val="both"/>
        <w:rPr>
          <w:color w:val="auto"/>
          <w:sz w:val="22"/>
          <w:szCs w:val="22"/>
        </w:rPr>
      </w:pPr>
    </w:p>
    <w:p w14:paraId="2E79072E" w14:textId="624BC3ED" w:rsidR="00D34A94" w:rsidRDefault="00D34A94" w:rsidP="68B3AB67">
      <w:pPr>
        <w:pStyle w:val="Default"/>
        <w:spacing w:line="276" w:lineRule="auto"/>
        <w:contextualSpacing/>
        <w:jc w:val="both"/>
      </w:pPr>
      <w:r w:rsidRPr="5F847D4F">
        <w:rPr>
          <w:color w:val="auto"/>
          <w:sz w:val="22"/>
          <w:szCs w:val="22"/>
        </w:rPr>
        <w:t xml:space="preserve">Bewerber- und Bietergemeinschaften werden wie Einzelbewerber und -bieter behandelt. Bewerber- und Bietergemeinschaften müssen keine bestimmte Rechtsform haben, um einen Antrag auf Teilnahme zu stellen oder ein Angebot abzugeben. </w:t>
      </w:r>
    </w:p>
    <w:p w14:paraId="637FC2B4" w14:textId="7E51C2A4" w:rsidR="00D34A94" w:rsidRDefault="00D34A94" w:rsidP="5F847D4F">
      <w:pPr>
        <w:pStyle w:val="Default"/>
        <w:spacing w:line="276" w:lineRule="auto"/>
        <w:contextualSpacing/>
        <w:jc w:val="both"/>
        <w:rPr>
          <w:color w:val="auto"/>
          <w:sz w:val="22"/>
          <w:szCs w:val="22"/>
        </w:rPr>
      </w:pPr>
    </w:p>
    <w:p w14:paraId="5CD40647" w14:textId="5F15AFB2" w:rsidR="00D34A94" w:rsidRDefault="446BD3B7" w:rsidP="689E96C6">
      <w:pPr>
        <w:pStyle w:val="Default"/>
        <w:spacing w:line="276" w:lineRule="auto"/>
        <w:contextualSpacing/>
        <w:jc w:val="both"/>
        <w:rPr>
          <w:color w:val="auto"/>
          <w:sz w:val="22"/>
          <w:szCs w:val="22"/>
        </w:rPr>
      </w:pPr>
      <w:r w:rsidRPr="689E96C6">
        <w:rPr>
          <w:color w:val="auto"/>
          <w:sz w:val="22"/>
          <w:szCs w:val="22"/>
        </w:rPr>
        <w:t>D</w:t>
      </w:r>
      <w:r w:rsidR="24C7BF2E" w:rsidRPr="689E96C6">
        <w:rPr>
          <w:color w:val="auto"/>
          <w:sz w:val="22"/>
          <w:szCs w:val="22"/>
        </w:rPr>
        <w:t>as</w:t>
      </w:r>
      <w:r w:rsidRPr="689E96C6">
        <w:rPr>
          <w:color w:val="auto"/>
          <w:sz w:val="22"/>
          <w:szCs w:val="22"/>
        </w:rPr>
        <w:t xml:space="preserve"> ausgefüllte</w:t>
      </w:r>
      <w:r w:rsidR="00822461" w:rsidRPr="689E96C6">
        <w:rPr>
          <w:color w:val="auto"/>
          <w:sz w:val="22"/>
          <w:szCs w:val="22"/>
        </w:rPr>
        <w:t xml:space="preserve"> Formblatt</w:t>
      </w:r>
      <w:r w:rsidRPr="689E96C6">
        <w:rPr>
          <w:color w:val="auto"/>
          <w:sz w:val="22"/>
          <w:szCs w:val="22"/>
        </w:rPr>
        <w:t xml:space="preserve"> </w:t>
      </w:r>
      <w:r w:rsidR="00822461" w:rsidRPr="689E96C6">
        <w:rPr>
          <w:color w:val="auto"/>
          <w:sz w:val="22"/>
          <w:szCs w:val="22"/>
        </w:rPr>
        <w:t>„</w:t>
      </w:r>
      <w:r w:rsidRPr="689E96C6">
        <w:rPr>
          <w:b/>
          <w:bCs/>
          <w:color w:val="auto"/>
          <w:sz w:val="22"/>
          <w:szCs w:val="22"/>
        </w:rPr>
        <w:t>Anlage 4</w:t>
      </w:r>
      <w:r w:rsidRPr="689E96C6">
        <w:rPr>
          <w:color w:val="auto"/>
          <w:sz w:val="22"/>
          <w:szCs w:val="22"/>
        </w:rPr>
        <w:t xml:space="preserve"> </w:t>
      </w:r>
      <w:r w:rsidR="00822461" w:rsidRPr="689E96C6">
        <w:rPr>
          <w:b/>
          <w:bCs/>
          <w:color w:val="auto"/>
          <w:sz w:val="22"/>
          <w:szCs w:val="22"/>
        </w:rPr>
        <w:t>Erklärung Bewerbergemeinschaft“</w:t>
      </w:r>
      <w:r w:rsidR="00822461" w:rsidRPr="689E96C6">
        <w:rPr>
          <w:color w:val="auto"/>
          <w:sz w:val="22"/>
          <w:szCs w:val="22"/>
        </w:rPr>
        <w:t xml:space="preserve"> </w:t>
      </w:r>
      <w:r w:rsidRPr="689E96C6">
        <w:rPr>
          <w:color w:val="auto"/>
          <w:sz w:val="22"/>
          <w:szCs w:val="22"/>
        </w:rPr>
        <w:t xml:space="preserve">ist dem Teilnahmeantrag im Falle der Bildung einer Bewerbergemeinschaft beizufügen. </w:t>
      </w:r>
    </w:p>
    <w:p w14:paraId="6B8A96A6" w14:textId="4A2208AA" w:rsidR="00D34A94" w:rsidRDefault="00D34A94" w:rsidP="5F847D4F">
      <w:pPr>
        <w:pStyle w:val="Default"/>
        <w:spacing w:line="276" w:lineRule="auto"/>
        <w:contextualSpacing/>
        <w:jc w:val="both"/>
        <w:rPr>
          <w:color w:val="auto"/>
          <w:sz w:val="22"/>
          <w:szCs w:val="22"/>
        </w:rPr>
      </w:pPr>
    </w:p>
    <w:p w14:paraId="5DB9E8A9" w14:textId="1514E8AF" w:rsidR="00D34A94" w:rsidRDefault="22401AA4" w:rsidP="05A77EA0">
      <w:pPr>
        <w:pStyle w:val="Default"/>
        <w:spacing w:line="276" w:lineRule="auto"/>
        <w:contextualSpacing/>
        <w:jc w:val="both"/>
        <w:rPr>
          <w:color w:val="auto"/>
          <w:sz w:val="22"/>
          <w:szCs w:val="22"/>
        </w:rPr>
      </w:pPr>
      <w:r w:rsidRPr="05A77EA0">
        <w:rPr>
          <w:color w:val="auto"/>
          <w:sz w:val="22"/>
          <w:szCs w:val="22"/>
        </w:rPr>
        <w:t xml:space="preserve">Das ausgefüllte Formblatt </w:t>
      </w:r>
      <w:r w:rsidR="00167AAF" w:rsidRPr="05A77EA0">
        <w:rPr>
          <w:color w:val="auto"/>
          <w:sz w:val="22"/>
          <w:szCs w:val="22"/>
        </w:rPr>
        <w:t>„</w:t>
      </w:r>
      <w:r w:rsidR="65FA0A55" w:rsidRPr="05A77EA0">
        <w:rPr>
          <w:b/>
          <w:bCs/>
          <w:color w:val="auto"/>
          <w:sz w:val="22"/>
          <w:szCs w:val="22"/>
        </w:rPr>
        <w:t xml:space="preserve">Anlage </w:t>
      </w:r>
      <w:r w:rsidR="01052218" w:rsidRPr="05A77EA0">
        <w:rPr>
          <w:b/>
          <w:bCs/>
          <w:color w:val="auto"/>
          <w:sz w:val="22"/>
          <w:szCs w:val="22"/>
        </w:rPr>
        <w:t>2</w:t>
      </w:r>
      <w:r w:rsidR="01EF80B9" w:rsidRPr="05A77EA0">
        <w:rPr>
          <w:b/>
          <w:bCs/>
          <w:color w:val="auto"/>
          <w:sz w:val="22"/>
          <w:szCs w:val="22"/>
        </w:rPr>
        <w:t xml:space="preserve"> </w:t>
      </w:r>
      <w:r w:rsidRPr="05A77EA0">
        <w:rPr>
          <w:b/>
          <w:bCs/>
          <w:color w:val="auto"/>
          <w:sz w:val="22"/>
          <w:szCs w:val="22"/>
        </w:rPr>
        <w:t>Eigenerklärung zur Eignung</w:t>
      </w:r>
      <w:r w:rsidR="00167AAF" w:rsidRPr="05A77EA0">
        <w:rPr>
          <w:color w:val="auto"/>
          <w:sz w:val="22"/>
          <w:szCs w:val="22"/>
        </w:rPr>
        <w:t>“</w:t>
      </w:r>
      <w:r w:rsidRPr="05A77EA0">
        <w:rPr>
          <w:color w:val="auto"/>
          <w:sz w:val="22"/>
          <w:szCs w:val="22"/>
        </w:rPr>
        <w:t xml:space="preserve"> ist </w:t>
      </w:r>
      <w:r w:rsidRPr="05A77EA0">
        <w:rPr>
          <w:b/>
          <w:bCs/>
          <w:color w:val="auto"/>
          <w:sz w:val="22"/>
          <w:szCs w:val="22"/>
        </w:rPr>
        <w:t>von jedem Mitglied</w:t>
      </w:r>
      <w:r w:rsidRPr="05A77EA0">
        <w:rPr>
          <w:color w:val="auto"/>
          <w:sz w:val="22"/>
          <w:szCs w:val="22"/>
        </w:rPr>
        <w:t xml:space="preserve"> einer Bewerbergemeinschaft einzureichen. Mindestanforderungen an die Eignung sind dennoch von der Bewerbergemeinschaft </w:t>
      </w:r>
      <w:r w:rsidRPr="05A77EA0">
        <w:rPr>
          <w:b/>
          <w:bCs/>
          <w:color w:val="auto"/>
          <w:sz w:val="22"/>
          <w:szCs w:val="22"/>
        </w:rPr>
        <w:t>als Ganzes</w:t>
      </w:r>
      <w:r w:rsidRPr="05A77EA0">
        <w:rPr>
          <w:color w:val="auto"/>
          <w:sz w:val="22"/>
          <w:szCs w:val="22"/>
        </w:rPr>
        <w:t xml:space="preserve"> zu erfüllen</w:t>
      </w:r>
      <w:r w:rsidR="76D3F5D8" w:rsidRPr="05A77EA0">
        <w:rPr>
          <w:color w:val="auto"/>
          <w:sz w:val="22"/>
          <w:szCs w:val="22"/>
        </w:rPr>
        <w:t xml:space="preserve">. </w:t>
      </w:r>
    </w:p>
    <w:p w14:paraId="1CAD2F1E" w14:textId="6DD8B4B2" w:rsidR="00D34A94" w:rsidRDefault="00D34A94" w:rsidP="5F847D4F">
      <w:pPr>
        <w:pStyle w:val="Default"/>
        <w:spacing w:line="276" w:lineRule="auto"/>
        <w:contextualSpacing/>
        <w:jc w:val="both"/>
        <w:rPr>
          <w:color w:val="auto"/>
          <w:sz w:val="22"/>
          <w:szCs w:val="22"/>
        </w:rPr>
      </w:pPr>
    </w:p>
    <w:p w14:paraId="47B5A387" w14:textId="6BE8B9BA" w:rsidR="00D34A94" w:rsidRDefault="00D34A94" w:rsidP="002060BA">
      <w:pPr>
        <w:pStyle w:val="Default"/>
        <w:spacing w:line="276" w:lineRule="auto"/>
        <w:contextualSpacing/>
        <w:jc w:val="both"/>
        <w:rPr>
          <w:color w:val="auto"/>
          <w:sz w:val="22"/>
          <w:szCs w:val="22"/>
        </w:rPr>
      </w:pPr>
      <w:r>
        <w:rPr>
          <w:color w:val="auto"/>
          <w:sz w:val="22"/>
          <w:szCs w:val="22"/>
        </w:rPr>
        <w:t xml:space="preserve">Im Fall der Beauftragung wird die gesamtschuldnerische Haftung der Mitglieder der ARGE / des Konsortiums verlangt. </w:t>
      </w:r>
    </w:p>
    <w:p w14:paraId="17E0E4FD" w14:textId="77777777" w:rsidR="00D34A94" w:rsidRDefault="00D34A94" w:rsidP="002060BA">
      <w:pPr>
        <w:pStyle w:val="Default"/>
        <w:spacing w:line="276" w:lineRule="auto"/>
        <w:contextualSpacing/>
        <w:jc w:val="both"/>
        <w:rPr>
          <w:color w:val="auto"/>
          <w:sz w:val="22"/>
          <w:szCs w:val="22"/>
        </w:rPr>
      </w:pPr>
    </w:p>
    <w:p w14:paraId="438D72E9" w14:textId="77777777" w:rsidR="002B3B0C" w:rsidRDefault="002B3B0C" w:rsidP="002060BA">
      <w:pPr>
        <w:pStyle w:val="Default"/>
        <w:spacing w:line="276" w:lineRule="auto"/>
        <w:contextualSpacing/>
        <w:jc w:val="both"/>
        <w:rPr>
          <w:color w:val="auto"/>
          <w:sz w:val="22"/>
          <w:szCs w:val="22"/>
        </w:rPr>
      </w:pPr>
    </w:p>
    <w:p w14:paraId="2FB91E40" w14:textId="0E254FCA" w:rsidR="002B3B0C" w:rsidRDefault="002B3B0C" w:rsidP="003631DA">
      <w:pPr>
        <w:pStyle w:val="berschrift4"/>
      </w:pPr>
      <w:bookmarkStart w:id="15" w:name="_Toc229469065"/>
      <w:r>
        <w:t>Rügeobliegenheiten</w:t>
      </w:r>
      <w:bookmarkEnd w:id="15"/>
    </w:p>
    <w:p w14:paraId="7F6E7120" w14:textId="77777777" w:rsidR="002B3B0C" w:rsidRPr="00733734" w:rsidRDefault="002B3B0C" w:rsidP="002060BA">
      <w:pPr>
        <w:tabs>
          <w:tab w:val="left" w:pos="567"/>
        </w:tabs>
        <w:spacing w:line="276" w:lineRule="auto"/>
        <w:contextualSpacing/>
        <w:jc w:val="both"/>
        <w:outlineLvl w:val="1"/>
        <w:rPr>
          <w:rFonts w:cs="Arial"/>
          <w:sz w:val="22"/>
          <w:szCs w:val="22"/>
        </w:rPr>
      </w:pPr>
    </w:p>
    <w:p w14:paraId="4AF6D814" w14:textId="77777777" w:rsidR="002B3B0C" w:rsidRDefault="002B3B0C" w:rsidP="002060BA">
      <w:pPr>
        <w:pStyle w:val="Textkrper"/>
        <w:spacing w:line="276" w:lineRule="auto"/>
        <w:contextualSpacing/>
        <w:rPr>
          <w:rFonts w:cs="Arial"/>
          <w:sz w:val="22"/>
          <w:szCs w:val="22"/>
        </w:rPr>
      </w:pPr>
      <w:r w:rsidRPr="00C86B37">
        <w:rPr>
          <w:rFonts w:cs="Arial"/>
          <w:sz w:val="22"/>
          <w:szCs w:val="22"/>
        </w:rPr>
        <w:t xml:space="preserve">Erkennt ein </w:t>
      </w:r>
      <w:r>
        <w:rPr>
          <w:rFonts w:cs="Arial"/>
          <w:sz w:val="22"/>
          <w:szCs w:val="22"/>
        </w:rPr>
        <w:t xml:space="preserve">Bewerber oder </w:t>
      </w:r>
      <w:r w:rsidRPr="00C86B37">
        <w:rPr>
          <w:rFonts w:cs="Arial"/>
          <w:sz w:val="22"/>
          <w:szCs w:val="22"/>
        </w:rPr>
        <w:t>Bieter einen Verstoß gegen Vergabevorschri</w:t>
      </w:r>
      <w:r>
        <w:rPr>
          <w:rFonts w:cs="Arial"/>
          <w:sz w:val="22"/>
          <w:szCs w:val="22"/>
        </w:rPr>
        <w:t>ften im vorliegenden Vergabever</w:t>
      </w:r>
      <w:r w:rsidRPr="00C86B37">
        <w:rPr>
          <w:rFonts w:cs="Arial"/>
          <w:sz w:val="22"/>
          <w:szCs w:val="22"/>
        </w:rPr>
        <w:t>fahren, hat er dies gegenüber dem Auftraggeber gem. § 160 Abs. 1 Nr. 1 GWB innerhalb einer Frist von zehn Kalendertagen zu rügen.</w:t>
      </w:r>
    </w:p>
    <w:p w14:paraId="7ACC500D" w14:textId="77777777" w:rsidR="002B3B0C" w:rsidRPr="00C86B37" w:rsidRDefault="002B3B0C" w:rsidP="002060BA">
      <w:pPr>
        <w:pStyle w:val="Textkrper"/>
        <w:spacing w:line="276" w:lineRule="auto"/>
        <w:contextualSpacing/>
        <w:rPr>
          <w:rFonts w:cs="Arial"/>
          <w:sz w:val="22"/>
          <w:szCs w:val="22"/>
        </w:rPr>
      </w:pPr>
    </w:p>
    <w:p w14:paraId="0B280C4B" w14:textId="77777777" w:rsidR="002B3B0C" w:rsidRDefault="002B3B0C" w:rsidP="002060BA">
      <w:pPr>
        <w:pStyle w:val="Textkrper"/>
        <w:spacing w:line="276" w:lineRule="auto"/>
        <w:contextualSpacing/>
        <w:rPr>
          <w:rFonts w:cs="Arial"/>
          <w:sz w:val="22"/>
          <w:szCs w:val="22"/>
        </w:rPr>
      </w:pPr>
      <w:r w:rsidRPr="00C86B37">
        <w:rPr>
          <w:rFonts w:cs="Arial"/>
          <w:sz w:val="22"/>
          <w:szCs w:val="22"/>
        </w:rPr>
        <w:t>Unabhängig davon müssen Verstöße gegen Vergabevorschriften, die bereits aufgrund der Bekanntmachung erkennbar sind, spätestens bis zum Abl</w:t>
      </w:r>
      <w:r>
        <w:rPr>
          <w:rFonts w:cs="Arial"/>
          <w:sz w:val="22"/>
          <w:szCs w:val="22"/>
        </w:rPr>
        <w:t>auf der Frist Angebotsabgabe ge</w:t>
      </w:r>
      <w:r w:rsidRPr="00C86B37">
        <w:rPr>
          <w:rFonts w:cs="Arial"/>
          <w:sz w:val="22"/>
          <w:szCs w:val="22"/>
        </w:rPr>
        <w:t>genüber dem Auftraggeber gerügt werden. Außerdem m</w:t>
      </w:r>
      <w:r>
        <w:rPr>
          <w:rFonts w:cs="Arial"/>
          <w:sz w:val="22"/>
          <w:szCs w:val="22"/>
        </w:rPr>
        <w:t>üssen Verstöße gegen Vergabevor</w:t>
      </w:r>
      <w:r w:rsidRPr="00C86B37">
        <w:rPr>
          <w:rFonts w:cs="Arial"/>
          <w:sz w:val="22"/>
          <w:szCs w:val="22"/>
        </w:rPr>
        <w:t>schriften, die erst in den Vergabeunterlagen erkennbar sind, spätestens bis zum Ablauf der Frist zur Angebotsabgabe gegenüber dem Auftraggeber gerügt werden. Verstößt ein Bieter gegen diese Obliegenheiten, ist ein etwaiger Antrag au</w:t>
      </w:r>
      <w:r>
        <w:rPr>
          <w:rFonts w:cs="Arial"/>
          <w:sz w:val="22"/>
          <w:szCs w:val="22"/>
        </w:rPr>
        <w:t>f Nachprüfung des Vergabeverfah</w:t>
      </w:r>
      <w:r w:rsidRPr="00C86B37">
        <w:rPr>
          <w:rFonts w:cs="Arial"/>
          <w:sz w:val="22"/>
          <w:szCs w:val="22"/>
        </w:rPr>
        <w:t>rens gemäß § 160 Abs. 3 S.1 Nr. 1 3 GWB unzulässig.</w:t>
      </w:r>
    </w:p>
    <w:p w14:paraId="1A6C5F9B" w14:textId="77777777" w:rsidR="002B3B0C" w:rsidRPr="00C86B37" w:rsidRDefault="002B3B0C" w:rsidP="002060BA">
      <w:pPr>
        <w:pStyle w:val="Textkrper"/>
        <w:spacing w:line="276" w:lineRule="auto"/>
        <w:contextualSpacing/>
        <w:rPr>
          <w:rFonts w:cs="Arial"/>
          <w:sz w:val="22"/>
          <w:szCs w:val="22"/>
        </w:rPr>
      </w:pPr>
    </w:p>
    <w:p w14:paraId="4A9C864A" w14:textId="77777777" w:rsidR="002B3B0C" w:rsidRDefault="002B3B0C" w:rsidP="002060BA">
      <w:pPr>
        <w:pStyle w:val="Textkrper"/>
        <w:spacing w:line="276" w:lineRule="auto"/>
        <w:contextualSpacing/>
        <w:rPr>
          <w:rFonts w:cs="Arial"/>
          <w:sz w:val="22"/>
          <w:szCs w:val="22"/>
        </w:rPr>
      </w:pPr>
      <w:r w:rsidRPr="00C86B37">
        <w:rPr>
          <w:rFonts w:cs="Arial"/>
          <w:sz w:val="22"/>
          <w:szCs w:val="22"/>
        </w:rPr>
        <w:t xml:space="preserve">Teilt der Auftraggeber auf eine Rüge eines </w:t>
      </w:r>
      <w:r>
        <w:rPr>
          <w:rFonts w:cs="Arial"/>
          <w:sz w:val="22"/>
          <w:szCs w:val="22"/>
        </w:rPr>
        <w:t xml:space="preserve">Bewerbers / </w:t>
      </w:r>
      <w:r w:rsidRPr="00C86B37">
        <w:rPr>
          <w:rFonts w:cs="Arial"/>
          <w:sz w:val="22"/>
          <w:szCs w:val="22"/>
        </w:rPr>
        <w:t>Bieters mit, der Rüge nicht abhelfen zu wollen, kann der Rügeführer hiergegen einen Antrag auf Nachprüf</w:t>
      </w:r>
      <w:r>
        <w:rPr>
          <w:rFonts w:cs="Arial"/>
          <w:sz w:val="22"/>
          <w:szCs w:val="22"/>
        </w:rPr>
        <w:t>ung bei der zuständigen Vergabe</w:t>
      </w:r>
      <w:r w:rsidRPr="00C86B37">
        <w:rPr>
          <w:rFonts w:cs="Arial"/>
          <w:sz w:val="22"/>
          <w:szCs w:val="22"/>
        </w:rPr>
        <w:t>kammer stellen. Der Antrag ist unzulässig, wenn mehr als 15 Kalender</w:t>
      </w:r>
      <w:r>
        <w:rPr>
          <w:rFonts w:cs="Arial"/>
          <w:sz w:val="22"/>
          <w:szCs w:val="22"/>
        </w:rPr>
        <w:t>tage nach dem Ein</w:t>
      </w:r>
      <w:r w:rsidRPr="00C86B37">
        <w:rPr>
          <w:rFonts w:cs="Arial"/>
          <w:sz w:val="22"/>
          <w:szCs w:val="22"/>
        </w:rPr>
        <w:t>gang der Mitteilung des Auftraggebers, einer Rüge nicht abhelfen zu wollen, vergangen sind (§ 160 Abs. 3 S. 1 Nr. 4 GWB).</w:t>
      </w:r>
    </w:p>
    <w:p w14:paraId="71D89B92" w14:textId="77777777" w:rsidR="002B3B0C" w:rsidRPr="00C86B37" w:rsidRDefault="002B3B0C" w:rsidP="002060BA">
      <w:pPr>
        <w:pStyle w:val="Textkrper"/>
        <w:spacing w:line="276" w:lineRule="auto"/>
        <w:contextualSpacing/>
        <w:rPr>
          <w:rFonts w:cs="Arial"/>
          <w:sz w:val="22"/>
          <w:szCs w:val="22"/>
        </w:rPr>
      </w:pPr>
    </w:p>
    <w:p w14:paraId="1DD53650" w14:textId="77777777" w:rsidR="002B3B0C" w:rsidRDefault="002B3B0C" w:rsidP="002060BA">
      <w:pPr>
        <w:pStyle w:val="Textkrper"/>
        <w:spacing w:line="276" w:lineRule="auto"/>
        <w:contextualSpacing/>
        <w:rPr>
          <w:rFonts w:cs="Arial"/>
          <w:sz w:val="22"/>
          <w:szCs w:val="22"/>
        </w:rPr>
      </w:pPr>
      <w:r w:rsidRPr="00C86B37">
        <w:rPr>
          <w:rFonts w:cs="Arial"/>
          <w:sz w:val="22"/>
          <w:szCs w:val="22"/>
        </w:rPr>
        <w:lastRenderedPageBreak/>
        <w:t xml:space="preserve">Es wird darauf hingewiesen, dass bei Durchführung eines </w:t>
      </w:r>
      <w:r>
        <w:rPr>
          <w:rFonts w:cs="Arial"/>
          <w:sz w:val="22"/>
          <w:szCs w:val="22"/>
        </w:rPr>
        <w:t>Nachprüfungsverfahrens alle Verfah</w:t>
      </w:r>
      <w:r w:rsidRPr="00C86B37">
        <w:rPr>
          <w:rFonts w:cs="Arial"/>
          <w:sz w:val="22"/>
          <w:szCs w:val="22"/>
        </w:rPr>
        <w:t>rensbeteiligten nach § 165 Abs. 1 GWB ein Akteneinsichtsrecht haben. Mit der Abgabe eines Angebotes wird dieses in die Akten des Auftraggebers aufgenommen. Jeder Bieter muss daher mit der konkreten Möglichkeit rechnen, dass sein Angebot mit allen Bestandteilen von den anderen Verfahrensbeteiligten bei der Vergabekammer eingesehen wird. Es liegt daher im eigenen Interesse eines jeden Bieters, schon in seinem Angebot auf wichtige Gründe, die nach § 165 Abs. 2 GWB die Vergabekammer veranlassen, die Einsicht in die Akten zu versagen, hinzuweisen und diese in den Unterlagen entsprechend kenntlich zu machen.</w:t>
      </w:r>
    </w:p>
    <w:p w14:paraId="179161B9" w14:textId="77777777" w:rsidR="002B3B0C" w:rsidRPr="00C86B37" w:rsidRDefault="002B3B0C" w:rsidP="002060BA">
      <w:pPr>
        <w:pStyle w:val="Textkrper"/>
        <w:spacing w:line="276" w:lineRule="auto"/>
        <w:contextualSpacing/>
        <w:rPr>
          <w:rFonts w:cs="Arial"/>
          <w:sz w:val="22"/>
          <w:szCs w:val="22"/>
        </w:rPr>
      </w:pPr>
    </w:p>
    <w:p w14:paraId="3F5EB4B3" w14:textId="622F5E53" w:rsidR="002B3B0C" w:rsidRDefault="002B3B0C" w:rsidP="002060BA">
      <w:pPr>
        <w:pStyle w:val="Textkrper"/>
        <w:spacing w:line="276" w:lineRule="auto"/>
        <w:contextualSpacing/>
        <w:rPr>
          <w:rFonts w:cs="Arial"/>
          <w:sz w:val="22"/>
          <w:szCs w:val="22"/>
        </w:rPr>
      </w:pPr>
      <w:r w:rsidRPr="00C86B37">
        <w:rPr>
          <w:rFonts w:cs="Arial"/>
          <w:sz w:val="22"/>
          <w:szCs w:val="22"/>
        </w:rPr>
        <w:t>Zuständige Stelle für Nachprüfungsverfahren:</w:t>
      </w:r>
    </w:p>
    <w:p w14:paraId="2F46FD3D" w14:textId="77777777" w:rsidR="002B3B0C" w:rsidRDefault="002B3B0C" w:rsidP="002060BA">
      <w:pPr>
        <w:pStyle w:val="Textkrper"/>
        <w:spacing w:line="276" w:lineRule="auto"/>
        <w:contextualSpacing/>
        <w:rPr>
          <w:rFonts w:cs="Arial"/>
          <w:sz w:val="22"/>
          <w:szCs w:val="22"/>
        </w:rPr>
      </w:pPr>
    </w:p>
    <w:p w14:paraId="516DC834" w14:textId="1121687D" w:rsidR="002B3B0C" w:rsidRPr="004409CC" w:rsidRDefault="002B3B0C" w:rsidP="002060BA">
      <w:pPr>
        <w:pStyle w:val="Textkrper"/>
        <w:pBdr>
          <w:top w:val="single" w:sz="4" w:space="1" w:color="auto"/>
          <w:left w:val="single" w:sz="4" w:space="4" w:color="auto"/>
          <w:bottom w:val="single" w:sz="4" w:space="1" w:color="auto"/>
          <w:right w:val="single" w:sz="4" w:space="4" w:color="auto"/>
        </w:pBdr>
        <w:spacing w:line="276" w:lineRule="auto"/>
        <w:ind w:left="708"/>
        <w:contextualSpacing/>
        <w:rPr>
          <w:rFonts w:cs="Arial"/>
          <w:sz w:val="22"/>
          <w:szCs w:val="22"/>
        </w:rPr>
      </w:pPr>
      <w:r>
        <w:rPr>
          <w:rFonts w:cs="Arial"/>
          <w:b/>
          <w:bCs/>
          <w:sz w:val="22"/>
          <w:szCs w:val="22"/>
        </w:rPr>
        <w:t xml:space="preserve">1. </w:t>
      </w:r>
      <w:r w:rsidRPr="004409CC">
        <w:rPr>
          <w:rFonts w:cs="Arial"/>
          <w:b/>
          <w:bCs/>
          <w:sz w:val="22"/>
          <w:szCs w:val="22"/>
        </w:rPr>
        <w:t xml:space="preserve">Vergabekammer des Freistaates Sachsen </w:t>
      </w:r>
    </w:p>
    <w:p w14:paraId="6345FB69" w14:textId="6AB2D726" w:rsidR="002B3B0C" w:rsidRPr="004409CC" w:rsidRDefault="002B3B0C" w:rsidP="002060BA">
      <w:pPr>
        <w:pStyle w:val="Textkrper"/>
        <w:pBdr>
          <w:top w:val="single" w:sz="4" w:space="1" w:color="auto"/>
          <w:left w:val="single" w:sz="4" w:space="4" w:color="auto"/>
          <w:bottom w:val="single" w:sz="4" w:space="1" w:color="auto"/>
          <w:right w:val="single" w:sz="4" w:space="4" w:color="auto"/>
        </w:pBdr>
        <w:spacing w:line="276" w:lineRule="auto"/>
        <w:ind w:left="708"/>
        <w:contextualSpacing/>
        <w:rPr>
          <w:rFonts w:cs="Arial"/>
          <w:sz w:val="22"/>
          <w:szCs w:val="22"/>
        </w:rPr>
      </w:pPr>
      <w:r w:rsidRPr="004409CC">
        <w:rPr>
          <w:rFonts w:cs="Arial"/>
          <w:b/>
          <w:bCs/>
          <w:sz w:val="22"/>
          <w:szCs w:val="22"/>
        </w:rPr>
        <w:t>Braustraße 2</w:t>
      </w:r>
      <w:r w:rsidR="00B86841">
        <w:rPr>
          <w:rFonts w:cs="Arial"/>
          <w:b/>
          <w:bCs/>
          <w:sz w:val="22"/>
          <w:szCs w:val="22"/>
        </w:rPr>
        <w:t xml:space="preserve">, </w:t>
      </w:r>
      <w:r w:rsidRPr="004409CC">
        <w:rPr>
          <w:rFonts w:cs="Arial"/>
          <w:b/>
          <w:bCs/>
          <w:sz w:val="22"/>
          <w:szCs w:val="22"/>
        </w:rPr>
        <w:t>04107 Leipzig</w:t>
      </w:r>
      <w:r w:rsidR="00B86841">
        <w:rPr>
          <w:rFonts w:cs="Arial"/>
          <w:b/>
          <w:bCs/>
          <w:sz w:val="22"/>
          <w:szCs w:val="22"/>
        </w:rPr>
        <w:t xml:space="preserve">, </w:t>
      </w:r>
      <w:r w:rsidRPr="004409CC">
        <w:rPr>
          <w:rFonts w:cs="Arial"/>
          <w:b/>
          <w:bCs/>
          <w:sz w:val="22"/>
          <w:szCs w:val="22"/>
        </w:rPr>
        <w:t xml:space="preserve">Deutschland </w:t>
      </w:r>
    </w:p>
    <w:p w14:paraId="0ECAE0C9" w14:textId="77777777" w:rsidR="002B3B0C" w:rsidRPr="004409CC" w:rsidRDefault="002B3B0C" w:rsidP="002060BA">
      <w:pPr>
        <w:pStyle w:val="Textkrper"/>
        <w:pBdr>
          <w:top w:val="single" w:sz="4" w:space="1" w:color="auto"/>
          <w:left w:val="single" w:sz="4" w:space="4" w:color="auto"/>
          <w:bottom w:val="single" w:sz="4" w:space="1" w:color="auto"/>
          <w:right w:val="single" w:sz="4" w:space="4" w:color="auto"/>
        </w:pBdr>
        <w:spacing w:line="276" w:lineRule="auto"/>
        <w:ind w:left="708"/>
        <w:contextualSpacing/>
        <w:rPr>
          <w:rFonts w:cs="Arial"/>
          <w:sz w:val="22"/>
          <w:szCs w:val="22"/>
        </w:rPr>
      </w:pPr>
      <w:r w:rsidRPr="004409CC">
        <w:rPr>
          <w:rFonts w:cs="Arial"/>
          <w:b/>
          <w:bCs/>
          <w:sz w:val="22"/>
          <w:szCs w:val="22"/>
        </w:rPr>
        <w:t xml:space="preserve">URL: https://www.lds.sachsen.de/index.asp?ID=4421&amp;art_param=363 </w:t>
      </w:r>
    </w:p>
    <w:p w14:paraId="181E393E" w14:textId="77777777" w:rsidR="002B3B0C" w:rsidRPr="004409CC" w:rsidRDefault="002B3B0C" w:rsidP="002060BA">
      <w:pPr>
        <w:pStyle w:val="Textkrper"/>
        <w:pBdr>
          <w:top w:val="single" w:sz="4" w:space="1" w:color="auto"/>
          <w:left w:val="single" w:sz="4" w:space="4" w:color="auto"/>
          <w:bottom w:val="single" w:sz="4" w:space="1" w:color="auto"/>
          <w:right w:val="single" w:sz="4" w:space="4" w:color="auto"/>
        </w:pBdr>
        <w:spacing w:line="276" w:lineRule="auto"/>
        <w:ind w:left="708"/>
        <w:contextualSpacing/>
        <w:rPr>
          <w:rFonts w:cs="Arial"/>
          <w:sz w:val="22"/>
          <w:szCs w:val="22"/>
        </w:rPr>
      </w:pPr>
      <w:r w:rsidRPr="004409CC">
        <w:rPr>
          <w:rFonts w:cs="Arial"/>
          <w:b/>
          <w:bCs/>
          <w:sz w:val="22"/>
          <w:szCs w:val="22"/>
        </w:rPr>
        <w:t xml:space="preserve">Vorsitzende: Frau Wiltrud Kadenbach </w:t>
      </w:r>
    </w:p>
    <w:p w14:paraId="5A86B82B" w14:textId="114ECF01" w:rsidR="002B3B0C" w:rsidRPr="004409CC" w:rsidRDefault="002B3B0C" w:rsidP="002060BA">
      <w:pPr>
        <w:pStyle w:val="Textkrper"/>
        <w:pBdr>
          <w:top w:val="single" w:sz="4" w:space="1" w:color="auto"/>
          <w:left w:val="single" w:sz="4" w:space="4" w:color="auto"/>
          <w:bottom w:val="single" w:sz="4" w:space="1" w:color="auto"/>
          <w:right w:val="single" w:sz="4" w:space="4" w:color="auto"/>
        </w:pBdr>
        <w:spacing w:line="276" w:lineRule="auto"/>
        <w:ind w:left="708"/>
        <w:contextualSpacing/>
        <w:rPr>
          <w:rFonts w:cs="Arial"/>
          <w:sz w:val="22"/>
          <w:szCs w:val="22"/>
        </w:rPr>
      </w:pPr>
      <w:r w:rsidRPr="004409CC">
        <w:rPr>
          <w:rFonts w:cs="Arial"/>
          <w:b/>
          <w:bCs/>
          <w:sz w:val="22"/>
          <w:szCs w:val="22"/>
        </w:rPr>
        <w:t>Telefon:+49</w:t>
      </w:r>
      <w:r>
        <w:rPr>
          <w:rFonts w:cs="Arial"/>
          <w:b/>
          <w:bCs/>
          <w:sz w:val="22"/>
          <w:szCs w:val="22"/>
        </w:rPr>
        <w:t xml:space="preserve"> </w:t>
      </w:r>
      <w:r w:rsidRPr="004409CC">
        <w:rPr>
          <w:rFonts w:cs="Arial"/>
          <w:b/>
          <w:bCs/>
          <w:sz w:val="22"/>
          <w:szCs w:val="22"/>
        </w:rPr>
        <w:t>341</w:t>
      </w:r>
      <w:r>
        <w:rPr>
          <w:rFonts w:cs="Arial"/>
          <w:b/>
          <w:bCs/>
          <w:sz w:val="22"/>
          <w:szCs w:val="22"/>
        </w:rPr>
        <w:t xml:space="preserve"> </w:t>
      </w:r>
      <w:r w:rsidRPr="004409CC">
        <w:rPr>
          <w:rFonts w:cs="Arial"/>
          <w:b/>
          <w:bCs/>
          <w:sz w:val="22"/>
          <w:szCs w:val="22"/>
        </w:rPr>
        <w:t xml:space="preserve">9773800 </w:t>
      </w:r>
    </w:p>
    <w:p w14:paraId="7D542FBF" w14:textId="59BC10BF" w:rsidR="002B3B0C" w:rsidRPr="004409CC" w:rsidRDefault="002B3B0C" w:rsidP="002060BA">
      <w:pPr>
        <w:pStyle w:val="Textkrper"/>
        <w:pBdr>
          <w:top w:val="single" w:sz="4" w:space="1" w:color="auto"/>
          <w:left w:val="single" w:sz="4" w:space="4" w:color="auto"/>
          <w:bottom w:val="single" w:sz="4" w:space="1" w:color="auto"/>
          <w:right w:val="single" w:sz="4" w:space="4" w:color="auto"/>
        </w:pBdr>
        <w:spacing w:line="276" w:lineRule="auto"/>
        <w:ind w:left="708"/>
        <w:contextualSpacing/>
        <w:rPr>
          <w:rFonts w:cs="Arial"/>
          <w:sz w:val="22"/>
          <w:szCs w:val="22"/>
        </w:rPr>
      </w:pPr>
      <w:r w:rsidRPr="004409CC">
        <w:rPr>
          <w:rFonts w:cs="Arial"/>
          <w:b/>
          <w:bCs/>
          <w:sz w:val="22"/>
          <w:szCs w:val="22"/>
        </w:rPr>
        <w:t>Telefon Geschäftsstelle: +49</w:t>
      </w:r>
      <w:r>
        <w:rPr>
          <w:rFonts w:cs="Arial"/>
          <w:b/>
          <w:bCs/>
          <w:sz w:val="22"/>
          <w:szCs w:val="22"/>
        </w:rPr>
        <w:t xml:space="preserve"> </w:t>
      </w:r>
      <w:r w:rsidRPr="004409CC">
        <w:rPr>
          <w:rFonts w:cs="Arial"/>
          <w:b/>
          <w:bCs/>
          <w:sz w:val="22"/>
          <w:szCs w:val="22"/>
        </w:rPr>
        <w:t>341</w:t>
      </w:r>
      <w:r>
        <w:rPr>
          <w:rFonts w:cs="Arial"/>
          <w:b/>
          <w:bCs/>
          <w:sz w:val="22"/>
          <w:szCs w:val="22"/>
        </w:rPr>
        <w:t xml:space="preserve"> </w:t>
      </w:r>
      <w:r w:rsidRPr="004409CC">
        <w:rPr>
          <w:rFonts w:cs="Arial"/>
          <w:b/>
          <w:bCs/>
          <w:sz w:val="22"/>
          <w:szCs w:val="22"/>
        </w:rPr>
        <w:t xml:space="preserve">9773202 </w:t>
      </w:r>
    </w:p>
    <w:p w14:paraId="21B8A255" w14:textId="20C89749" w:rsidR="002B3B0C" w:rsidRPr="004409CC" w:rsidRDefault="002B3B0C" w:rsidP="002060BA">
      <w:pPr>
        <w:pStyle w:val="Textkrper"/>
        <w:pBdr>
          <w:top w:val="single" w:sz="4" w:space="1" w:color="auto"/>
          <w:left w:val="single" w:sz="4" w:space="4" w:color="auto"/>
          <w:bottom w:val="single" w:sz="4" w:space="1" w:color="auto"/>
          <w:right w:val="single" w:sz="4" w:space="4" w:color="auto"/>
        </w:pBdr>
        <w:spacing w:line="276" w:lineRule="auto"/>
        <w:ind w:left="708"/>
        <w:contextualSpacing/>
        <w:rPr>
          <w:rFonts w:cs="Arial"/>
          <w:sz w:val="22"/>
          <w:szCs w:val="22"/>
        </w:rPr>
      </w:pPr>
      <w:r w:rsidRPr="004409CC">
        <w:rPr>
          <w:rFonts w:cs="Arial"/>
          <w:b/>
          <w:bCs/>
          <w:sz w:val="22"/>
          <w:szCs w:val="22"/>
        </w:rPr>
        <w:t>Telefax:+49</w:t>
      </w:r>
      <w:r>
        <w:rPr>
          <w:rFonts w:cs="Arial"/>
          <w:b/>
          <w:bCs/>
          <w:sz w:val="22"/>
          <w:szCs w:val="22"/>
        </w:rPr>
        <w:t xml:space="preserve"> </w:t>
      </w:r>
      <w:r w:rsidRPr="004409CC">
        <w:rPr>
          <w:rFonts w:cs="Arial"/>
          <w:b/>
          <w:bCs/>
          <w:sz w:val="22"/>
          <w:szCs w:val="22"/>
        </w:rPr>
        <w:t>341</w:t>
      </w:r>
      <w:r>
        <w:rPr>
          <w:rFonts w:cs="Arial"/>
          <w:b/>
          <w:bCs/>
          <w:sz w:val="22"/>
          <w:szCs w:val="22"/>
        </w:rPr>
        <w:t xml:space="preserve"> </w:t>
      </w:r>
      <w:r w:rsidRPr="004409CC">
        <w:rPr>
          <w:rFonts w:cs="Arial"/>
          <w:b/>
          <w:bCs/>
          <w:sz w:val="22"/>
          <w:szCs w:val="22"/>
        </w:rPr>
        <w:t xml:space="preserve">9771049 </w:t>
      </w:r>
    </w:p>
    <w:p w14:paraId="433858BE" w14:textId="77777777" w:rsidR="002B3B0C" w:rsidRDefault="002B3B0C" w:rsidP="002060BA">
      <w:pPr>
        <w:pStyle w:val="Textkrper"/>
        <w:pBdr>
          <w:top w:val="single" w:sz="4" w:space="1" w:color="auto"/>
          <w:left w:val="single" w:sz="4" w:space="4" w:color="auto"/>
          <w:bottom w:val="single" w:sz="4" w:space="1" w:color="auto"/>
          <w:right w:val="single" w:sz="4" w:space="4" w:color="auto"/>
        </w:pBdr>
        <w:spacing w:line="276" w:lineRule="auto"/>
        <w:ind w:left="708"/>
        <w:contextualSpacing/>
        <w:rPr>
          <w:rFonts w:cs="Arial"/>
          <w:sz w:val="22"/>
          <w:szCs w:val="22"/>
        </w:rPr>
      </w:pPr>
      <w:r w:rsidRPr="004409CC">
        <w:rPr>
          <w:rFonts w:cs="Arial"/>
          <w:b/>
          <w:bCs/>
          <w:sz w:val="22"/>
          <w:szCs w:val="22"/>
        </w:rPr>
        <w:t xml:space="preserve">E-Mail: wiltrud.kadenbach@lds.sachsen.de </w:t>
      </w:r>
    </w:p>
    <w:p w14:paraId="63B13DE6" w14:textId="77777777" w:rsidR="002B3B0C" w:rsidRDefault="002B3B0C" w:rsidP="002060BA">
      <w:pPr>
        <w:pStyle w:val="Textkrper"/>
        <w:spacing w:line="276" w:lineRule="auto"/>
        <w:contextualSpacing/>
        <w:rPr>
          <w:rFonts w:cs="Arial"/>
          <w:sz w:val="22"/>
          <w:szCs w:val="22"/>
        </w:rPr>
      </w:pPr>
    </w:p>
    <w:p w14:paraId="21A08855" w14:textId="77777777" w:rsidR="002B3B0C" w:rsidRDefault="002B3B0C" w:rsidP="002060BA">
      <w:pPr>
        <w:pStyle w:val="Textkrper"/>
        <w:spacing w:line="276" w:lineRule="auto"/>
        <w:contextualSpacing/>
        <w:rPr>
          <w:rFonts w:cs="Arial"/>
          <w:sz w:val="22"/>
          <w:szCs w:val="22"/>
        </w:rPr>
      </w:pPr>
      <w:r w:rsidRPr="004409CC">
        <w:rPr>
          <w:rFonts w:cs="Arial"/>
          <w:sz w:val="22"/>
          <w:szCs w:val="22"/>
        </w:rPr>
        <w:t>Bieter, deren Angebote für den Zuschlag nicht berücksichtigt werden sollen, werden vor dem Zuschlag gemäß § 134 GWB darüber informiert. Ein Vertrag darf erst 15 Kalendertagen nach Absendung dieser Information durch den Auftraggeber g</w:t>
      </w:r>
      <w:r>
        <w:rPr>
          <w:rFonts w:cs="Arial"/>
          <w:sz w:val="22"/>
          <w:szCs w:val="22"/>
        </w:rPr>
        <w:t>eschlossen werden. Bei Übermitt</w:t>
      </w:r>
      <w:r w:rsidRPr="004409CC">
        <w:rPr>
          <w:rFonts w:cs="Arial"/>
          <w:sz w:val="22"/>
          <w:szCs w:val="22"/>
        </w:rPr>
        <w:t xml:space="preserve">lung per Fax oder auf elektronischem Wege beträgt diese Frist 10 Kalendertage. Sie beginnt am Tag nach Absendung der Information durch den Auftraggeber. </w:t>
      </w:r>
    </w:p>
    <w:p w14:paraId="63A1169A" w14:textId="77777777" w:rsidR="002B3B0C" w:rsidRDefault="002B3B0C" w:rsidP="002060BA">
      <w:pPr>
        <w:pStyle w:val="Textkrper"/>
        <w:spacing w:line="276" w:lineRule="auto"/>
        <w:contextualSpacing/>
        <w:rPr>
          <w:rFonts w:cs="Arial"/>
          <w:sz w:val="22"/>
          <w:szCs w:val="22"/>
        </w:rPr>
      </w:pPr>
    </w:p>
    <w:p w14:paraId="1AB032E1" w14:textId="1A565B8B" w:rsidR="002B3B0C" w:rsidRDefault="002B3B0C" w:rsidP="002060BA">
      <w:pPr>
        <w:pStyle w:val="Textkrper"/>
        <w:spacing w:line="276" w:lineRule="auto"/>
        <w:contextualSpacing/>
        <w:rPr>
          <w:rFonts w:cs="Arial"/>
          <w:sz w:val="22"/>
          <w:szCs w:val="22"/>
        </w:rPr>
      </w:pPr>
      <w:r>
        <w:rPr>
          <w:rFonts w:cs="Arial"/>
          <w:sz w:val="22"/>
          <w:szCs w:val="22"/>
        </w:rPr>
        <w:t xml:space="preserve">Abgelehnten Bewerbern wird unverzüglich </w:t>
      </w:r>
      <w:r w:rsidRPr="002B3B0C">
        <w:rPr>
          <w:rFonts w:cs="Arial"/>
          <w:sz w:val="22"/>
          <w:szCs w:val="22"/>
        </w:rPr>
        <w:t>eine Information über die Ablehnung ihrer Bewerbung zur Verfügung gestellt</w:t>
      </w:r>
      <w:r>
        <w:rPr>
          <w:rFonts w:cs="Arial"/>
          <w:sz w:val="22"/>
          <w:szCs w:val="22"/>
        </w:rPr>
        <w:t xml:space="preserve">. Eine nochmalige Information im Zusammenhang mit der Zuschlagserteilung erfolgt gem. § 134 Abs. 1 S. 2 GWB nicht. </w:t>
      </w:r>
    </w:p>
    <w:p w14:paraId="269AEE4F" w14:textId="77777777" w:rsidR="002B3B0C" w:rsidRPr="004409CC" w:rsidRDefault="002B3B0C" w:rsidP="002060BA">
      <w:pPr>
        <w:pStyle w:val="Textkrper"/>
        <w:spacing w:line="276" w:lineRule="auto"/>
        <w:contextualSpacing/>
        <w:rPr>
          <w:rFonts w:cs="Arial"/>
          <w:sz w:val="22"/>
          <w:szCs w:val="22"/>
        </w:rPr>
      </w:pPr>
    </w:p>
    <w:p w14:paraId="20B526D7" w14:textId="77777777" w:rsidR="002B3B0C" w:rsidRDefault="002B3B0C" w:rsidP="002060BA">
      <w:pPr>
        <w:pStyle w:val="Textkrper"/>
        <w:spacing w:line="276" w:lineRule="auto"/>
        <w:contextualSpacing/>
        <w:rPr>
          <w:rFonts w:cs="Arial"/>
          <w:sz w:val="22"/>
          <w:szCs w:val="22"/>
        </w:rPr>
      </w:pPr>
      <w:r w:rsidRPr="004409CC">
        <w:rPr>
          <w:rFonts w:cs="Arial"/>
          <w:sz w:val="22"/>
          <w:szCs w:val="22"/>
        </w:rPr>
        <w:t xml:space="preserve">Die Unwirksamkeit einer Beauftragung kann gemäß § 135 </w:t>
      </w:r>
      <w:r>
        <w:rPr>
          <w:rFonts w:cs="Arial"/>
          <w:sz w:val="22"/>
          <w:szCs w:val="22"/>
        </w:rPr>
        <w:t>Abs. 2 GWB nur festgestellt wer</w:t>
      </w:r>
      <w:r w:rsidRPr="004409CC">
        <w:rPr>
          <w:rFonts w:cs="Arial"/>
          <w:sz w:val="22"/>
          <w:szCs w:val="22"/>
        </w:rPr>
        <w:t xml:space="preserve">den, wenn sie im Nachprüfungsverfahren innerhalb von 30 Kalendertagen ab Kenntnis des Verstoßes, jedoch nicht später als sechs Monate nach Vertragsschluss geltend gemacht worden ist. Hat der Auftraggeber die Auftragsvergabe im Amtsblatt der Europäischen Union bekannt gemacht, endet die Frist zur Geltendmachung der Unwirksamkeit 30 Kalendertage nach Veröffentlichung der Bekanntmachung der Auftragsvergabe im Amtsblatt der Europäischen Union. </w:t>
      </w:r>
    </w:p>
    <w:p w14:paraId="609FCD49" w14:textId="77777777" w:rsidR="002B3B0C" w:rsidRDefault="002B3B0C" w:rsidP="002060BA">
      <w:pPr>
        <w:pStyle w:val="Textkrper"/>
        <w:spacing w:line="276" w:lineRule="auto"/>
        <w:contextualSpacing/>
        <w:rPr>
          <w:rFonts w:cs="Arial"/>
          <w:sz w:val="22"/>
          <w:szCs w:val="22"/>
        </w:rPr>
      </w:pPr>
    </w:p>
    <w:p w14:paraId="1F105DE3" w14:textId="77777777" w:rsidR="002B3B0C" w:rsidRDefault="002B3B0C" w:rsidP="002060BA">
      <w:pPr>
        <w:pStyle w:val="Textkrper"/>
        <w:spacing w:line="276" w:lineRule="auto"/>
        <w:contextualSpacing/>
        <w:rPr>
          <w:rFonts w:cs="Arial"/>
          <w:sz w:val="22"/>
          <w:szCs w:val="22"/>
        </w:rPr>
      </w:pPr>
    </w:p>
    <w:p w14:paraId="21A01364" w14:textId="73538936" w:rsidR="002B3B0C" w:rsidRDefault="002B3B0C" w:rsidP="003631DA">
      <w:pPr>
        <w:pStyle w:val="berschrift4"/>
      </w:pPr>
      <w:bookmarkStart w:id="16" w:name="_Toc229469066"/>
      <w:r>
        <w:t>Hinweise zum Datenschutz</w:t>
      </w:r>
      <w:bookmarkEnd w:id="16"/>
    </w:p>
    <w:p w14:paraId="4AB92BBE" w14:textId="77777777" w:rsidR="002B3B0C" w:rsidRPr="003804AC" w:rsidRDefault="002B3B0C" w:rsidP="002060BA">
      <w:pPr>
        <w:pStyle w:val="Textkrper"/>
        <w:spacing w:line="276" w:lineRule="auto"/>
        <w:contextualSpacing/>
        <w:rPr>
          <w:rFonts w:cs="Arial"/>
          <w:sz w:val="22"/>
          <w:szCs w:val="22"/>
        </w:rPr>
      </w:pPr>
    </w:p>
    <w:p w14:paraId="3CCFF6CF" w14:textId="143F40D2" w:rsidR="002B3B0C" w:rsidRPr="003804AC" w:rsidRDefault="002B3B0C" w:rsidP="002060BA">
      <w:pPr>
        <w:pStyle w:val="Textkrper"/>
        <w:spacing w:line="276" w:lineRule="auto"/>
        <w:contextualSpacing/>
        <w:rPr>
          <w:rFonts w:cs="Arial"/>
          <w:sz w:val="22"/>
          <w:szCs w:val="22"/>
        </w:rPr>
      </w:pPr>
      <w:r w:rsidRPr="003804AC">
        <w:rPr>
          <w:rFonts w:cs="Arial"/>
          <w:sz w:val="22"/>
          <w:szCs w:val="22"/>
        </w:rPr>
        <w:t xml:space="preserve">Für die </w:t>
      </w:r>
      <w:r>
        <w:rPr>
          <w:rFonts w:cs="Arial"/>
          <w:sz w:val="22"/>
          <w:szCs w:val="22"/>
        </w:rPr>
        <w:t>Durchführung</w:t>
      </w:r>
      <w:r w:rsidRPr="003804AC">
        <w:rPr>
          <w:rFonts w:cs="Arial"/>
          <w:sz w:val="22"/>
          <w:szCs w:val="22"/>
        </w:rPr>
        <w:t xml:space="preserve"> des Vergabeverfahrens ist es notwendig, personen</w:t>
      </w:r>
      <w:r>
        <w:rPr>
          <w:rFonts w:cs="Arial"/>
          <w:sz w:val="22"/>
          <w:szCs w:val="22"/>
        </w:rPr>
        <w:t xml:space="preserve">- </w:t>
      </w:r>
      <w:r w:rsidRPr="003804AC">
        <w:rPr>
          <w:rFonts w:cs="Arial"/>
          <w:sz w:val="22"/>
          <w:szCs w:val="22"/>
        </w:rPr>
        <w:t>und firmenbezogene Daten, wie Kontaktdaten und Referenzen zu erheben, elektronisch zu speichern und zu verarbeiten. Hierzu werden die Unterlagen inkl. der zugehörigen personenbezogenen Daten zur Gewährleistung der Ordnungsmäßigkeit und Nachvollziehbarkeit digital archiviert. Der Bewerber erklärt mit Einreichung des Teilnahmeantrages, mit diesem geschilderten Vorgehen einverstanden zu sein. Die personenbezogenen Daten werden vertraulich behandelt, nicht für andere Zwecke eingesetzt oder an Dritte weitergeleitet.</w:t>
      </w:r>
    </w:p>
    <w:p w14:paraId="113C346D" w14:textId="77777777" w:rsidR="002B3B0C" w:rsidRDefault="002B3B0C" w:rsidP="002060BA">
      <w:pPr>
        <w:pStyle w:val="Textkrper"/>
        <w:spacing w:line="276" w:lineRule="auto"/>
        <w:contextualSpacing/>
        <w:rPr>
          <w:rFonts w:cs="Arial"/>
          <w:sz w:val="22"/>
          <w:szCs w:val="22"/>
        </w:rPr>
      </w:pPr>
    </w:p>
    <w:p w14:paraId="2C8AD28C" w14:textId="77777777" w:rsidR="002B3B0C" w:rsidRPr="003804AC" w:rsidRDefault="002B3B0C" w:rsidP="002060BA">
      <w:pPr>
        <w:pStyle w:val="Textkrper"/>
        <w:spacing w:line="276" w:lineRule="auto"/>
        <w:contextualSpacing/>
        <w:rPr>
          <w:rFonts w:cs="Arial"/>
          <w:sz w:val="22"/>
          <w:szCs w:val="22"/>
        </w:rPr>
      </w:pPr>
    </w:p>
    <w:p w14:paraId="541C9ED8" w14:textId="5E94FD1F" w:rsidR="002B3B0C" w:rsidRDefault="002B3B0C" w:rsidP="003631DA">
      <w:pPr>
        <w:pStyle w:val="berschrift4"/>
      </w:pPr>
      <w:bookmarkStart w:id="17" w:name="_Toc229469067"/>
      <w:r>
        <w:t>Ausführungsbedingungen</w:t>
      </w:r>
      <w:bookmarkEnd w:id="17"/>
    </w:p>
    <w:p w14:paraId="69069A09" w14:textId="77777777" w:rsidR="002B3B0C" w:rsidRPr="003804AC" w:rsidRDefault="002B3B0C" w:rsidP="002060BA">
      <w:pPr>
        <w:pStyle w:val="Textkrper"/>
        <w:spacing w:line="276" w:lineRule="auto"/>
        <w:contextualSpacing/>
        <w:rPr>
          <w:rFonts w:cs="Arial"/>
          <w:sz w:val="22"/>
          <w:szCs w:val="22"/>
        </w:rPr>
      </w:pPr>
    </w:p>
    <w:p w14:paraId="4DB3E92D" w14:textId="20743A8E" w:rsidR="002B3B0C" w:rsidRPr="003804AC" w:rsidRDefault="002B3B0C" w:rsidP="689E96C6">
      <w:pPr>
        <w:pStyle w:val="Textkrper"/>
        <w:spacing w:line="276" w:lineRule="auto"/>
        <w:contextualSpacing/>
        <w:rPr>
          <w:rFonts w:cs="Arial"/>
          <w:sz w:val="22"/>
          <w:szCs w:val="22"/>
        </w:rPr>
      </w:pPr>
      <w:r w:rsidRPr="689E96C6">
        <w:rPr>
          <w:rFonts w:cs="Arial"/>
          <w:sz w:val="22"/>
          <w:szCs w:val="22"/>
        </w:rPr>
        <w:t xml:space="preserve">Auf folgende Ausführungsbedingungen </w:t>
      </w:r>
      <w:r w:rsidR="0FDCEBB2" w:rsidRPr="689E96C6">
        <w:rPr>
          <w:rFonts w:cs="Arial"/>
          <w:sz w:val="22"/>
          <w:szCs w:val="22"/>
        </w:rPr>
        <w:t xml:space="preserve">wird </w:t>
      </w:r>
      <w:r w:rsidRPr="689E96C6">
        <w:rPr>
          <w:rFonts w:cs="Arial"/>
          <w:sz w:val="22"/>
          <w:szCs w:val="22"/>
        </w:rPr>
        <w:t>bereits jetzt hingewiesen</w:t>
      </w:r>
      <w:r w:rsidR="3932D902" w:rsidRPr="689E96C6">
        <w:rPr>
          <w:rFonts w:cs="Arial"/>
          <w:sz w:val="22"/>
          <w:szCs w:val="22"/>
        </w:rPr>
        <w:t>:</w:t>
      </w:r>
    </w:p>
    <w:p w14:paraId="0A054A4E" w14:textId="77777777" w:rsidR="002B3B0C" w:rsidRPr="003804AC" w:rsidRDefault="002B3B0C" w:rsidP="002060BA">
      <w:pPr>
        <w:pStyle w:val="Textkrper"/>
        <w:spacing w:line="276" w:lineRule="auto"/>
        <w:contextualSpacing/>
        <w:rPr>
          <w:rFonts w:cs="Arial"/>
          <w:sz w:val="22"/>
          <w:szCs w:val="22"/>
        </w:rPr>
      </w:pPr>
    </w:p>
    <w:p w14:paraId="302CCC76" w14:textId="1D3A0127" w:rsidR="002B3B0C" w:rsidRPr="00361C3B" w:rsidRDefault="002B3B0C" w:rsidP="689E96C6">
      <w:pPr>
        <w:pStyle w:val="Textkrper"/>
        <w:numPr>
          <w:ilvl w:val="0"/>
          <w:numId w:val="10"/>
        </w:numPr>
        <w:spacing w:line="276" w:lineRule="auto"/>
        <w:contextualSpacing/>
        <w:rPr>
          <w:rFonts w:cs="Arial"/>
          <w:sz w:val="22"/>
          <w:szCs w:val="22"/>
        </w:rPr>
      </w:pPr>
      <w:r w:rsidRPr="689E96C6">
        <w:rPr>
          <w:rFonts w:cs="Arial"/>
          <w:sz w:val="22"/>
          <w:szCs w:val="22"/>
        </w:rPr>
        <w:t>Ansprechpartner des Auftragnehmers mindestens Sprachniveau "kompetente Sprachverwendung C1" gemäß dem gemeinsamen Europäischen Referenzrahmen für Sprachen in deutscher Sprache (http://www.europaeischer-referenzrahmen.de).</w:t>
      </w:r>
    </w:p>
    <w:p w14:paraId="388BA4E0" w14:textId="1F591E6A" w:rsidR="002B3B0C" w:rsidRPr="00361C3B" w:rsidRDefault="002B3B0C" w:rsidP="689E96C6">
      <w:pPr>
        <w:pStyle w:val="Textkrper"/>
        <w:numPr>
          <w:ilvl w:val="0"/>
          <w:numId w:val="10"/>
        </w:numPr>
        <w:spacing w:line="276" w:lineRule="auto"/>
        <w:contextualSpacing/>
        <w:rPr>
          <w:rFonts w:cs="Arial"/>
          <w:sz w:val="22"/>
          <w:szCs w:val="22"/>
        </w:rPr>
      </w:pPr>
      <w:r w:rsidRPr="689E96C6">
        <w:rPr>
          <w:rFonts w:cs="Arial"/>
          <w:sz w:val="22"/>
          <w:szCs w:val="22"/>
        </w:rPr>
        <w:t xml:space="preserve">Des Weiteren hat der Auftragnehmer im Rahmen der Auftragsausführung nur Produkte zu verwenden, die unter Beachtung der in den Kernarbeitsnormen der Internationalen Arbeitsorganisation der Vereinten Nationen (ILO) festgelegten Mindeststandards hergestellt und/oder verarbeitet wurden. Die Einhaltung dieser Forderung stellt eine Ausführungsbedingung dar. </w:t>
      </w:r>
      <w:r w:rsidRPr="689E96C6">
        <w:rPr>
          <w:rFonts w:cs="Arial"/>
          <w:b/>
          <w:bCs/>
          <w:sz w:val="22"/>
          <w:szCs w:val="22"/>
        </w:rPr>
        <w:t>Der B</w:t>
      </w:r>
      <w:r w:rsidR="77085D71" w:rsidRPr="689E96C6">
        <w:rPr>
          <w:rFonts w:cs="Arial"/>
          <w:b/>
          <w:bCs/>
          <w:sz w:val="22"/>
          <w:szCs w:val="22"/>
        </w:rPr>
        <w:t xml:space="preserve">ewerber </w:t>
      </w:r>
      <w:r w:rsidRPr="689E96C6">
        <w:rPr>
          <w:rFonts w:cs="Arial"/>
          <w:b/>
          <w:bCs/>
          <w:sz w:val="22"/>
          <w:szCs w:val="22"/>
        </w:rPr>
        <w:t xml:space="preserve">hat sich hierzu </w:t>
      </w:r>
      <w:r w:rsidR="671F6570" w:rsidRPr="689E96C6">
        <w:rPr>
          <w:rFonts w:cs="Arial"/>
          <w:b/>
          <w:bCs/>
          <w:sz w:val="22"/>
          <w:szCs w:val="22"/>
        </w:rPr>
        <w:t xml:space="preserve">bereits </w:t>
      </w:r>
      <w:r w:rsidRPr="689E96C6">
        <w:rPr>
          <w:rFonts w:cs="Arial"/>
          <w:b/>
          <w:bCs/>
          <w:sz w:val="22"/>
          <w:szCs w:val="22"/>
        </w:rPr>
        <w:t xml:space="preserve">mit Abgabe des </w:t>
      </w:r>
      <w:r w:rsidR="00A0C5CA" w:rsidRPr="689E96C6">
        <w:rPr>
          <w:rFonts w:cs="Arial"/>
          <w:b/>
          <w:bCs/>
          <w:sz w:val="22"/>
          <w:szCs w:val="22"/>
        </w:rPr>
        <w:t xml:space="preserve">Teilnahmeantrags </w:t>
      </w:r>
      <w:r w:rsidRPr="689E96C6">
        <w:rPr>
          <w:rFonts w:cs="Arial"/>
          <w:b/>
          <w:bCs/>
          <w:sz w:val="22"/>
          <w:szCs w:val="22"/>
        </w:rPr>
        <w:t>zu erklären</w:t>
      </w:r>
      <w:r w:rsidR="0FBEE932" w:rsidRPr="689E96C6">
        <w:rPr>
          <w:rFonts w:cs="Arial"/>
          <w:b/>
          <w:bCs/>
          <w:sz w:val="22"/>
          <w:szCs w:val="22"/>
        </w:rPr>
        <w:t xml:space="preserve"> </w:t>
      </w:r>
      <w:r w:rsidR="0FBEE932" w:rsidRPr="689E96C6">
        <w:rPr>
          <w:rFonts w:cs="Arial"/>
          <w:sz w:val="22"/>
          <w:szCs w:val="22"/>
        </w:rPr>
        <w:t xml:space="preserve">(Bestandteil der </w:t>
      </w:r>
      <w:r w:rsidR="0FBEE932" w:rsidRPr="689E96C6">
        <w:rPr>
          <w:rFonts w:cs="Arial"/>
          <w:b/>
          <w:bCs/>
          <w:sz w:val="22"/>
          <w:szCs w:val="22"/>
        </w:rPr>
        <w:t>Anlage 2 Eigenerklärung zur Eignung)</w:t>
      </w:r>
      <w:r w:rsidRPr="689E96C6">
        <w:rPr>
          <w:rFonts w:cs="Arial"/>
          <w:b/>
          <w:bCs/>
          <w:sz w:val="22"/>
          <w:szCs w:val="22"/>
        </w:rPr>
        <w:t xml:space="preserve">. </w:t>
      </w:r>
    </w:p>
    <w:p w14:paraId="41AC9712" w14:textId="6EA870E0" w:rsidR="002B3B0C" w:rsidRPr="00361C3B" w:rsidRDefault="20DF4352" w:rsidP="689E96C6">
      <w:pPr>
        <w:pStyle w:val="Textkrper"/>
        <w:numPr>
          <w:ilvl w:val="0"/>
          <w:numId w:val="10"/>
        </w:numPr>
        <w:spacing w:line="276" w:lineRule="auto"/>
        <w:contextualSpacing/>
        <w:rPr>
          <w:rFonts w:cs="Arial"/>
          <w:sz w:val="22"/>
          <w:szCs w:val="22"/>
        </w:rPr>
      </w:pPr>
      <w:r w:rsidRPr="689E96C6">
        <w:rPr>
          <w:rFonts w:cs="Arial"/>
          <w:sz w:val="22"/>
          <w:szCs w:val="22"/>
        </w:rPr>
        <w:t>Im Rahmen der Ausführung sind z</w:t>
      </w:r>
      <w:r w:rsidR="002B3B0C" w:rsidRPr="689E96C6">
        <w:rPr>
          <w:rFonts w:cs="Arial"/>
          <w:sz w:val="22"/>
          <w:szCs w:val="22"/>
        </w:rPr>
        <w:t>u Kontrollzwecken auf Verlangen vollständige und aussagekräftige Unterlagen vorzulegen (z.B. über die Abführung von Steuern und Beiträgen an Sozialversicherungsträger, Entgeltabrechnungen, Preisaufgliederungen). Die Nichteinhaltung der ILO-Konventionen und/oder eine wissentlich falsche Erklärung kann den Ausschluss auch von weiteren Vergabeverfahren bzw. eine fristlose Kündigung zur Folge haben.</w:t>
      </w:r>
    </w:p>
    <w:p w14:paraId="67AE5700" w14:textId="3815BE63" w:rsidR="002C68CD" w:rsidRDefault="002C68CD" w:rsidP="002060BA">
      <w:pPr>
        <w:pStyle w:val="Textkrper"/>
        <w:spacing w:line="276" w:lineRule="auto"/>
        <w:contextualSpacing/>
        <w:rPr>
          <w:rFonts w:cs="Arial"/>
          <w:sz w:val="22"/>
          <w:szCs w:val="22"/>
        </w:rPr>
      </w:pPr>
    </w:p>
    <w:p w14:paraId="480294FC" w14:textId="77777777" w:rsidR="00C91BE2" w:rsidRDefault="00C91BE2" w:rsidP="002060BA">
      <w:pPr>
        <w:pStyle w:val="Textkrper"/>
        <w:spacing w:line="276" w:lineRule="auto"/>
        <w:contextualSpacing/>
        <w:rPr>
          <w:rFonts w:cs="Arial"/>
          <w:sz w:val="22"/>
          <w:szCs w:val="22"/>
        </w:rPr>
      </w:pPr>
    </w:p>
    <w:p w14:paraId="35430816" w14:textId="453080FA" w:rsidR="00C91BE2" w:rsidRPr="00C91BE2" w:rsidRDefault="00C91BE2" w:rsidP="003631DA">
      <w:pPr>
        <w:pStyle w:val="berschrift4"/>
      </w:pPr>
      <w:bookmarkStart w:id="18" w:name="_Toc229469068"/>
      <w:r>
        <w:t>Aufhebungsvorbehalt</w:t>
      </w:r>
      <w:bookmarkEnd w:id="18"/>
    </w:p>
    <w:p w14:paraId="70EDFDF8" w14:textId="77777777" w:rsidR="00C91BE2" w:rsidRPr="00C91BE2" w:rsidRDefault="00C91BE2" w:rsidP="689E96C6">
      <w:pPr>
        <w:pStyle w:val="Textkrper"/>
        <w:spacing w:line="276" w:lineRule="auto"/>
        <w:contextualSpacing/>
        <w:rPr>
          <w:rFonts w:cs="Arial"/>
          <w:sz w:val="22"/>
          <w:szCs w:val="22"/>
        </w:rPr>
      </w:pPr>
    </w:p>
    <w:p w14:paraId="7534F5C5" w14:textId="2D14C975" w:rsidR="00C91BE2" w:rsidRPr="00C91BE2" w:rsidRDefault="00C91BE2" w:rsidP="689E96C6">
      <w:pPr>
        <w:pStyle w:val="Textkrper"/>
        <w:spacing w:line="276" w:lineRule="auto"/>
        <w:contextualSpacing/>
        <w:rPr>
          <w:rFonts w:cs="Arial"/>
          <w:sz w:val="22"/>
          <w:szCs w:val="22"/>
        </w:rPr>
      </w:pPr>
      <w:r w:rsidRPr="689E96C6">
        <w:rPr>
          <w:rFonts w:cs="Arial"/>
          <w:sz w:val="22"/>
          <w:szCs w:val="22"/>
        </w:rPr>
        <w:t xml:space="preserve">Der Auftraggeber behält sich die Einstellung bzw. Aufhebung des Verfahrens vor. Dies gilt insbesondere für den Fall, dass die Gesellschafter des </w:t>
      </w:r>
      <w:r w:rsidR="00B21868" w:rsidRPr="689E96C6">
        <w:rPr>
          <w:rFonts w:cs="Arial"/>
          <w:sz w:val="22"/>
          <w:szCs w:val="22"/>
        </w:rPr>
        <w:t>Auftraggebers,</w:t>
      </w:r>
      <w:r w:rsidRPr="689E96C6">
        <w:rPr>
          <w:rFonts w:cs="Arial"/>
          <w:sz w:val="22"/>
          <w:szCs w:val="22"/>
        </w:rPr>
        <w:t xml:space="preserve"> dem im Rahmen des Verfahrens erzielten Verhandlungsergebnis aus</w:t>
      </w:r>
      <w:r w:rsidR="00A56D02">
        <w:rPr>
          <w:rFonts w:cs="Arial"/>
          <w:sz w:val="22"/>
          <w:szCs w:val="22"/>
        </w:rPr>
        <w:t xml:space="preserve"> buchhalterischen</w:t>
      </w:r>
      <w:r w:rsidRPr="689E96C6">
        <w:rPr>
          <w:rFonts w:cs="Arial"/>
          <w:sz w:val="22"/>
          <w:szCs w:val="22"/>
        </w:rPr>
        <w:t xml:space="preserve"> oder wirtschaftlichen Gründen nicht zustimmen oder aus geänderten Beschaffungsbedarfs</w:t>
      </w:r>
      <w:r w:rsidR="4E345631" w:rsidRPr="689E96C6">
        <w:rPr>
          <w:rFonts w:cs="Arial"/>
          <w:sz w:val="22"/>
          <w:szCs w:val="22"/>
        </w:rPr>
        <w:t>- oder Fördermittel</w:t>
      </w:r>
      <w:r w:rsidRPr="689E96C6">
        <w:rPr>
          <w:rFonts w:cs="Arial"/>
          <w:sz w:val="22"/>
          <w:szCs w:val="22"/>
        </w:rPr>
        <w:t xml:space="preserve">situationen das Vergabeverfahren nicht durch Zuschlag beendet werden kann. Bewerber bzw. Bieter dürfen daher nicht auf die Durchführung dieses Beschaffungsvorhabens oder einen Vertragsabschluss vertrauen. Ein Kontrahierungszwang für den Auftraggeber besteht nicht. </w:t>
      </w:r>
    </w:p>
    <w:p w14:paraId="57AA0225" w14:textId="77777777" w:rsidR="00C91BE2" w:rsidRDefault="00C91BE2" w:rsidP="002060BA">
      <w:pPr>
        <w:pStyle w:val="Textkrper"/>
        <w:spacing w:line="276" w:lineRule="auto"/>
        <w:contextualSpacing/>
        <w:rPr>
          <w:rFonts w:cs="Arial"/>
          <w:sz w:val="22"/>
          <w:szCs w:val="22"/>
        </w:rPr>
      </w:pPr>
    </w:p>
    <w:p w14:paraId="7DA9A8D8" w14:textId="02F8914B" w:rsidR="00B10255" w:rsidRDefault="00B10255">
      <w:pPr>
        <w:rPr>
          <w:rFonts w:cs="Arial"/>
          <w:b/>
          <w:szCs w:val="24"/>
        </w:rPr>
      </w:pPr>
    </w:p>
    <w:p w14:paraId="264C8B8B" w14:textId="0F4C501A" w:rsidR="00DF68E5" w:rsidRDefault="00DF68E5" w:rsidP="003631DA">
      <w:pPr>
        <w:pStyle w:val="berschrift3"/>
      </w:pPr>
      <w:bookmarkStart w:id="19" w:name="_Toc229469069"/>
      <w:r>
        <w:t>Teilnahmewettbewerb</w:t>
      </w:r>
      <w:bookmarkEnd w:id="19"/>
    </w:p>
    <w:p w14:paraId="69F996D7" w14:textId="77777777" w:rsidR="00C91BE2" w:rsidRPr="00C91BE2" w:rsidRDefault="00C91BE2" w:rsidP="002060BA">
      <w:pPr>
        <w:pStyle w:val="Textkrper"/>
        <w:spacing w:line="276" w:lineRule="auto"/>
        <w:contextualSpacing/>
        <w:rPr>
          <w:rFonts w:cs="Arial"/>
          <w:sz w:val="22"/>
          <w:szCs w:val="22"/>
        </w:rPr>
      </w:pPr>
    </w:p>
    <w:p w14:paraId="60AE8185" w14:textId="40F1A57D" w:rsidR="000212F2" w:rsidRDefault="00C91BE2" w:rsidP="002060BA">
      <w:pPr>
        <w:pStyle w:val="Textkrper"/>
        <w:spacing w:line="276" w:lineRule="auto"/>
        <w:contextualSpacing/>
        <w:rPr>
          <w:rFonts w:cs="Arial"/>
          <w:sz w:val="22"/>
          <w:szCs w:val="22"/>
        </w:rPr>
      </w:pPr>
      <w:r w:rsidRPr="00C91BE2">
        <w:rPr>
          <w:rFonts w:cs="Arial"/>
          <w:sz w:val="22"/>
          <w:szCs w:val="22"/>
        </w:rPr>
        <w:t xml:space="preserve">Der Auftrag darf nur an fachkundige und leistungsfähige (geeignete) Unternehmen vergeben werden, die nicht nach § 123 oder § 124 GWB auszuschließen sind. Hierfür sind das Nichtvorliegen von Ausschlussgründen </w:t>
      </w:r>
      <w:r>
        <w:rPr>
          <w:rFonts w:cs="Arial"/>
          <w:sz w:val="22"/>
          <w:szCs w:val="22"/>
        </w:rPr>
        <w:t xml:space="preserve">und </w:t>
      </w:r>
      <w:r w:rsidRPr="00C91BE2">
        <w:rPr>
          <w:rFonts w:cs="Arial"/>
          <w:sz w:val="22"/>
          <w:szCs w:val="22"/>
        </w:rPr>
        <w:t xml:space="preserve">die nachstehend aufgeführten Eignungskriterien (einschließlich der genannten Mindestbedingungen) maßgeblich. </w:t>
      </w:r>
      <w:r w:rsidR="000212F2">
        <w:rPr>
          <w:rFonts w:cs="Arial"/>
          <w:sz w:val="22"/>
          <w:szCs w:val="22"/>
        </w:rPr>
        <w:t xml:space="preserve">Hierfür ist grundsätzlich das Formblatt „Eigeneklärung zur Eignung“ </w:t>
      </w:r>
      <w:r w:rsidR="00D21401">
        <w:rPr>
          <w:rFonts w:cs="Arial"/>
          <w:sz w:val="22"/>
          <w:szCs w:val="22"/>
        </w:rPr>
        <w:t xml:space="preserve">(Anlage X) </w:t>
      </w:r>
      <w:r w:rsidR="000212F2">
        <w:rPr>
          <w:rFonts w:cs="Arial"/>
          <w:sz w:val="22"/>
          <w:szCs w:val="22"/>
        </w:rPr>
        <w:t xml:space="preserve">zu verwenden. </w:t>
      </w:r>
    </w:p>
    <w:p w14:paraId="61CB08E7" w14:textId="77777777" w:rsidR="000212F2" w:rsidRDefault="000212F2" w:rsidP="002060BA">
      <w:pPr>
        <w:pStyle w:val="Textkrper"/>
        <w:spacing w:line="276" w:lineRule="auto"/>
        <w:contextualSpacing/>
        <w:rPr>
          <w:rFonts w:cs="Arial"/>
          <w:sz w:val="22"/>
          <w:szCs w:val="22"/>
        </w:rPr>
      </w:pPr>
    </w:p>
    <w:p w14:paraId="539CD197" w14:textId="4AE8DB5E" w:rsidR="000212F2" w:rsidRPr="00155D98" w:rsidRDefault="00C91BE2" w:rsidP="689E96C6">
      <w:pPr>
        <w:pStyle w:val="Textkrper"/>
        <w:spacing w:line="276" w:lineRule="auto"/>
        <w:contextualSpacing/>
      </w:pPr>
      <w:r w:rsidRPr="689E96C6">
        <w:rPr>
          <w:rFonts w:cs="Arial"/>
          <w:sz w:val="22"/>
          <w:szCs w:val="22"/>
        </w:rPr>
        <w:t xml:space="preserve">Nachweise über das Nichtvorliegen von Ausschlussgründen bzw. die Erfüllung von Eignungsanforderungen können </w:t>
      </w:r>
      <w:r w:rsidR="000212F2" w:rsidRPr="689E96C6">
        <w:rPr>
          <w:rFonts w:cs="Arial"/>
          <w:sz w:val="22"/>
          <w:szCs w:val="22"/>
        </w:rPr>
        <w:t xml:space="preserve">auch </w:t>
      </w:r>
      <w:r w:rsidRPr="689E96C6">
        <w:rPr>
          <w:rFonts w:cs="Arial"/>
          <w:sz w:val="22"/>
          <w:szCs w:val="22"/>
        </w:rPr>
        <w:t xml:space="preserve">über die Eintragung in Präqualifikationsverzeichnisse geführt werden; soweit die dortigen Nachweise veraltet sind oder nicht genügen, sind sie zu ergänzen. Bewerber haben selbständig zu überprüfen, ob und in welchem Umfang ergänzende Nachweise notwendig sind. </w:t>
      </w:r>
    </w:p>
    <w:p w14:paraId="700C43BA" w14:textId="5AB90858" w:rsidR="000212F2" w:rsidRPr="00155D98" w:rsidRDefault="000212F2" w:rsidP="689E96C6">
      <w:pPr>
        <w:pStyle w:val="Textkrper"/>
        <w:spacing w:line="276" w:lineRule="auto"/>
        <w:contextualSpacing/>
        <w:rPr>
          <w:rFonts w:cs="Arial"/>
          <w:sz w:val="22"/>
          <w:szCs w:val="22"/>
        </w:rPr>
      </w:pPr>
    </w:p>
    <w:p w14:paraId="49CFDDA9" w14:textId="147FF5CB" w:rsidR="000212F2" w:rsidRPr="00155D98" w:rsidRDefault="000212F2" w:rsidP="689E96C6">
      <w:pPr>
        <w:pStyle w:val="Textkrper"/>
        <w:spacing w:line="276" w:lineRule="auto"/>
        <w:contextualSpacing/>
        <w:rPr>
          <w:rFonts w:cs="Arial"/>
          <w:sz w:val="22"/>
          <w:szCs w:val="22"/>
        </w:rPr>
      </w:pPr>
      <w:r w:rsidRPr="689E96C6">
        <w:rPr>
          <w:rFonts w:cs="Arial"/>
          <w:sz w:val="22"/>
          <w:szCs w:val="22"/>
        </w:rPr>
        <w:lastRenderedPageBreak/>
        <w:t xml:space="preserve">Der Auftraggeber behält sich vor, Bewerber aufzufordern, weitere Nachweise, insbesondere von zuständigen Behörden und auskunftsberechtigten Stellen, zu verlangen. Hierfür wird Bewerbern eine angemessene Frist gesetzt. </w:t>
      </w:r>
    </w:p>
    <w:p w14:paraId="6F576ADE" w14:textId="77777777" w:rsidR="000212F2" w:rsidRDefault="000212F2" w:rsidP="002060BA">
      <w:pPr>
        <w:pStyle w:val="Textkrper"/>
        <w:spacing w:line="276" w:lineRule="auto"/>
        <w:contextualSpacing/>
        <w:rPr>
          <w:rFonts w:cs="Arial"/>
          <w:sz w:val="22"/>
          <w:szCs w:val="22"/>
        </w:rPr>
      </w:pPr>
    </w:p>
    <w:p w14:paraId="19FE1CCE" w14:textId="4EFE592D" w:rsidR="000212F2" w:rsidRPr="00BA7944" w:rsidRDefault="000212F2" w:rsidP="689E96C6">
      <w:pPr>
        <w:pStyle w:val="Textkrper"/>
        <w:spacing w:line="276" w:lineRule="auto"/>
        <w:contextualSpacing/>
        <w:rPr>
          <w:rFonts w:cs="Arial"/>
          <w:sz w:val="22"/>
          <w:szCs w:val="22"/>
        </w:rPr>
      </w:pPr>
      <w:r w:rsidRPr="689E96C6">
        <w:rPr>
          <w:rFonts w:cs="Arial"/>
          <w:sz w:val="22"/>
          <w:szCs w:val="22"/>
        </w:rPr>
        <w:t>Soweit neben den Eigenerklärungen weitere Nachweise verlangt werden, haben ausländische Bewerber gleichwertige Nachweise der für sie zuständigen Behörde/Institution ihres Heimatlandes beizubringen. Diese sind ins Deutsche zu übersetzen. Übersetzungen von behördlichen Bescheinigungen müssen amtlich beglaubigt sein.</w:t>
      </w:r>
    </w:p>
    <w:p w14:paraId="5458B792" w14:textId="44A3D40A" w:rsidR="000212F2" w:rsidRDefault="000212F2" w:rsidP="706AD9E2">
      <w:pPr>
        <w:pStyle w:val="Textkrper"/>
        <w:spacing w:line="276" w:lineRule="auto"/>
        <w:contextualSpacing/>
        <w:rPr>
          <w:rFonts w:cs="Arial"/>
          <w:sz w:val="22"/>
          <w:szCs w:val="22"/>
        </w:rPr>
      </w:pPr>
    </w:p>
    <w:p w14:paraId="289C1EC6" w14:textId="77777777" w:rsidR="00DF68E5" w:rsidRPr="00DF68E5" w:rsidRDefault="00DF68E5" w:rsidP="706AD9E2">
      <w:pPr>
        <w:pStyle w:val="Textkrper"/>
        <w:spacing w:line="276" w:lineRule="auto"/>
        <w:contextualSpacing/>
        <w:rPr>
          <w:rFonts w:cs="Arial"/>
          <w:sz w:val="22"/>
          <w:szCs w:val="22"/>
        </w:rPr>
      </w:pPr>
    </w:p>
    <w:p w14:paraId="3EDF598E" w14:textId="1D9E2098" w:rsidR="00DF68E5" w:rsidRDefault="00C91BE2" w:rsidP="003631DA">
      <w:pPr>
        <w:pStyle w:val="berschrift4"/>
        <w:numPr>
          <w:ilvl w:val="0"/>
          <w:numId w:val="44"/>
        </w:numPr>
      </w:pPr>
      <w:bookmarkStart w:id="20" w:name="_Toc229469070"/>
      <w:r>
        <w:t>Fehlen von Ausschlussgründen</w:t>
      </w:r>
      <w:bookmarkEnd w:id="20"/>
    </w:p>
    <w:p w14:paraId="197B693E" w14:textId="77777777" w:rsidR="00DF68E5" w:rsidRPr="003076FE" w:rsidRDefault="00DF68E5" w:rsidP="002060BA">
      <w:pPr>
        <w:pStyle w:val="Textkrper"/>
        <w:spacing w:line="276" w:lineRule="auto"/>
        <w:contextualSpacing/>
        <w:rPr>
          <w:rFonts w:cs="Arial"/>
          <w:sz w:val="22"/>
          <w:szCs w:val="22"/>
        </w:rPr>
      </w:pPr>
    </w:p>
    <w:p w14:paraId="11939C99" w14:textId="3796DBF4" w:rsidR="00C91BE2" w:rsidRPr="00C91BE2" w:rsidRDefault="00C91BE2" w:rsidP="002060BA">
      <w:pPr>
        <w:pStyle w:val="Textkrper"/>
        <w:spacing w:line="276" w:lineRule="auto"/>
        <w:contextualSpacing/>
        <w:rPr>
          <w:rFonts w:cs="Arial"/>
          <w:sz w:val="22"/>
          <w:szCs w:val="22"/>
        </w:rPr>
      </w:pPr>
      <w:r>
        <w:rPr>
          <w:rFonts w:cs="Arial"/>
          <w:sz w:val="22"/>
          <w:szCs w:val="22"/>
        </w:rPr>
        <w:t xml:space="preserve">Bewerber müssen über das Formblatt </w:t>
      </w:r>
      <w:r w:rsidR="000212F2">
        <w:rPr>
          <w:rFonts w:cs="Arial"/>
          <w:sz w:val="22"/>
          <w:szCs w:val="22"/>
        </w:rPr>
        <w:t>„</w:t>
      </w:r>
      <w:r w:rsidRPr="00C91BE2">
        <w:rPr>
          <w:rFonts w:cs="Arial"/>
          <w:sz w:val="22"/>
          <w:szCs w:val="22"/>
        </w:rPr>
        <w:t xml:space="preserve">Eigenerklärung </w:t>
      </w:r>
      <w:r w:rsidR="000212F2">
        <w:rPr>
          <w:rFonts w:cs="Arial"/>
          <w:sz w:val="22"/>
          <w:szCs w:val="22"/>
        </w:rPr>
        <w:t xml:space="preserve">zur Eignung“ eine Erklärung </w:t>
      </w:r>
      <w:r w:rsidRPr="00C91BE2">
        <w:rPr>
          <w:rFonts w:cs="Arial"/>
          <w:sz w:val="22"/>
          <w:szCs w:val="22"/>
        </w:rPr>
        <w:t xml:space="preserve">über das Nichtvorliegen von Ausschlussgründen im Sinne der § 123 und § 124 </w:t>
      </w:r>
      <w:r w:rsidR="000212F2">
        <w:rPr>
          <w:rFonts w:cs="Arial"/>
          <w:sz w:val="22"/>
          <w:szCs w:val="22"/>
        </w:rPr>
        <w:t>GWB</w:t>
      </w:r>
      <w:r w:rsidRPr="00C91BE2">
        <w:rPr>
          <w:rFonts w:cs="Arial"/>
          <w:sz w:val="22"/>
          <w:szCs w:val="22"/>
        </w:rPr>
        <w:t xml:space="preserve"> bzw. im Falle des Vorliegens von Ausschlussgründen </w:t>
      </w:r>
      <w:r w:rsidR="000212F2">
        <w:rPr>
          <w:rFonts w:cs="Arial"/>
          <w:sz w:val="22"/>
          <w:szCs w:val="22"/>
        </w:rPr>
        <w:t xml:space="preserve">eine </w:t>
      </w:r>
      <w:r w:rsidRPr="00C91BE2">
        <w:rPr>
          <w:rFonts w:cs="Arial"/>
          <w:sz w:val="22"/>
          <w:szCs w:val="22"/>
        </w:rPr>
        <w:t>Eigenerklärung</w:t>
      </w:r>
      <w:r w:rsidR="000212F2">
        <w:rPr>
          <w:rFonts w:cs="Arial"/>
          <w:sz w:val="22"/>
          <w:szCs w:val="22"/>
        </w:rPr>
        <w:t xml:space="preserve"> dazu abgeben</w:t>
      </w:r>
      <w:r w:rsidRPr="00C91BE2">
        <w:rPr>
          <w:rFonts w:cs="Arial"/>
          <w:sz w:val="22"/>
          <w:szCs w:val="22"/>
        </w:rPr>
        <w:t>, ob und welche Maßnahmen des Bewerbers zur Selbstreinigung nach § 125 GWB getroffen wurden; ferner</w:t>
      </w:r>
      <w:r w:rsidR="000212F2">
        <w:rPr>
          <w:rFonts w:cs="Arial"/>
          <w:sz w:val="22"/>
          <w:szCs w:val="22"/>
        </w:rPr>
        <w:t xml:space="preserve"> abzugeben ist die</w:t>
      </w:r>
      <w:r w:rsidRPr="00C91BE2">
        <w:rPr>
          <w:rFonts w:cs="Arial"/>
          <w:sz w:val="22"/>
          <w:szCs w:val="22"/>
        </w:rPr>
        <w:t xml:space="preserve"> Eigenerklärung, dass keine Ausschlussgründe nach § 21 AEntG, § 98c AufenthG, § 19 MiLoG, § 21 </w:t>
      </w:r>
      <w:proofErr w:type="spellStart"/>
      <w:r w:rsidRPr="00C91BE2">
        <w:rPr>
          <w:rFonts w:cs="Arial"/>
          <w:sz w:val="22"/>
          <w:szCs w:val="22"/>
        </w:rPr>
        <w:t>SchwarzarbG</w:t>
      </w:r>
      <w:proofErr w:type="spellEnd"/>
      <w:r w:rsidRPr="00C91BE2">
        <w:rPr>
          <w:rFonts w:cs="Arial"/>
          <w:sz w:val="22"/>
          <w:szCs w:val="22"/>
        </w:rPr>
        <w:t xml:space="preserve"> oder im Zusammenhang mit den Russland-Sanktionen vorliegen. </w:t>
      </w:r>
    </w:p>
    <w:p w14:paraId="66EB4DF4" w14:textId="77777777" w:rsidR="00C91BE2" w:rsidRPr="00C91BE2" w:rsidRDefault="00C91BE2" w:rsidP="002060BA">
      <w:pPr>
        <w:pStyle w:val="Textkrper"/>
        <w:spacing w:line="276" w:lineRule="auto"/>
        <w:contextualSpacing/>
        <w:rPr>
          <w:rFonts w:cs="Arial"/>
          <w:sz w:val="22"/>
          <w:szCs w:val="22"/>
        </w:rPr>
      </w:pPr>
    </w:p>
    <w:p w14:paraId="5D908550" w14:textId="77777777" w:rsidR="00DF68E5" w:rsidRPr="00E911A0" w:rsidRDefault="00DF68E5" w:rsidP="002060BA">
      <w:pPr>
        <w:pStyle w:val="Textkrper"/>
        <w:spacing w:line="276" w:lineRule="auto"/>
        <w:contextualSpacing/>
        <w:rPr>
          <w:rFonts w:cs="Arial"/>
          <w:sz w:val="22"/>
          <w:szCs w:val="22"/>
        </w:rPr>
      </w:pPr>
    </w:p>
    <w:p w14:paraId="0C5733E5" w14:textId="75325D38" w:rsidR="00DF68E5" w:rsidRPr="003076FE" w:rsidRDefault="000212F2" w:rsidP="003631DA">
      <w:pPr>
        <w:pStyle w:val="berschrift4"/>
      </w:pPr>
      <w:bookmarkStart w:id="21" w:name="_Toc229469071"/>
      <w:r>
        <w:t>Unternehmensangaben</w:t>
      </w:r>
      <w:bookmarkEnd w:id="21"/>
    </w:p>
    <w:p w14:paraId="086E85E7" w14:textId="77777777" w:rsidR="00DF68E5" w:rsidRDefault="00DF68E5" w:rsidP="002060BA">
      <w:pPr>
        <w:pStyle w:val="Textkrper"/>
        <w:spacing w:line="276" w:lineRule="auto"/>
        <w:contextualSpacing/>
        <w:rPr>
          <w:rFonts w:cs="Arial"/>
          <w:sz w:val="22"/>
          <w:szCs w:val="22"/>
        </w:rPr>
      </w:pPr>
    </w:p>
    <w:p w14:paraId="6C601437" w14:textId="59781E9F" w:rsidR="000212F2" w:rsidRDefault="000212F2" w:rsidP="689E96C6">
      <w:pPr>
        <w:pStyle w:val="Textkrper"/>
        <w:spacing w:line="276" w:lineRule="auto"/>
        <w:contextualSpacing/>
        <w:rPr>
          <w:rFonts w:cs="Arial"/>
          <w:sz w:val="22"/>
          <w:szCs w:val="22"/>
        </w:rPr>
      </w:pPr>
      <w:r w:rsidRPr="689E96C6">
        <w:rPr>
          <w:rFonts w:cs="Arial"/>
          <w:sz w:val="22"/>
          <w:szCs w:val="22"/>
        </w:rPr>
        <w:t>Neben den Angaben zum Unternehmen bzw. zu den Mitgliedern der Bewerbergemeinschaft auf dem Formblatt „Eigenerklärung zur Eignung“ ist auf gesondertes Verlangen des Auftraggebers ein aktueller (nicht älter als drei Monate) Handelsregisterauszug vorzulegen.</w:t>
      </w:r>
      <w:r w:rsidR="004EBE09" w:rsidRPr="689E96C6">
        <w:rPr>
          <w:rFonts w:cs="Arial"/>
          <w:sz w:val="22"/>
          <w:szCs w:val="22"/>
        </w:rPr>
        <w:t xml:space="preserve"> Der Bewerber hat ferner eine Erklärung zur Einhaltung der ILO-Kernarbeitsnormen abzugehen. </w:t>
      </w:r>
    </w:p>
    <w:p w14:paraId="2F7A79D4" w14:textId="77777777" w:rsidR="000212F2" w:rsidRPr="00E911A0" w:rsidRDefault="000212F2" w:rsidP="002060BA">
      <w:pPr>
        <w:pStyle w:val="Textkrper"/>
        <w:spacing w:line="276" w:lineRule="auto"/>
        <w:contextualSpacing/>
        <w:rPr>
          <w:rFonts w:cs="Arial"/>
          <w:sz w:val="22"/>
          <w:szCs w:val="22"/>
        </w:rPr>
      </w:pPr>
    </w:p>
    <w:p w14:paraId="055421C6" w14:textId="77777777" w:rsidR="00DF68E5" w:rsidRPr="003804AC" w:rsidRDefault="00DF68E5" w:rsidP="002060BA">
      <w:pPr>
        <w:pStyle w:val="Textkrper"/>
        <w:spacing w:line="276" w:lineRule="auto"/>
        <w:contextualSpacing/>
        <w:rPr>
          <w:rFonts w:cs="Arial"/>
          <w:sz w:val="22"/>
          <w:szCs w:val="22"/>
        </w:rPr>
      </w:pPr>
    </w:p>
    <w:p w14:paraId="07A05A9C" w14:textId="4E3BE8A4" w:rsidR="00DF68E5" w:rsidRPr="003076FE" w:rsidRDefault="000212F2" w:rsidP="003631DA">
      <w:pPr>
        <w:pStyle w:val="berschrift4"/>
      </w:pPr>
      <w:bookmarkStart w:id="22" w:name="_Toc229469072"/>
      <w:r>
        <w:t>Wirtschaftliche und finanzielle Leistungsfähigkeit</w:t>
      </w:r>
      <w:bookmarkEnd w:id="22"/>
    </w:p>
    <w:p w14:paraId="2DC0D68F" w14:textId="77777777" w:rsidR="00DF68E5" w:rsidRDefault="00DF68E5" w:rsidP="002060BA">
      <w:pPr>
        <w:pStyle w:val="Textkrper"/>
        <w:spacing w:line="276" w:lineRule="auto"/>
        <w:contextualSpacing/>
        <w:rPr>
          <w:rFonts w:cs="Arial"/>
          <w:sz w:val="22"/>
          <w:szCs w:val="22"/>
        </w:rPr>
      </w:pPr>
    </w:p>
    <w:p w14:paraId="5FC9D4A9" w14:textId="400B47E8" w:rsidR="00D21401" w:rsidRDefault="00D21401" w:rsidP="002060BA">
      <w:pPr>
        <w:pStyle w:val="Textkrper"/>
        <w:spacing w:line="276" w:lineRule="auto"/>
        <w:contextualSpacing/>
        <w:rPr>
          <w:rFonts w:cs="Arial"/>
          <w:sz w:val="22"/>
          <w:szCs w:val="22"/>
        </w:rPr>
      </w:pPr>
      <w:r>
        <w:rPr>
          <w:rFonts w:cs="Arial"/>
          <w:sz w:val="22"/>
          <w:szCs w:val="22"/>
        </w:rPr>
        <w:t>Zum Nachweis der wirtschaftlichen und finanziellen Leistungsfähigkeit sind vorzulegen:</w:t>
      </w:r>
    </w:p>
    <w:p w14:paraId="4C7559FA" w14:textId="77777777" w:rsidR="00D21401" w:rsidRPr="003804AC" w:rsidRDefault="00D21401" w:rsidP="689E96C6">
      <w:pPr>
        <w:pStyle w:val="Textkrper"/>
        <w:spacing w:line="276" w:lineRule="auto"/>
        <w:contextualSpacing/>
        <w:rPr>
          <w:rFonts w:cs="Arial"/>
          <w:sz w:val="22"/>
          <w:szCs w:val="22"/>
        </w:rPr>
      </w:pPr>
    </w:p>
    <w:p w14:paraId="2589C2E1" w14:textId="2B0311C0" w:rsidR="00D21401" w:rsidRPr="00D21401" w:rsidRDefault="42D99317" w:rsidP="002060BA">
      <w:pPr>
        <w:pStyle w:val="Textkrper"/>
        <w:numPr>
          <w:ilvl w:val="0"/>
          <w:numId w:val="6"/>
        </w:numPr>
        <w:spacing w:line="276" w:lineRule="auto"/>
        <w:rPr>
          <w:rFonts w:cs="Arial"/>
          <w:sz w:val="22"/>
          <w:szCs w:val="22"/>
          <w:u w:val="single"/>
        </w:rPr>
      </w:pPr>
      <w:r w:rsidRPr="689E96C6">
        <w:rPr>
          <w:rFonts w:cs="Arial"/>
          <w:sz w:val="22"/>
          <w:szCs w:val="22"/>
        </w:rPr>
        <w:t xml:space="preserve">Folgende Angaben gem. </w:t>
      </w:r>
      <w:r w:rsidRPr="689E96C6">
        <w:rPr>
          <w:rFonts w:cs="Arial"/>
          <w:b/>
          <w:bCs/>
          <w:sz w:val="22"/>
          <w:szCs w:val="22"/>
        </w:rPr>
        <w:t xml:space="preserve">Formblatt </w:t>
      </w:r>
      <w:r w:rsidR="02EF3757" w:rsidRPr="689E96C6">
        <w:rPr>
          <w:rFonts w:cs="Arial"/>
          <w:b/>
          <w:bCs/>
          <w:sz w:val="22"/>
          <w:szCs w:val="22"/>
        </w:rPr>
        <w:t>“</w:t>
      </w:r>
      <w:r w:rsidRPr="689E96C6">
        <w:rPr>
          <w:rFonts w:cs="Arial"/>
          <w:b/>
          <w:bCs/>
          <w:sz w:val="22"/>
          <w:szCs w:val="22"/>
        </w:rPr>
        <w:t xml:space="preserve">Anlage 2: Eigenerklärung zur Eignung” </w:t>
      </w:r>
      <w:r w:rsidRPr="689E96C6">
        <w:rPr>
          <w:rFonts w:cs="Arial"/>
          <w:sz w:val="22"/>
          <w:szCs w:val="22"/>
          <w:u w:val="single"/>
        </w:rPr>
        <w:t>Abschnitt “</w:t>
      </w:r>
      <w:r w:rsidR="48595E0F" w:rsidRPr="689E96C6">
        <w:rPr>
          <w:rFonts w:cs="Arial"/>
          <w:sz w:val="22"/>
          <w:szCs w:val="22"/>
          <w:u w:val="single"/>
        </w:rPr>
        <w:t>wirtschaftliche und finanzielle Leistungsfähigkeit</w:t>
      </w:r>
      <w:r w:rsidR="6058AB29" w:rsidRPr="689E96C6">
        <w:rPr>
          <w:rFonts w:cs="Arial"/>
          <w:sz w:val="22"/>
          <w:szCs w:val="22"/>
          <w:u w:val="single"/>
        </w:rPr>
        <w:t>":</w:t>
      </w:r>
    </w:p>
    <w:p w14:paraId="49EF3415" w14:textId="2E466CB6" w:rsidR="6A501FC6" w:rsidRDefault="6A501FC6" w:rsidP="6A501FC6">
      <w:pPr>
        <w:pStyle w:val="Textkrper"/>
        <w:spacing w:line="276" w:lineRule="auto"/>
        <w:ind w:left="720"/>
        <w:rPr>
          <w:rFonts w:cs="Arial"/>
          <w:sz w:val="22"/>
          <w:szCs w:val="22"/>
        </w:rPr>
      </w:pPr>
    </w:p>
    <w:p w14:paraId="3105E66A" w14:textId="1419BBCA" w:rsidR="00D21401" w:rsidRPr="00D21401" w:rsidRDefault="00D21401" w:rsidP="002060BA">
      <w:pPr>
        <w:pStyle w:val="Textkrper"/>
        <w:numPr>
          <w:ilvl w:val="0"/>
          <w:numId w:val="14"/>
        </w:numPr>
        <w:spacing w:line="276" w:lineRule="auto"/>
        <w:rPr>
          <w:rFonts w:cs="Arial"/>
          <w:sz w:val="22"/>
          <w:szCs w:val="22"/>
        </w:rPr>
      </w:pPr>
      <w:r w:rsidRPr="29FA6A4C">
        <w:rPr>
          <w:rFonts w:cs="Arial"/>
          <w:sz w:val="22"/>
          <w:szCs w:val="22"/>
        </w:rPr>
        <w:t xml:space="preserve">Angaben zum Umsatz des Unternehmens in den letzten drei abgeschlossenen Geschäftsjahren, soweit er Leistungen betrifft, die mit der </w:t>
      </w:r>
      <w:r w:rsidR="00251437" w:rsidRPr="29FA6A4C">
        <w:rPr>
          <w:rFonts w:cs="Arial"/>
          <w:sz w:val="22"/>
          <w:szCs w:val="22"/>
        </w:rPr>
        <w:t>zu vergebende Leistung</w:t>
      </w:r>
      <w:r w:rsidRPr="29FA6A4C">
        <w:rPr>
          <w:rFonts w:cs="Arial"/>
          <w:sz w:val="22"/>
          <w:szCs w:val="22"/>
        </w:rPr>
        <w:t xml:space="preserve"> vergleichbar sind</w:t>
      </w:r>
      <w:r w:rsidR="130233C7" w:rsidRPr="29FA6A4C">
        <w:rPr>
          <w:rFonts w:cs="Arial"/>
          <w:sz w:val="22"/>
          <w:szCs w:val="22"/>
        </w:rPr>
        <w:t>,</w:t>
      </w:r>
      <w:r w:rsidRPr="29FA6A4C">
        <w:rPr>
          <w:rFonts w:cs="Arial"/>
          <w:sz w:val="22"/>
          <w:szCs w:val="22"/>
        </w:rPr>
        <w:t xml:space="preserve"> unter Einschluss des Anteils bei gemeinsam mit anderen Unternehmen ausgeführten Leistungen</w:t>
      </w:r>
    </w:p>
    <w:p w14:paraId="4A653E95" w14:textId="0AAFE844" w:rsidR="00D21401" w:rsidRPr="00D21401" w:rsidRDefault="00D21401" w:rsidP="002060BA">
      <w:pPr>
        <w:pStyle w:val="Textkrper"/>
        <w:numPr>
          <w:ilvl w:val="0"/>
          <w:numId w:val="14"/>
        </w:numPr>
        <w:spacing w:line="276" w:lineRule="auto"/>
        <w:rPr>
          <w:rFonts w:cs="Arial"/>
          <w:sz w:val="22"/>
          <w:szCs w:val="22"/>
        </w:rPr>
      </w:pPr>
      <w:r w:rsidRPr="00D21401">
        <w:rPr>
          <w:rFonts w:cs="Arial"/>
          <w:sz w:val="22"/>
          <w:szCs w:val="22"/>
        </w:rPr>
        <w:t>Angaben / Nachweise zur Größe des Unternehmens</w:t>
      </w:r>
      <w:r>
        <w:rPr>
          <w:rFonts w:cs="Arial"/>
          <w:sz w:val="22"/>
          <w:szCs w:val="22"/>
        </w:rPr>
        <w:t xml:space="preserve"> inkl. Angabe KMU</w:t>
      </w:r>
    </w:p>
    <w:p w14:paraId="291EBE4F" w14:textId="5139BD3B" w:rsidR="00D21401" w:rsidRPr="00D21401" w:rsidRDefault="48595E0F" w:rsidP="002060BA">
      <w:pPr>
        <w:pStyle w:val="Textkrper"/>
        <w:numPr>
          <w:ilvl w:val="0"/>
          <w:numId w:val="14"/>
        </w:numPr>
        <w:spacing w:line="276" w:lineRule="auto"/>
        <w:rPr>
          <w:rFonts w:cs="Arial"/>
          <w:sz w:val="22"/>
          <w:szCs w:val="22"/>
        </w:rPr>
      </w:pPr>
      <w:r w:rsidRPr="689E96C6">
        <w:rPr>
          <w:rFonts w:cs="Arial"/>
          <w:sz w:val="22"/>
          <w:szCs w:val="22"/>
        </w:rPr>
        <w:t xml:space="preserve">Nachweis über das Bestehen einer Betriebshaftpflichtversicherung (Deckungssumme mind. 10.000.000 EUR) durch Vorlage des Versicherungsscheins (Scan); </w:t>
      </w:r>
      <w:r w:rsidR="0E6E0DBF" w:rsidRPr="689E96C6">
        <w:rPr>
          <w:rFonts w:cs="Arial"/>
          <w:b/>
          <w:bCs/>
          <w:sz w:val="22"/>
          <w:szCs w:val="22"/>
        </w:rPr>
        <w:t xml:space="preserve">alternativ </w:t>
      </w:r>
      <w:r w:rsidR="0E6E0DBF" w:rsidRPr="689E96C6">
        <w:rPr>
          <w:rFonts w:cs="Arial"/>
          <w:sz w:val="22"/>
          <w:szCs w:val="22"/>
        </w:rPr>
        <w:t>Erklärung, dass eine projektbezogene Betriebshaftpflichtversicherung für den Fall der Auftragserteilung mit einer Mindestdeckungssumme je Schadenereignis von 10.000.000 € für Personen-, Sach- und Vermögensschäden je Versicherungsjahr abgeschlossen wird.</w:t>
      </w:r>
      <w:r w:rsidR="2ED38717" w:rsidRPr="689E96C6">
        <w:rPr>
          <w:rFonts w:cs="Arial"/>
          <w:sz w:val="22"/>
          <w:szCs w:val="22"/>
        </w:rPr>
        <w:t xml:space="preserve"> Auch in diesem Fall ist zusätzlich ein Scan über die bestehende Versicherungsdeckung beizufügen.</w:t>
      </w:r>
    </w:p>
    <w:p w14:paraId="558924F2" w14:textId="77777777" w:rsidR="00D21401" w:rsidRDefault="00D21401" w:rsidP="002060BA">
      <w:pPr>
        <w:pStyle w:val="Textkrper"/>
        <w:spacing w:line="276" w:lineRule="auto"/>
        <w:contextualSpacing/>
        <w:rPr>
          <w:rFonts w:cs="Arial"/>
          <w:sz w:val="22"/>
          <w:szCs w:val="22"/>
        </w:rPr>
      </w:pPr>
    </w:p>
    <w:p w14:paraId="0E144DC6" w14:textId="77777777" w:rsidR="00D21401" w:rsidRDefault="00D21401" w:rsidP="002060BA">
      <w:pPr>
        <w:pStyle w:val="Textkrper"/>
        <w:spacing w:line="276" w:lineRule="auto"/>
        <w:contextualSpacing/>
        <w:rPr>
          <w:rFonts w:cs="Arial"/>
          <w:sz w:val="22"/>
          <w:szCs w:val="22"/>
        </w:rPr>
      </w:pPr>
    </w:p>
    <w:p w14:paraId="306E258B" w14:textId="6455B79D" w:rsidR="00D21401" w:rsidRPr="003076FE" w:rsidRDefault="00D21401" w:rsidP="003631DA">
      <w:pPr>
        <w:pStyle w:val="berschrift4"/>
      </w:pPr>
      <w:bookmarkStart w:id="23" w:name="_Toc229469073"/>
      <w:r>
        <w:t>Technische und berufliche Leistungsfähigkeit</w:t>
      </w:r>
      <w:bookmarkEnd w:id="23"/>
    </w:p>
    <w:p w14:paraId="0CA30CE8" w14:textId="77777777" w:rsidR="00D21401" w:rsidRDefault="00D21401" w:rsidP="002060BA">
      <w:pPr>
        <w:pStyle w:val="Textkrper"/>
        <w:spacing w:line="276" w:lineRule="auto"/>
        <w:rPr>
          <w:rFonts w:cs="Arial"/>
          <w:sz w:val="22"/>
          <w:szCs w:val="22"/>
        </w:rPr>
      </w:pPr>
    </w:p>
    <w:p w14:paraId="713EF692" w14:textId="7FE046D5" w:rsidR="00D21401" w:rsidRDefault="00D21401" w:rsidP="002060BA">
      <w:pPr>
        <w:pStyle w:val="Textkrper"/>
        <w:spacing w:line="276" w:lineRule="auto"/>
        <w:rPr>
          <w:rFonts w:cs="Arial"/>
          <w:sz w:val="22"/>
          <w:szCs w:val="22"/>
        </w:rPr>
      </w:pPr>
      <w:r w:rsidRPr="00D21401">
        <w:rPr>
          <w:rFonts w:cs="Arial"/>
          <w:sz w:val="22"/>
          <w:szCs w:val="22"/>
        </w:rPr>
        <w:t xml:space="preserve">Zum Nachweis der </w:t>
      </w:r>
      <w:r>
        <w:rPr>
          <w:rFonts w:cs="Arial"/>
          <w:sz w:val="22"/>
          <w:szCs w:val="22"/>
        </w:rPr>
        <w:t>t</w:t>
      </w:r>
      <w:r w:rsidRPr="00D21401">
        <w:rPr>
          <w:rFonts w:cs="Arial"/>
          <w:sz w:val="22"/>
          <w:szCs w:val="22"/>
        </w:rPr>
        <w:t>echnische</w:t>
      </w:r>
      <w:r>
        <w:rPr>
          <w:rFonts w:cs="Arial"/>
          <w:sz w:val="22"/>
          <w:szCs w:val="22"/>
        </w:rPr>
        <w:t>n</w:t>
      </w:r>
      <w:r w:rsidRPr="00D21401">
        <w:rPr>
          <w:rFonts w:cs="Arial"/>
          <w:sz w:val="22"/>
          <w:szCs w:val="22"/>
        </w:rPr>
        <w:t xml:space="preserve"> und berufliche</w:t>
      </w:r>
      <w:r>
        <w:rPr>
          <w:rFonts w:cs="Arial"/>
          <w:sz w:val="22"/>
          <w:szCs w:val="22"/>
        </w:rPr>
        <w:t>n</w:t>
      </w:r>
      <w:r w:rsidRPr="00D21401">
        <w:rPr>
          <w:rFonts w:cs="Arial"/>
          <w:sz w:val="22"/>
          <w:szCs w:val="22"/>
        </w:rPr>
        <w:t xml:space="preserve"> Leistungsfähigkeit sind vorzulegen:</w:t>
      </w:r>
    </w:p>
    <w:p w14:paraId="77D7DD4E" w14:textId="77777777" w:rsidR="002060BA" w:rsidRPr="00D21401" w:rsidRDefault="002060BA" w:rsidP="002060BA">
      <w:pPr>
        <w:pStyle w:val="Textkrper"/>
        <w:spacing w:line="276" w:lineRule="auto"/>
        <w:rPr>
          <w:rFonts w:cs="Arial"/>
          <w:sz w:val="22"/>
          <w:szCs w:val="22"/>
        </w:rPr>
      </w:pPr>
    </w:p>
    <w:p w14:paraId="600B2E84" w14:textId="03DB4AC2" w:rsidR="00D7658B" w:rsidRPr="00D7658B" w:rsidRDefault="00D21401" w:rsidP="006B442D">
      <w:pPr>
        <w:pStyle w:val="Textkrper"/>
        <w:numPr>
          <w:ilvl w:val="0"/>
          <w:numId w:val="6"/>
        </w:numPr>
        <w:spacing w:line="276" w:lineRule="auto"/>
        <w:rPr>
          <w:rFonts w:cs="Arial"/>
          <w:sz w:val="22"/>
          <w:szCs w:val="22"/>
          <w:u w:val="single"/>
        </w:rPr>
      </w:pPr>
      <w:r w:rsidRPr="6A501FC6">
        <w:rPr>
          <w:rFonts w:cs="Arial"/>
          <w:sz w:val="22"/>
          <w:szCs w:val="22"/>
        </w:rPr>
        <w:t xml:space="preserve">Folgende Angaben gem. </w:t>
      </w:r>
      <w:r w:rsidR="5E74009E" w:rsidRPr="6A501FC6">
        <w:rPr>
          <w:rFonts w:cs="Arial"/>
          <w:b/>
          <w:bCs/>
          <w:sz w:val="22"/>
          <w:szCs w:val="22"/>
        </w:rPr>
        <w:t xml:space="preserve">Formblatt </w:t>
      </w:r>
      <w:r w:rsidR="00B86841" w:rsidRPr="00B86841">
        <w:rPr>
          <w:rFonts w:cs="Arial"/>
          <w:b/>
          <w:bCs/>
          <w:sz w:val="22"/>
          <w:szCs w:val="22"/>
        </w:rPr>
        <w:t>„</w:t>
      </w:r>
      <w:r w:rsidRPr="00B86841">
        <w:rPr>
          <w:rFonts w:cs="Arial"/>
          <w:b/>
          <w:bCs/>
          <w:sz w:val="22"/>
          <w:szCs w:val="22"/>
        </w:rPr>
        <w:t xml:space="preserve">Anlage </w:t>
      </w:r>
      <w:r w:rsidR="6268A8AE" w:rsidRPr="00B86841">
        <w:rPr>
          <w:rFonts w:cs="Arial"/>
          <w:b/>
          <w:bCs/>
          <w:sz w:val="22"/>
          <w:szCs w:val="22"/>
        </w:rPr>
        <w:t>2</w:t>
      </w:r>
      <w:r w:rsidR="00B86841">
        <w:rPr>
          <w:rFonts w:cs="Arial"/>
          <w:b/>
          <w:bCs/>
          <w:sz w:val="22"/>
          <w:szCs w:val="22"/>
        </w:rPr>
        <w:t xml:space="preserve"> </w:t>
      </w:r>
      <w:r w:rsidRPr="6A501FC6">
        <w:rPr>
          <w:rFonts w:cs="Arial"/>
          <w:b/>
          <w:bCs/>
          <w:sz w:val="22"/>
          <w:szCs w:val="22"/>
        </w:rPr>
        <w:t>Eigenerklärung zur Eignung</w:t>
      </w:r>
      <w:r w:rsidR="753F6510" w:rsidRPr="6A501FC6">
        <w:rPr>
          <w:rFonts w:cs="Arial"/>
          <w:b/>
          <w:bCs/>
          <w:sz w:val="22"/>
          <w:szCs w:val="22"/>
        </w:rPr>
        <w:t>”</w:t>
      </w:r>
      <w:r w:rsidR="5CC5B5C8" w:rsidRPr="6A501FC6">
        <w:rPr>
          <w:rFonts w:cs="Arial"/>
          <w:b/>
          <w:bCs/>
          <w:sz w:val="22"/>
          <w:szCs w:val="22"/>
        </w:rPr>
        <w:t xml:space="preserve"> </w:t>
      </w:r>
      <w:r w:rsidR="72E6E043" w:rsidRPr="6A501FC6">
        <w:rPr>
          <w:rFonts w:cs="Arial"/>
          <w:sz w:val="22"/>
          <w:szCs w:val="22"/>
          <w:u w:val="single"/>
        </w:rPr>
        <w:t>Abschnitt “</w:t>
      </w:r>
      <w:r w:rsidRPr="6A501FC6">
        <w:rPr>
          <w:rFonts w:cs="Arial"/>
          <w:sz w:val="22"/>
          <w:szCs w:val="22"/>
          <w:u w:val="single"/>
        </w:rPr>
        <w:t>technische und berufliche Leistungsfähigkeit</w:t>
      </w:r>
      <w:r w:rsidR="3977924A" w:rsidRPr="6A501FC6">
        <w:rPr>
          <w:rFonts w:cs="Arial"/>
          <w:sz w:val="22"/>
          <w:szCs w:val="22"/>
          <w:u w:val="single"/>
        </w:rPr>
        <w:t>"</w:t>
      </w:r>
      <w:r w:rsidR="00D7658B" w:rsidRPr="6A501FC6">
        <w:rPr>
          <w:rFonts w:cs="Arial"/>
          <w:sz w:val="22"/>
          <w:szCs w:val="22"/>
          <w:u w:val="single"/>
        </w:rPr>
        <w:t xml:space="preserve"> </w:t>
      </w:r>
      <w:r w:rsidR="00D7658B" w:rsidRPr="6A501FC6">
        <w:rPr>
          <w:rFonts w:cs="Arial"/>
          <w:sz w:val="22"/>
          <w:szCs w:val="22"/>
        </w:rPr>
        <w:t xml:space="preserve">in Bezug auf </w:t>
      </w:r>
    </w:p>
    <w:p w14:paraId="1439FF06" w14:textId="28EE58B1" w:rsidR="29FA6A4C" w:rsidRDefault="29FA6A4C" w:rsidP="29FA6A4C">
      <w:pPr>
        <w:pStyle w:val="Textkrper"/>
        <w:spacing w:line="276" w:lineRule="auto"/>
        <w:ind w:left="720"/>
        <w:rPr>
          <w:rFonts w:cs="Arial"/>
          <w:sz w:val="22"/>
          <w:szCs w:val="22"/>
          <w:u w:val="single"/>
        </w:rPr>
      </w:pPr>
    </w:p>
    <w:p w14:paraId="1DFD7E1C" w14:textId="77777777" w:rsidR="00D7658B" w:rsidRPr="00D7658B" w:rsidRDefault="00D7658B" w:rsidP="706AD9E2">
      <w:pPr>
        <w:pStyle w:val="Textkrper"/>
        <w:numPr>
          <w:ilvl w:val="1"/>
          <w:numId w:val="6"/>
        </w:numPr>
        <w:spacing w:line="276" w:lineRule="auto"/>
        <w:rPr>
          <w:rFonts w:cs="Arial"/>
          <w:color w:val="000000" w:themeColor="text1"/>
          <w:sz w:val="22"/>
          <w:szCs w:val="22"/>
          <w:u w:val="single"/>
        </w:rPr>
      </w:pPr>
      <w:r w:rsidRPr="689E96C6">
        <w:rPr>
          <w:rFonts w:cs="Arial"/>
          <w:color w:val="000000" w:themeColor="text1"/>
          <w:sz w:val="22"/>
          <w:szCs w:val="22"/>
        </w:rPr>
        <w:t xml:space="preserve">das Vorliegen von </w:t>
      </w:r>
      <w:r w:rsidRPr="689E96C6">
        <w:rPr>
          <w:rFonts w:cs="Arial"/>
          <w:color w:val="000000" w:themeColor="text1"/>
          <w:sz w:val="22"/>
          <w:szCs w:val="22"/>
          <w:u w:val="single"/>
        </w:rPr>
        <w:t>Referenzen</w:t>
      </w:r>
      <w:r w:rsidRPr="689E96C6">
        <w:rPr>
          <w:rFonts w:cs="Arial"/>
          <w:color w:val="000000" w:themeColor="text1"/>
          <w:sz w:val="22"/>
          <w:szCs w:val="22"/>
        </w:rPr>
        <w:t xml:space="preserve"> sowie </w:t>
      </w:r>
    </w:p>
    <w:p w14:paraId="3F9BBC23" w14:textId="2A0A4B59" w:rsidR="00D7658B" w:rsidRPr="00D7658B" w:rsidRDefault="00D7658B" w:rsidP="706AD9E2">
      <w:pPr>
        <w:pStyle w:val="Textkrper"/>
        <w:numPr>
          <w:ilvl w:val="1"/>
          <w:numId w:val="6"/>
        </w:numPr>
        <w:spacing w:line="276" w:lineRule="auto"/>
        <w:rPr>
          <w:rFonts w:cs="Arial"/>
          <w:color w:val="000000" w:themeColor="text1"/>
          <w:sz w:val="22"/>
          <w:szCs w:val="22"/>
          <w:u w:val="single"/>
        </w:rPr>
      </w:pPr>
      <w:r w:rsidRPr="689E96C6">
        <w:rPr>
          <w:rFonts w:cs="Arial"/>
          <w:color w:val="000000" w:themeColor="text1"/>
          <w:sz w:val="22"/>
          <w:szCs w:val="22"/>
        </w:rPr>
        <w:t>die durchschnittliche jährliche Beschäftigtenzahl des Unternehmens und die Zahl seiner Führungskräfte in den letzten drei Jahren</w:t>
      </w:r>
      <w:r w:rsidR="7280D337" w:rsidRPr="689E96C6">
        <w:rPr>
          <w:rFonts w:cs="Arial"/>
          <w:color w:val="000000" w:themeColor="text1"/>
          <w:sz w:val="22"/>
          <w:szCs w:val="22"/>
        </w:rPr>
        <w:t xml:space="preserve"> und</w:t>
      </w:r>
      <w:r w:rsidRPr="689E96C6">
        <w:rPr>
          <w:rFonts w:cs="Arial"/>
          <w:color w:val="000000" w:themeColor="text1"/>
          <w:sz w:val="22"/>
          <w:szCs w:val="22"/>
        </w:rPr>
        <w:t xml:space="preserve">  </w:t>
      </w:r>
    </w:p>
    <w:p w14:paraId="27EDB14C" w14:textId="6217A19F" w:rsidR="00D21401" w:rsidRPr="00D7658B" w:rsidRDefault="687EA675" w:rsidP="689E96C6">
      <w:pPr>
        <w:pStyle w:val="Textkrper"/>
        <w:numPr>
          <w:ilvl w:val="1"/>
          <w:numId w:val="6"/>
        </w:numPr>
        <w:spacing w:line="276" w:lineRule="auto"/>
        <w:rPr>
          <w:rFonts w:cs="Arial"/>
          <w:color w:val="000000" w:themeColor="text1"/>
          <w:sz w:val="22"/>
          <w:szCs w:val="22"/>
        </w:rPr>
      </w:pPr>
      <w:r w:rsidRPr="689E96C6">
        <w:rPr>
          <w:rFonts w:cs="Arial"/>
          <w:color w:val="000000" w:themeColor="text1"/>
          <w:sz w:val="22"/>
          <w:szCs w:val="22"/>
        </w:rPr>
        <w:t xml:space="preserve">die </w:t>
      </w:r>
      <w:r w:rsidR="00D7658B" w:rsidRPr="689E96C6">
        <w:rPr>
          <w:rFonts w:cs="Arial"/>
          <w:color w:val="000000" w:themeColor="text1"/>
          <w:sz w:val="22"/>
          <w:szCs w:val="22"/>
        </w:rPr>
        <w:t xml:space="preserve">Angabe der </w:t>
      </w:r>
      <w:r w:rsidR="00D7658B" w:rsidRPr="689E96C6">
        <w:rPr>
          <w:rFonts w:cs="Arial"/>
          <w:b/>
          <w:bCs/>
          <w:color w:val="000000" w:themeColor="text1"/>
          <w:sz w:val="22"/>
          <w:szCs w:val="22"/>
        </w:rPr>
        <w:t>technischen Fachkräfte</w:t>
      </w:r>
      <w:r w:rsidR="00D7658B" w:rsidRPr="689E96C6">
        <w:rPr>
          <w:rFonts w:cs="Arial"/>
          <w:color w:val="000000" w:themeColor="text1"/>
          <w:sz w:val="22"/>
          <w:szCs w:val="22"/>
        </w:rPr>
        <w:t xml:space="preserve">, die im Zusammenhang mit der Leistungserbringung eingesetzt werden sollen. Der Bewerber muss nachweisen, dass er über das für die Leistungserbringung benötigte Personal verfügt. </w:t>
      </w:r>
    </w:p>
    <w:p w14:paraId="0156481E" w14:textId="77CCA80C" w:rsidR="00D21401" w:rsidRDefault="00D21401" w:rsidP="689E96C6">
      <w:pPr>
        <w:pStyle w:val="Textkrper"/>
        <w:spacing w:line="276" w:lineRule="auto"/>
        <w:ind w:left="1440"/>
        <w:rPr>
          <w:rFonts w:cs="Arial"/>
          <w:b/>
          <w:bCs/>
          <w:color w:val="EE0000"/>
          <w:sz w:val="22"/>
          <w:szCs w:val="22"/>
          <w:highlight w:val="yellow"/>
        </w:rPr>
      </w:pPr>
    </w:p>
    <w:p w14:paraId="7F89B4AF" w14:textId="02DD489E" w:rsidR="00D21401" w:rsidRPr="00994738" w:rsidRDefault="002060BA" w:rsidP="706AD9E2">
      <w:pPr>
        <w:pStyle w:val="Textkrper"/>
        <w:numPr>
          <w:ilvl w:val="0"/>
          <w:numId w:val="6"/>
        </w:numPr>
        <w:spacing w:line="276" w:lineRule="auto"/>
        <w:rPr>
          <w:rFonts w:cs="Arial"/>
          <w:sz w:val="22"/>
          <w:szCs w:val="22"/>
          <w:u w:val="single"/>
        </w:rPr>
      </w:pPr>
      <w:r w:rsidRPr="00994738">
        <w:rPr>
          <w:rFonts w:cs="Arial"/>
          <w:sz w:val="22"/>
          <w:szCs w:val="22"/>
          <w:u w:val="single"/>
        </w:rPr>
        <w:t xml:space="preserve">Ergänzende </w:t>
      </w:r>
      <w:r w:rsidR="00D21401" w:rsidRPr="00994738">
        <w:rPr>
          <w:rFonts w:cs="Arial"/>
          <w:sz w:val="22"/>
          <w:szCs w:val="22"/>
          <w:u w:val="single"/>
        </w:rPr>
        <w:t xml:space="preserve">Angaben zu </w:t>
      </w:r>
      <w:r w:rsidRPr="00994738">
        <w:rPr>
          <w:rFonts w:cs="Arial"/>
          <w:sz w:val="22"/>
          <w:szCs w:val="22"/>
          <w:u w:val="single"/>
        </w:rPr>
        <w:t xml:space="preserve">den </w:t>
      </w:r>
      <w:r w:rsidR="00D21401" w:rsidRPr="00994738">
        <w:rPr>
          <w:rFonts w:cs="Arial"/>
          <w:sz w:val="22"/>
          <w:szCs w:val="22"/>
          <w:u w:val="single"/>
        </w:rPr>
        <w:t xml:space="preserve">Referenzen </w:t>
      </w:r>
      <w:r w:rsidRPr="00994738">
        <w:rPr>
          <w:rFonts w:cs="Arial"/>
          <w:sz w:val="22"/>
          <w:szCs w:val="22"/>
          <w:u w:val="single"/>
        </w:rPr>
        <w:t xml:space="preserve">gem. </w:t>
      </w:r>
      <w:r w:rsidR="0A84C2EA" w:rsidRPr="00994738">
        <w:rPr>
          <w:rFonts w:cs="Arial"/>
          <w:b/>
          <w:bCs/>
          <w:sz w:val="22"/>
          <w:szCs w:val="22"/>
          <w:u w:val="single"/>
        </w:rPr>
        <w:t xml:space="preserve">Formblatt </w:t>
      </w:r>
      <w:r w:rsidR="00C0690C" w:rsidRPr="00994738">
        <w:rPr>
          <w:rFonts w:cs="Arial"/>
          <w:b/>
          <w:bCs/>
          <w:sz w:val="22"/>
          <w:szCs w:val="22"/>
          <w:u w:val="single"/>
        </w:rPr>
        <w:t>„</w:t>
      </w:r>
      <w:r w:rsidRPr="00994738">
        <w:rPr>
          <w:rFonts w:cs="Arial"/>
          <w:b/>
          <w:bCs/>
          <w:sz w:val="22"/>
          <w:szCs w:val="22"/>
          <w:u w:val="single"/>
        </w:rPr>
        <w:t xml:space="preserve">Anlage </w:t>
      </w:r>
      <w:r w:rsidR="5D4165BE" w:rsidRPr="00994738">
        <w:rPr>
          <w:rFonts w:cs="Arial"/>
          <w:b/>
          <w:bCs/>
          <w:sz w:val="22"/>
          <w:szCs w:val="22"/>
          <w:u w:val="single"/>
        </w:rPr>
        <w:t>3</w:t>
      </w:r>
      <w:r w:rsidRPr="00994738">
        <w:rPr>
          <w:rFonts w:cs="Arial"/>
          <w:b/>
          <w:bCs/>
          <w:sz w:val="22"/>
          <w:szCs w:val="22"/>
          <w:u w:val="single"/>
        </w:rPr>
        <w:t xml:space="preserve"> </w:t>
      </w:r>
      <w:r w:rsidR="10279103" w:rsidRPr="00994738">
        <w:rPr>
          <w:rFonts w:cs="Arial"/>
          <w:b/>
          <w:bCs/>
          <w:sz w:val="22"/>
          <w:szCs w:val="22"/>
          <w:u w:val="single"/>
        </w:rPr>
        <w:t>Eigenerklärung zu Referenzen”</w:t>
      </w:r>
      <w:r w:rsidR="10279103" w:rsidRPr="00994738">
        <w:rPr>
          <w:rFonts w:cs="Arial"/>
          <w:sz w:val="22"/>
          <w:szCs w:val="22"/>
          <w:u w:val="single"/>
        </w:rPr>
        <w:t xml:space="preserve"> </w:t>
      </w:r>
      <w:r w:rsidR="00D21401" w:rsidRPr="00994738">
        <w:rPr>
          <w:rFonts w:cs="Arial"/>
          <w:sz w:val="22"/>
          <w:szCs w:val="22"/>
          <w:u w:val="single"/>
        </w:rPr>
        <w:t xml:space="preserve">über </w:t>
      </w:r>
    </w:p>
    <w:p w14:paraId="3C7AC4B6" w14:textId="77777777" w:rsidR="00D21401" w:rsidRPr="00994738" w:rsidRDefault="00D21401" w:rsidP="706AD9E2">
      <w:pPr>
        <w:pStyle w:val="Textkrper"/>
        <w:spacing w:line="276" w:lineRule="auto"/>
        <w:rPr>
          <w:rFonts w:cs="Arial"/>
          <w:sz w:val="22"/>
          <w:szCs w:val="22"/>
        </w:rPr>
      </w:pPr>
    </w:p>
    <w:p w14:paraId="60E59070" w14:textId="0C6939B7" w:rsidR="00D21401" w:rsidRPr="00994738" w:rsidRDefault="002060BA" w:rsidP="706AD9E2">
      <w:pPr>
        <w:pStyle w:val="Textkrper"/>
        <w:numPr>
          <w:ilvl w:val="0"/>
          <w:numId w:val="13"/>
        </w:numPr>
        <w:spacing w:line="276" w:lineRule="auto"/>
        <w:rPr>
          <w:rFonts w:cs="Arial"/>
          <w:sz w:val="22"/>
          <w:szCs w:val="22"/>
        </w:rPr>
      </w:pPr>
      <w:r w:rsidRPr="00994738">
        <w:rPr>
          <w:rFonts w:cs="Arial"/>
          <w:sz w:val="22"/>
          <w:szCs w:val="22"/>
        </w:rPr>
        <w:t>Teil A - Referenzprojekte für den Abschluss von Instandhaltungsverträgen für Ladeinfrastruktur</w:t>
      </w:r>
    </w:p>
    <w:p w14:paraId="1D786B3F" w14:textId="77777777" w:rsidR="002060BA" w:rsidRPr="00994738" w:rsidRDefault="002060BA" w:rsidP="706AD9E2">
      <w:pPr>
        <w:pStyle w:val="Textkrper"/>
        <w:numPr>
          <w:ilvl w:val="0"/>
          <w:numId w:val="13"/>
        </w:numPr>
        <w:spacing w:line="276" w:lineRule="auto"/>
        <w:rPr>
          <w:rFonts w:cs="Arial"/>
          <w:sz w:val="22"/>
          <w:szCs w:val="22"/>
        </w:rPr>
      </w:pPr>
      <w:r w:rsidRPr="00994738">
        <w:rPr>
          <w:rFonts w:cs="Arial"/>
          <w:sz w:val="22"/>
          <w:szCs w:val="22"/>
        </w:rPr>
        <w:t xml:space="preserve">Teil B - Referenzprojekte für die Lieferung und Errichtung von Ladeinfrastruktur für Busse mit </w:t>
      </w:r>
      <w:proofErr w:type="spellStart"/>
      <w:r w:rsidRPr="00994738">
        <w:rPr>
          <w:rFonts w:cs="Arial"/>
          <w:sz w:val="22"/>
          <w:szCs w:val="22"/>
        </w:rPr>
        <w:t>Pantographenladung</w:t>
      </w:r>
      <w:proofErr w:type="spellEnd"/>
    </w:p>
    <w:p w14:paraId="2BB4EF20" w14:textId="0C32D8E0" w:rsidR="002060BA" w:rsidRPr="00994738" w:rsidRDefault="002060BA" w:rsidP="706AD9E2">
      <w:pPr>
        <w:pStyle w:val="Textkrper"/>
        <w:numPr>
          <w:ilvl w:val="0"/>
          <w:numId w:val="13"/>
        </w:numPr>
        <w:spacing w:line="276" w:lineRule="auto"/>
        <w:rPr>
          <w:rFonts w:cs="Arial"/>
          <w:sz w:val="22"/>
          <w:szCs w:val="22"/>
        </w:rPr>
      </w:pPr>
      <w:r w:rsidRPr="00994738">
        <w:rPr>
          <w:rFonts w:cs="Arial"/>
          <w:sz w:val="22"/>
          <w:szCs w:val="22"/>
        </w:rPr>
        <w:t>Teil C -</w:t>
      </w:r>
      <w:r w:rsidR="00925164" w:rsidRPr="00994738">
        <w:rPr>
          <w:rFonts w:cs="Arial"/>
          <w:sz w:val="22"/>
          <w:szCs w:val="22"/>
        </w:rPr>
        <w:t xml:space="preserve"> Referenzprojekte für die Lieferung und Errichtung von Ladeinfrastruktur für Busse mit </w:t>
      </w:r>
      <w:proofErr w:type="spellStart"/>
      <w:r w:rsidR="00925164" w:rsidRPr="00994738">
        <w:rPr>
          <w:rFonts w:cs="Arial"/>
          <w:sz w:val="22"/>
          <w:szCs w:val="22"/>
        </w:rPr>
        <w:t>Pantographenladung</w:t>
      </w:r>
      <w:proofErr w:type="spellEnd"/>
      <w:r w:rsidR="00925164" w:rsidRPr="00994738">
        <w:rPr>
          <w:rFonts w:cs="Arial"/>
          <w:sz w:val="22"/>
          <w:szCs w:val="22"/>
        </w:rPr>
        <w:t xml:space="preserve"> im Streckennetz</w:t>
      </w:r>
    </w:p>
    <w:p w14:paraId="449B18E9" w14:textId="0F2A1A4E" w:rsidR="00BF60A0" w:rsidRPr="00327A74" w:rsidRDefault="00BF60A0" w:rsidP="706AD9E2">
      <w:pPr>
        <w:pStyle w:val="Textkrper"/>
        <w:numPr>
          <w:ilvl w:val="0"/>
          <w:numId w:val="13"/>
        </w:numPr>
        <w:spacing w:line="276" w:lineRule="auto"/>
        <w:rPr>
          <w:rFonts w:cs="Arial"/>
          <w:sz w:val="22"/>
          <w:szCs w:val="22"/>
        </w:rPr>
      </w:pPr>
      <w:r w:rsidRPr="00327A74">
        <w:rPr>
          <w:rFonts w:cs="Arial"/>
          <w:sz w:val="22"/>
          <w:szCs w:val="22"/>
        </w:rPr>
        <w:t xml:space="preserve">Teil D </w:t>
      </w:r>
      <w:r w:rsidR="00330FB2" w:rsidRPr="00327A74">
        <w:rPr>
          <w:rFonts w:cs="Arial"/>
          <w:sz w:val="22"/>
          <w:szCs w:val="22"/>
        </w:rPr>
        <w:t>- Referenzprojekte für die Anbindung von Ladegeräten an ein bestehendes Last- und Lademanagement</w:t>
      </w:r>
    </w:p>
    <w:p w14:paraId="20286E4A" w14:textId="77777777" w:rsidR="00D21401" w:rsidRPr="00327A74" w:rsidRDefault="00D21401" w:rsidP="706AD9E2">
      <w:pPr>
        <w:pStyle w:val="Textkrper"/>
        <w:spacing w:line="276" w:lineRule="auto"/>
        <w:rPr>
          <w:rFonts w:cs="Arial"/>
          <w:sz w:val="22"/>
          <w:szCs w:val="22"/>
        </w:rPr>
      </w:pPr>
    </w:p>
    <w:p w14:paraId="25957C42" w14:textId="19EEFD23" w:rsidR="00D21401" w:rsidRPr="00994738" w:rsidRDefault="00D7658B" w:rsidP="706AD9E2">
      <w:pPr>
        <w:pStyle w:val="Textkrper"/>
        <w:spacing w:line="276" w:lineRule="auto"/>
        <w:rPr>
          <w:rFonts w:cs="Arial"/>
          <w:sz w:val="22"/>
          <w:szCs w:val="22"/>
        </w:rPr>
      </w:pPr>
      <w:r w:rsidRPr="00327A74">
        <w:rPr>
          <w:rFonts w:cs="Arial"/>
          <w:sz w:val="22"/>
          <w:szCs w:val="22"/>
        </w:rPr>
        <w:t xml:space="preserve">Pro Kategorie A bis </w:t>
      </w:r>
      <w:r w:rsidR="00B805FD" w:rsidRPr="00327A74">
        <w:rPr>
          <w:rFonts w:cs="Arial"/>
          <w:sz w:val="22"/>
          <w:szCs w:val="22"/>
        </w:rPr>
        <w:t>D</w:t>
      </w:r>
      <w:r w:rsidRPr="00327A74">
        <w:rPr>
          <w:rFonts w:cs="Arial"/>
          <w:sz w:val="22"/>
          <w:szCs w:val="22"/>
        </w:rPr>
        <w:t xml:space="preserve"> werden Mindestanforderungen gestellt; bei deren Übererfüllung werden</w:t>
      </w:r>
      <w:r w:rsidRPr="00994738">
        <w:rPr>
          <w:rFonts w:cs="Arial"/>
          <w:sz w:val="22"/>
          <w:szCs w:val="22"/>
        </w:rPr>
        <w:t xml:space="preserve"> Punkte vergeben:</w:t>
      </w:r>
    </w:p>
    <w:p w14:paraId="4B3063CA" w14:textId="77777777" w:rsidR="00D7658B" w:rsidRPr="00994738" w:rsidRDefault="00D7658B" w:rsidP="706AD9E2">
      <w:pPr>
        <w:pStyle w:val="Textkrper"/>
        <w:spacing w:line="276" w:lineRule="auto"/>
        <w:rPr>
          <w:rFonts w:cs="Arial"/>
          <w:sz w:val="22"/>
          <w:szCs w:val="22"/>
        </w:rPr>
      </w:pPr>
    </w:p>
    <w:p w14:paraId="4E9AEE14" w14:textId="77777777" w:rsidR="002E57F2" w:rsidRPr="00994738" w:rsidRDefault="00D7658B" w:rsidP="706AD9E2">
      <w:pPr>
        <w:pStyle w:val="Textkrper"/>
        <w:numPr>
          <w:ilvl w:val="0"/>
          <w:numId w:val="13"/>
        </w:numPr>
        <w:spacing w:line="276" w:lineRule="auto"/>
        <w:rPr>
          <w:rFonts w:cs="Arial"/>
          <w:sz w:val="22"/>
          <w:szCs w:val="22"/>
        </w:rPr>
      </w:pPr>
      <w:r w:rsidRPr="00994738">
        <w:rPr>
          <w:rFonts w:cs="Arial"/>
          <w:sz w:val="22"/>
          <w:szCs w:val="22"/>
        </w:rPr>
        <w:t xml:space="preserve">Teil A: </w:t>
      </w:r>
      <w:r w:rsidRPr="00994738">
        <w:rPr>
          <w:rFonts w:cs="Arial"/>
          <w:b/>
          <w:bCs/>
          <w:sz w:val="22"/>
          <w:szCs w:val="22"/>
        </w:rPr>
        <w:t>Mindestanforderung</w:t>
      </w:r>
      <w:r w:rsidRPr="00994738">
        <w:rPr>
          <w:rFonts w:cs="Arial"/>
          <w:sz w:val="22"/>
          <w:szCs w:val="22"/>
        </w:rPr>
        <w:t xml:space="preserve">: Der Bewerber kann mindestens eine Referenz vorweisen, die </w:t>
      </w:r>
      <w:r w:rsidRPr="00994738">
        <w:rPr>
          <w:rFonts w:cs="Arial"/>
          <w:b/>
          <w:bCs/>
          <w:sz w:val="22"/>
          <w:szCs w:val="22"/>
        </w:rPr>
        <w:t>a)</w:t>
      </w:r>
      <w:r w:rsidRPr="00994738">
        <w:rPr>
          <w:rFonts w:cs="Arial"/>
          <w:sz w:val="22"/>
          <w:szCs w:val="22"/>
        </w:rPr>
        <w:t xml:space="preserve"> einen Instandhaltungsvertrag über vollumfänglichen Hard- und Software-Support für Ladestationen für Elektrobusse im nachfolgenden genannten Zeitraum zum Gegenstand hat </w:t>
      </w:r>
      <w:r w:rsidR="00974AD2" w:rsidRPr="00994738">
        <w:rPr>
          <w:rFonts w:cs="Arial"/>
          <w:sz w:val="22"/>
          <w:szCs w:val="22"/>
        </w:rPr>
        <w:t>bzw.</w:t>
      </w:r>
      <w:r w:rsidRPr="00994738">
        <w:rPr>
          <w:rFonts w:cs="Arial"/>
          <w:sz w:val="22"/>
          <w:szCs w:val="22"/>
        </w:rPr>
        <w:t xml:space="preserve"> hatte, wobei </w:t>
      </w:r>
      <w:r w:rsidRPr="00994738">
        <w:rPr>
          <w:rFonts w:cs="Arial"/>
          <w:b/>
          <w:bCs/>
          <w:sz w:val="22"/>
          <w:szCs w:val="22"/>
        </w:rPr>
        <w:t>b)</w:t>
      </w:r>
      <w:r w:rsidRPr="00994738">
        <w:rPr>
          <w:rFonts w:cs="Arial"/>
          <w:sz w:val="22"/>
          <w:szCs w:val="22"/>
        </w:rPr>
        <w:t xml:space="preserve"> der Beginn der tatsächlichen Leistungserbringung des Instandhaltungsvertrag (bereits abgeschlossene bzw. aktuell laufende </w:t>
      </w:r>
      <w:r w:rsidR="00974AD2" w:rsidRPr="00994738">
        <w:rPr>
          <w:rFonts w:cs="Arial"/>
          <w:sz w:val="22"/>
          <w:szCs w:val="22"/>
        </w:rPr>
        <w:t>Projekte) innerhalb</w:t>
      </w:r>
      <w:r w:rsidRPr="00994738">
        <w:rPr>
          <w:rFonts w:cs="Arial"/>
          <w:sz w:val="22"/>
          <w:szCs w:val="22"/>
        </w:rPr>
        <w:t xml:space="preserve"> der vergangenen fünf Kalenderjahre liegt. </w:t>
      </w:r>
    </w:p>
    <w:p w14:paraId="6C430F19" w14:textId="444CBA7C" w:rsidR="00D7658B" w:rsidRPr="00994738" w:rsidRDefault="6502FE18" w:rsidP="00BB7545">
      <w:pPr>
        <w:pStyle w:val="Textkrper"/>
        <w:spacing w:line="276" w:lineRule="auto"/>
        <w:ind w:left="1069"/>
        <w:rPr>
          <w:rFonts w:cs="Arial"/>
          <w:sz w:val="22"/>
          <w:szCs w:val="22"/>
        </w:rPr>
      </w:pPr>
      <w:r w:rsidRPr="05A77EA0">
        <w:rPr>
          <w:rFonts w:cs="Arial"/>
          <w:sz w:val="22"/>
          <w:szCs w:val="22"/>
        </w:rPr>
        <w:t xml:space="preserve">Wertung: Für jedes weitere Referenzprojekt, das die inhaltlichen Anforderungen a) und b) erfüllt, erhält der Bewerber 30 Punkte. Es können damit </w:t>
      </w:r>
      <w:r w:rsidRPr="05A77EA0">
        <w:rPr>
          <w:rFonts w:cs="Arial"/>
          <w:b/>
          <w:bCs/>
          <w:sz w:val="22"/>
          <w:szCs w:val="22"/>
        </w:rPr>
        <w:t>maximal 90 Wertungspunkte</w:t>
      </w:r>
      <w:r w:rsidRPr="05A77EA0">
        <w:rPr>
          <w:rFonts w:cs="Arial"/>
          <w:sz w:val="22"/>
          <w:szCs w:val="22"/>
        </w:rPr>
        <w:t xml:space="preserve"> erzielt werden.</w:t>
      </w:r>
    </w:p>
    <w:p w14:paraId="68D29BB5" w14:textId="77777777" w:rsidR="00D7658B" w:rsidRPr="00994738" w:rsidRDefault="00D7658B" w:rsidP="002060BA">
      <w:pPr>
        <w:pStyle w:val="Textkrper"/>
        <w:spacing w:line="276" w:lineRule="auto"/>
        <w:rPr>
          <w:rFonts w:cs="Arial"/>
          <w:sz w:val="22"/>
          <w:szCs w:val="22"/>
        </w:rPr>
      </w:pPr>
    </w:p>
    <w:p w14:paraId="2E4609F5" w14:textId="77F752EB" w:rsidR="00B805FD" w:rsidRPr="00B805FD" w:rsidRDefault="00D7658B" w:rsidP="00B805FD">
      <w:pPr>
        <w:pStyle w:val="Textkrper"/>
        <w:numPr>
          <w:ilvl w:val="0"/>
          <w:numId w:val="13"/>
        </w:numPr>
        <w:spacing w:line="276" w:lineRule="auto"/>
        <w:rPr>
          <w:rFonts w:cs="Arial"/>
          <w:sz w:val="22"/>
          <w:szCs w:val="22"/>
        </w:rPr>
      </w:pPr>
      <w:r w:rsidRPr="00994738">
        <w:rPr>
          <w:rFonts w:cs="Arial"/>
          <w:sz w:val="22"/>
          <w:szCs w:val="22"/>
        </w:rPr>
        <w:t xml:space="preserve">Teil B: </w:t>
      </w:r>
      <w:r w:rsidRPr="00994738">
        <w:rPr>
          <w:rFonts w:cs="Arial"/>
          <w:b/>
          <w:bCs/>
          <w:sz w:val="22"/>
          <w:szCs w:val="22"/>
        </w:rPr>
        <w:t>Mindestanforderung</w:t>
      </w:r>
      <w:r w:rsidRPr="00994738">
        <w:rPr>
          <w:rFonts w:cs="Arial"/>
          <w:sz w:val="22"/>
          <w:szCs w:val="22"/>
        </w:rPr>
        <w:t>: Der Bewerber hat mindestens ein Referenzprojekt innerhalb der vergangenen fünf Kal</w:t>
      </w:r>
      <w:r w:rsidR="2C631B73" w:rsidRPr="00994738">
        <w:rPr>
          <w:rFonts w:cs="Arial"/>
          <w:sz w:val="22"/>
          <w:szCs w:val="22"/>
        </w:rPr>
        <w:t>e</w:t>
      </w:r>
      <w:r w:rsidRPr="00994738">
        <w:rPr>
          <w:rFonts w:cs="Arial"/>
          <w:sz w:val="22"/>
          <w:szCs w:val="22"/>
        </w:rPr>
        <w:t>nderjahre abgeschlossen, bei dem eine Ladesta</w:t>
      </w:r>
      <w:r w:rsidRPr="00B805FD">
        <w:rPr>
          <w:rFonts w:cs="Arial"/>
          <w:sz w:val="22"/>
          <w:szCs w:val="22"/>
        </w:rPr>
        <w:t xml:space="preserve">tion mit mindestens zwei Ladepunkten errichtet wurde. Das eingesetzte </w:t>
      </w:r>
      <w:proofErr w:type="spellStart"/>
      <w:r w:rsidRPr="00B805FD">
        <w:rPr>
          <w:rFonts w:cs="Arial"/>
          <w:sz w:val="22"/>
          <w:szCs w:val="22"/>
        </w:rPr>
        <w:t>Pantographensystem</w:t>
      </w:r>
      <w:proofErr w:type="spellEnd"/>
      <w:r w:rsidRPr="00B805FD">
        <w:rPr>
          <w:rFonts w:cs="Arial"/>
          <w:sz w:val="22"/>
          <w:szCs w:val="22"/>
        </w:rPr>
        <w:t xml:space="preserve"> (ortsfest oder fahrzeugseitig) ist hierbei unerheblich. </w:t>
      </w:r>
    </w:p>
    <w:p w14:paraId="28E6B5F2" w14:textId="1600650A" w:rsidR="00D7658B" w:rsidRDefault="6502FE18" w:rsidP="00B805FD">
      <w:pPr>
        <w:pStyle w:val="Textkrper"/>
        <w:spacing w:line="276" w:lineRule="auto"/>
        <w:ind w:left="1069"/>
        <w:rPr>
          <w:rFonts w:cs="Arial"/>
          <w:sz w:val="22"/>
          <w:szCs w:val="22"/>
          <w:highlight w:val="yellow"/>
        </w:rPr>
      </w:pPr>
      <w:r w:rsidRPr="05A77EA0">
        <w:rPr>
          <w:rFonts w:cs="Arial"/>
          <w:sz w:val="22"/>
          <w:szCs w:val="22"/>
        </w:rPr>
        <w:t xml:space="preserve">Wertung: Der Bewerber erhält für jeden Ladepunkt, der in diesem oder bis zu maximal </w:t>
      </w:r>
      <w:r w:rsidR="4B21B6B4" w:rsidRPr="05A77EA0">
        <w:rPr>
          <w:rFonts w:cs="Arial"/>
          <w:sz w:val="22"/>
          <w:szCs w:val="22"/>
        </w:rPr>
        <w:t>zwei</w:t>
      </w:r>
      <w:r w:rsidRPr="05A77EA0">
        <w:rPr>
          <w:rFonts w:cs="Arial"/>
          <w:sz w:val="22"/>
          <w:szCs w:val="22"/>
        </w:rPr>
        <w:t xml:space="preserve"> weiteren Projekten im selben Zeitraum errichtet und in Betrieb genommen wurde, 5 Punkte. Es können </w:t>
      </w:r>
      <w:r w:rsidRPr="05A77EA0">
        <w:rPr>
          <w:rFonts w:cs="Arial"/>
          <w:b/>
          <w:bCs/>
          <w:sz w:val="22"/>
          <w:szCs w:val="22"/>
        </w:rPr>
        <w:t xml:space="preserve">maximal </w:t>
      </w:r>
      <w:r w:rsidR="4B21B6B4" w:rsidRPr="05A77EA0">
        <w:rPr>
          <w:rFonts w:cs="Arial"/>
          <w:b/>
          <w:bCs/>
          <w:sz w:val="22"/>
          <w:szCs w:val="22"/>
        </w:rPr>
        <w:t>300</w:t>
      </w:r>
      <w:r w:rsidRPr="05A77EA0">
        <w:rPr>
          <w:rFonts w:cs="Arial"/>
          <w:b/>
          <w:bCs/>
          <w:sz w:val="22"/>
          <w:szCs w:val="22"/>
        </w:rPr>
        <w:t xml:space="preserve"> Wertungspunkte</w:t>
      </w:r>
      <w:r w:rsidRPr="05A77EA0">
        <w:rPr>
          <w:rFonts w:cs="Arial"/>
          <w:sz w:val="22"/>
          <w:szCs w:val="22"/>
        </w:rPr>
        <w:t xml:space="preserve"> erzielt werden</w:t>
      </w:r>
      <w:r w:rsidR="4B21B6B4" w:rsidRPr="05A77EA0">
        <w:rPr>
          <w:rFonts w:cs="Arial"/>
          <w:sz w:val="22"/>
          <w:szCs w:val="22"/>
        </w:rPr>
        <w:t>.</w:t>
      </w:r>
    </w:p>
    <w:p w14:paraId="76547388" w14:textId="77777777" w:rsidR="00D7658B" w:rsidRDefault="00D7658B" w:rsidP="706AD9E2">
      <w:pPr>
        <w:pStyle w:val="Textkrper"/>
        <w:spacing w:line="276" w:lineRule="auto"/>
        <w:rPr>
          <w:rFonts w:cs="Arial"/>
          <w:sz w:val="22"/>
          <w:szCs w:val="22"/>
          <w:highlight w:val="yellow"/>
        </w:rPr>
      </w:pPr>
    </w:p>
    <w:p w14:paraId="0B56D632" w14:textId="77777777" w:rsidR="00F752E2" w:rsidRDefault="00F752E2" w:rsidP="706AD9E2">
      <w:pPr>
        <w:pStyle w:val="Textkrper"/>
        <w:spacing w:line="276" w:lineRule="auto"/>
        <w:rPr>
          <w:rFonts w:cs="Arial"/>
          <w:sz w:val="22"/>
          <w:szCs w:val="22"/>
          <w:highlight w:val="yellow"/>
        </w:rPr>
      </w:pPr>
    </w:p>
    <w:p w14:paraId="7CDF5B91" w14:textId="6A274F15" w:rsidR="005453B2" w:rsidRPr="00994738" w:rsidRDefault="00D7658B" w:rsidP="00F752E2">
      <w:pPr>
        <w:pStyle w:val="Textkrper"/>
        <w:numPr>
          <w:ilvl w:val="0"/>
          <w:numId w:val="13"/>
        </w:numPr>
        <w:spacing w:line="276" w:lineRule="auto"/>
        <w:rPr>
          <w:rFonts w:cs="Arial"/>
          <w:sz w:val="22"/>
          <w:szCs w:val="22"/>
        </w:rPr>
      </w:pPr>
      <w:r w:rsidRPr="00994738">
        <w:rPr>
          <w:rFonts w:cs="Arial"/>
          <w:sz w:val="22"/>
          <w:szCs w:val="22"/>
        </w:rPr>
        <w:t xml:space="preserve">Teil C: </w:t>
      </w:r>
      <w:r w:rsidR="005453B2" w:rsidRPr="00994738">
        <w:rPr>
          <w:rFonts w:cs="Arial"/>
          <w:b/>
          <w:sz w:val="22"/>
          <w:szCs w:val="22"/>
        </w:rPr>
        <w:t>Mindestanforderung:</w:t>
      </w:r>
      <w:r w:rsidR="005453B2" w:rsidRPr="00994738">
        <w:rPr>
          <w:rFonts w:cs="Arial"/>
          <w:sz w:val="22"/>
          <w:szCs w:val="22"/>
        </w:rPr>
        <w:t xml:space="preserve"> Der Bewerber hat mindestens ein Referenzprojekt innerhalb der vergangenen fünf Kalenderjahre abgeschlossen, bei dem eine Ladestation mit mindestens zwei Ladepunkten außerhalb eines Betriebshofes errichtet wurde. Das eingesetzte </w:t>
      </w:r>
      <w:proofErr w:type="spellStart"/>
      <w:r w:rsidR="005453B2" w:rsidRPr="00994738">
        <w:rPr>
          <w:rFonts w:cs="Arial"/>
          <w:sz w:val="22"/>
          <w:szCs w:val="22"/>
        </w:rPr>
        <w:t>Pantographensystem</w:t>
      </w:r>
      <w:proofErr w:type="spellEnd"/>
      <w:r w:rsidR="005453B2" w:rsidRPr="00994738">
        <w:rPr>
          <w:rFonts w:cs="Arial"/>
          <w:sz w:val="22"/>
          <w:szCs w:val="22"/>
        </w:rPr>
        <w:t xml:space="preserve"> (ortsfest oder fahrzeugseitig) ist hierbei unerheblich. </w:t>
      </w:r>
    </w:p>
    <w:p w14:paraId="62108A43" w14:textId="62E048CB" w:rsidR="00D7658B" w:rsidRPr="005453B2" w:rsidRDefault="68F1AE69" w:rsidP="005453B2">
      <w:pPr>
        <w:pStyle w:val="Textkrper"/>
        <w:spacing w:line="276" w:lineRule="auto"/>
        <w:ind w:left="1069"/>
        <w:rPr>
          <w:rFonts w:cs="Arial"/>
          <w:sz w:val="22"/>
          <w:szCs w:val="22"/>
        </w:rPr>
      </w:pPr>
      <w:r w:rsidRPr="05A77EA0">
        <w:rPr>
          <w:rFonts w:cs="Arial"/>
          <w:sz w:val="22"/>
          <w:szCs w:val="22"/>
        </w:rPr>
        <w:t xml:space="preserve">Wertung: Der Bewerber erhält für jeden Ladepunkt, der in diesem oder bis zu maximal zwei weiteren Projekten im selben Zeitraum errichtet und in Betrieb genommen wurde, 10 Punkte. Es können </w:t>
      </w:r>
      <w:r w:rsidRPr="05A77EA0">
        <w:rPr>
          <w:rFonts w:cs="Arial"/>
          <w:b/>
          <w:bCs/>
          <w:sz w:val="22"/>
          <w:szCs w:val="22"/>
        </w:rPr>
        <w:t>maximal 300 Wertungspunkte</w:t>
      </w:r>
      <w:r w:rsidRPr="05A77EA0">
        <w:rPr>
          <w:rFonts w:cs="Arial"/>
          <w:sz w:val="22"/>
          <w:szCs w:val="22"/>
        </w:rPr>
        <w:t xml:space="preserve"> erzielt werden.  </w:t>
      </w:r>
    </w:p>
    <w:p w14:paraId="269029D5" w14:textId="77777777" w:rsidR="006F1F08" w:rsidRPr="00327A74" w:rsidRDefault="284C4835" w:rsidP="706AD9E2">
      <w:pPr>
        <w:pStyle w:val="Textkrper"/>
        <w:numPr>
          <w:ilvl w:val="0"/>
          <w:numId w:val="13"/>
        </w:numPr>
        <w:spacing w:line="276" w:lineRule="auto"/>
        <w:rPr>
          <w:rFonts w:cs="Arial"/>
          <w:color w:val="000000" w:themeColor="text1"/>
          <w:sz w:val="22"/>
          <w:szCs w:val="22"/>
        </w:rPr>
      </w:pPr>
      <w:r w:rsidRPr="00327A74">
        <w:rPr>
          <w:rFonts w:cs="Arial"/>
          <w:color w:val="000000" w:themeColor="text1"/>
          <w:sz w:val="22"/>
          <w:szCs w:val="22"/>
        </w:rPr>
        <w:t xml:space="preserve">TEIL </w:t>
      </w:r>
      <w:r w:rsidR="00730431" w:rsidRPr="00327A74">
        <w:rPr>
          <w:rFonts w:cs="Arial"/>
          <w:color w:val="000000" w:themeColor="text1"/>
          <w:sz w:val="22"/>
          <w:szCs w:val="22"/>
        </w:rPr>
        <w:t xml:space="preserve">D: </w:t>
      </w:r>
      <w:r w:rsidR="00730431" w:rsidRPr="00327A74">
        <w:rPr>
          <w:rFonts w:cs="Arial"/>
          <w:b/>
          <w:bCs/>
          <w:color w:val="000000" w:themeColor="text1"/>
          <w:sz w:val="22"/>
          <w:szCs w:val="22"/>
        </w:rPr>
        <w:t>Mindestanforderung</w:t>
      </w:r>
      <w:r w:rsidR="00730431" w:rsidRPr="00327A74">
        <w:rPr>
          <w:rFonts w:cs="Arial"/>
          <w:color w:val="000000" w:themeColor="text1"/>
          <w:sz w:val="22"/>
          <w:szCs w:val="22"/>
        </w:rPr>
        <w:t xml:space="preserve">: Der Bewerber kann mindestens eine Referenz nachweisen, welche die Lieferung und Anbindung der gelieferten Ladegeräte an ein Last- und Lademanagementsystem (LLM) über den Standard OCPP (Open Charge Point Protocol) umfasst. Es ist dabei der Anbieter des jeweils eingesetzten LLM zu benennen. </w:t>
      </w:r>
    </w:p>
    <w:p w14:paraId="28F56827" w14:textId="2103B6FF" w:rsidR="284C4835" w:rsidRPr="00327A74" w:rsidRDefault="4A87641A" w:rsidP="006F1F08">
      <w:pPr>
        <w:pStyle w:val="Textkrper"/>
        <w:spacing w:line="276" w:lineRule="auto"/>
        <w:ind w:left="1069"/>
        <w:rPr>
          <w:rFonts w:cs="Arial"/>
          <w:color w:val="000000" w:themeColor="text1"/>
          <w:sz w:val="22"/>
          <w:szCs w:val="22"/>
        </w:rPr>
      </w:pPr>
      <w:r w:rsidRPr="05A77EA0">
        <w:rPr>
          <w:rFonts w:cs="Arial"/>
          <w:color w:val="000000" w:themeColor="text1"/>
          <w:sz w:val="22"/>
          <w:szCs w:val="22"/>
        </w:rPr>
        <w:t xml:space="preserve">Wertung: Für jede weitere diesen Anforderungen entsprechende Referenz (maximal drei) erhält der Bewerber 30 Punkte. Es können damit </w:t>
      </w:r>
      <w:r w:rsidRPr="05A77EA0">
        <w:rPr>
          <w:rFonts w:cs="Arial"/>
          <w:b/>
          <w:bCs/>
          <w:color w:val="000000" w:themeColor="text1"/>
          <w:sz w:val="22"/>
          <w:szCs w:val="22"/>
        </w:rPr>
        <w:t>maximal 90 Wertungspunkte</w:t>
      </w:r>
      <w:r w:rsidRPr="05A77EA0">
        <w:rPr>
          <w:rFonts w:cs="Arial"/>
          <w:color w:val="000000" w:themeColor="text1"/>
          <w:sz w:val="22"/>
          <w:szCs w:val="22"/>
        </w:rPr>
        <w:t xml:space="preserve"> erzielt werden.</w:t>
      </w:r>
    </w:p>
    <w:p w14:paraId="6A0349E7" w14:textId="77777777" w:rsidR="00D7658B" w:rsidRDefault="00D7658B" w:rsidP="002060BA">
      <w:pPr>
        <w:pStyle w:val="Textkrper"/>
        <w:spacing w:line="276" w:lineRule="auto"/>
        <w:rPr>
          <w:rFonts w:cs="Arial"/>
          <w:sz w:val="22"/>
          <w:szCs w:val="22"/>
        </w:rPr>
      </w:pPr>
    </w:p>
    <w:p w14:paraId="6E5A553C" w14:textId="75600769" w:rsidR="3FF53CCC" w:rsidRDefault="488F224E" w:rsidP="689E96C6">
      <w:pPr>
        <w:pStyle w:val="Textkrper"/>
        <w:spacing w:line="276" w:lineRule="auto"/>
        <w:rPr>
          <w:rFonts w:cs="Arial"/>
          <w:sz w:val="22"/>
          <w:szCs w:val="22"/>
        </w:rPr>
      </w:pPr>
      <w:r w:rsidRPr="05A77EA0">
        <w:rPr>
          <w:rFonts w:cs="Arial"/>
          <w:sz w:val="22"/>
          <w:szCs w:val="22"/>
        </w:rPr>
        <w:t xml:space="preserve">Zusätzlich zu den Angaben auf </w:t>
      </w:r>
      <w:r w:rsidR="01CA72E1" w:rsidRPr="05A77EA0">
        <w:rPr>
          <w:rFonts w:cs="Arial"/>
          <w:b/>
          <w:bCs/>
          <w:sz w:val="22"/>
          <w:szCs w:val="22"/>
          <w:u w:val="single"/>
        </w:rPr>
        <w:t xml:space="preserve">Formblatt </w:t>
      </w:r>
      <w:r w:rsidR="763D54DB" w:rsidRPr="05A77EA0">
        <w:rPr>
          <w:rFonts w:cs="Arial"/>
          <w:b/>
          <w:bCs/>
          <w:sz w:val="22"/>
          <w:szCs w:val="22"/>
          <w:u w:val="single"/>
        </w:rPr>
        <w:t>„</w:t>
      </w:r>
      <w:r w:rsidR="01CA72E1" w:rsidRPr="05A77EA0">
        <w:rPr>
          <w:rFonts w:cs="Arial"/>
          <w:b/>
          <w:bCs/>
          <w:sz w:val="22"/>
          <w:szCs w:val="22"/>
          <w:u w:val="single"/>
        </w:rPr>
        <w:t>Anlage 3 Eigenerklärung zu Referenzen”</w:t>
      </w:r>
      <w:r w:rsidRPr="05A77EA0">
        <w:rPr>
          <w:rFonts w:cs="Arial"/>
          <w:sz w:val="22"/>
          <w:szCs w:val="22"/>
        </w:rPr>
        <w:t xml:space="preserve"> sind </w:t>
      </w:r>
      <w:r w:rsidR="79CC8DDC" w:rsidRPr="05A77EA0">
        <w:rPr>
          <w:rFonts w:cs="Arial"/>
          <w:b/>
          <w:bCs/>
          <w:sz w:val="22"/>
          <w:szCs w:val="22"/>
        </w:rPr>
        <w:t>auf</w:t>
      </w:r>
      <w:r w:rsidR="79CC8DDC" w:rsidRPr="05A77EA0">
        <w:rPr>
          <w:rFonts w:cs="Arial"/>
          <w:sz w:val="22"/>
          <w:szCs w:val="22"/>
        </w:rPr>
        <w:t xml:space="preserve"> </w:t>
      </w:r>
      <w:r w:rsidR="79CC8DDC" w:rsidRPr="05A77EA0">
        <w:rPr>
          <w:rFonts w:cs="Arial"/>
          <w:b/>
          <w:bCs/>
          <w:sz w:val="22"/>
          <w:szCs w:val="22"/>
        </w:rPr>
        <w:t>gesonderte Anforderung</w:t>
      </w:r>
      <w:r w:rsidR="79CC8DDC" w:rsidRPr="05A77EA0">
        <w:rPr>
          <w:rFonts w:cs="Arial"/>
          <w:sz w:val="22"/>
          <w:szCs w:val="22"/>
        </w:rPr>
        <w:t xml:space="preserve"> durch den </w:t>
      </w:r>
      <w:r w:rsidR="2A3CC8E2" w:rsidRPr="05A77EA0">
        <w:rPr>
          <w:rFonts w:cs="Arial"/>
          <w:sz w:val="22"/>
          <w:szCs w:val="22"/>
        </w:rPr>
        <w:t>Auftraggeber ergänzende</w:t>
      </w:r>
      <w:r w:rsidRPr="05A77EA0">
        <w:rPr>
          <w:rFonts w:cs="Arial"/>
          <w:sz w:val="22"/>
          <w:szCs w:val="22"/>
        </w:rPr>
        <w:t xml:space="preserve"> Erläuterungen (jeweils max. 3 DIN-A4 Seiten) </w:t>
      </w:r>
      <w:r w:rsidR="6E1D2FD8" w:rsidRPr="05A77EA0">
        <w:rPr>
          <w:rFonts w:cs="Arial"/>
          <w:sz w:val="22"/>
          <w:szCs w:val="22"/>
        </w:rPr>
        <w:t xml:space="preserve">zu den Referenzen </w:t>
      </w:r>
      <w:r w:rsidR="4A54326A" w:rsidRPr="05A77EA0">
        <w:rPr>
          <w:rFonts w:cs="Arial"/>
          <w:sz w:val="22"/>
          <w:szCs w:val="22"/>
        </w:rPr>
        <w:t xml:space="preserve">vorzulegen </w:t>
      </w:r>
      <w:r w:rsidRPr="05A77EA0">
        <w:rPr>
          <w:rFonts w:cs="Arial"/>
          <w:sz w:val="22"/>
          <w:szCs w:val="22"/>
        </w:rPr>
        <w:t>(keine vorgefertigten Br</w:t>
      </w:r>
      <w:r w:rsidR="18422390" w:rsidRPr="05A77EA0">
        <w:rPr>
          <w:rFonts w:cs="Arial"/>
          <w:sz w:val="22"/>
          <w:szCs w:val="22"/>
        </w:rPr>
        <w:t>oschüren oder Werbematerialien!).</w:t>
      </w:r>
    </w:p>
    <w:p w14:paraId="304DBBAB" w14:textId="29C6180B" w:rsidR="29FA6A4C" w:rsidRDefault="29FA6A4C" w:rsidP="29FA6A4C">
      <w:pPr>
        <w:pStyle w:val="Textkrper"/>
        <w:spacing w:line="276" w:lineRule="auto"/>
        <w:rPr>
          <w:rFonts w:cs="Arial"/>
          <w:sz w:val="22"/>
          <w:szCs w:val="22"/>
        </w:rPr>
      </w:pPr>
    </w:p>
    <w:p w14:paraId="72CCC817" w14:textId="56CFECF3" w:rsidR="00D21401" w:rsidRPr="00D21401" w:rsidRDefault="00D21401" w:rsidP="002060BA">
      <w:pPr>
        <w:pStyle w:val="Textkrper"/>
        <w:spacing w:line="276" w:lineRule="auto"/>
        <w:rPr>
          <w:rFonts w:cs="Arial"/>
          <w:sz w:val="22"/>
          <w:szCs w:val="22"/>
        </w:rPr>
      </w:pPr>
      <w:r w:rsidRPr="689E96C6">
        <w:rPr>
          <w:rFonts w:cs="Arial"/>
          <w:sz w:val="22"/>
          <w:szCs w:val="22"/>
        </w:rPr>
        <w:t xml:space="preserve">Der Auftraggeber behält sich vor, die Angaben des Bewerbers, insbesondere Referenzangaben zu prüfen und Erkundungen bei den Referenzgebern einzuholen und/oder weitere Unterlagen zur Überprüfung der Angaben abzufordern. </w:t>
      </w:r>
    </w:p>
    <w:p w14:paraId="17AF234D" w14:textId="77777777" w:rsidR="00D21401" w:rsidRDefault="00D21401" w:rsidP="002060BA">
      <w:pPr>
        <w:pStyle w:val="Textkrper"/>
        <w:spacing w:line="276" w:lineRule="auto"/>
        <w:contextualSpacing/>
        <w:rPr>
          <w:rFonts w:cs="Arial"/>
          <w:sz w:val="22"/>
          <w:szCs w:val="22"/>
        </w:rPr>
      </w:pPr>
    </w:p>
    <w:p w14:paraId="27E65406" w14:textId="77777777" w:rsidR="00D7658B" w:rsidRPr="00D7658B" w:rsidRDefault="00D7658B" w:rsidP="00D7658B">
      <w:pPr>
        <w:pStyle w:val="Textkrper"/>
        <w:spacing w:line="276" w:lineRule="auto"/>
        <w:contextualSpacing/>
        <w:rPr>
          <w:rFonts w:cs="Arial"/>
          <w:sz w:val="22"/>
          <w:szCs w:val="22"/>
        </w:rPr>
      </w:pPr>
    </w:p>
    <w:p w14:paraId="4A3228E5" w14:textId="2BEB8D03" w:rsidR="00D7658B" w:rsidRPr="00D7658B" w:rsidRDefault="00D7658B" w:rsidP="003631DA">
      <w:pPr>
        <w:pStyle w:val="berschrift4"/>
      </w:pPr>
      <w:bookmarkStart w:id="24" w:name="_Toc229469074"/>
      <w:r>
        <w:t xml:space="preserve">Eignungsleihe und vorgesehener </w:t>
      </w:r>
      <w:proofErr w:type="spellStart"/>
      <w:r>
        <w:t>Unterauftragnehmereinsatz</w:t>
      </w:r>
      <w:bookmarkEnd w:id="24"/>
      <w:proofErr w:type="spellEnd"/>
    </w:p>
    <w:p w14:paraId="0157B44F" w14:textId="77777777" w:rsidR="00D7658B" w:rsidRPr="00D7658B" w:rsidRDefault="00D7658B" w:rsidP="00D7658B">
      <w:pPr>
        <w:pStyle w:val="Textkrper"/>
        <w:spacing w:line="276" w:lineRule="auto"/>
        <w:contextualSpacing/>
        <w:rPr>
          <w:rFonts w:cs="Arial"/>
          <w:sz w:val="22"/>
          <w:szCs w:val="22"/>
        </w:rPr>
      </w:pPr>
    </w:p>
    <w:p w14:paraId="1CACE962" w14:textId="47AE3802" w:rsidR="00D7658B" w:rsidRPr="00D7658B" w:rsidRDefault="00D7658B" w:rsidP="00D7658B">
      <w:pPr>
        <w:pStyle w:val="Textkrper"/>
        <w:spacing w:line="276" w:lineRule="auto"/>
        <w:contextualSpacing/>
        <w:rPr>
          <w:rFonts w:cs="Arial"/>
          <w:sz w:val="22"/>
          <w:szCs w:val="22"/>
        </w:rPr>
      </w:pPr>
      <w:r w:rsidRPr="00D7658B">
        <w:rPr>
          <w:rFonts w:cs="Arial"/>
          <w:sz w:val="22"/>
          <w:szCs w:val="22"/>
        </w:rPr>
        <w:t xml:space="preserve">Ein </w:t>
      </w:r>
      <w:r>
        <w:rPr>
          <w:rFonts w:cs="Arial"/>
          <w:sz w:val="22"/>
          <w:szCs w:val="22"/>
        </w:rPr>
        <w:t>Bewerber</w:t>
      </w:r>
      <w:r w:rsidRPr="00D7658B">
        <w:rPr>
          <w:rFonts w:cs="Arial"/>
          <w:sz w:val="22"/>
          <w:szCs w:val="22"/>
        </w:rPr>
        <w:t xml:space="preserve"> (auch einzelne Mitglieder von Bewerbergemeinschaften) kann gem. § 47 </w:t>
      </w:r>
      <w:proofErr w:type="spellStart"/>
      <w:r w:rsidR="006A73A8">
        <w:rPr>
          <w:rFonts w:cs="Arial"/>
          <w:sz w:val="22"/>
          <w:szCs w:val="22"/>
        </w:rPr>
        <w:t>SektVO</w:t>
      </w:r>
      <w:proofErr w:type="spellEnd"/>
      <w:r w:rsidRPr="00D7658B">
        <w:rPr>
          <w:rFonts w:cs="Arial"/>
          <w:sz w:val="22"/>
          <w:szCs w:val="22"/>
        </w:rPr>
        <w:t xml:space="preserve"> im Hinblick auf die erforderliche wirtschaftliche und finanzielle sowie die technische und berufliche Leistungsfähigkeit die Kapazitäten anderer Unternehmen in Anspruch nehmen. </w:t>
      </w:r>
    </w:p>
    <w:p w14:paraId="30820E4C" w14:textId="77777777" w:rsidR="00D7658B" w:rsidRDefault="00D7658B" w:rsidP="00D7658B">
      <w:pPr>
        <w:pStyle w:val="Textkrper"/>
        <w:spacing w:line="276" w:lineRule="auto"/>
        <w:contextualSpacing/>
        <w:rPr>
          <w:rFonts w:cs="Arial"/>
          <w:sz w:val="22"/>
          <w:szCs w:val="22"/>
        </w:rPr>
      </w:pPr>
    </w:p>
    <w:p w14:paraId="0344B48B" w14:textId="77777777" w:rsidR="00A255D9" w:rsidRDefault="00A255D9" w:rsidP="00D7658B">
      <w:pPr>
        <w:pStyle w:val="Textkrper"/>
        <w:spacing w:line="276" w:lineRule="auto"/>
        <w:contextualSpacing/>
        <w:rPr>
          <w:rFonts w:cs="Arial"/>
          <w:sz w:val="22"/>
          <w:szCs w:val="22"/>
        </w:rPr>
      </w:pPr>
    </w:p>
    <w:p w14:paraId="725FCCDA" w14:textId="02CEAE2A" w:rsidR="001009F6" w:rsidRPr="00A255D9" w:rsidRDefault="001009F6" w:rsidP="003631DA">
      <w:pPr>
        <w:pStyle w:val="berschrift5"/>
      </w:pPr>
      <w:r>
        <w:t>5.1</w:t>
      </w:r>
      <w:r>
        <w:tab/>
        <w:t>Eignungsleihe</w:t>
      </w:r>
    </w:p>
    <w:p w14:paraId="2378207D" w14:textId="77777777" w:rsidR="001009F6" w:rsidRPr="00D7658B" w:rsidRDefault="001009F6" w:rsidP="00D7658B">
      <w:pPr>
        <w:pStyle w:val="Textkrper"/>
        <w:spacing w:line="276" w:lineRule="auto"/>
        <w:contextualSpacing/>
        <w:rPr>
          <w:rFonts w:cs="Arial"/>
          <w:sz w:val="22"/>
          <w:szCs w:val="22"/>
        </w:rPr>
      </w:pPr>
    </w:p>
    <w:p w14:paraId="0D10DE6A" w14:textId="48A732A8" w:rsidR="0023125E" w:rsidRDefault="00D7658B" w:rsidP="79664CE2">
      <w:pPr>
        <w:pStyle w:val="Textkrper"/>
        <w:spacing w:line="276" w:lineRule="auto"/>
        <w:contextualSpacing/>
        <w:rPr>
          <w:rFonts w:cs="Arial"/>
          <w:sz w:val="22"/>
          <w:szCs w:val="22"/>
        </w:rPr>
      </w:pPr>
      <w:r w:rsidRPr="00B86841">
        <w:rPr>
          <w:rFonts w:cs="Arial"/>
          <w:sz w:val="22"/>
          <w:szCs w:val="22"/>
        </w:rPr>
        <w:t xml:space="preserve">Soll eine </w:t>
      </w:r>
      <w:r w:rsidRPr="001009F6">
        <w:rPr>
          <w:rFonts w:cs="Arial"/>
          <w:b/>
          <w:sz w:val="22"/>
          <w:szCs w:val="22"/>
        </w:rPr>
        <w:t>Eignungsleihe</w:t>
      </w:r>
      <w:r w:rsidRPr="00B86841">
        <w:rPr>
          <w:rFonts w:cs="Arial"/>
          <w:sz w:val="22"/>
          <w:szCs w:val="22"/>
        </w:rPr>
        <w:t xml:space="preserve"> erfolgen, ist das </w:t>
      </w:r>
      <w:r w:rsidR="00C42B6F" w:rsidRPr="00A255D9">
        <w:rPr>
          <w:rFonts w:cs="Arial"/>
          <w:b/>
          <w:bCs/>
          <w:sz w:val="22"/>
          <w:szCs w:val="22"/>
        </w:rPr>
        <w:t>Formblatt “Anlage</w:t>
      </w:r>
      <w:r w:rsidR="00C42B6F">
        <w:rPr>
          <w:rFonts w:cs="Arial"/>
          <w:b/>
          <w:bCs/>
          <w:sz w:val="22"/>
          <w:szCs w:val="22"/>
        </w:rPr>
        <w:t xml:space="preserve"> </w:t>
      </w:r>
      <w:r w:rsidR="00C42B6F" w:rsidRPr="00A255D9">
        <w:rPr>
          <w:rFonts w:cs="Arial"/>
          <w:b/>
          <w:bCs/>
          <w:sz w:val="22"/>
          <w:szCs w:val="22"/>
        </w:rPr>
        <w:t>5</w:t>
      </w:r>
      <w:r w:rsidR="00C42B6F">
        <w:rPr>
          <w:rFonts w:cs="Arial"/>
          <w:b/>
          <w:bCs/>
          <w:sz w:val="22"/>
          <w:szCs w:val="22"/>
        </w:rPr>
        <w:t xml:space="preserve"> </w:t>
      </w:r>
      <w:r w:rsidR="00C42B6F" w:rsidRPr="00A255D9">
        <w:rPr>
          <w:rFonts w:cs="Arial"/>
          <w:b/>
          <w:bCs/>
          <w:sz w:val="22"/>
          <w:szCs w:val="22"/>
        </w:rPr>
        <w:t>Erklärung</w:t>
      </w:r>
      <w:r w:rsidR="00C42B6F">
        <w:rPr>
          <w:rFonts w:cs="Arial"/>
          <w:b/>
          <w:bCs/>
          <w:sz w:val="22"/>
          <w:szCs w:val="22"/>
        </w:rPr>
        <w:t xml:space="preserve"> </w:t>
      </w:r>
      <w:r w:rsidR="00C42B6F" w:rsidRPr="00A255D9">
        <w:rPr>
          <w:rFonts w:cs="Arial"/>
          <w:b/>
          <w:bCs/>
          <w:sz w:val="22"/>
          <w:szCs w:val="22"/>
        </w:rPr>
        <w:t>einfache</w:t>
      </w:r>
      <w:r w:rsidR="00C42B6F">
        <w:rPr>
          <w:rFonts w:cs="Arial"/>
          <w:b/>
          <w:bCs/>
          <w:sz w:val="22"/>
          <w:szCs w:val="22"/>
        </w:rPr>
        <w:t xml:space="preserve"> </w:t>
      </w:r>
      <w:r w:rsidR="00C42B6F" w:rsidRPr="00A255D9">
        <w:rPr>
          <w:rFonts w:cs="Arial"/>
          <w:b/>
          <w:bCs/>
          <w:sz w:val="22"/>
          <w:szCs w:val="22"/>
        </w:rPr>
        <w:t>Unterauftragnehmer</w:t>
      </w:r>
      <w:r w:rsidR="00C42B6F">
        <w:rPr>
          <w:rFonts w:cs="Arial"/>
          <w:b/>
          <w:bCs/>
          <w:sz w:val="22"/>
          <w:szCs w:val="22"/>
        </w:rPr>
        <w:t xml:space="preserve"> </w:t>
      </w:r>
      <w:r w:rsidR="00C42B6F" w:rsidRPr="00A255D9">
        <w:rPr>
          <w:rFonts w:cs="Arial"/>
          <w:b/>
          <w:bCs/>
          <w:sz w:val="22"/>
          <w:szCs w:val="22"/>
        </w:rPr>
        <w:t>und</w:t>
      </w:r>
      <w:r w:rsidR="00C42B6F">
        <w:rPr>
          <w:rFonts w:cs="Arial"/>
          <w:b/>
          <w:bCs/>
          <w:sz w:val="22"/>
          <w:szCs w:val="22"/>
        </w:rPr>
        <w:t xml:space="preserve"> </w:t>
      </w:r>
      <w:r w:rsidR="00C42B6F" w:rsidRPr="00A255D9">
        <w:rPr>
          <w:rFonts w:cs="Arial"/>
          <w:b/>
          <w:bCs/>
          <w:sz w:val="22"/>
          <w:szCs w:val="22"/>
        </w:rPr>
        <w:t>Eignung</w:t>
      </w:r>
      <w:r w:rsidR="00C42B6F">
        <w:rPr>
          <w:rFonts w:cs="Arial"/>
          <w:b/>
          <w:bCs/>
          <w:sz w:val="22"/>
          <w:szCs w:val="22"/>
        </w:rPr>
        <w:t>s</w:t>
      </w:r>
      <w:r w:rsidR="00C42B6F" w:rsidRPr="00A255D9">
        <w:rPr>
          <w:rFonts w:cs="Arial"/>
          <w:b/>
          <w:bCs/>
          <w:sz w:val="22"/>
          <w:szCs w:val="22"/>
        </w:rPr>
        <w:t>leihe“</w:t>
      </w:r>
      <w:r w:rsidRPr="00B86841">
        <w:rPr>
          <w:rFonts w:cs="Arial"/>
          <w:sz w:val="22"/>
          <w:szCs w:val="22"/>
        </w:rPr>
        <w:t xml:space="preserve"> </w:t>
      </w:r>
      <w:r w:rsidR="5D36FD55" w:rsidRPr="00B86841">
        <w:rPr>
          <w:rFonts w:cs="Arial"/>
          <w:sz w:val="22"/>
          <w:szCs w:val="22"/>
        </w:rPr>
        <w:t>an</w:t>
      </w:r>
      <w:r w:rsidRPr="00B86841">
        <w:rPr>
          <w:rFonts w:cs="Arial"/>
          <w:sz w:val="22"/>
          <w:szCs w:val="22"/>
        </w:rPr>
        <w:t xml:space="preserve"> </w:t>
      </w:r>
      <w:r w:rsidR="5D36FD55" w:rsidRPr="00B86841">
        <w:rPr>
          <w:rFonts w:cs="Arial"/>
          <w:sz w:val="22"/>
          <w:szCs w:val="22"/>
        </w:rPr>
        <w:t>der vorgesehenen Stelle (</w:t>
      </w:r>
      <w:r w:rsidR="5D36FD55" w:rsidRPr="00767F4F">
        <w:rPr>
          <w:rFonts w:cs="Arial"/>
          <w:b/>
          <w:sz w:val="22"/>
          <w:szCs w:val="22"/>
        </w:rPr>
        <w:t>Abschnitt 2.</w:t>
      </w:r>
      <w:r w:rsidR="5D36FD55" w:rsidRPr="00B86841">
        <w:rPr>
          <w:rFonts w:cs="Arial"/>
          <w:sz w:val="22"/>
          <w:szCs w:val="22"/>
        </w:rPr>
        <w:t xml:space="preserve">) </w:t>
      </w:r>
      <w:r w:rsidRPr="00B86841">
        <w:rPr>
          <w:rFonts w:cs="Arial"/>
          <w:sz w:val="22"/>
          <w:szCs w:val="22"/>
        </w:rPr>
        <w:t>auszufüllen.</w:t>
      </w:r>
      <w:r w:rsidRPr="79664CE2">
        <w:rPr>
          <w:rFonts w:cs="Arial"/>
          <w:sz w:val="22"/>
          <w:szCs w:val="22"/>
        </w:rPr>
        <w:t xml:space="preserve"> </w:t>
      </w:r>
    </w:p>
    <w:p w14:paraId="7EB3B26E" w14:textId="77777777" w:rsidR="0023125E" w:rsidRDefault="0023125E" w:rsidP="00D7658B">
      <w:pPr>
        <w:pStyle w:val="Textkrper"/>
        <w:spacing w:line="276" w:lineRule="auto"/>
        <w:contextualSpacing/>
        <w:rPr>
          <w:rFonts w:cs="Arial"/>
          <w:sz w:val="22"/>
          <w:szCs w:val="22"/>
        </w:rPr>
      </w:pPr>
    </w:p>
    <w:p w14:paraId="21843205" w14:textId="58B77A96" w:rsidR="0023125E" w:rsidRPr="0023125E" w:rsidRDefault="0023125E" w:rsidP="0023125E">
      <w:pPr>
        <w:pStyle w:val="Textkrper"/>
        <w:spacing w:line="276" w:lineRule="auto"/>
        <w:contextualSpacing/>
        <w:rPr>
          <w:rFonts w:cs="Arial"/>
          <w:sz w:val="22"/>
          <w:szCs w:val="22"/>
        </w:rPr>
      </w:pPr>
      <w:r w:rsidRPr="0023125E">
        <w:rPr>
          <w:rFonts w:cs="Arial"/>
          <w:sz w:val="22"/>
          <w:szCs w:val="22"/>
        </w:rPr>
        <w:t>Der Auftraggeber überprüft im Rahmen der Eignungsprüfung, ob die Unternehmen, deren Kapazitäten der Bewerber für die Erfüllung bestimmter Eignungskriterien in Anspruch nehmen will, die entsprechenden Kriterien erfüllen, und ob Ausschlussgründe vorliegen, sofern er solche festgelegt hat.</w:t>
      </w:r>
      <w:r>
        <w:rPr>
          <w:rFonts w:cs="Arial"/>
          <w:sz w:val="22"/>
          <w:szCs w:val="22"/>
        </w:rPr>
        <w:t xml:space="preserve"> </w:t>
      </w:r>
      <w:r w:rsidRPr="0023125E">
        <w:rPr>
          <w:rFonts w:cs="Arial"/>
          <w:sz w:val="22"/>
          <w:szCs w:val="22"/>
        </w:rPr>
        <w:t xml:space="preserve">Bewerber </w:t>
      </w:r>
      <w:r>
        <w:rPr>
          <w:rFonts w:cs="Arial"/>
          <w:sz w:val="22"/>
          <w:szCs w:val="22"/>
        </w:rPr>
        <w:t>müssen</w:t>
      </w:r>
      <w:r w:rsidRPr="0023125E">
        <w:rPr>
          <w:rFonts w:cs="Arial"/>
          <w:sz w:val="22"/>
          <w:szCs w:val="22"/>
        </w:rPr>
        <w:t xml:space="preserve"> ein Unternehmen, das das entsprechende Eignungskriterium nicht erfüllt oder bei dem Ausschlussgründe nach </w:t>
      </w:r>
      <w:r>
        <w:rPr>
          <w:rFonts w:cs="Arial"/>
          <w:sz w:val="22"/>
          <w:szCs w:val="22"/>
        </w:rPr>
        <w:t>§</w:t>
      </w:r>
      <w:r w:rsidRPr="0023125E">
        <w:rPr>
          <w:rFonts w:cs="Arial"/>
          <w:sz w:val="22"/>
          <w:szCs w:val="22"/>
        </w:rPr>
        <w:t>§ 123</w:t>
      </w:r>
      <w:r>
        <w:rPr>
          <w:rFonts w:cs="Arial"/>
          <w:sz w:val="22"/>
          <w:szCs w:val="22"/>
        </w:rPr>
        <w:t xml:space="preserve">, 124 GWB </w:t>
      </w:r>
      <w:r w:rsidRPr="0023125E">
        <w:rPr>
          <w:rFonts w:cs="Arial"/>
          <w:sz w:val="22"/>
          <w:szCs w:val="22"/>
        </w:rPr>
        <w:t>vorliegen, ersetzen.</w:t>
      </w:r>
      <w:r>
        <w:rPr>
          <w:rFonts w:cs="Arial"/>
          <w:sz w:val="22"/>
          <w:szCs w:val="22"/>
        </w:rPr>
        <w:t xml:space="preserve"> </w:t>
      </w:r>
      <w:r w:rsidRPr="0023125E">
        <w:rPr>
          <w:rFonts w:cs="Arial"/>
          <w:sz w:val="22"/>
          <w:szCs w:val="22"/>
        </w:rPr>
        <w:t xml:space="preserve">Der Auftraggeber </w:t>
      </w:r>
      <w:r>
        <w:rPr>
          <w:rFonts w:cs="Arial"/>
          <w:sz w:val="22"/>
          <w:szCs w:val="22"/>
        </w:rPr>
        <w:t>wird</w:t>
      </w:r>
      <w:r w:rsidRPr="0023125E">
        <w:rPr>
          <w:rFonts w:cs="Arial"/>
          <w:sz w:val="22"/>
          <w:szCs w:val="22"/>
        </w:rPr>
        <w:t xml:space="preserve"> dem Bewerber dafür eine </w:t>
      </w:r>
      <w:r>
        <w:rPr>
          <w:rFonts w:cs="Arial"/>
          <w:sz w:val="22"/>
          <w:szCs w:val="22"/>
        </w:rPr>
        <w:t xml:space="preserve">angemessene </w:t>
      </w:r>
      <w:r w:rsidRPr="0023125E">
        <w:rPr>
          <w:rFonts w:cs="Arial"/>
          <w:sz w:val="22"/>
          <w:szCs w:val="22"/>
        </w:rPr>
        <w:t>Frist setzen.</w:t>
      </w:r>
    </w:p>
    <w:p w14:paraId="2912C46B" w14:textId="77777777" w:rsidR="0023125E" w:rsidRDefault="0023125E" w:rsidP="00D7658B">
      <w:pPr>
        <w:pStyle w:val="Textkrper"/>
        <w:spacing w:line="276" w:lineRule="auto"/>
        <w:contextualSpacing/>
        <w:rPr>
          <w:rFonts w:cs="Arial"/>
          <w:sz w:val="22"/>
          <w:szCs w:val="22"/>
        </w:rPr>
      </w:pPr>
    </w:p>
    <w:p w14:paraId="086B59B5" w14:textId="7E17FB73" w:rsidR="00D7658B" w:rsidRPr="00D7658B" w:rsidRDefault="0023125E" w:rsidP="689E96C6">
      <w:pPr>
        <w:pStyle w:val="Textkrper"/>
        <w:spacing w:line="276" w:lineRule="auto"/>
        <w:contextualSpacing/>
        <w:rPr>
          <w:rFonts w:cs="Arial"/>
          <w:sz w:val="22"/>
          <w:szCs w:val="22"/>
        </w:rPr>
      </w:pPr>
      <w:r w:rsidRPr="689E96C6">
        <w:rPr>
          <w:rFonts w:cs="Arial"/>
          <w:sz w:val="22"/>
          <w:szCs w:val="22"/>
        </w:rPr>
        <w:lastRenderedPageBreak/>
        <w:t xml:space="preserve">Zum Zwecke dieser Prüfung </w:t>
      </w:r>
      <w:r w:rsidR="00D7658B" w:rsidRPr="689E96C6">
        <w:rPr>
          <w:rFonts w:cs="Arial"/>
          <w:sz w:val="22"/>
          <w:szCs w:val="22"/>
        </w:rPr>
        <w:t xml:space="preserve">sind die notwendigen Einungsnachweise gem. § 47 Abs. 2 </w:t>
      </w:r>
      <w:proofErr w:type="spellStart"/>
      <w:r w:rsidRPr="689E96C6">
        <w:rPr>
          <w:rFonts w:cs="Arial"/>
          <w:sz w:val="22"/>
          <w:szCs w:val="22"/>
        </w:rPr>
        <w:t>SektVO</w:t>
      </w:r>
      <w:proofErr w:type="spellEnd"/>
      <w:r w:rsidR="00D7658B" w:rsidRPr="689E96C6">
        <w:rPr>
          <w:rFonts w:cs="Arial"/>
          <w:sz w:val="22"/>
          <w:szCs w:val="22"/>
        </w:rPr>
        <w:t xml:space="preserve"> für die als „Leihgeber“ angegebenen Unternehmen vorzulegen.</w:t>
      </w:r>
      <w:r w:rsidRPr="689E96C6">
        <w:rPr>
          <w:rFonts w:cs="Arial"/>
          <w:sz w:val="22"/>
          <w:szCs w:val="22"/>
        </w:rPr>
        <w:t xml:space="preserve"> Hierzu genügt es zunächst, wenn das vorgesehene Unternehmen seinerseits das </w:t>
      </w:r>
      <w:r w:rsidRPr="689E96C6">
        <w:rPr>
          <w:rFonts w:cs="Arial"/>
          <w:b/>
          <w:bCs/>
          <w:sz w:val="22"/>
          <w:szCs w:val="22"/>
        </w:rPr>
        <w:t xml:space="preserve">Formblatt </w:t>
      </w:r>
      <w:r w:rsidR="00B86841" w:rsidRPr="689E96C6">
        <w:rPr>
          <w:rFonts w:cs="Arial"/>
          <w:b/>
          <w:bCs/>
          <w:sz w:val="22"/>
          <w:szCs w:val="22"/>
        </w:rPr>
        <w:t>„</w:t>
      </w:r>
      <w:r w:rsidR="5109D58B" w:rsidRPr="689E96C6">
        <w:rPr>
          <w:rFonts w:cs="Arial"/>
          <w:b/>
          <w:bCs/>
          <w:sz w:val="22"/>
          <w:szCs w:val="22"/>
        </w:rPr>
        <w:t xml:space="preserve">Anlage 2 </w:t>
      </w:r>
      <w:r w:rsidRPr="689E96C6">
        <w:rPr>
          <w:rFonts w:cs="Arial"/>
          <w:b/>
          <w:bCs/>
          <w:sz w:val="22"/>
          <w:szCs w:val="22"/>
        </w:rPr>
        <w:t>Eigenerklärung zur Eignung“</w:t>
      </w:r>
      <w:r w:rsidRPr="689E96C6">
        <w:rPr>
          <w:rFonts w:cs="Arial"/>
          <w:sz w:val="22"/>
          <w:szCs w:val="22"/>
        </w:rPr>
        <w:t xml:space="preserve"> ausfüllt und dieses eingereicht wird. Der Auftraggeber behält sich die Nachforderung von Unterlagen vor. </w:t>
      </w:r>
    </w:p>
    <w:p w14:paraId="6E185BA7" w14:textId="77777777" w:rsidR="005306F5" w:rsidRDefault="005306F5" w:rsidP="689E96C6">
      <w:pPr>
        <w:pStyle w:val="Textkrper"/>
        <w:spacing w:line="276" w:lineRule="auto"/>
        <w:contextualSpacing/>
        <w:rPr>
          <w:rFonts w:cs="Arial"/>
          <w:sz w:val="22"/>
          <w:szCs w:val="22"/>
        </w:rPr>
      </w:pPr>
    </w:p>
    <w:p w14:paraId="195D39A7" w14:textId="22B77A55" w:rsidR="00D7658B" w:rsidRDefault="005306F5" w:rsidP="689E96C6">
      <w:pPr>
        <w:pStyle w:val="Textkrper"/>
        <w:spacing w:line="276" w:lineRule="auto"/>
        <w:contextualSpacing/>
        <w:rPr>
          <w:rFonts w:cs="Arial"/>
          <w:sz w:val="22"/>
          <w:szCs w:val="22"/>
        </w:rPr>
      </w:pPr>
      <w:r w:rsidRPr="689E96C6">
        <w:rPr>
          <w:rFonts w:cs="Arial"/>
          <w:sz w:val="22"/>
          <w:szCs w:val="22"/>
        </w:rPr>
        <w:t>Nimmt ein Bewerber die Kapazitäten eines anderen Unternehmens im Hinblick auf die erforderliche wirtschaftliche und finanzielle Leistungsfähigkeit in Anspruch, so verlangt der Auftraggeber eine gemeinsame Haftung des Bewerbers und des anderen Unternehmens für die Auftragsausführung entsprechend dem Umfang der Eignungsleihe.</w:t>
      </w:r>
    </w:p>
    <w:p w14:paraId="080D6E63" w14:textId="77777777" w:rsidR="005306F5" w:rsidRPr="00D7658B" w:rsidRDefault="005306F5" w:rsidP="00D7658B">
      <w:pPr>
        <w:pStyle w:val="Textkrper"/>
        <w:spacing w:line="276" w:lineRule="auto"/>
        <w:contextualSpacing/>
        <w:rPr>
          <w:rFonts w:cs="Arial"/>
          <w:sz w:val="22"/>
          <w:szCs w:val="22"/>
        </w:rPr>
      </w:pPr>
    </w:p>
    <w:p w14:paraId="2879830A" w14:textId="2888E955" w:rsidR="00D7658B" w:rsidRDefault="00D7658B" w:rsidP="689E96C6">
      <w:pPr>
        <w:pStyle w:val="Textkrper"/>
        <w:spacing w:line="276" w:lineRule="auto"/>
        <w:contextualSpacing/>
        <w:rPr>
          <w:rFonts w:cs="Arial"/>
          <w:sz w:val="22"/>
          <w:szCs w:val="22"/>
        </w:rPr>
      </w:pPr>
      <w:r w:rsidRPr="689E96C6">
        <w:rPr>
          <w:rFonts w:cs="Arial"/>
          <w:sz w:val="22"/>
          <w:szCs w:val="22"/>
        </w:rPr>
        <w:t xml:space="preserve">Die Inanspruchnahme einer Eignungsleihe ist nicht gleichbedeutend mit dem Einsatz von Unterauftragnehmern. Ein Bewerber kann jedoch im Hinblick auf Nachweise für die erforderliche berufliche Leistungsfähigkeit wie Ausbildungs- und Befähigungsnachweise oder die einschlägige berufliche Erfahrung die Kapazitäten anderer Unternehmen nur dann in Anspruch nehmen, wenn diese die Leistung erbringen, für die diese Kapazitäten benötigt werden. </w:t>
      </w:r>
    </w:p>
    <w:p w14:paraId="0B3FE5B0" w14:textId="77777777" w:rsidR="00681CD9" w:rsidRDefault="00681CD9" w:rsidP="689E96C6">
      <w:pPr>
        <w:pStyle w:val="Textkrper"/>
        <w:spacing w:line="276" w:lineRule="auto"/>
        <w:contextualSpacing/>
        <w:rPr>
          <w:rFonts w:cs="Arial"/>
          <w:sz w:val="22"/>
          <w:szCs w:val="22"/>
        </w:rPr>
      </w:pPr>
    </w:p>
    <w:p w14:paraId="4D5C488C" w14:textId="5815E602" w:rsidR="00681CD9" w:rsidRPr="00D7658B" w:rsidRDefault="00681CD9" w:rsidP="689E96C6">
      <w:pPr>
        <w:pStyle w:val="Textkrper"/>
        <w:spacing w:line="276" w:lineRule="auto"/>
        <w:contextualSpacing/>
        <w:rPr>
          <w:rFonts w:cs="Arial"/>
          <w:sz w:val="22"/>
          <w:szCs w:val="22"/>
        </w:rPr>
      </w:pPr>
      <w:r w:rsidRPr="689E96C6">
        <w:rPr>
          <w:rFonts w:cs="Arial"/>
          <w:sz w:val="22"/>
          <w:szCs w:val="22"/>
        </w:rPr>
        <w:t xml:space="preserve">Auf gesonderte Anforderung haben benannte Eignungsleihgeber unter Verwendung des </w:t>
      </w:r>
      <w:r w:rsidRPr="689E96C6">
        <w:rPr>
          <w:rFonts w:cs="Arial"/>
          <w:b/>
          <w:bCs/>
          <w:sz w:val="22"/>
          <w:szCs w:val="22"/>
        </w:rPr>
        <w:t xml:space="preserve">Formblatts </w:t>
      </w:r>
      <w:r w:rsidR="002D1ECA" w:rsidRPr="689E96C6">
        <w:rPr>
          <w:rFonts w:cs="Arial"/>
          <w:b/>
          <w:bCs/>
          <w:sz w:val="22"/>
          <w:szCs w:val="22"/>
        </w:rPr>
        <w:t>„</w:t>
      </w:r>
      <w:r w:rsidR="1EC0FB91" w:rsidRPr="689E96C6">
        <w:rPr>
          <w:rFonts w:cs="Arial"/>
          <w:b/>
          <w:bCs/>
          <w:sz w:val="22"/>
          <w:szCs w:val="22"/>
        </w:rPr>
        <w:t>Anlage 6</w:t>
      </w:r>
      <w:r w:rsidRPr="689E96C6">
        <w:rPr>
          <w:rFonts w:cs="Arial"/>
          <w:b/>
          <w:bCs/>
          <w:sz w:val="22"/>
          <w:szCs w:val="22"/>
        </w:rPr>
        <w:t xml:space="preserve"> </w:t>
      </w:r>
      <w:r w:rsidR="59797D3B" w:rsidRPr="689E96C6">
        <w:rPr>
          <w:rFonts w:cs="Arial"/>
          <w:b/>
          <w:bCs/>
          <w:sz w:val="22"/>
          <w:szCs w:val="22"/>
        </w:rPr>
        <w:t>Verpflichtungserklärung Eignungsleihe</w:t>
      </w:r>
      <w:r w:rsidR="002D1ECA" w:rsidRPr="689E96C6">
        <w:rPr>
          <w:rFonts w:cs="Arial"/>
          <w:b/>
          <w:bCs/>
          <w:sz w:val="22"/>
          <w:szCs w:val="22"/>
        </w:rPr>
        <w:t>“</w:t>
      </w:r>
      <w:r w:rsidR="59797D3B" w:rsidRPr="689E96C6">
        <w:rPr>
          <w:rFonts w:cs="Arial"/>
          <w:sz w:val="22"/>
          <w:szCs w:val="22"/>
        </w:rPr>
        <w:t xml:space="preserve"> </w:t>
      </w:r>
      <w:r w:rsidRPr="689E96C6">
        <w:rPr>
          <w:rFonts w:cs="Arial"/>
          <w:sz w:val="22"/>
          <w:szCs w:val="22"/>
        </w:rPr>
        <w:t xml:space="preserve">zu erklären, dass sie ihre Leistungen zur Verfügung stellen. Handelt es sich um einen Fall der Eignungsleihe </w:t>
      </w:r>
      <w:r w:rsidR="005306F5" w:rsidRPr="689E96C6">
        <w:rPr>
          <w:rFonts w:cs="Arial"/>
          <w:sz w:val="22"/>
          <w:szCs w:val="22"/>
        </w:rPr>
        <w:t>im Hinblick auf die erforderliche wirtschaftliche und finanzielle Leistungsfähigkeit</w:t>
      </w:r>
      <w:r w:rsidRPr="689E96C6">
        <w:rPr>
          <w:rFonts w:cs="Arial"/>
          <w:sz w:val="22"/>
          <w:szCs w:val="22"/>
        </w:rPr>
        <w:t xml:space="preserve">, muss auch die Erklärung zur gemeinsamen Haftung auf diesem Formblatt abgegeben werden. </w:t>
      </w:r>
    </w:p>
    <w:p w14:paraId="58A4DDC7" w14:textId="77777777" w:rsidR="00D7658B" w:rsidRDefault="00D7658B" w:rsidP="00D7658B">
      <w:pPr>
        <w:pStyle w:val="Textkrper"/>
        <w:spacing w:line="276" w:lineRule="auto"/>
        <w:contextualSpacing/>
        <w:rPr>
          <w:rFonts w:cs="Arial"/>
          <w:sz w:val="22"/>
          <w:szCs w:val="22"/>
        </w:rPr>
      </w:pPr>
    </w:p>
    <w:p w14:paraId="2C170C1B" w14:textId="77777777" w:rsidR="00A255D9" w:rsidRDefault="00A255D9" w:rsidP="00D7658B">
      <w:pPr>
        <w:pStyle w:val="Textkrper"/>
        <w:spacing w:line="276" w:lineRule="auto"/>
        <w:contextualSpacing/>
        <w:rPr>
          <w:rFonts w:cs="Arial"/>
          <w:sz w:val="22"/>
          <w:szCs w:val="22"/>
        </w:rPr>
      </w:pPr>
    </w:p>
    <w:p w14:paraId="1911FFF0" w14:textId="08AC2715" w:rsidR="00A255D9" w:rsidRDefault="00A255D9" w:rsidP="003631DA">
      <w:pPr>
        <w:pStyle w:val="berschrift5"/>
      </w:pPr>
      <w:r>
        <w:t>5.2</w:t>
      </w:r>
      <w:r>
        <w:tab/>
        <w:t>Einfache Unterauftragnehmer</w:t>
      </w:r>
    </w:p>
    <w:p w14:paraId="7B22DDC8" w14:textId="77777777" w:rsidR="00A255D9" w:rsidRPr="00D7658B" w:rsidRDefault="00A255D9" w:rsidP="00D7658B">
      <w:pPr>
        <w:pStyle w:val="Textkrper"/>
        <w:spacing w:line="276" w:lineRule="auto"/>
        <w:contextualSpacing/>
        <w:rPr>
          <w:rFonts w:cs="Arial"/>
          <w:sz w:val="22"/>
          <w:szCs w:val="22"/>
        </w:rPr>
      </w:pPr>
    </w:p>
    <w:p w14:paraId="47DCF3E5" w14:textId="10A78780" w:rsidR="00D7658B" w:rsidRPr="00D7658B" w:rsidRDefault="00D7658B" w:rsidP="79664CE2">
      <w:pPr>
        <w:pStyle w:val="Textkrper"/>
        <w:spacing w:line="276" w:lineRule="auto"/>
        <w:contextualSpacing/>
        <w:rPr>
          <w:rFonts w:cs="Arial"/>
          <w:sz w:val="22"/>
          <w:szCs w:val="22"/>
        </w:rPr>
      </w:pPr>
      <w:r w:rsidRPr="00A255D9">
        <w:rPr>
          <w:rFonts w:cs="Arial"/>
          <w:sz w:val="22"/>
          <w:szCs w:val="22"/>
        </w:rPr>
        <w:t xml:space="preserve">In allen sonstigen Fällen (also „reiner“ </w:t>
      </w:r>
      <w:proofErr w:type="spellStart"/>
      <w:r w:rsidRPr="00A255D9">
        <w:rPr>
          <w:rFonts w:cs="Arial"/>
          <w:sz w:val="22"/>
          <w:szCs w:val="22"/>
        </w:rPr>
        <w:t>Unterauftragnehmereinsatz</w:t>
      </w:r>
      <w:proofErr w:type="spellEnd"/>
      <w:r w:rsidRPr="00A255D9">
        <w:rPr>
          <w:rFonts w:cs="Arial"/>
          <w:sz w:val="22"/>
          <w:szCs w:val="22"/>
        </w:rPr>
        <w:t xml:space="preserve"> ohne Eignungsleihe) ist </w:t>
      </w:r>
      <w:r w:rsidR="03BA97CD" w:rsidRPr="00A255D9">
        <w:rPr>
          <w:rFonts w:cs="Arial"/>
          <w:sz w:val="22"/>
          <w:szCs w:val="22"/>
        </w:rPr>
        <w:t xml:space="preserve">ebenfalls das </w:t>
      </w:r>
      <w:r w:rsidRPr="00A255D9">
        <w:rPr>
          <w:rFonts w:cs="Arial"/>
          <w:sz w:val="22"/>
          <w:szCs w:val="22"/>
        </w:rPr>
        <w:t xml:space="preserve">Formblatt </w:t>
      </w:r>
      <w:proofErr w:type="spellStart"/>
      <w:r w:rsidR="21FA5EC9" w:rsidRPr="00A255D9">
        <w:rPr>
          <w:rFonts w:cs="Arial"/>
          <w:b/>
          <w:bCs/>
          <w:sz w:val="22"/>
          <w:szCs w:val="22"/>
        </w:rPr>
        <w:t>Formblatt</w:t>
      </w:r>
      <w:proofErr w:type="spellEnd"/>
      <w:r w:rsidR="21FA5EC9" w:rsidRPr="00A255D9">
        <w:rPr>
          <w:rFonts w:cs="Arial"/>
          <w:b/>
          <w:bCs/>
          <w:sz w:val="22"/>
          <w:szCs w:val="22"/>
        </w:rPr>
        <w:t xml:space="preserve"> “Anlage</w:t>
      </w:r>
      <w:r w:rsidR="006E21AD">
        <w:rPr>
          <w:rFonts w:cs="Arial"/>
          <w:b/>
          <w:bCs/>
          <w:sz w:val="22"/>
          <w:szCs w:val="22"/>
        </w:rPr>
        <w:t xml:space="preserve"> </w:t>
      </w:r>
      <w:r w:rsidR="21FA5EC9" w:rsidRPr="00A255D9">
        <w:rPr>
          <w:rFonts w:cs="Arial"/>
          <w:b/>
          <w:bCs/>
          <w:sz w:val="22"/>
          <w:szCs w:val="22"/>
        </w:rPr>
        <w:t>5</w:t>
      </w:r>
      <w:r w:rsidR="006E21AD">
        <w:rPr>
          <w:rFonts w:cs="Arial"/>
          <w:b/>
          <w:bCs/>
          <w:sz w:val="22"/>
          <w:szCs w:val="22"/>
        </w:rPr>
        <w:t xml:space="preserve"> </w:t>
      </w:r>
      <w:r w:rsidR="21FA5EC9" w:rsidRPr="00A255D9">
        <w:rPr>
          <w:rFonts w:cs="Arial"/>
          <w:b/>
          <w:bCs/>
          <w:sz w:val="22"/>
          <w:szCs w:val="22"/>
        </w:rPr>
        <w:t>Erklärung</w:t>
      </w:r>
      <w:r w:rsidR="00C42B6F">
        <w:rPr>
          <w:rFonts w:cs="Arial"/>
          <w:b/>
          <w:bCs/>
          <w:sz w:val="22"/>
          <w:szCs w:val="22"/>
        </w:rPr>
        <w:t xml:space="preserve"> </w:t>
      </w:r>
      <w:r w:rsidR="21FA5EC9" w:rsidRPr="00A255D9">
        <w:rPr>
          <w:rFonts w:cs="Arial"/>
          <w:b/>
          <w:bCs/>
          <w:sz w:val="22"/>
          <w:szCs w:val="22"/>
        </w:rPr>
        <w:t>einfache</w:t>
      </w:r>
      <w:r w:rsidR="00C42B6F">
        <w:rPr>
          <w:rFonts w:cs="Arial"/>
          <w:b/>
          <w:bCs/>
          <w:sz w:val="22"/>
          <w:szCs w:val="22"/>
        </w:rPr>
        <w:t xml:space="preserve"> </w:t>
      </w:r>
      <w:r w:rsidR="21FA5EC9" w:rsidRPr="00A255D9">
        <w:rPr>
          <w:rFonts w:cs="Arial"/>
          <w:b/>
          <w:bCs/>
          <w:sz w:val="22"/>
          <w:szCs w:val="22"/>
        </w:rPr>
        <w:t>Unterauftragnehmer</w:t>
      </w:r>
      <w:r w:rsidR="00C42B6F">
        <w:rPr>
          <w:rFonts w:cs="Arial"/>
          <w:b/>
          <w:bCs/>
          <w:sz w:val="22"/>
          <w:szCs w:val="22"/>
        </w:rPr>
        <w:t xml:space="preserve"> </w:t>
      </w:r>
      <w:r w:rsidR="21FA5EC9" w:rsidRPr="00A255D9">
        <w:rPr>
          <w:rFonts w:cs="Arial"/>
          <w:b/>
          <w:bCs/>
          <w:sz w:val="22"/>
          <w:szCs w:val="22"/>
        </w:rPr>
        <w:t>und</w:t>
      </w:r>
      <w:r w:rsidR="00C42B6F">
        <w:rPr>
          <w:rFonts w:cs="Arial"/>
          <w:b/>
          <w:bCs/>
          <w:sz w:val="22"/>
          <w:szCs w:val="22"/>
        </w:rPr>
        <w:t xml:space="preserve"> </w:t>
      </w:r>
      <w:r w:rsidR="21FA5EC9" w:rsidRPr="00A255D9">
        <w:rPr>
          <w:rFonts w:cs="Arial"/>
          <w:b/>
          <w:bCs/>
          <w:sz w:val="22"/>
          <w:szCs w:val="22"/>
        </w:rPr>
        <w:t>Eignung</w:t>
      </w:r>
      <w:r w:rsidR="00C42B6F">
        <w:rPr>
          <w:rFonts w:cs="Arial"/>
          <w:b/>
          <w:bCs/>
          <w:sz w:val="22"/>
          <w:szCs w:val="22"/>
        </w:rPr>
        <w:t>s</w:t>
      </w:r>
      <w:r w:rsidR="21FA5EC9" w:rsidRPr="00A255D9">
        <w:rPr>
          <w:rFonts w:cs="Arial"/>
          <w:b/>
          <w:bCs/>
          <w:sz w:val="22"/>
          <w:szCs w:val="22"/>
        </w:rPr>
        <w:t xml:space="preserve">leihe“ </w:t>
      </w:r>
      <w:r w:rsidR="21FA5EC9" w:rsidRPr="00A255D9">
        <w:rPr>
          <w:rFonts w:cs="Arial"/>
          <w:sz w:val="22"/>
          <w:szCs w:val="22"/>
        </w:rPr>
        <w:t>an der hierfür vorgesehenen Stelle (</w:t>
      </w:r>
      <w:r w:rsidR="21FA5EC9" w:rsidRPr="00767F4F">
        <w:rPr>
          <w:rFonts w:cs="Arial"/>
          <w:b/>
          <w:sz w:val="22"/>
          <w:szCs w:val="22"/>
        </w:rPr>
        <w:t>Abschnitt 1.</w:t>
      </w:r>
      <w:r w:rsidR="21FA5EC9" w:rsidRPr="00A255D9">
        <w:rPr>
          <w:rFonts w:cs="Arial"/>
          <w:sz w:val="22"/>
          <w:szCs w:val="22"/>
        </w:rPr>
        <w:t>) auszufüllen</w:t>
      </w:r>
      <w:r w:rsidRPr="00A255D9">
        <w:rPr>
          <w:rFonts w:cs="Arial"/>
          <w:sz w:val="22"/>
          <w:szCs w:val="22"/>
        </w:rPr>
        <w:t xml:space="preserve">. Die Benennung der insoweit vorgesehenen Unterauftragnehmer ist </w:t>
      </w:r>
      <w:r w:rsidR="0023125E" w:rsidRPr="00A255D9">
        <w:rPr>
          <w:rFonts w:cs="Arial"/>
          <w:sz w:val="22"/>
          <w:szCs w:val="22"/>
        </w:rPr>
        <w:t>im Rahmen des Teilnahmewettbewerbs</w:t>
      </w:r>
      <w:r w:rsidR="3F87E8EE" w:rsidRPr="00A255D9">
        <w:rPr>
          <w:rFonts w:cs="Arial"/>
          <w:sz w:val="22"/>
          <w:szCs w:val="22"/>
        </w:rPr>
        <w:t xml:space="preserve"> erwünscht, aber</w:t>
      </w:r>
      <w:r w:rsidR="0023125E" w:rsidRPr="00A255D9">
        <w:rPr>
          <w:rFonts w:cs="Arial"/>
          <w:sz w:val="22"/>
          <w:szCs w:val="22"/>
        </w:rPr>
        <w:t xml:space="preserve"> </w:t>
      </w:r>
      <w:r w:rsidRPr="00A255D9">
        <w:rPr>
          <w:rFonts w:cs="Arial"/>
          <w:sz w:val="22"/>
          <w:szCs w:val="22"/>
        </w:rPr>
        <w:t>nicht notwendig.</w:t>
      </w:r>
      <w:r w:rsidRPr="79664CE2">
        <w:rPr>
          <w:rFonts w:cs="Arial"/>
          <w:sz w:val="22"/>
          <w:szCs w:val="22"/>
        </w:rPr>
        <w:t xml:space="preserve"> </w:t>
      </w:r>
    </w:p>
    <w:p w14:paraId="02857D33" w14:textId="77777777" w:rsidR="00D7658B" w:rsidRPr="00D7658B" w:rsidRDefault="00D7658B" w:rsidP="00D7658B">
      <w:pPr>
        <w:pStyle w:val="Textkrper"/>
        <w:spacing w:line="276" w:lineRule="auto"/>
        <w:contextualSpacing/>
        <w:rPr>
          <w:rFonts w:cs="Arial"/>
          <w:sz w:val="22"/>
          <w:szCs w:val="22"/>
        </w:rPr>
      </w:pPr>
    </w:p>
    <w:p w14:paraId="5620BB4F" w14:textId="77777777" w:rsidR="00D7658B" w:rsidRPr="00D7658B" w:rsidRDefault="00D7658B" w:rsidP="00D7658B">
      <w:pPr>
        <w:pStyle w:val="Textkrper"/>
        <w:spacing w:line="276" w:lineRule="auto"/>
        <w:contextualSpacing/>
        <w:rPr>
          <w:rFonts w:cs="Arial"/>
          <w:sz w:val="22"/>
          <w:szCs w:val="22"/>
        </w:rPr>
      </w:pPr>
    </w:p>
    <w:p w14:paraId="40BE9EDE" w14:textId="3EF32263" w:rsidR="00D7658B" w:rsidRPr="0023125E" w:rsidRDefault="00D7658B" w:rsidP="003631DA">
      <w:pPr>
        <w:pStyle w:val="berschrift4"/>
      </w:pPr>
      <w:bookmarkStart w:id="25" w:name="_Toc229469075"/>
      <w:r>
        <w:t>Verringerung der Bewerberzahl</w:t>
      </w:r>
      <w:bookmarkEnd w:id="25"/>
    </w:p>
    <w:p w14:paraId="6BE17AF8" w14:textId="77777777" w:rsidR="00D7658B" w:rsidRPr="00D7658B" w:rsidRDefault="00D7658B" w:rsidP="00D7658B">
      <w:pPr>
        <w:pStyle w:val="Textkrper"/>
        <w:spacing w:line="276" w:lineRule="auto"/>
        <w:contextualSpacing/>
        <w:rPr>
          <w:rFonts w:cs="Arial"/>
          <w:sz w:val="22"/>
          <w:szCs w:val="22"/>
        </w:rPr>
      </w:pPr>
    </w:p>
    <w:p w14:paraId="2738B763" w14:textId="0A7C0312" w:rsidR="00F22648" w:rsidRDefault="00F22648" w:rsidP="00F22648">
      <w:pPr>
        <w:pStyle w:val="Textkrper"/>
        <w:spacing w:line="276" w:lineRule="auto"/>
        <w:contextualSpacing/>
        <w:rPr>
          <w:rFonts w:cs="Arial"/>
          <w:sz w:val="22"/>
          <w:szCs w:val="22"/>
        </w:rPr>
      </w:pPr>
      <w:r>
        <w:rPr>
          <w:rFonts w:cs="Arial"/>
          <w:sz w:val="22"/>
          <w:szCs w:val="22"/>
        </w:rPr>
        <w:t xml:space="preserve">Dieses Vergabeverfahren bedeutet nach Einschätzung des Auftraggebers sowohl für die Bewerber als auch für den Auftraggeber einen deutlich überdurchschnittlichen Aufwand in Bezug die Erarbeitung von Teilnahmeanträgen und Angeboten sowie deren Prüfung. Dies gilt insbesondere auch in Hinblick auf die geschätzte Dauer des Verfahrens. </w:t>
      </w:r>
    </w:p>
    <w:p w14:paraId="7FB83D3F" w14:textId="77777777" w:rsidR="00F22648" w:rsidRDefault="00F22648" w:rsidP="00F22648">
      <w:pPr>
        <w:pStyle w:val="Textkrper"/>
        <w:spacing w:line="276" w:lineRule="auto"/>
        <w:contextualSpacing/>
        <w:rPr>
          <w:rFonts w:cs="Arial"/>
          <w:sz w:val="22"/>
          <w:szCs w:val="22"/>
        </w:rPr>
      </w:pPr>
    </w:p>
    <w:p w14:paraId="65317C69" w14:textId="7498F74B" w:rsidR="00F22648" w:rsidRDefault="00F22648" w:rsidP="00D7658B">
      <w:pPr>
        <w:pStyle w:val="Textkrper"/>
        <w:spacing w:line="276" w:lineRule="auto"/>
        <w:contextualSpacing/>
        <w:rPr>
          <w:rFonts w:cs="Arial"/>
          <w:sz w:val="22"/>
          <w:szCs w:val="22"/>
        </w:rPr>
      </w:pPr>
      <w:r>
        <w:rPr>
          <w:rFonts w:cs="Arial"/>
          <w:sz w:val="22"/>
          <w:szCs w:val="22"/>
        </w:rPr>
        <w:t xml:space="preserve">Damit liegen nach Einschätzung des Auftraggebers die Voraussetzungen des § 45 Abs. 3 </w:t>
      </w:r>
      <w:proofErr w:type="spellStart"/>
      <w:r>
        <w:rPr>
          <w:rFonts w:cs="Arial"/>
          <w:sz w:val="22"/>
          <w:szCs w:val="22"/>
        </w:rPr>
        <w:t>SektVO</w:t>
      </w:r>
      <w:proofErr w:type="spellEnd"/>
      <w:r>
        <w:rPr>
          <w:rFonts w:cs="Arial"/>
          <w:sz w:val="22"/>
          <w:szCs w:val="22"/>
        </w:rPr>
        <w:t xml:space="preserve"> vor. Demnach darf der Auftraggeber, um</w:t>
      </w:r>
      <w:r w:rsidRPr="00F22648">
        <w:rPr>
          <w:rFonts w:cs="Arial"/>
          <w:sz w:val="22"/>
          <w:szCs w:val="22"/>
        </w:rPr>
        <w:t xml:space="preserve"> ein angemessenes Gleichgewicht zwischen bestimmten Merkmalen des Vergabeverfahrens und den notwendigen Ressourcen für dessen Durchführung </w:t>
      </w:r>
      <w:r>
        <w:rPr>
          <w:rFonts w:cs="Arial"/>
          <w:sz w:val="22"/>
          <w:szCs w:val="22"/>
        </w:rPr>
        <w:t>sicherzustellen</w:t>
      </w:r>
      <w:r w:rsidRPr="00F22648">
        <w:rPr>
          <w:rFonts w:cs="Arial"/>
          <w:sz w:val="22"/>
          <w:szCs w:val="22"/>
        </w:rPr>
        <w:t xml:space="preserve">, die Zahl der Bewerber, die zur Angebotsabgabe oder zur Aufnahme von Verhandlungen aufgefordert werden, begrenzen. </w:t>
      </w:r>
    </w:p>
    <w:p w14:paraId="6DCA11AF" w14:textId="77777777" w:rsidR="00F22648" w:rsidRDefault="00F22648" w:rsidP="00D7658B">
      <w:pPr>
        <w:pStyle w:val="Textkrper"/>
        <w:spacing w:line="276" w:lineRule="auto"/>
        <w:contextualSpacing/>
        <w:rPr>
          <w:rFonts w:cs="Arial"/>
          <w:sz w:val="22"/>
          <w:szCs w:val="22"/>
        </w:rPr>
      </w:pPr>
    </w:p>
    <w:p w14:paraId="3FBE03B4" w14:textId="3C5D992C" w:rsidR="00F22648" w:rsidRPr="00490275" w:rsidRDefault="00D7658B" w:rsidP="00D7658B">
      <w:pPr>
        <w:pStyle w:val="Textkrper"/>
        <w:spacing w:line="276" w:lineRule="auto"/>
        <w:contextualSpacing/>
        <w:rPr>
          <w:rFonts w:cs="Arial"/>
          <w:sz w:val="22"/>
          <w:szCs w:val="22"/>
        </w:rPr>
      </w:pPr>
      <w:r w:rsidRPr="00490275">
        <w:rPr>
          <w:rFonts w:cs="Arial"/>
          <w:sz w:val="22"/>
          <w:szCs w:val="22"/>
        </w:rPr>
        <w:lastRenderedPageBreak/>
        <w:t xml:space="preserve">Es ist beabsichtigt, das Verfahren mit mindestens drei und höchstens </w:t>
      </w:r>
      <w:r w:rsidR="00F22648" w:rsidRPr="00490275">
        <w:rPr>
          <w:rFonts w:cs="Arial"/>
          <w:sz w:val="22"/>
          <w:szCs w:val="22"/>
        </w:rPr>
        <w:t>vier</w:t>
      </w:r>
      <w:r w:rsidRPr="00490275">
        <w:rPr>
          <w:rFonts w:cs="Arial"/>
          <w:sz w:val="22"/>
          <w:szCs w:val="22"/>
        </w:rPr>
        <w:t xml:space="preserve"> Bewerbern auf der zweiten Stufe zu führen. </w:t>
      </w:r>
    </w:p>
    <w:p w14:paraId="6176F11C" w14:textId="77777777" w:rsidR="00F22648" w:rsidRPr="00490275" w:rsidRDefault="00F22648" w:rsidP="00D7658B">
      <w:pPr>
        <w:pStyle w:val="Textkrper"/>
        <w:spacing w:line="276" w:lineRule="auto"/>
        <w:contextualSpacing/>
        <w:rPr>
          <w:rFonts w:cs="Arial"/>
          <w:sz w:val="22"/>
          <w:szCs w:val="22"/>
        </w:rPr>
      </w:pPr>
    </w:p>
    <w:p w14:paraId="6EAEB03D" w14:textId="77777777" w:rsidR="00F22648" w:rsidRPr="00490275" w:rsidRDefault="00D7658B" w:rsidP="00D7658B">
      <w:pPr>
        <w:pStyle w:val="Textkrper"/>
        <w:spacing w:line="276" w:lineRule="auto"/>
        <w:contextualSpacing/>
        <w:rPr>
          <w:rFonts w:cs="Arial"/>
          <w:sz w:val="22"/>
          <w:szCs w:val="22"/>
        </w:rPr>
      </w:pPr>
      <w:r w:rsidRPr="00490275">
        <w:rPr>
          <w:rFonts w:cs="Arial"/>
          <w:sz w:val="22"/>
          <w:szCs w:val="22"/>
        </w:rPr>
        <w:t xml:space="preserve">Sind nach formaler Prüfung – auch in Hinblick auf die Mindestanforderungen an die Eignung – weniger als drei geeignete Bewerber vorhanden, darf der Auftraggeber das Verfahren dennoch weiterführen. </w:t>
      </w:r>
    </w:p>
    <w:p w14:paraId="268005DA" w14:textId="77777777" w:rsidR="00F22648" w:rsidRPr="00490275" w:rsidRDefault="00F22648" w:rsidP="00D7658B">
      <w:pPr>
        <w:pStyle w:val="Textkrper"/>
        <w:spacing w:line="276" w:lineRule="auto"/>
        <w:contextualSpacing/>
        <w:rPr>
          <w:rFonts w:cs="Arial"/>
          <w:sz w:val="22"/>
          <w:szCs w:val="22"/>
        </w:rPr>
      </w:pPr>
    </w:p>
    <w:p w14:paraId="5B1C52F6" w14:textId="51E01CDE" w:rsidR="00D7658B" w:rsidRDefault="00D7658B" w:rsidP="00D7658B">
      <w:pPr>
        <w:pStyle w:val="Textkrper"/>
        <w:spacing w:line="276" w:lineRule="auto"/>
        <w:contextualSpacing/>
        <w:rPr>
          <w:rFonts w:cs="Arial"/>
          <w:sz w:val="22"/>
          <w:szCs w:val="22"/>
        </w:rPr>
      </w:pPr>
      <w:r w:rsidRPr="00490275">
        <w:rPr>
          <w:rFonts w:cs="Arial"/>
          <w:sz w:val="22"/>
          <w:szCs w:val="22"/>
        </w:rPr>
        <w:t xml:space="preserve">Bei mehr als </w:t>
      </w:r>
      <w:r w:rsidR="00F22648" w:rsidRPr="00490275">
        <w:rPr>
          <w:rFonts w:cs="Arial"/>
          <w:sz w:val="22"/>
          <w:szCs w:val="22"/>
        </w:rPr>
        <w:t>vier</w:t>
      </w:r>
      <w:r w:rsidRPr="00490275">
        <w:rPr>
          <w:rFonts w:cs="Arial"/>
          <w:sz w:val="22"/>
          <w:szCs w:val="22"/>
        </w:rPr>
        <w:t xml:space="preserve"> geeigneten Bewerbern wird die Begrenzung der Anzahl der Bewerber gem. §</w:t>
      </w:r>
      <w:r w:rsidR="00F22648" w:rsidRPr="00490275">
        <w:rPr>
          <w:rFonts w:cs="Arial"/>
          <w:sz w:val="22"/>
          <w:szCs w:val="22"/>
        </w:rPr>
        <w:t> 4</w:t>
      </w:r>
      <w:r w:rsidRPr="00490275">
        <w:rPr>
          <w:rFonts w:cs="Arial"/>
          <w:sz w:val="22"/>
          <w:szCs w:val="22"/>
        </w:rPr>
        <w:t>5</w:t>
      </w:r>
      <w:r w:rsidR="00F22648" w:rsidRPr="00490275">
        <w:rPr>
          <w:rFonts w:cs="Arial"/>
          <w:sz w:val="22"/>
          <w:szCs w:val="22"/>
        </w:rPr>
        <w:t xml:space="preserve"> Abs. 3 </w:t>
      </w:r>
      <w:proofErr w:type="spellStart"/>
      <w:r w:rsidR="00F22648" w:rsidRPr="00490275">
        <w:rPr>
          <w:rFonts w:cs="Arial"/>
          <w:sz w:val="22"/>
          <w:szCs w:val="22"/>
        </w:rPr>
        <w:t>SektVO</w:t>
      </w:r>
      <w:proofErr w:type="spellEnd"/>
      <w:r w:rsidRPr="00490275">
        <w:rPr>
          <w:rFonts w:cs="Arial"/>
          <w:sz w:val="22"/>
          <w:szCs w:val="22"/>
        </w:rPr>
        <w:t xml:space="preserve"> anhand der </w:t>
      </w:r>
      <w:r w:rsidR="00F22648" w:rsidRPr="00490275">
        <w:rPr>
          <w:rFonts w:cs="Arial"/>
          <w:sz w:val="22"/>
          <w:szCs w:val="22"/>
        </w:rPr>
        <w:t>Referenza</w:t>
      </w:r>
      <w:r w:rsidRPr="00490275">
        <w:rPr>
          <w:rFonts w:cs="Arial"/>
          <w:sz w:val="22"/>
          <w:szCs w:val="22"/>
        </w:rPr>
        <w:t xml:space="preserve">ngaben </w:t>
      </w:r>
      <w:r w:rsidR="00F22648" w:rsidRPr="00490275">
        <w:rPr>
          <w:rFonts w:cs="Arial"/>
          <w:sz w:val="22"/>
          <w:szCs w:val="22"/>
        </w:rPr>
        <w:t xml:space="preserve">gem. </w:t>
      </w:r>
      <w:r w:rsidR="00490275" w:rsidRPr="00490275">
        <w:rPr>
          <w:rFonts w:cs="Arial"/>
          <w:sz w:val="22"/>
          <w:szCs w:val="22"/>
        </w:rPr>
        <w:t xml:space="preserve">Formblatt </w:t>
      </w:r>
      <w:r w:rsidR="00490275" w:rsidRPr="00490275">
        <w:rPr>
          <w:rFonts w:cs="Arial"/>
          <w:b/>
          <w:sz w:val="22"/>
          <w:szCs w:val="22"/>
        </w:rPr>
        <w:t>„Anlage 3 Eigenerklärung zu Referenzen“</w:t>
      </w:r>
      <w:r w:rsidR="00F22648" w:rsidRPr="00490275">
        <w:rPr>
          <w:rFonts w:cs="Arial"/>
          <w:sz w:val="22"/>
          <w:szCs w:val="22"/>
        </w:rPr>
        <w:t xml:space="preserve"> vorgenommen</w:t>
      </w:r>
      <w:r w:rsidRPr="00490275">
        <w:rPr>
          <w:rFonts w:cs="Arial"/>
          <w:sz w:val="22"/>
          <w:szCs w:val="22"/>
        </w:rPr>
        <w:t>.</w:t>
      </w:r>
    </w:p>
    <w:p w14:paraId="784BB20B" w14:textId="77777777" w:rsidR="00D7658B" w:rsidRDefault="00D7658B" w:rsidP="002060BA">
      <w:pPr>
        <w:pStyle w:val="Textkrper"/>
        <w:spacing w:line="276" w:lineRule="auto"/>
        <w:contextualSpacing/>
        <w:rPr>
          <w:rFonts w:cs="Arial"/>
          <w:sz w:val="22"/>
          <w:szCs w:val="22"/>
        </w:rPr>
      </w:pPr>
    </w:p>
    <w:p w14:paraId="69C8E6E5" w14:textId="77777777" w:rsidR="00D21401" w:rsidRDefault="00D21401" w:rsidP="002060BA">
      <w:pPr>
        <w:pStyle w:val="Textkrper"/>
        <w:spacing w:line="276" w:lineRule="auto"/>
        <w:contextualSpacing/>
        <w:rPr>
          <w:rFonts w:cs="Arial"/>
          <w:sz w:val="22"/>
          <w:szCs w:val="22"/>
        </w:rPr>
      </w:pPr>
    </w:p>
    <w:p w14:paraId="015F922B" w14:textId="4C7DCF57" w:rsidR="00D21401" w:rsidRPr="003076FE" w:rsidRDefault="00D21401" w:rsidP="003631DA">
      <w:pPr>
        <w:pStyle w:val="berschrift4"/>
      </w:pPr>
      <w:bookmarkStart w:id="26" w:name="_Toc229469076"/>
      <w:r>
        <w:t>Für die Bewerbung vorzulegende Unterlagen</w:t>
      </w:r>
      <w:bookmarkEnd w:id="26"/>
    </w:p>
    <w:p w14:paraId="4CA945DA" w14:textId="77777777" w:rsidR="00D21401" w:rsidRDefault="00D21401" w:rsidP="002060BA">
      <w:pPr>
        <w:pStyle w:val="Textkrper"/>
        <w:spacing w:line="276" w:lineRule="auto"/>
        <w:contextualSpacing/>
        <w:rPr>
          <w:rFonts w:cs="Arial"/>
          <w:sz w:val="22"/>
          <w:szCs w:val="22"/>
        </w:rPr>
      </w:pPr>
    </w:p>
    <w:p w14:paraId="397D8FC9" w14:textId="2E48D1C2" w:rsidR="00D21401" w:rsidRDefault="00D21401" w:rsidP="002060BA">
      <w:pPr>
        <w:pStyle w:val="Textkrper"/>
        <w:spacing w:line="276" w:lineRule="auto"/>
        <w:contextualSpacing/>
        <w:rPr>
          <w:rFonts w:cs="Arial"/>
          <w:sz w:val="22"/>
          <w:szCs w:val="22"/>
        </w:rPr>
      </w:pPr>
      <w:r>
        <w:rPr>
          <w:rFonts w:cs="Arial"/>
          <w:sz w:val="22"/>
          <w:szCs w:val="22"/>
        </w:rPr>
        <w:t>Für eine vollständige Bewerbung sind die folgenden Unterlagen über die Vergabeplattform einzureichen:</w:t>
      </w:r>
    </w:p>
    <w:p w14:paraId="6A8D83B6" w14:textId="77777777" w:rsidR="00D21401" w:rsidRDefault="00D21401" w:rsidP="002060BA">
      <w:pPr>
        <w:pStyle w:val="Textkrper"/>
        <w:spacing w:line="276" w:lineRule="auto"/>
        <w:contextualSpacing/>
        <w:rPr>
          <w:rFonts w:cs="Arial"/>
          <w:sz w:val="22"/>
          <w:szCs w:val="22"/>
        </w:rPr>
      </w:pPr>
    </w:p>
    <w:p w14:paraId="0ABE4135" w14:textId="0E660EC3" w:rsidR="00915905" w:rsidRDefault="00915905" w:rsidP="003631DA">
      <w:pPr>
        <w:pStyle w:val="berschrift5"/>
      </w:pPr>
      <w:r>
        <w:t>7.1</w:t>
      </w:r>
      <w:r>
        <w:tab/>
        <w:t>Erklärungen auf Anlagen</w:t>
      </w:r>
    </w:p>
    <w:p w14:paraId="321E285D" w14:textId="77777777" w:rsidR="00915905" w:rsidRPr="003804AC" w:rsidRDefault="00915905" w:rsidP="002060BA">
      <w:pPr>
        <w:pStyle w:val="Textkrper"/>
        <w:spacing w:line="276" w:lineRule="auto"/>
        <w:contextualSpacing/>
        <w:rPr>
          <w:rFonts w:cs="Arial"/>
          <w:sz w:val="22"/>
          <w:szCs w:val="22"/>
        </w:rPr>
      </w:pPr>
    </w:p>
    <w:p w14:paraId="7A9B66E2" w14:textId="073C9823" w:rsidR="00DF68E5" w:rsidRPr="006E4938" w:rsidRDefault="00DF68E5" w:rsidP="002060BA">
      <w:pPr>
        <w:pStyle w:val="Textkrper"/>
        <w:numPr>
          <w:ilvl w:val="0"/>
          <w:numId w:val="15"/>
        </w:numPr>
        <w:spacing w:line="276" w:lineRule="auto"/>
        <w:contextualSpacing/>
        <w:jc w:val="left"/>
        <w:rPr>
          <w:rFonts w:cs="Arial"/>
          <w:sz w:val="22"/>
          <w:szCs w:val="22"/>
        </w:rPr>
      </w:pPr>
      <w:r w:rsidRPr="006E4938">
        <w:rPr>
          <w:rFonts w:cs="Arial"/>
          <w:sz w:val="22"/>
          <w:szCs w:val="22"/>
        </w:rPr>
        <w:t>Anlage 1:</w:t>
      </w:r>
      <w:r w:rsidRPr="006E4938">
        <w:rPr>
          <w:rFonts w:cs="Arial"/>
          <w:sz w:val="22"/>
          <w:szCs w:val="22"/>
        </w:rPr>
        <w:tab/>
        <w:t>Teilnahmeantrag</w:t>
      </w:r>
      <w:r w:rsidR="009A4BD5">
        <w:rPr>
          <w:rFonts w:cs="Arial"/>
          <w:sz w:val="22"/>
          <w:szCs w:val="22"/>
        </w:rPr>
        <w:t xml:space="preserve"> (zwingend)</w:t>
      </w:r>
    </w:p>
    <w:p w14:paraId="10D8F4CC" w14:textId="73F7BC23" w:rsidR="00B3154A" w:rsidRDefault="00B3154A" w:rsidP="002060BA">
      <w:pPr>
        <w:pStyle w:val="Textkrper"/>
        <w:numPr>
          <w:ilvl w:val="0"/>
          <w:numId w:val="15"/>
        </w:numPr>
        <w:spacing w:line="276" w:lineRule="auto"/>
        <w:contextualSpacing/>
        <w:jc w:val="left"/>
        <w:rPr>
          <w:rFonts w:cs="Arial"/>
          <w:sz w:val="22"/>
          <w:szCs w:val="22"/>
        </w:rPr>
      </w:pPr>
      <w:r w:rsidRPr="006E4938">
        <w:rPr>
          <w:rFonts w:cs="Arial"/>
          <w:sz w:val="22"/>
          <w:szCs w:val="22"/>
        </w:rPr>
        <w:t xml:space="preserve">Anlage </w:t>
      </w:r>
      <w:r w:rsidR="00681CD9">
        <w:rPr>
          <w:rFonts w:cs="Arial"/>
          <w:sz w:val="22"/>
          <w:szCs w:val="22"/>
        </w:rPr>
        <w:t>2</w:t>
      </w:r>
      <w:r w:rsidRPr="006E4938">
        <w:rPr>
          <w:rFonts w:cs="Arial"/>
          <w:sz w:val="22"/>
          <w:szCs w:val="22"/>
        </w:rPr>
        <w:tab/>
      </w:r>
      <w:r w:rsidR="00325156" w:rsidRPr="006E4938">
        <w:rPr>
          <w:rFonts w:cs="Arial"/>
          <w:sz w:val="22"/>
          <w:szCs w:val="22"/>
        </w:rPr>
        <w:t>Eigenerklärung zur Eignung</w:t>
      </w:r>
      <w:r w:rsidR="009A4BD5">
        <w:rPr>
          <w:rFonts w:cs="Arial"/>
          <w:sz w:val="22"/>
          <w:szCs w:val="22"/>
        </w:rPr>
        <w:t xml:space="preserve"> (zwingend)</w:t>
      </w:r>
    </w:p>
    <w:p w14:paraId="18964766" w14:textId="4F29DE69" w:rsidR="00F87F15" w:rsidRPr="00F87F15" w:rsidRDefault="00681CD9" w:rsidP="002060BA">
      <w:pPr>
        <w:pStyle w:val="Textkrper"/>
        <w:numPr>
          <w:ilvl w:val="0"/>
          <w:numId w:val="15"/>
        </w:numPr>
        <w:spacing w:line="276" w:lineRule="auto"/>
        <w:contextualSpacing/>
        <w:rPr>
          <w:rFonts w:cs="Arial"/>
          <w:sz w:val="22"/>
          <w:szCs w:val="22"/>
        </w:rPr>
      </w:pPr>
      <w:r>
        <w:rPr>
          <w:rFonts w:cs="Arial"/>
          <w:sz w:val="22"/>
          <w:szCs w:val="22"/>
        </w:rPr>
        <w:t xml:space="preserve">Anlage 3: </w:t>
      </w:r>
      <w:r>
        <w:rPr>
          <w:rFonts w:cs="Arial"/>
          <w:sz w:val="22"/>
          <w:szCs w:val="22"/>
        </w:rPr>
        <w:tab/>
      </w:r>
      <w:r w:rsidR="006E21AD">
        <w:rPr>
          <w:rFonts w:cs="Arial"/>
          <w:sz w:val="22"/>
          <w:szCs w:val="22"/>
        </w:rPr>
        <w:t>Eigene</w:t>
      </w:r>
      <w:r>
        <w:rPr>
          <w:rFonts w:cs="Arial"/>
          <w:sz w:val="22"/>
          <w:szCs w:val="22"/>
        </w:rPr>
        <w:t xml:space="preserve">rklärung zu Referenzen </w:t>
      </w:r>
      <w:r w:rsidR="009A4BD5">
        <w:rPr>
          <w:rFonts w:cs="Arial"/>
          <w:sz w:val="22"/>
          <w:szCs w:val="22"/>
        </w:rPr>
        <w:t>(zwingend)</w:t>
      </w:r>
      <w:r w:rsidR="00DA0B33">
        <w:rPr>
          <w:rFonts w:cs="Arial"/>
          <w:sz w:val="22"/>
          <w:szCs w:val="22"/>
        </w:rPr>
        <w:t xml:space="preserve"> </w:t>
      </w:r>
    </w:p>
    <w:p w14:paraId="715F66CA" w14:textId="4D372688" w:rsidR="00DF68E5" w:rsidRPr="006E4938" w:rsidRDefault="00DF68E5" w:rsidP="002060BA">
      <w:pPr>
        <w:pStyle w:val="Textkrper"/>
        <w:numPr>
          <w:ilvl w:val="0"/>
          <w:numId w:val="16"/>
        </w:numPr>
        <w:spacing w:line="276" w:lineRule="auto"/>
        <w:contextualSpacing/>
        <w:jc w:val="left"/>
        <w:rPr>
          <w:rFonts w:cs="Arial"/>
          <w:sz w:val="22"/>
          <w:szCs w:val="22"/>
        </w:rPr>
      </w:pPr>
      <w:r w:rsidRPr="006E4938">
        <w:rPr>
          <w:rFonts w:cs="Arial"/>
          <w:sz w:val="22"/>
          <w:szCs w:val="22"/>
        </w:rPr>
        <w:t xml:space="preserve">Anlage </w:t>
      </w:r>
      <w:r w:rsidR="00681CD9">
        <w:rPr>
          <w:rFonts w:cs="Arial"/>
          <w:sz w:val="22"/>
          <w:szCs w:val="22"/>
        </w:rPr>
        <w:t>4</w:t>
      </w:r>
      <w:r w:rsidRPr="006E4938">
        <w:rPr>
          <w:rFonts w:cs="Arial"/>
          <w:sz w:val="22"/>
          <w:szCs w:val="22"/>
        </w:rPr>
        <w:t xml:space="preserve">: </w:t>
      </w:r>
      <w:r w:rsidRPr="006E4938">
        <w:rPr>
          <w:rFonts w:cs="Arial"/>
          <w:sz w:val="22"/>
          <w:szCs w:val="22"/>
        </w:rPr>
        <w:tab/>
      </w:r>
      <w:r w:rsidR="00325156" w:rsidRPr="006E4938">
        <w:rPr>
          <w:rFonts w:cs="Arial"/>
          <w:sz w:val="22"/>
          <w:szCs w:val="22"/>
        </w:rPr>
        <w:t>Erklärung der Bewerbergemeinschaft</w:t>
      </w:r>
      <w:r w:rsidR="009A4BD5">
        <w:rPr>
          <w:rFonts w:cs="Arial"/>
          <w:sz w:val="22"/>
          <w:szCs w:val="22"/>
        </w:rPr>
        <w:t xml:space="preserve"> (erforderlichenfalls)</w:t>
      </w:r>
    </w:p>
    <w:p w14:paraId="73F75023" w14:textId="623E316A" w:rsidR="00DF68E5" w:rsidRPr="006E4938" w:rsidRDefault="00181DB6" w:rsidP="002060BA">
      <w:pPr>
        <w:pStyle w:val="Textkrper"/>
        <w:numPr>
          <w:ilvl w:val="0"/>
          <w:numId w:val="16"/>
        </w:numPr>
        <w:spacing w:line="276" w:lineRule="auto"/>
        <w:contextualSpacing/>
        <w:jc w:val="left"/>
        <w:rPr>
          <w:rFonts w:cs="Arial"/>
          <w:sz w:val="22"/>
          <w:szCs w:val="22"/>
        </w:rPr>
      </w:pPr>
      <w:r w:rsidRPr="006E4938">
        <w:rPr>
          <w:rFonts w:cs="Arial"/>
          <w:sz w:val="22"/>
          <w:szCs w:val="22"/>
        </w:rPr>
        <w:t xml:space="preserve">Anlage </w:t>
      </w:r>
      <w:r w:rsidR="00681CD9">
        <w:rPr>
          <w:rFonts w:cs="Arial"/>
          <w:sz w:val="22"/>
          <w:szCs w:val="22"/>
        </w:rPr>
        <w:t>5</w:t>
      </w:r>
      <w:r w:rsidR="00DF68E5" w:rsidRPr="006E4938">
        <w:rPr>
          <w:rFonts w:cs="Arial"/>
          <w:sz w:val="22"/>
          <w:szCs w:val="22"/>
        </w:rPr>
        <w:t xml:space="preserve">: </w:t>
      </w:r>
      <w:r w:rsidR="00DF68E5" w:rsidRPr="006E4938">
        <w:rPr>
          <w:rFonts w:cs="Arial"/>
          <w:sz w:val="22"/>
          <w:szCs w:val="22"/>
        </w:rPr>
        <w:tab/>
      </w:r>
      <w:r w:rsidR="006E21AD" w:rsidRPr="006E21AD">
        <w:rPr>
          <w:rFonts w:cs="Arial"/>
          <w:sz w:val="22"/>
          <w:szCs w:val="22"/>
        </w:rPr>
        <w:t>Erklärung</w:t>
      </w:r>
      <w:r w:rsidR="006E21AD">
        <w:rPr>
          <w:rFonts w:cs="Arial"/>
          <w:sz w:val="22"/>
          <w:szCs w:val="22"/>
        </w:rPr>
        <w:t xml:space="preserve"> </w:t>
      </w:r>
      <w:r w:rsidR="006E21AD" w:rsidRPr="006E21AD">
        <w:rPr>
          <w:rFonts w:cs="Arial"/>
          <w:sz w:val="22"/>
          <w:szCs w:val="22"/>
        </w:rPr>
        <w:t>einfache</w:t>
      </w:r>
      <w:r w:rsidR="006E21AD">
        <w:rPr>
          <w:rFonts w:cs="Arial"/>
          <w:sz w:val="22"/>
          <w:szCs w:val="22"/>
        </w:rPr>
        <w:t xml:space="preserve"> </w:t>
      </w:r>
      <w:r w:rsidR="006E21AD" w:rsidRPr="006E21AD">
        <w:rPr>
          <w:rFonts w:cs="Arial"/>
          <w:sz w:val="22"/>
          <w:szCs w:val="22"/>
        </w:rPr>
        <w:t>Unterauftragnehmer</w:t>
      </w:r>
      <w:r w:rsidR="006E21AD">
        <w:rPr>
          <w:rFonts w:cs="Arial"/>
          <w:sz w:val="22"/>
          <w:szCs w:val="22"/>
        </w:rPr>
        <w:t xml:space="preserve"> </w:t>
      </w:r>
      <w:r w:rsidR="006E21AD" w:rsidRPr="006E21AD">
        <w:rPr>
          <w:rFonts w:cs="Arial"/>
          <w:sz w:val="22"/>
          <w:szCs w:val="22"/>
        </w:rPr>
        <w:t>und</w:t>
      </w:r>
      <w:r w:rsidR="006E21AD">
        <w:rPr>
          <w:rFonts w:cs="Arial"/>
          <w:sz w:val="22"/>
          <w:szCs w:val="22"/>
        </w:rPr>
        <w:t xml:space="preserve"> </w:t>
      </w:r>
      <w:r w:rsidR="006E21AD" w:rsidRPr="006E21AD">
        <w:rPr>
          <w:rFonts w:cs="Arial"/>
          <w:sz w:val="22"/>
          <w:szCs w:val="22"/>
        </w:rPr>
        <w:t>Eignung</w:t>
      </w:r>
      <w:r w:rsidR="006E21AD">
        <w:rPr>
          <w:rFonts w:cs="Arial"/>
          <w:sz w:val="22"/>
          <w:szCs w:val="22"/>
        </w:rPr>
        <w:t>s</w:t>
      </w:r>
      <w:r w:rsidR="006E21AD" w:rsidRPr="006E21AD">
        <w:rPr>
          <w:rFonts w:cs="Arial"/>
          <w:sz w:val="22"/>
          <w:szCs w:val="22"/>
        </w:rPr>
        <w:t>leihe</w:t>
      </w:r>
      <w:r w:rsidR="009A4BD5">
        <w:rPr>
          <w:rFonts w:cs="Arial"/>
          <w:sz w:val="22"/>
          <w:szCs w:val="22"/>
        </w:rPr>
        <w:t xml:space="preserve"> </w:t>
      </w:r>
      <w:r w:rsidR="009A4BD5">
        <w:rPr>
          <w:rFonts w:cs="Arial"/>
          <w:sz w:val="22"/>
          <w:szCs w:val="22"/>
        </w:rPr>
        <w:br/>
        <w:t xml:space="preserve">                    </w:t>
      </w:r>
      <w:r w:rsidR="009D539F">
        <w:rPr>
          <w:rFonts w:cs="Arial"/>
          <w:sz w:val="22"/>
          <w:szCs w:val="22"/>
        </w:rPr>
        <w:t xml:space="preserve">  (</w:t>
      </w:r>
      <w:r w:rsidR="009A4BD5">
        <w:rPr>
          <w:rFonts w:cs="Arial"/>
          <w:sz w:val="22"/>
          <w:szCs w:val="22"/>
        </w:rPr>
        <w:t>erforderlichenfalls)</w:t>
      </w:r>
    </w:p>
    <w:p w14:paraId="7600C49F" w14:textId="589F170B" w:rsidR="00DF68E5" w:rsidRDefault="00B3154A" w:rsidP="002060BA">
      <w:pPr>
        <w:pStyle w:val="Textkrper"/>
        <w:numPr>
          <w:ilvl w:val="0"/>
          <w:numId w:val="16"/>
        </w:numPr>
        <w:spacing w:line="276" w:lineRule="auto"/>
        <w:contextualSpacing/>
        <w:jc w:val="left"/>
        <w:rPr>
          <w:rFonts w:cs="Arial"/>
          <w:sz w:val="22"/>
          <w:szCs w:val="22"/>
        </w:rPr>
      </w:pPr>
      <w:r w:rsidRPr="006E4938">
        <w:rPr>
          <w:rFonts w:cs="Arial"/>
          <w:sz w:val="22"/>
          <w:szCs w:val="22"/>
        </w:rPr>
        <w:t xml:space="preserve">Anlage </w:t>
      </w:r>
      <w:r w:rsidR="00681CD9">
        <w:rPr>
          <w:rFonts w:cs="Arial"/>
          <w:sz w:val="22"/>
          <w:szCs w:val="22"/>
        </w:rPr>
        <w:t>6</w:t>
      </w:r>
      <w:r w:rsidR="00DF68E5" w:rsidRPr="006E4938">
        <w:rPr>
          <w:rFonts w:cs="Arial"/>
          <w:sz w:val="22"/>
          <w:szCs w:val="22"/>
        </w:rPr>
        <w:t xml:space="preserve">: </w:t>
      </w:r>
      <w:r w:rsidR="00DF68E5" w:rsidRPr="006E4938">
        <w:rPr>
          <w:rFonts w:cs="Arial"/>
          <w:sz w:val="22"/>
          <w:szCs w:val="22"/>
        </w:rPr>
        <w:tab/>
      </w:r>
      <w:r w:rsidR="00325156" w:rsidRPr="006E4938">
        <w:rPr>
          <w:rFonts w:cs="Arial"/>
          <w:sz w:val="22"/>
          <w:szCs w:val="22"/>
        </w:rPr>
        <w:t>Verpflichtungserklärung Eignungsleihe</w:t>
      </w:r>
      <w:r w:rsidR="009A4BD5">
        <w:rPr>
          <w:rFonts w:cs="Arial"/>
          <w:sz w:val="22"/>
          <w:szCs w:val="22"/>
        </w:rPr>
        <w:t xml:space="preserve"> (erforderlichenfalls und</w:t>
      </w:r>
      <w:r w:rsidR="009A4BD5">
        <w:rPr>
          <w:rFonts w:cs="Arial"/>
          <w:sz w:val="22"/>
          <w:szCs w:val="22"/>
        </w:rPr>
        <w:br/>
        <w:t xml:space="preserve">                       nur auf gesonderte Anforderung)</w:t>
      </w:r>
    </w:p>
    <w:p w14:paraId="65938F42" w14:textId="55CDADE7" w:rsidR="00577EFF" w:rsidRDefault="00577EFF" w:rsidP="002060BA">
      <w:pPr>
        <w:pStyle w:val="Textkrper"/>
        <w:spacing w:line="276" w:lineRule="auto"/>
        <w:contextualSpacing/>
        <w:rPr>
          <w:rFonts w:cs="Arial"/>
          <w:sz w:val="22"/>
          <w:szCs w:val="22"/>
        </w:rPr>
      </w:pPr>
    </w:p>
    <w:p w14:paraId="7389A094" w14:textId="534EA2A2" w:rsidR="00915905" w:rsidRDefault="00915905" w:rsidP="003631DA">
      <w:pPr>
        <w:pStyle w:val="berschrift5"/>
      </w:pPr>
      <w:r>
        <w:t>7.2</w:t>
      </w:r>
      <w:r>
        <w:tab/>
        <w:t>Sonstige Unterlagen</w:t>
      </w:r>
    </w:p>
    <w:p w14:paraId="01E23698" w14:textId="77777777" w:rsidR="00915905" w:rsidRPr="003804AC" w:rsidRDefault="00915905" w:rsidP="00915905">
      <w:pPr>
        <w:pStyle w:val="Textkrper"/>
        <w:spacing w:line="276" w:lineRule="auto"/>
        <w:contextualSpacing/>
        <w:rPr>
          <w:rFonts w:cs="Arial"/>
          <w:sz w:val="22"/>
          <w:szCs w:val="22"/>
        </w:rPr>
      </w:pPr>
    </w:p>
    <w:p w14:paraId="3100F236" w14:textId="285EAF48" w:rsidR="00915905" w:rsidRPr="00A80FEF" w:rsidRDefault="00915905" w:rsidP="689E96C6">
      <w:pPr>
        <w:pStyle w:val="Textkrper"/>
        <w:numPr>
          <w:ilvl w:val="0"/>
          <w:numId w:val="15"/>
        </w:numPr>
        <w:spacing w:line="276" w:lineRule="auto"/>
        <w:contextualSpacing/>
        <w:jc w:val="left"/>
        <w:rPr>
          <w:rFonts w:cs="Arial"/>
          <w:sz w:val="22"/>
          <w:szCs w:val="22"/>
        </w:rPr>
      </w:pPr>
      <w:r w:rsidRPr="689E96C6">
        <w:rPr>
          <w:rFonts w:cs="Arial"/>
          <w:sz w:val="22"/>
          <w:szCs w:val="22"/>
        </w:rPr>
        <w:t xml:space="preserve">Scan </w:t>
      </w:r>
      <w:r w:rsidR="00A80FEF" w:rsidRPr="689E96C6">
        <w:rPr>
          <w:rFonts w:cs="Arial"/>
          <w:sz w:val="22"/>
          <w:szCs w:val="22"/>
        </w:rPr>
        <w:t xml:space="preserve">Auszug </w:t>
      </w:r>
      <w:r w:rsidRPr="689E96C6">
        <w:rPr>
          <w:rFonts w:cs="Arial"/>
          <w:sz w:val="22"/>
          <w:szCs w:val="22"/>
        </w:rPr>
        <w:t>Hande</w:t>
      </w:r>
      <w:r w:rsidR="00A80FEF" w:rsidRPr="689E96C6">
        <w:rPr>
          <w:rFonts w:cs="Arial"/>
          <w:sz w:val="22"/>
          <w:szCs w:val="22"/>
        </w:rPr>
        <w:t>ls- oder Berufsregister (zwingend)</w:t>
      </w:r>
    </w:p>
    <w:p w14:paraId="5E551D30" w14:textId="68D791CA" w:rsidR="00915905" w:rsidRPr="006E4938" w:rsidRDefault="00915905" w:rsidP="689E96C6">
      <w:pPr>
        <w:pStyle w:val="Textkrper"/>
        <w:numPr>
          <w:ilvl w:val="0"/>
          <w:numId w:val="15"/>
        </w:numPr>
        <w:spacing w:line="276" w:lineRule="auto"/>
        <w:contextualSpacing/>
        <w:jc w:val="left"/>
        <w:rPr>
          <w:rFonts w:cs="Arial"/>
          <w:sz w:val="22"/>
          <w:szCs w:val="22"/>
        </w:rPr>
      </w:pPr>
      <w:r w:rsidRPr="689E96C6">
        <w:rPr>
          <w:rFonts w:cs="Arial"/>
          <w:sz w:val="22"/>
          <w:szCs w:val="22"/>
        </w:rPr>
        <w:t>Scan Versicherungsschein (zwingend)</w:t>
      </w:r>
    </w:p>
    <w:p w14:paraId="024DAE95" w14:textId="0B8DCDE6" w:rsidR="00915905" w:rsidRDefault="00A80FEF" w:rsidP="689E96C6">
      <w:pPr>
        <w:pStyle w:val="Textkrper"/>
        <w:numPr>
          <w:ilvl w:val="0"/>
          <w:numId w:val="15"/>
        </w:numPr>
        <w:spacing w:line="276" w:lineRule="auto"/>
        <w:jc w:val="left"/>
        <w:rPr>
          <w:rFonts w:cs="Arial"/>
          <w:sz w:val="22"/>
          <w:szCs w:val="22"/>
        </w:rPr>
      </w:pPr>
      <w:r w:rsidRPr="689E96C6">
        <w:rPr>
          <w:rFonts w:cs="Arial"/>
          <w:sz w:val="22"/>
          <w:szCs w:val="22"/>
        </w:rPr>
        <w:t>Ergänzende Referenzangaben</w:t>
      </w:r>
      <w:r w:rsidR="00915905" w:rsidRPr="689E96C6">
        <w:rPr>
          <w:rFonts w:cs="Arial"/>
          <w:sz w:val="22"/>
          <w:szCs w:val="22"/>
        </w:rPr>
        <w:t xml:space="preserve"> (</w:t>
      </w:r>
      <w:r w:rsidR="207D54EA" w:rsidRPr="689E96C6">
        <w:rPr>
          <w:rFonts w:cs="Arial"/>
          <w:sz w:val="22"/>
          <w:szCs w:val="22"/>
        </w:rPr>
        <w:t>nur auf gesonderte Anforderung</w:t>
      </w:r>
      <w:r w:rsidR="00915905" w:rsidRPr="689E96C6">
        <w:rPr>
          <w:rFonts w:cs="Arial"/>
          <w:sz w:val="22"/>
          <w:szCs w:val="22"/>
        </w:rPr>
        <w:t>)</w:t>
      </w:r>
    </w:p>
    <w:p w14:paraId="5002DB9E" w14:textId="6BAA1BE4" w:rsidR="00915905" w:rsidRDefault="00915905" w:rsidP="689E96C6">
      <w:pPr>
        <w:pStyle w:val="Textkrper"/>
        <w:spacing w:line="276" w:lineRule="auto"/>
        <w:ind w:left="1429"/>
        <w:contextualSpacing/>
        <w:jc w:val="left"/>
        <w:rPr>
          <w:rFonts w:cs="Arial"/>
          <w:color w:val="EE0000"/>
          <w:sz w:val="22"/>
          <w:szCs w:val="22"/>
        </w:rPr>
      </w:pPr>
    </w:p>
    <w:p w14:paraId="02106D82" w14:textId="77777777" w:rsidR="00DF68E5" w:rsidRPr="00733734" w:rsidRDefault="00DF68E5" w:rsidP="002060BA">
      <w:pPr>
        <w:pStyle w:val="Textkrper"/>
        <w:spacing w:line="276" w:lineRule="auto"/>
        <w:contextualSpacing/>
        <w:rPr>
          <w:rFonts w:cs="Arial"/>
          <w:sz w:val="22"/>
          <w:szCs w:val="22"/>
        </w:rPr>
      </w:pPr>
    </w:p>
    <w:p w14:paraId="4B45C06F" w14:textId="5728AA1D" w:rsidR="00DF68E5" w:rsidRPr="00733734" w:rsidRDefault="002B3B0C" w:rsidP="003631DA">
      <w:pPr>
        <w:pStyle w:val="berschrift3"/>
      </w:pPr>
      <w:bookmarkStart w:id="27" w:name="_Toc229469077"/>
      <w:r>
        <w:t>Angebotsphase</w:t>
      </w:r>
      <w:bookmarkEnd w:id="27"/>
    </w:p>
    <w:p w14:paraId="5743DCA1" w14:textId="77777777" w:rsidR="002B3B0C" w:rsidRDefault="002B3B0C" w:rsidP="002060BA">
      <w:pPr>
        <w:pStyle w:val="Default"/>
        <w:spacing w:line="276" w:lineRule="auto"/>
        <w:contextualSpacing/>
        <w:jc w:val="both"/>
        <w:rPr>
          <w:color w:val="auto"/>
          <w:sz w:val="22"/>
          <w:szCs w:val="22"/>
        </w:rPr>
      </w:pPr>
    </w:p>
    <w:p w14:paraId="37253F67" w14:textId="57F7A486" w:rsidR="005C7A09" w:rsidRPr="005C7A09" w:rsidRDefault="005C7A09" w:rsidP="005C7A09">
      <w:pPr>
        <w:pStyle w:val="Default"/>
        <w:spacing w:line="276" w:lineRule="auto"/>
        <w:contextualSpacing/>
        <w:jc w:val="both"/>
        <w:rPr>
          <w:color w:val="auto"/>
          <w:sz w:val="22"/>
          <w:szCs w:val="22"/>
        </w:rPr>
      </w:pPr>
      <w:r w:rsidRPr="005C7A09">
        <w:rPr>
          <w:color w:val="auto"/>
          <w:sz w:val="22"/>
          <w:szCs w:val="22"/>
        </w:rPr>
        <w:t>Hinweis: Die nachstehenden Angaben dienen ebenso wie die übrigen in Bezug auf die Angebotsphase ausgereichten Unterlagen zunächst dazu, Interessenten die Einschätzung zu ermöglichen, ob sie sich am Verfahren beteiligen wollen.</w:t>
      </w:r>
    </w:p>
    <w:p w14:paraId="2AFE315B" w14:textId="77777777" w:rsidR="005C7A09" w:rsidRDefault="005C7A09" w:rsidP="005C7A09">
      <w:pPr>
        <w:pStyle w:val="Default"/>
        <w:spacing w:line="276" w:lineRule="auto"/>
        <w:contextualSpacing/>
        <w:jc w:val="both"/>
        <w:rPr>
          <w:color w:val="auto"/>
          <w:sz w:val="22"/>
          <w:szCs w:val="22"/>
        </w:rPr>
      </w:pPr>
    </w:p>
    <w:p w14:paraId="1884E021" w14:textId="77777777" w:rsidR="005C7A09" w:rsidRPr="005C7A09" w:rsidRDefault="005C7A09" w:rsidP="005C7A09">
      <w:pPr>
        <w:pStyle w:val="Default"/>
        <w:spacing w:line="276" w:lineRule="auto"/>
        <w:contextualSpacing/>
        <w:jc w:val="both"/>
        <w:rPr>
          <w:color w:val="auto"/>
          <w:sz w:val="22"/>
          <w:szCs w:val="22"/>
        </w:rPr>
      </w:pPr>
    </w:p>
    <w:p w14:paraId="74B828DA" w14:textId="25C020B4" w:rsidR="005C7A09" w:rsidRPr="005C7A09" w:rsidRDefault="005C7A09" w:rsidP="003631DA">
      <w:pPr>
        <w:pStyle w:val="berschrift4"/>
        <w:numPr>
          <w:ilvl w:val="0"/>
          <w:numId w:val="45"/>
        </w:numPr>
      </w:pPr>
      <w:bookmarkStart w:id="28" w:name="_Toc229469078"/>
      <w:r>
        <w:t>Grundsatz</w:t>
      </w:r>
      <w:bookmarkEnd w:id="28"/>
    </w:p>
    <w:p w14:paraId="58042742" w14:textId="77777777" w:rsidR="005C7A09" w:rsidRPr="005C7A09" w:rsidRDefault="005C7A09" w:rsidP="005C7A09">
      <w:pPr>
        <w:pStyle w:val="Default"/>
        <w:spacing w:line="276" w:lineRule="auto"/>
        <w:contextualSpacing/>
        <w:jc w:val="both"/>
        <w:rPr>
          <w:color w:val="auto"/>
          <w:sz w:val="22"/>
          <w:szCs w:val="22"/>
        </w:rPr>
      </w:pPr>
    </w:p>
    <w:p w14:paraId="3262F6C1" w14:textId="77777777" w:rsidR="005C7A09" w:rsidRPr="005C7A09" w:rsidRDefault="005C7A09" w:rsidP="005C7A09">
      <w:pPr>
        <w:pStyle w:val="Default"/>
        <w:spacing w:line="276" w:lineRule="auto"/>
        <w:contextualSpacing/>
        <w:jc w:val="both"/>
        <w:rPr>
          <w:color w:val="auto"/>
          <w:sz w:val="22"/>
          <w:szCs w:val="22"/>
        </w:rPr>
      </w:pPr>
      <w:r w:rsidRPr="005C7A09">
        <w:rPr>
          <w:color w:val="auto"/>
          <w:sz w:val="22"/>
          <w:szCs w:val="22"/>
        </w:rPr>
        <w:t>Während der Angebotsphase verhandelt der Auftraggeber mit den Bietern über das von ihnen eingereichte Erstangebot mit dem Ziel, die Angebote inhaltlich zu verbessern.</w:t>
      </w:r>
    </w:p>
    <w:p w14:paraId="19A1138C" w14:textId="77777777" w:rsidR="005C7A09" w:rsidRPr="005C7A09" w:rsidRDefault="005C7A09" w:rsidP="689E96C6">
      <w:pPr>
        <w:pStyle w:val="Default"/>
        <w:spacing w:line="276" w:lineRule="auto"/>
        <w:contextualSpacing/>
        <w:jc w:val="both"/>
        <w:rPr>
          <w:color w:val="auto"/>
          <w:sz w:val="22"/>
          <w:szCs w:val="22"/>
        </w:rPr>
      </w:pPr>
    </w:p>
    <w:p w14:paraId="537795A2" w14:textId="6E4DAB44" w:rsidR="005C7A09" w:rsidRPr="005C7A09" w:rsidRDefault="005C7A09" w:rsidP="689E96C6">
      <w:pPr>
        <w:pStyle w:val="Default"/>
        <w:spacing w:line="276" w:lineRule="auto"/>
        <w:contextualSpacing/>
        <w:jc w:val="both"/>
        <w:rPr>
          <w:color w:val="auto"/>
          <w:sz w:val="22"/>
          <w:szCs w:val="22"/>
        </w:rPr>
      </w:pPr>
      <w:r w:rsidRPr="689E96C6">
        <w:rPr>
          <w:color w:val="auto"/>
          <w:sz w:val="22"/>
          <w:szCs w:val="22"/>
        </w:rPr>
        <w:t xml:space="preserve">Die Bieter erhalten auf der zweiten Stufe des Verfahrens ergänzende Unterlagen (u. a. Lastenheft) sowie die Entwürfe der vorgesehenen Liefer- und Instandhaltungsverträge. </w:t>
      </w:r>
    </w:p>
    <w:p w14:paraId="2DB45566" w14:textId="77777777" w:rsidR="005C7A09" w:rsidRDefault="005C7A09" w:rsidP="689E96C6">
      <w:pPr>
        <w:pStyle w:val="Default"/>
        <w:spacing w:line="276" w:lineRule="auto"/>
        <w:contextualSpacing/>
        <w:jc w:val="both"/>
        <w:rPr>
          <w:color w:val="auto"/>
          <w:sz w:val="22"/>
          <w:szCs w:val="22"/>
        </w:rPr>
      </w:pPr>
    </w:p>
    <w:p w14:paraId="303732EB" w14:textId="77777777" w:rsidR="005C7A09" w:rsidRPr="005C7A09" w:rsidRDefault="005C7A09" w:rsidP="005C7A09">
      <w:pPr>
        <w:pStyle w:val="Default"/>
        <w:spacing w:line="276" w:lineRule="auto"/>
        <w:contextualSpacing/>
        <w:jc w:val="both"/>
        <w:rPr>
          <w:color w:val="auto"/>
          <w:sz w:val="22"/>
          <w:szCs w:val="22"/>
        </w:rPr>
      </w:pPr>
    </w:p>
    <w:p w14:paraId="7A3CF2F5" w14:textId="2C436FCD" w:rsidR="005C7A09" w:rsidRPr="005C7A09" w:rsidRDefault="005C7A09" w:rsidP="003631DA">
      <w:pPr>
        <w:pStyle w:val="berschrift4"/>
      </w:pPr>
      <w:bookmarkStart w:id="29" w:name="_Toc229469079"/>
      <w:r>
        <w:t>Nebenangebote</w:t>
      </w:r>
      <w:bookmarkEnd w:id="29"/>
    </w:p>
    <w:p w14:paraId="0F419718" w14:textId="77777777" w:rsidR="005C7A09" w:rsidRPr="005C7A09" w:rsidRDefault="005C7A09" w:rsidP="005C7A09">
      <w:pPr>
        <w:pStyle w:val="Default"/>
        <w:spacing w:line="276" w:lineRule="auto"/>
        <w:contextualSpacing/>
        <w:jc w:val="both"/>
        <w:rPr>
          <w:color w:val="auto"/>
          <w:sz w:val="22"/>
          <w:szCs w:val="22"/>
        </w:rPr>
      </w:pPr>
    </w:p>
    <w:p w14:paraId="7AFD0521" w14:textId="77777777" w:rsidR="005C7A09" w:rsidRDefault="005C7A09" w:rsidP="689E96C6">
      <w:pPr>
        <w:pStyle w:val="Default"/>
        <w:spacing w:line="276" w:lineRule="auto"/>
        <w:contextualSpacing/>
        <w:jc w:val="both"/>
        <w:rPr>
          <w:color w:val="auto"/>
          <w:sz w:val="22"/>
          <w:szCs w:val="22"/>
        </w:rPr>
      </w:pPr>
      <w:r w:rsidRPr="689E96C6">
        <w:rPr>
          <w:color w:val="auto"/>
          <w:sz w:val="22"/>
          <w:szCs w:val="22"/>
        </w:rPr>
        <w:t xml:space="preserve">Nebenangebote/Änderungsvorschläge/Varianten sind nicht zugelassen. </w:t>
      </w:r>
    </w:p>
    <w:p w14:paraId="433EE110" w14:textId="77777777" w:rsidR="005C7A09" w:rsidRDefault="005C7A09" w:rsidP="689E96C6">
      <w:pPr>
        <w:pStyle w:val="Default"/>
        <w:spacing w:line="276" w:lineRule="auto"/>
        <w:contextualSpacing/>
        <w:jc w:val="both"/>
        <w:rPr>
          <w:color w:val="auto"/>
          <w:sz w:val="22"/>
          <w:szCs w:val="22"/>
        </w:rPr>
      </w:pPr>
    </w:p>
    <w:p w14:paraId="433ECE1C" w14:textId="61A2F286" w:rsidR="005C7A09" w:rsidRDefault="005C7A09" w:rsidP="689E96C6">
      <w:pPr>
        <w:pStyle w:val="Default"/>
        <w:spacing w:line="276" w:lineRule="auto"/>
        <w:contextualSpacing/>
        <w:jc w:val="both"/>
        <w:rPr>
          <w:color w:val="auto"/>
          <w:sz w:val="22"/>
          <w:szCs w:val="22"/>
        </w:rPr>
      </w:pPr>
      <w:r w:rsidRPr="689E96C6">
        <w:rPr>
          <w:color w:val="auto"/>
          <w:sz w:val="22"/>
          <w:szCs w:val="22"/>
        </w:rPr>
        <w:t>Verhandlungsbedarf ist auf gesonderter, selbst erstellter Anlage anzumelden. Es besteht kein Anspruch darauf, dass der Auftraggeber auf ein Verhandlungsbegehren eingeht.</w:t>
      </w:r>
    </w:p>
    <w:p w14:paraId="0E807E59" w14:textId="77777777" w:rsidR="005C7A09" w:rsidRDefault="005C7A09" w:rsidP="005C7A09">
      <w:pPr>
        <w:pStyle w:val="Default"/>
        <w:spacing w:line="276" w:lineRule="auto"/>
        <w:contextualSpacing/>
        <w:jc w:val="both"/>
        <w:rPr>
          <w:color w:val="auto"/>
          <w:sz w:val="22"/>
          <w:szCs w:val="22"/>
        </w:rPr>
      </w:pPr>
    </w:p>
    <w:p w14:paraId="79DF5CE4" w14:textId="6186B288" w:rsidR="005C7A09" w:rsidRPr="0039736A" w:rsidRDefault="14A45C4F" w:rsidP="689E96C6">
      <w:pPr>
        <w:pStyle w:val="Default"/>
        <w:spacing w:line="276" w:lineRule="auto"/>
        <w:contextualSpacing/>
        <w:jc w:val="both"/>
        <w:rPr>
          <w:color w:val="000000" w:themeColor="text1"/>
          <w:sz w:val="22"/>
          <w:szCs w:val="22"/>
        </w:rPr>
      </w:pPr>
      <w:r w:rsidRPr="689E96C6">
        <w:rPr>
          <w:color w:val="000000" w:themeColor="text1"/>
          <w:sz w:val="22"/>
          <w:szCs w:val="22"/>
        </w:rPr>
        <w:t xml:space="preserve">Etwaige </w:t>
      </w:r>
      <w:r w:rsidR="005C7A09" w:rsidRPr="689E96C6">
        <w:rPr>
          <w:color w:val="000000" w:themeColor="text1"/>
          <w:sz w:val="22"/>
          <w:szCs w:val="22"/>
        </w:rPr>
        <w:t xml:space="preserve">Mindestanforderungen an die Leistung werden abschließend erst mit der Aufforderung zur Abgabe endgültiger Angebote festgelegt. </w:t>
      </w:r>
    </w:p>
    <w:p w14:paraId="3AD0BE82" w14:textId="77777777" w:rsidR="005C7A09" w:rsidRDefault="005C7A09" w:rsidP="002060BA">
      <w:pPr>
        <w:pStyle w:val="Default"/>
        <w:spacing w:line="276" w:lineRule="auto"/>
        <w:contextualSpacing/>
        <w:jc w:val="both"/>
        <w:rPr>
          <w:color w:val="auto"/>
          <w:sz w:val="22"/>
          <w:szCs w:val="22"/>
        </w:rPr>
      </w:pPr>
    </w:p>
    <w:p w14:paraId="5A2331B7" w14:textId="77777777" w:rsidR="005C7A09" w:rsidRDefault="005C7A09" w:rsidP="002060BA">
      <w:pPr>
        <w:pStyle w:val="Default"/>
        <w:spacing w:line="276" w:lineRule="auto"/>
        <w:contextualSpacing/>
        <w:jc w:val="both"/>
        <w:rPr>
          <w:color w:val="auto"/>
          <w:sz w:val="22"/>
          <w:szCs w:val="22"/>
        </w:rPr>
      </w:pPr>
    </w:p>
    <w:p w14:paraId="6173F829" w14:textId="77777777" w:rsidR="002B3B0C" w:rsidRPr="002C68CD" w:rsidRDefault="002B3B0C" w:rsidP="003631DA">
      <w:pPr>
        <w:pStyle w:val="berschrift4"/>
      </w:pPr>
      <w:bookmarkStart w:id="30" w:name="_Toc229469080"/>
      <w:r>
        <w:t>Zuschlagskriterien</w:t>
      </w:r>
      <w:bookmarkEnd w:id="30"/>
    </w:p>
    <w:p w14:paraId="39041769" w14:textId="77777777" w:rsidR="002B3B0C" w:rsidRDefault="002B3B0C" w:rsidP="002060BA">
      <w:pPr>
        <w:pStyle w:val="Textkrper"/>
        <w:spacing w:line="276" w:lineRule="auto"/>
        <w:contextualSpacing/>
        <w:rPr>
          <w:rFonts w:cs="Arial"/>
          <w:sz w:val="22"/>
          <w:szCs w:val="22"/>
        </w:rPr>
      </w:pPr>
    </w:p>
    <w:p w14:paraId="6D02DACD" w14:textId="3445B3FD" w:rsidR="00B10255" w:rsidRDefault="002B3B0C" w:rsidP="002060BA">
      <w:pPr>
        <w:pStyle w:val="Textkrper"/>
        <w:spacing w:line="276" w:lineRule="auto"/>
        <w:contextualSpacing/>
        <w:rPr>
          <w:rFonts w:cs="Arial"/>
          <w:sz w:val="22"/>
          <w:szCs w:val="22"/>
        </w:rPr>
      </w:pPr>
      <w:r w:rsidRPr="009249E0">
        <w:rPr>
          <w:rFonts w:cs="Arial"/>
          <w:sz w:val="22"/>
          <w:szCs w:val="22"/>
        </w:rPr>
        <w:t xml:space="preserve">Der Auftraggeber erteilt den Zuschlag nach Maßgabe der </w:t>
      </w:r>
      <w:r>
        <w:rPr>
          <w:rFonts w:cs="Arial"/>
          <w:sz w:val="22"/>
          <w:szCs w:val="22"/>
        </w:rPr>
        <w:t xml:space="preserve">§§ 52 Abs. 1 </w:t>
      </w:r>
      <w:proofErr w:type="spellStart"/>
      <w:r>
        <w:rPr>
          <w:rFonts w:cs="Arial"/>
          <w:sz w:val="22"/>
          <w:szCs w:val="22"/>
        </w:rPr>
        <w:t>SektVO</w:t>
      </w:r>
      <w:proofErr w:type="spellEnd"/>
      <w:r>
        <w:rPr>
          <w:rFonts w:cs="Arial"/>
          <w:sz w:val="22"/>
          <w:szCs w:val="22"/>
        </w:rPr>
        <w:t>, 127 GWB auf das wirt</w:t>
      </w:r>
      <w:r w:rsidRPr="009249E0">
        <w:rPr>
          <w:rFonts w:cs="Arial"/>
          <w:sz w:val="22"/>
          <w:szCs w:val="22"/>
        </w:rPr>
        <w:t xml:space="preserve">schaftlichste Angebot anhand der nachstehend genannten Kriterien: </w:t>
      </w:r>
    </w:p>
    <w:p w14:paraId="7116B11F" w14:textId="4070AACB" w:rsidR="00B10255" w:rsidRDefault="00B10255">
      <w:pPr>
        <w:rPr>
          <w:rFonts w:cs="Arial"/>
          <w:sz w:val="22"/>
          <w:szCs w:val="22"/>
        </w:rPr>
      </w:pPr>
    </w:p>
    <w:p w14:paraId="2190EB80" w14:textId="77777777" w:rsidR="002B3B0C" w:rsidRPr="00555E1C" w:rsidRDefault="002B3B0C" w:rsidP="002060BA">
      <w:pPr>
        <w:tabs>
          <w:tab w:val="left" w:pos="567"/>
        </w:tabs>
        <w:spacing w:line="276" w:lineRule="auto"/>
        <w:contextualSpacing/>
        <w:outlineLvl w:val="1"/>
        <w:rPr>
          <w:szCs w:val="24"/>
        </w:rPr>
      </w:pPr>
    </w:p>
    <w:tbl>
      <w:tblPr>
        <w:tblW w:w="8329" w:type="dxa"/>
        <w:tblCellMar>
          <w:left w:w="70" w:type="dxa"/>
          <w:right w:w="70" w:type="dxa"/>
        </w:tblCellMar>
        <w:tblLook w:val="04A0" w:firstRow="1" w:lastRow="0" w:firstColumn="1" w:lastColumn="0" w:noHBand="0" w:noVBand="1"/>
      </w:tblPr>
      <w:tblGrid>
        <w:gridCol w:w="2689"/>
        <w:gridCol w:w="2820"/>
        <w:gridCol w:w="2820"/>
      </w:tblGrid>
      <w:tr w:rsidR="00CC7730" w:rsidRPr="0039736A" w14:paraId="09B16267" w14:textId="77777777" w:rsidTr="689E96C6">
        <w:trPr>
          <w:trHeight w:val="300"/>
        </w:trPr>
        <w:tc>
          <w:tcPr>
            <w:tcW w:w="2689" w:type="dxa"/>
            <w:tcBorders>
              <w:top w:val="single" w:sz="8" w:space="0" w:color="auto"/>
              <w:left w:val="single" w:sz="8" w:space="0" w:color="auto"/>
              <w:bottom w:val="single" w:sz="4" w:space="0" w:color="auto"/>
              <w:right w:val="single" w:sz="8" w:space="0" w:color="auto"/>
            </w:tcBorders>
            <w:noWrap/>
            <w:hideMark/>
          </w:tcPr>
          <w:p w14:paraId="4FA75F3F" w14:textId="77777777" w:rsidR="002B3B0C" w:rsidRPr="0039736A" w:rsidRDefault="002B3B0C" w:rsidP="689E96C6">
            <w:pPr>
              <w:spacing w:line="276" w:lineRule="auto"/>
              <w:contextualSpacing/>
              <w:jc w:val="center"/>
              <w:rPr>
                <w:rFonts w:cs="Arial"/>
                <w:b/>
                <w:bCs/>
                <w:color w:val="000000" w:themeColor="text1"/>
                <w:sz w:val="22"/>
                <w:szCs w:val="22"/>
              </w:rPr>
            </w:pPr>
            <w:r w:rsidRPr="689E96C6">
              <w:rPr>
                <w:rFonts w:cs="Arial"/>
                <w:b/>
                <w:bCs/>
                <w:color w:val="000000" w:themeColor="text1"/>
                <w:sz w:val="22"/>
                <w:szCs w:val="22"/>
              </w:rPr>
              <w:t>Zuschlagskriterium</w:t>
            </w:r>
          </w:p>
        </w:tc>
        <w:tc>
          <w:tcPr>
            <w:tcW w:w="2820" w:type="dxa"/>
            <w:tcBorders>
              <w:top w:val="single" w:sz="8" w:space="0" w:color="auto"/>
              <w:left w:val="single" w:sz="8" w:space="0" w:color="auto"/>
              <w:bottom w:val="single" w:sz="4" w:space="0" w:color="auto"/>
              <w:right w:val="single" w:sz="8" w:space="0" w:color="auto"/>
            </w:tcBorders>
            <w:noWrap/>
            <w:hideMark/>
          </w:tcPr>
          <w:p w14:paraId="62FDD43E" w14:textId="77777777" w:rsidR="002B3B0C" w:rsidRPr="0039736A" w:rsidRDefault="002B3B0C" w:rsidP="689E96C6">
            <w:pPr>
              <w:spacing w:line="276" w:lineRule="auto"/>
              <w:contextualSpacing/>
              <w:jc w:val="center"/>
              <w:rPr>
                <w:rFonts w:cs="Arial"/>
                <w:b/>
                <w:bCs/>
                <w:color w:val="000000" w:themeColor="text1"/>
                <w:sz w:val="22"/>
                <w:szCs w:val="22"/>
              </w:rPr>
            </w:pPr>
            <w:r w:rsidRPr="689E96C6">
              <w:rPr>
                <w:rFonts w:cs="Arial"/>
                <w:b/>
                <w:bCs/>
                <w:color w:val="000000" w:themeColor="text1"/>
                <w:sz w:val="22"/>
                <w:szCs w:val="22"/>
              </w:rPr>
              <w:t>Wichtung</w:t>
            </w:r>
          </w:p>
        </w:tc>
        <w:tc>
          <w:tcPr>
            <w:tcW w:w="2820" w:type="dxa"/>
            <w:tcBorders>
              <w:top w:val="single" w:sz="8" w:space="0" w:color="auto"/>
              <w:left w:val="single" w:sz="8" w:space="0" w:color="auto"/>
              <w:bottom w:val="single" w:sz="4" w:space="0" w:color="auto"/>
              <w:right w:val="single" w:sz="8" w:space="0" w:color="auto"/>
            </w:tcBorders>
          </w:tcPr>
          <w:p w14:paraId="3EC43EFE" w14:textId="77777777" w:rsidR="002B3B0C" w:rsidRPr="0039736A" w:rsidRDefault="002B3B0C" w:rsidP="689E96C6">
            <w:pPr>
              <w:spacing w:line="276" w:lineRule="auto"/>
              <w:contextualSpacing/>
              <w:jc w:val="center"/>
              <w:rPr>
                <w:rFonts w:cs="Arial"/>
                <w:b/>
                <w:bCs/>
                <w:color w:val="000000" w:themeColor="text1"/>
                <w:sz w:val="22"/>
                <w:szCs w:val="22"/>
              </w:rPr>
            </w:pPr>
            <w:r w:rsidRPr="689E96C6">
              <w:rPr>
                <w:rFonts w:cs="Arial"/>
                <w:b/>
                <w:bCs/>
                <w:color w:val="000000" w:themeColor="text1"/>
                <w:sz w:val="22"/>
                <w:szCs w:val="22"/>
              </w:rPr>
              <w:t>Maximal erreichbare Wertungspunktzahl</w:t>
            </w:r>
          </w:p>
        </w:tc>
      </w:tr>
      <w:tr w:rsidR="00CC7730" w:rsidRPr="00B10255" w14:paraId="7B784C96" w14:textId="77777777" w:rsidTr="689E96C6">
        <w:trPr>
          <w:trHeight w:val="300"/>
        </w:trPr>
        <w:tc>
          <w:tcPr>
            <w:tcW w:w="2689" w:type="dxa"/>
            <w:tcBorders>
              <w:top w:val="single" w:sz="4" w:space="0" w:color="auto"/>
              <w:left w:val="single" w:sz="8" w:space="0" w:color="auto"/>
              <w:bottom w:val="single" w:sz="4" w:space="0" w:color="auto"/>
              <w:right w:val="single" w:sz="8" w:space="0" w:color="auto"/>
            </w:tcBorders>
            <w:noWrap/>
            <w:hideMark/>
          </w:tcPr>
          <w:p w14:paraId="7518D1DF" w14:textId="77777777" w:rsidR="002B3B0C" w:rsidRPr="00B10255" w:rsidRDefault="002B3B0C" w:rsidP="689E96C6">
            <w:pPr>
              <w:spacing w:line="276" w:lineRule="auto"/>
              <w:contextualSpacing/>
              <w:rPr>
                <w:rFonts w:cs="Arial"/>
                <w:color w:val="000000" w:themeColor="text1"/>
                <w:sz w:val="22"/>
                <w:szCs w:val="22"/>
              </w:rPr>
            </w:pPr>
            <w:r w:rsidRPr="689E96C6">
              <w:rPr>
                <w:color w:val="000000" w:themeColor="text1"/>
                <w:sz w:val="22"/>
                <w:szCs w:val="22"/>
              </w:rPr>
              <w:t>Wirkungsgrad</w:t>
            </w:r>
          </w:p>
        </w:tc>
        <w:tc>
          <w:tcPr>
            <w:tcW w:w="2820" w:type="dxa"/>
            <w:tcBorders>
              <w:top w:val="single" w:sz="4" w:space="0" w:color="auto"/>
              <w:left w:val="single" w:sz="8" w:space="0" w:color="auto"/>
              <w:bottom w:val="single" w:sz="4" w:space="0" w:color="auto"/>
              <w:right w:val="single" w:sz="8" w:space="0" w:color="auto"/>
            </w:tcBorders>
            <w:noWrap/>
            <w:hideMark/>
          </w:tcPr>
          <w:p w14:paraId="54384AA7" w14:textId="771B66AB" w:rsidR="002B3B0C" w:rsidRPr="00B10255" w:rsidRDefault="0039736A" w:rsidP="689E96C6">
            <w:pPr>
              <w:spacing w:line="276" w:lineRule="auto"/>
              <w:contextualSpacing/>
              <w:jc w:val="center"/>
              <w:rPr>
                <w:rFonts w:cs="Arial"/>
                <w:color w:val="000000" w:themeColor="text1"/>
                <w:sz w:val="22"/>
                <w:szCs w:val="22"/>
              </w:rPr>
            </w:pPr>
            <w:r w:rsidRPr="689E96C6">
              <w:rPr>
                <w:color w:val="000000" w:themeColor="text1"/>
                <w:sz w:val="22"/>
                <w:szCs w:val="22"/>
              </w:rPr>
              <w:t>3</w:t>
            </w:r>
            <w:r w:rsidR="008B2EA2">
              <w:rPr>
                <w:color w:val="000000" w:themeColor="text1"/>
                <w:sz w:val="22"/>
                <w:szCs w:val="22"/>
              </w:rPr>
              <w:t>5</w:t>
            </w:r>
            <w:r w:rsidR="002B3B0C" w:rsidRPr="689E96C6">
              <w:rPr>
                <w:color w:val="000000" w:themeColor="text1"/>
                <w:sz w:val="22"/>
                <w:szCs w:val="22"/>
              </w:rPr>
              <w:t xml:space="preserve"> %</w:t>
            </w:r>
          </w:p>
        </w:tc>
        <w:tc>
          <w:tcPr>
            <w:tcW w:w="2820" w:type="dxa"/>
            <w:tcBorders>
              <w:top w:val="single" w:sz="4" w:space="0" w:color="auto"/>
              <w:left w:val="single" w:sz="8" w:space="0" w:color="auto"/>
              <w:bottom w:val="single" w:sz="4" w:space="0" w:color="auto"/>
              <w:right w:val="single" w:sz="8" w:space="0" w:color="auto"/>
            </w:tcBorders>
          </w:tcPr>
          <w:p w14:paraId="0E94BF37" w14:textId="0F29EDEF" w:rsidR="002B3B0C" w:rsidRPr="00B10255" w:rsidRDefault="00B10255" w:rsidP="689E96C6">
            <w:pPr>
              <w:spacing w:line="276" w:lineRule="auto"/>
              <w:contextualSpacing/>
              <w:jc w:val="center"/>
              <w:rPr>
                <w:color w:val="000000" w:themeColor="text1"/>
                <w:sz w:val="22"/>
                <w:szCs w:val="22"/>
              </w:rPr>
            </w:pPr>
            <w:r w:rsidRPr="689E96C6">
              <w:rPr>
                <w:color w:val="000000" w:themeColor="text1"/>
                <w:sz w:val="22"/>
                <w:szCs w:val="22"/>
              </w:rPr>
              <w:t>3</w:t>
            </w:r>
            <w:r w:rsidR="001E4565">
              <w:rPr>
                <w:color w:val="000000" w:themeColor="text1"/>
                <w:sz w:val="22"/>
                <w:szCs w:val="22"/>
              </w:rPr>
              <w:t>5</w:t>
            </w:r>
          </w:p>
        </w:tc>
      </w:tr>
      <w:tr w:rsidR="00CC7730" w:rsidRPr="00B10255" w14:paraId="4EFA695D" w14:textId="77777777" w:rsidTr="689E96C6">
        <w:trPr>
          <w:trHeight w:val="300"/>
        </w:trPr>
        <w:tc>
          <w:tcPr>
            <w:tcW w:w="2689" w:type="dxa"/>
            <w:tcBorders>
              <w:top w:val="single" w:sz="4" w:space="0" w:color="auto"/>
              <w:left w:val="single" w:sz="8" w:space="0" w:color="auto"/>
              <w:bottom w:val="single" w:sz="4" w:space="0" w:color="auto"/>
              <w:right w:val="single" w:sz="8" w:space="0" w:color="auto"/>
            </w:tcBorders>
            <w:noWrap/>
            <w:hideMark/>
          </w:tcPr>
          <w:p w14:paraId="511F0BC1" w14:textId="77777777" w:rsidR="002B3B0C" w:rsidRPr="00B10255" w:rsidRDefault="002B3B0C" w:rsidP="689E96C6">
            <w:pPr>
              <w:spacing w:line="276" w:lineRule="auto"/>
              <w:contextualSpacing/>
              <w:rPr>
                <w:rFonts w:cs="Arial"/>
                <w:color w:val="000000" w:themeColor="text1"/>
                <w:sz w:val="22"/>
                <w:szCs w:val="22"/>
              </w:rPr>
            </w:pPr>
            <w:r w:rsidRPr="689E96C6">
              <w:rPr>
                <w:color w:val="000000" w:themeColor="text1"/>
                <w:sz w:val="22"/>
                <w:szCs w:val="22"/>
              </w:rPr>
              <w:t>Betriebs- und Folgekosten</w:t>
            </w:r>
          </w:p>
        </w:tc>
        <w:tc>
          <w:tcPr>
            <w:tcW w:w="2820" w:type="dxa"/>
            <w:tcBorders>
              <w:top w:val="single" w:sz="4" w:space="0" w:color="auto"/>
              <w:left w:val="single" w:sz="8" w:space="0" w:color="auto"/>
              <w:bottom w:val="single" w:sz="4" w:space="0" w:color="auto"/>
              <w:right w:val="single" w:sz="8" w:space="0" w:color="auto"/>
            </w:tcBorders>
            <w:noWrap/>
            <w:hideMark/>
          </w:tcPr>
          <w:p w14:paraId="2F12CF4B" w14:textId="77777777" w:rsidR="002B3B0C" w:rsidRPr="00B10255" w:rsidRDefault="002B3B0C" w:rsidP="689E96C6">
            <w:pPr>
              <w:spacing w:line="276" w:lineRule="auto"/>
              <w:contextualSpacing/>
              <w:jc w:val="center"/>
              <w:rPr>
                <w:rFonts w:cs="Arial"/>
                <w:color w:val="000000" w:themeColor="text1"/>
                <w:sz w:val="22"/>
                <w:szCs w:val="22"/>
              </w:rPr>
            </w:pPr>
            <w:r w:rsidRPr="689E96C6">
              <w:rPr>
                <w:color w:val="000000" w:themeColor="text1"/>
                <w:sz w:val="22"/>
                <w:szCs w:val="22"/>
              </w:rPr>
              <w:t>30 %</w:t>
            </w:r>
          </w:p>
        </w:tc>
        <w:tc>
          <w:tcPr>
            <w:tcW w:w="2820" w:type="dxa"/>
            <w:tcBorders>
              <w:top w:val="single" w:sz="4" w:space="0" w:color="auto"/>
              <w:left w:val="single" w:sz="8" w:space="0" w:color="auto"/>
              <w:bottom w:val="single" w:sz="4" w:space="0" w:color="auto"/>
              <w:right w:val="single" w:sz="8" w:space="0" w:color="auto"/>
            </w:tcBorders>
          </w:tcPr>
          <w:p w14:paraId="7FA74476" w14:textId="5F8D5520" w:rsidR="002B3B0C" w:rsidRPr="00B10255" w:rsidRDefault="002B3B0C" w:rsidP="689E96C6">
            <w:pPr>
              <w:spacing w:line="276" w:lineRule="auto"/>
              <w:contextualSpacing/>
              <w:jc w:val="center"/>
              <w:rPr>
                <w:color w:val="000000" w:themeColor="text1"/>
                <w:sz w:val="22"/>
                <w:szCs w:val="22"/>
              </w:rPr>
            </w:pPr>
            <w:r w:rsidRPr="689E96C6">
              <w:rPr>
                <w:color w:val="000000" w:themeColor="text1"/>
                <w:sz w:val="22"/>
                <w:szCs w:val="22"/>
              </w:rPr>
              <w:t>3</w:t>
            </w:r>
            <w:r w:rsidR="001E4565">
              <w:rPr>
                <w:color w:val="000000" w:themeColor="text1"/>
                <w:sz w:val="22"/>
                <w:szCs w:val="22"/>
              </w:rPr>
              <w:t>0</w:t>
            </w:r>
          </w:p>
        </w:tc>
      </w:tr>
      <w:tr w:rsidR="00CC7730" w:rsidRPr="00B10255" w14:paraId="23F42956" w14:textId="77777777" w:rsidTr="689E96C6">
        <w:trPr>
          <w:trHeight w:val="300"/>
        </w:trPr>
        <w:tc>
          <w:tcPr>
            <w:tcW w:w="2689" w:type="dxa"/>
            <w:tcBorders>
              <w:top w:val="single" w:sz="4" w:space="0" w:color="auto"/>
              <w:left w:val="single" w:sz="8" w:space="0" w:color="auto"/>
              <w:bottom w:val="single" w:sz="4" w:space="0" w:color="auto"/>
              <w:right w:val="single" w:sz="8" w:space="0" w:color="auto"/>
            </w:tcBorders>
            <w:noWrap/>
            <w:hideMark/>
          </w:tcPr>
          <w:p w14:paraId="77A8F06B" w14:textId="77777777" w:rsidR="002B3B0C" w:rsidRPr="00B10255" w:rsidRDefault="002B3B0C" w:rsidP="689E96C6">
            <w:pPr>
              <w:spacing w:line="276" w:lineRule="auto"/>
              <w:contextualSpacing/>
              <w:rPr>
                <w:rFonts w:cs="Arial"/>
                <w:color w:val="000000" w:themeColor="text1"/>
                <w:sz w:val="22"/>
                <w:szCs w:val="22"/>
              </w:rPr>
            </w:pPr>
            <w:r w:rsidRPr="689E96C6">
              <w:rPr>
                <w:color w:val="000000" w:themeColor="text1"/>
                <w:sz w:val="22"/>
                <w:szCs w:val="22"/>
              </w:rPr>
              <w:t>Preis</w:t>
            </w:r>
          </w:p>
        </w:tc>
        <w:tc>
          <w:tcPr>
            <w:tcW w:w="2820" w:type="dxa"/>
            <w:tcBorders>
              <w:top w:val="single" w:sz="4" w:space="0" w:color="auto"/>
              <w:left w:val="single" w:sz="8" w:space="0" w:color="auto"/>
              <w:bottom w:val="single" w:sz="4" w:space="0" w:color="auto"/>
              <w:right w:val="single" w:sz="8" w:space="0" w:color="auto"/>
            </w:tcBorders>
            <w:noWrap/>
            <w:hideMark/>
          </w:tcPr>
          <w:p w14:paraId="271C3EB2" w14:textId="77777777" w:rsidR="002B3B0C" w:rsidRPr="00B10255" w:rsidRDefault="002B3B0C" w:rsidP="689E96C6">
            <w:pPr>
              <w:spacing w:line="276" w:lineRule="auto"/>
              <w:contextualSpacing/>
              <w:jc w:val="center"/>
              <w:rPr>
                <w:rFonts w:cs="Arial"/>
                <w:color w:val="000000" w:themeColor="text1"/>
                <w:sz w:val="22"/>
                <w:szCs w:val="22"/>
              </w:rPr>
            </w:pPr>
            <w:r w:rsidRPr="689E96C6">
              <w:rPr>
                <w:color w:val="000000" w:themeColor="text1"/>
                <w:sz w:val="22"/>
                <w:szCs w:val="22"/>
              </w:rPr>
              <w:t>20 %</w:t>
            </w:r>
          </w:p>
        </w:tc>
        <w:tc>
          <w:tcPr>
            <w:tcW w:w="2820" w:type="dxa"/>
            <w:tcBorders>
              <w:top w:val="single" w:sz="4" w:space="0" w:color="auto"/>
              <w:left w:val="single" w:sz="8" w:space="0" w:color="auto"/>
              <w:bottom w:val="single" w:sz="4" w:space="0" w:color="auto"/>
              <w:right w:val="single" w:sz="8" w:space="0" w:color="auto"/>
            </w:tcBorders>
          </w:tcPr>
          <w:p w14:paraId="019DF607" w14:textId="77777777" w:rsidR="002B3B0C" w:rsidRPr="00B10255" w:rsidRDefault="002B3B0C" w:rsidP="689E96C6">
            <w:pPr>
              <w:spacing w:line="276" w:lineRule="auto"/>
              <w:contextualSpacing/>
              <w:jc w:val="center"/>
              <w:rPr>
                <w:color w:val="000000" w:themeColor="text1"/>
                <w:sz w:val="22"/>
                <w:szCs w:val="22"/>
              </w:rPr>
            </w:pPr>
            <w:r w:rsidRPr="689E96C6">
              <w:rPr>
                <w:color w:val="000000" w:themeColor="text1"/>
                <w:sz w:val="22"/>
                <w:szCs w:val="22"/>
              </w:rPr>
              <w:t>20</w:t>
            </w:r>
          </w:p>
        </w:tc>
      </w:tr>
      <w:tr w:rsidR="00CC7730" w:rsidRPr="00B10255" w14:paraId="75EAEAC7" w14:textId="77777777" w:rsidTr="689E96C6">
        <w:trPr>
          <w:trHeight w:val="300"/>
        </w:trPr>
        <w:tc>
          <w:tcPr>
            <w:tcW w:w="2689" w:type="dxa"/>
            <w:tcBorders>
              <w:top w:val="single" w:sz="4" w:space="0" w:color="auto"/>
              <w:left w:val="single" w:sz="8" w:space="0" w:color="auto"/>
              <w:bottom w:val="single" w:sz="8" w:space="0" w:color="auto"/>
              <w:right w:val="single" w:sz="8" w:space="0" w:color="auto"/>
            </w:tcBorders>
            <w:noWrap/>
            <w:hideMark/>
          </w:tcPr>
          <w:p w14:paraId="68E283F6" w14:textId="77777777" w:rsidR="002B3B0C" w:rsidRPr="00B10255" w:rsidRDefault="002B3B0C" w:rsidP="689E96C6">
            <w:pPr>
              <w:spacing w:line="276" w:lineRule="auto"/>
              <w:contextualSpacing/>
              <w:rPr>
                <w:rFonts w:cs="Arial"/>
                <w:color w:val="000000" w:themeColor="text1"/>
                <w:sz w:val="22"/>
                <w:szCs w:val="22"/>
              </w:rPr>
            </w:pPr>
            <w:r w:rsidRPr="689E96C6">
              <w:rPr>
                <w:color w:val="000000" w:themeColor="text1"/>
                <w:sz w:val="22"/>
                <w:szCs w:val="22"/>
              </w:rPr>
              <w:t>Lieferfrist</w:t>
            </w:r>
          </w:p>
        </w:tc>
        <w:tc>
          <w:tcPr>
            <w:tcW w:w="2820" w:type="dxa"/>
            <w:tcBorders>
              <w:top w:val="single" w:sz="4" w:space="0" w:color="auto"/>
              <w:left w:val="single" w:sz="8" w:space="0" w:color="auto"/>
              <w:bottom w:val="single" w:sz="8" w:space="0" w:color="auto"/>
              <w:right w:val="single" w:sz="8" w:space="0" w:color="auto"/>
            </w:tcBorders>
            <w:noWrap/>
            <w:hideMark/>
          </w:tcPr>
          <w:p w14:paraId="54ED50CA" w14:textId="3BDFB39B" w:rsidR="002B3B0C" w:rsidRPr="00B10255" w:rsidRDefault="008B2EA2" w:rsidP="689E96C6">
            <w:pPr>
              <w:spacing w:line="276" w:lineRule="auto"/>
              <w:contextualSpacing/>
              <w:jc w:val="center"/>
              <w:rPr>
                <w:rFonts w:cs="Arial"/>
                <w:color w:val="000000" w:themeColor="text1"/>
                <w:sz w:val="22"/>
                <w:szCs w:val="22"/>
              </w:rPr>
            </w:pPr>
            <w:r>
              <w:rPr>
                <w:color w:val="000000" w:themeColor="text1"/>
                <w:sz w:val="22"/>
                <w:szCs w:val="22"/>
              </w:rPr>
              <w:t>15</w:t>
            </w:r>
            <w:r w:rsidR="002B3B0C" w:rsidRPr="689E96C6">
              <w:rPr>
                <w:color w:val="000000" w:themeColor="text1"/>
                <w:sz w:val="22"/>
                <w:szCs w:val="22"/>
              </w:rPr>
              <w:t xml:space="preserve"> %</w:t>
            </w:r>
          </w:p>
        </w:tc>
        <w:tc>
          <w:tcPr>
            <w:tcW w:w="2820" w:type="dxa"/>
            <w:tcBorders>
              <w:top w:val="single" w:sz="4" w:space="0" w:color="auto"/>
              <w:left w:val="single" w:sz="8" w:space="0" w:color="auto"/>
              <w:bottom w:val="single" w:sz="8" w:space="0" w:color="auto"/>
              <w:right w:val="single" w:sz="8" w:space="0" w:color="auto"/>
            </w:tcBorders>
          </w:tcPr>
          <w:p w14:paraId="2F41446E" w14:textId="708320C3" w:rsidR="002B3B0C" w:rsidRPr="00B10255" w:rsidRDefault="001E4565" w:rsidP="689E96C6">
            <w:pPr>
              <w:spacing w:line="276" w:lineRule="auto"/>
              <w:contextualSpacing/>
              <w:jc w:val="center"/>
              <w:rPr>
                <w:color w:val="000000" w:themeColor="text1"/>
                <w:sz w:val="22"/>
                <w:szCs w:val="22"/>
              </w:rPr>
            </w:pPr>
            <w:r>
              <w:rPr>
                <w:color w:val="000000" w:themeColor="text1"/>
                <w:sz w:val="22"/>
                <w:szCs w:val="22"/>
              </w:rPr>
              <w:t>15</w:t>
            </w:r>
          </w:p>
        </w:tc>
      </w:tr>
      <w:tr w:rsidR="00CC7730" w:rsidRPr="00B10255" w14:paraId="162C7F73" w14:textId="77777777" w:rsidTr="689E96C6">
        <w:trPr>
          <w:trHeight w:val="300"/>
        </w:trPr>
        <w:tc>
          <w:tcPr>
            <w:tcW w:w="2689" w:type="dxa"/>
            <w:tcBorders>
              <w:top w:val="single" w:sz="8" w:space="0" w:color="auto"/>
              <w:right w:val="single" w:sz="8" w:space="0" w:color="auto"/>
            </w:tcBorders>
            <w:noWrap/>
          </w:tcPr>
          <w:p w14:paraId="503DC4AF" w14:textId="77777777" w:rsidR="002B3B0C" w:rsidRPr="00B10255" w:rsidRDefault="002B3B0C" w:rsidP="002060BA">
            <w:pPr>
              <w:spacing w:line="276" w:lineRule="auto"/>
              <w:contextualSpacing/>
              <w:rPr>
                <w:rFonts w:cs="Arial"/>
                <w:color w:val="000000"/>
                <w:sz w:val="22"/>
                <w:szCs w:val="22"/>
              </w:rPr>
            </w:pPr>
          </w:p>
        </w:tc>
        <w:tc>
          <w:tcPr>
            <w:tcW w:w="2820" w:type="dxa"/>
            <w:tcBorders>
              <w:top w:val="single" w:sz="8" w:space="0" w:color="auto"/>
              <w:left w:val="single" w:sz="8" w:space="0" w:color="auto"/>
              <w:bottom w:val="single" w:sz="8" w:space="0" w:color="auto"/>
              <w:right w:val="single" w:sz="8" w:space="0" w:color="auto"/>
            </w:tcBorders>
            <w:noWrap/>
          </w:tcPr>
          <w:p w14:paraId="6CAF5918" w14:textId="77777777" w:rsidR="002B3B0C" w:rsidRPr="00B10255" w:rsidRDefault="002B3B0C" w:rsidP="002060BA">
            <w:pPr>
              <w:spacing w:line="276" w:lineRule="auto"/>
              <w:contextualSpacing/>
              <w:jc w:val="center"/>
              <w:rPr>
                <w:rFonts w:cs="Arial"/>
                <w:color w:val="000000"/>
                <w:sz w:val="22"/>
                <w:szCs w:val="22"/>
              </w:rPr>
            </w:pPr>
            <w:r w:rsidRPr="00B10255">
              <w:rPr>
                <w:rFonts w:cs="Arial"/>
                <w:color w:val="000000"/>
                <w:sz w:val="22"/>
                <w:szCs w:val="22"/>
              </w:rPr>
              <w:t>100 %</w:t>
            </w:r>
          </w:p>
        </w:tc>
        <w:tc>
          <w:tcPr>
            <w:tcW w:w="2820" w:type="dxa"/>
            <w:tcBorders>
              <w:top w:val="single" w:sz="8" w:space="0" w:color="auto"/>
              <w:left w:val="single" w:sz="8" w:space="0" w:color="auto"/>
              <w:bottom w:val="single" w:sz="8" w:space="0" w:color="auto"/>
              <w:right w:val="single" w:sz="8" w:space="0" w:color="auto"/>
            </w:tcBorders>
          </w:tcPr>
          <w:p w14:paraId="1DF9E0A9" w14:textId="77777777" w:rsidR="002B3B0C" w:rsidRPr="00B10255" w:rsidRDefault="002B3B0C" w:rsidP="002060BA">
            <w:pPr>
              <w:spacing w:line="276" w:lineRule="auto"/>
              <w:contextualSpacing/>
              <w:jc w:val="center"/>
              <w:rPr>
                <w:sz w:val="22"/>
                <w:szCs w:val="22"/>
              </w:rPr>
            </w:pPr>
            <w:r w:rsidRPr="00B10255">
              <w:rPr>
                <w:sz w:val="22"/>
                <w:szCs w:val="22"/>
              </w:rPr>
              <w:t>100</w:t>
            </w:r>
          </w:p>
        </w:tc>
      </w:tr>
    </w:tbl>
    <w:p w14:paraId="44222044" w14:textId="77777777" w:rsidR="002B3B0C" w:rsidRPr="00DE5537" w:rsidRDefault="002B3B0C" w:rsidP="002060BA">
      <w:pPr>
        <w:pStyle w:val="Textkrper"/>
        <w:spacing w:line="276" w:lineRule="auto"/>
        <w:contextualSpacing/>
        <w:rPr>
          <w:rFonts w:cs="Arial"/>
          <w:sz w:val="22"/>
          <w:szCs w:val="22"/>
        </w:rPr>
      </w:pPr>
    </w:p>
    <w:p w14:paraId="6C3CA119" w14:textId="77777777" w:rsidR="002B3B0C" w:rsidRDefault="002B3B0C" w:rsidP="002060BA">
      <w:pPr>
        <w:pStyle w:val="Textkrper"/>
        <w:spacing w:line="276" w:lineRule="auto"/>
        <w:contextualSpacing/>
        <w:rPr>
          <w:rFonts w:cs="Arial"/>
          <w:sz w:val="22"/>
          <w:szCs w:val="22"/>
        </w:rPr>
      </w:pPr>
      <w:r w:rsidRPr="009249E0">
        <w:rPr>
          <w:rFonts w:cs="Arial"/>
          <w:sz w:val="22"/>
          <w:szCs w:val="22"/>
        </w:rPr>
        <w:t xml:space="preserve">Methodisch erfolgt die Bewertung anhand der </w:t>
      </w:r>
      <w:r>
        <w:rPr>
          <w:rFonts w:cs="Arial"/>
          <w:sz w:val="22"/>
          <w:szCs w:val="22"/>
        </w:rPr>
        <w:t>nachstehend erläuterten Systematik</w:t>
      </w:r>
      <w:r w:rsidRPr="009249E0">
        <w:rPr>
          <w:rFonts w:cs="Arial"/>
          <w:sz w:val="22"/>
          <w:szCs w:val="22"/>
        </w:rPr>
        <w:t xml:space="preserve">. </w:t>
      </w:r>
    </w:p>
    <w:p w14:paraId="6CFD3876" w14:textId="77777777" w:rsidR="002B3B0C" w:rsidRDefault="002B3B0C" w:rsidP="002060BA">
      <w:pPr>
        <w:pStyle w:val="Textkrper"/>
        <w:spacing w:line="276" w:lineRule="auto"/>
        <w:contextualSpacing/>
        <w:rPr>
          <w:rFonts w:cs="Arial"/>
          <w:sz w:val="22"/>
          <w:szCs w:val="22"/>
        </w:rPr>
      </w:pPr>
    </w:p>
    <w:p w14:paraId="496BF4C9" w14:textId="77777777" w:rsidR="002B3B0C" w:rsidRDefault="002B3B0C" w:rsidP="002060BA">
      <w:pPr>
        <w:pStyle w:val="Textkrper"/>
        <w:spacing w:line="276" w:lineRule="auto"/>
        <w:contextualSpacing/>
        <w:rPr>
          <w:rFonts w:cs="Arial"/>
          <w:sz w:val="22"/>
          <w:szCs w:val="22"/>
        </w:rPr>
      </w:pPr>
      <w:r>
        <w:rPr>
          <w:rFonts w:cs="Arial"/>
          <w:sz w:val="22"/>
          <w:szCs w:val="22"/>
        </w:rPr>
        <w:t xml:space="preserve">Die erzielten Wertungspunkte der vier Kriterien werden zur Gesamtwertungspunktzahl addiert. Das Angebot mit der </w:t>
      </w:r>
      <w:r w:rsidRPr="00A661CA">
        <w:rPr>
          <w:rFonts w:cs="Arial"/>
          <w:sz w:val="22"/>
          <w:szCs w:val="22"/>
        </w:rPr>
        <w:t>höchsten Gesamtwertungspunktzahl erhält den Zuschlag.</w:t>
      </w:r>
      <w:r>
        <w:rPr>
          <w:rFonts w:cs="Arial"/>
          <w:sz w:val="22"/>
          <w:szCs w:val="22"/>
        </w:rPr>
        <w:t xml:space="preserve"> </w:t>
      </w:r>
      <w:r w:rsidRPr="00A661CA">
        <w:rPr>
          <w:rFonts w:cs="Arial"/>
          <w:sz w:val="22"/>
          <w:szCs w:val="22"/>
        </w:rPr>
        <w:t xml:space="preserve">Bei Punktgleichheit gibt der </w:t>
      </w:r>
      <w:r>
        <w:rPr>
          <w:rFonts w:cs="Arial"/>
          <w:sz w:val="22"/>
          <w:szCs w:val="22"/>
        </w:rPr>
        <w:t xml:space="preserve">höchste Wirkungsgrad </w:t>
      </w:r>
      <w:r w:rsidRPr="00A661CA">
        <w:rPr>
          <w:rFonts w:cs="Arial"/>
          <w:sz w:val="22"/>
          <w:szCs w:val="22"/>
        </w:rPr>
        <w:t xml:space="preserve">den Ausschlag. </w:t>
      </w:r>
    </w:p>
    <w:p w14:paraId="4D9AAED7" w14:textId="77777777" w:rsidR="002B3B0C" w:rsidRDefault="002B3B0C" w:rsidP="002060BA">
      <w:pPr>
        <w:tabs>
          <w:tab w:val="left" w:pos="567"/>
        </w:tabs>
        <w:spacing w:line="276" w:lineRule="auto"/>
        <w:contextualSpacing/>
        <w:outlineLvl w:val="1"/>
        <w:rPr>
          <w:rFonts w:cs="Arial"/>
          <w:sz w:val="22"/>
        </w:rPr>
      </w:pPr>
    </w:p>
    <w:p w14:paraId="4232568E" w14:textId="584E0E6F" w:rsidR="002B3B0C" w:rsidRDefault="00B008BE" w:rsidP="003631DA">
      <w:pPr>
        <w:pStyle w:val="berschrift5"/>
      </w:pPr>
      <w:r>
        <w:t>3.1</w:t>
      </w:r>
      <w:r>
        <w:tab/>
      </w:r>
      <w:r w:rsidR="002B3B0C">
        <w:t xml:space="preserve">Kriterium „Wirkungsgrad“ – </w:t>
      </w:r>
      <w:r w:rsidR="0039736A">
        <w:t>3</w:t>
      </w:r>
      <w:r w:rsidR="001E4565">
        <w:t>5</w:t>
      </w:r>
      <w:r w:rsidR="002B3B0C">
        <w:t xml:space="preserve"> %</w:t>
      </w:r>
    </w:p>
    <w:p w14:paraId="157BCE88" w14:textId="77777777" w:rsidR="0039736A" w:rsidRPr="0039736A" w:rsidRDefault="0039736A" w:rsidP="0039736A"/>
    <w:p w14:paraId="202F675F" w14:textId="77777777" w:rsidR="002B3B0C" w:rsidRPr="0051159B" w:rsidRDefault="002B3B0C" w:rsidP="002060BA">
      <w:pPr>
        <w:spacing w:line="276" w:lineRule="auto"/>
        <w:contextualSpacing/>
        <w:rPr>
          <w:sz w:val="22"/>
        </w:rPr>
      </w:pPr>
      <w:r>
        <w:rPr>
          <w:sz w:val="22"/>
        </w:rPr>
        <w:t>Gewertet werden die Angaben des Bieters z</w:t>
      </w:r>
      <w:r w:rsidRPr="00401809">
        <w:rPr>
          <w:sz w:val="22"/>
          <w:szCs w:val="22"/>
        </w:rPr>
        <w:t xml:space="preserve">um </w:t>
      </w:r>
      <w:r w:rsidRPr="00401809">
        <w:rPr>
          <w:rFonts w:eastAsia="Calibri" w:cs="Arial"/>
          <w:sz w:val="22"/>
          <w:szCs w:val="22"/>
        </w:rPr>
        <w:t>durchschnittlichen Wirkungsgrad</w:t>
      </w:r>
      <w:r>
        <w:rPr>
          <w:sz w:val="22"/>
        </w:rPr>
        <w:t xml:space="preserve">. </w:t>
      </w:r>
    </w:p>
    <w:p w14:paraId="559D5C8F" w14:textId="77777777" w:rsidR="002B3B0C" w:rsidRPr="00963653" w:rsidRDefault="002B3B0C" w:rsidP="002060BA">
      <w:pPr>
        <w:pStyle w:val="Textkrper"/>
        <w:spacing w:line="276" w:lineRule="auto"/>
        <w:contextualSpacing/>
        <w:rPr>
          <w:rFonts w:cs="Arial"/>
          <w:sz w:val="22"/>
          <w:szCs w:val="22"/>
        </w:rPr>
      </w:pPr>
    </w:p>
    <w:p w14:paraId="10F4CADF" w14:textId="405C7E10" w:rsidR="002B3B0C" w:rsidRDefault="002B3B0C" w:rsidP="689E96C6">
      <w:pPr>
        <w:pStyle w:val="Textkrper"/>
        <w:spacing w:line="276" w:lineRule="auto"/>
        <w:contextualSpacing/>
        <w:rPr>
          <w:rFonts w:cs="Arial"/>
          <w:color w:val="FF0000"/>
          <w:sz w:val="22"/>
          <w:szCs w:val="22"/>
        </w:rPr>
      </w:pPr>
      <w:r w:rsidRPr="689E96C6">
        <w:rPr>
          <w:rFonts w:cs="Arial"/>
          <w:sz w:val="22"/>
          <w:szCs w:val="22"/>
        </w:rPr>
        <w:t xml:space="preserve">Das Angebot mit der höchsten Punktsumme erhält </w:t>
      </w:r>
      <w:r w:rsidR="0039736A" w:rsidRPr="689E96C6">
        <w:rPr>
          <w:rFonts w:cs="Arial"/>
          <w:sz w:val="22"/>
          <w:szCs w:val="22"/>
        </w:rPr>
        <w:t>3</w:t>
      </w:r>
      <w:r w:rsidR="001E4565">
        <w:rPr>
          <w:rFonts w:cs="Arial"/>
          <w:sz w:val="22"/>
          <w:szCs w:val="22"/>
        </w:rPr>
        <w:t>5</w:t>
      </w:r>
      <w:r w:rsidRPr="689E96C6">
        <w:rPr>
          <w:rFonts w:cs="Arial"/>
          <w:sz w:val="22"/>
          <w:szCs w:val="22"/>
        </w:rPr>
        <w:t xml:space="preserve"> Wertungspunkte. </w:t>
      </w:r>
      <w:r w:rsidR="2DE355F3" w:rsidRPr="689E96C6">
        <w:rPr>
          <w:rFonts w:cs="Arial"/>
          <w:sz w:val="22"/>
          <w:szCs w:val="22"/>
        </w:rPr>
        <w:t xml:space="preserve">Null Wertungspunkte erhält ein Angebot, das lediglich die Hälfte der höchsten Punktsumme oder weniger erzielt hat. </w:t>
      </w:r>
      <w:r w:rsidR="7765F752" w:rsidRPr="689E96C6">
        <w:rPr>
          <w:rFonts w:cs="Arial"/>
          <w:sz w:val="22"/>
          <w:szCs w:val="22"/>
        </w:rPr>
        <w:t>Dazwischen erfolgt d</w:t>
      </w:r>
      <w:r w:rsidRPr="689E96C6">
        <w:rPr>
          <w:rFonts w:cs="Arial"/>
          <w:sz w:val="22"/>
          <w:szCs w:val="22"/>
        </w:rPr>
        <w:t>ie Ermittlung der Wertungspunkte der übrigen Angebote im Wege der linearen Interpolation, wobei die ermittelten Wertungspunkte kaufmännisch auf zwei Stellen nach dem Komma gerundet werden.</w:t>
      </w:r>
      <w:r w:rsidR="204B6B7A" w:rsidRPr="689E96C6">
        <w:rPr>
          <w:rFonts w:cs="Arial"/>
          <w:sz w:val="22"/>
          <w:szCs w:val="22"/>
        </w:rPr>
        <w:t xml:space="preserve"> </w:t>
      </w:r>
    </w:p>
    <w:p w14:paraId="24E6093E" w14:textId="77777777" w:rsidR="0039736A" w:rsidRDefault="0039736A" w:rsidP="002060BA">
      <w:pPr>
        <w:pStyle w:val="Textkrper"/>
        <w:spacing w:line="276" w:lineRule="auto"/>
        <w:contextualSpacing/>
        <w:rPr>
          <w:rFonts w:cs="Arial"/>
          <w:sz w:val="22"/>
          <w:szCs w:val="22"/>
        </w:rPr>
      </w:pPr>
    </w:p>
    <w:p w14:paraId="111F3ECE" w14:textId="06EDE680" w:rsidR="002B3B0C" w:rsidRDefault="00EE4979" w:rsidP="003631DA">
      <w:pPr>
        <w:pStyle w:val="berschrift5"/>
      </w:pPr>
      <w:r>
        <w:lastRenderedPageBreak/>
        <w:t>3.2</w:t>
      </w:r>
      <w:r>
        <w:tab/>
      </w:r>
      <w:r w:rsidR="002B3B0C">
        <w:t>Kriterium „Betriebs- und Folgekosten“ – 3</w:t>
      </w:r>
      <w:r w:rsidR="001E4565">
        <w:t>0</w:t>
      </w:r>
      <w:r w:rsidR="002B3B0C">
        <w:t xml:space="preserve"> %</w:t>
      </w:r>
    </w:p>
    <w:p w14:paraId="1BFEE4F3" w14:textId="77777777" w:rsidR="0039736A" w:rsidRPr="0039736A" w:rsidRDefault="0039736A" w:rsidP="0039736A"/>
    <w:p w14:paraId="1D538BC3" w14:textId="347C305D" w:rsidR="002B3B0C" w:rsidRDefault="002B3B0C" w:rsidP="689E96C6">
      <w:pPr>
        <w:pStyle w:val="Textkrper"/>
        <w:spacing w:line="276" w:lineRule="auto"/>
        <w:contextualSpacing/>
        <w:rPr>
          <w:rFonts w:cs="Arial"/>
          <w:sz w:val="22"/>
          <w:szCs w:val="22"/>
        </w:rPr>
      </w:pPr>
      <w:r w:rsidRPr="689E96C6">
        <w:rPr>
          <w:rFonts w:cs="Arial"/>
          <w:sz w:val="22"/>
          <w:szCs w:val="22"/>
        </w:rPr>
        <w:t>Gewertet werden die Angaben des Bieters zu den Kosten aus dem Energieverbrauch</w:t>
      </w:r>
      <w:r w:rsidR="46CEF15F" w:rsidRPr="689E96C6">
        <w:rPr>
          <w:rFonts w:cs="Arial"/>
          <w:sz w:val="22"/>
          <w:szCs w:val="22"/>
        </w:rPr>
        <w:t xml:space="preserve"> (Gesamtfolgekosten)</w:t>
      </w:r>
      <w:r w:rsidRPr="689E96C6">
        <w:rPr>
          <w:rFonts w:cs="Arial"/>
          <w:sz w:val="22"/>
          <w:szCs w:val="22"/>
        </w:rPr>
        <w:t xml:space="preserve">. </w:t>
      </w:r>
      <w:r w:rsidR="46FA43A6" w:rsidRPr="689E96C6">
        <w:rPr>
          <w:rFonts w:cs="Arial"/>
          <w:sz w:val="22"/>
          <w:szCs w:val="22"/>
        </w:rPr>
        <w:t>Die Gesamtfolgekosten werden aus der Summe der einzelnen Energieverbrauchskosten ermittelt.</w:t>
      </w:r>
    </w:p>
    <w:p w14:paraId="34347A43" w14:textId="77777777" w:rsidR="002B3B0C" w:rsidRDefault="002B3B0C" w:rsidP="002060BA">
      <w:pPr>
        <w:tabs>
          <w:tab w:val="left" w:pos="567"/>
        </w:tabs>
        <w:spacing w:line="276" w:lineRule="auto"/>
        <w:contextualSpacing/>
        <w:outlineLvl w:val="1"/>
        <w:rPr>
          <w:rFonts w:cs="Arial"/>
          <w:b/>
          <w:sz w:val="22"/>
        </w:rPr>
      </w:pPr>
    </w:p>
    <w:p w14:paraId="5C433E45" w14:textId="50FAD34A" w:rsidR="002B3B0C" w:rsidRDefault="002B3B0C" w:rsidP="689E96C6">
      <w:pPr>
        <w:pStyle w:val="Textkrper"/>
        <w:spacing w:line="276" w:lineRule="auto"/>
        <w:contextualSpacing/>
        <w:rPr>
          <w:rFonts w:cs="Arial"/>
          <w:sz w:val="22"/>
          <w:szCs w:val="22"/>
        </w:rPr>
      </w:pPr>
      <w:r w:rsidRPr="689E96C6">
        <w:rPr>
          <w:rFonts w:cs="Arial"/>
          <w:sz w:val="22"/>
          <w:szCs w:val="22"/>
        </w:rPr>
        <w:t xml:space="preserve">Das Angebot mit den niedrigsten Gesamtfolgekosten erhält </w:t>
      </w:r>
      <w:r w:rsidR="0039736A" w:rsidRPr="689E96C6">
        <w:rPr>
          <w:rFonts w:cs="Arial"/>
          <w:sz w:val="22"/>
          <w:szCs w:val="22"/>
        </w:rPr>
        <w:t>30</w:t>
      </w:r>
      <w:r w:rsidRPr="689E96C6">
        <w:rPr>
          <w:rFonts w:cs="Arial"/>
          <w:sz w:val="22"/>
          <w:szCs w:val="22"/>
        </w:rPr>
        <w:t xml:space="preserve"> Wertungspunkte. </w:t>
      </w:r>
      <w:r w:rsidR="5B9F1E5A" w:rsidRPr="689E96C6">
        <w:rPr>
          <w:rFonts w:cs="Arial"/>
          <w:sz w:val="22"/>
          <w:szCs w:val="22"/>
        </w:rPr>
        <w:t xml:space="preserve">Null Wertungspunkte erhält ein Angebot, bei dem die Gesamtfolgekosten das doppelte oder mehr als die </w:t>
      </w:r>
      <w:r w:rsidR="4B550713" w:rsidRPr="689E96C6">
        <w:rPr>
          <w:rFonts w:cs="Arial"/>
          <w:sz w:val="22"/>
          <w:szCs w:val="22"/>
        </w:rPr>
        <w:t xml:space="preserve">niedrigsten Gesamtfolgekosten </w:t>
      </w:r>
      <w:r w:rsidR="5D9D156F" w:rsidRPr="689E96C6">
        <w:rPr>
          <w:rFonts w:cs="Arial"/>
          <w:sz w:val="22"/>
          <w:szCs w:val="22"/>
        </w:rPr>
        <w:t>betragen</w:t>
      </w:r>
      <w:r w:rsidR="5B9F1E5A" w:rsidRPr="689E96C6">
        <w:rPr>
          <w:rFonts w:cs="Arial"/>
          <w:sz w:val="22"/>
          <w:szCs w:val="22"/>
        </w:rPr>
        <w:t xml:space="preserve">. </w:t>
      </w:r>
    </w:p>
    <w:p w14:paraId="7CEFEACE" w14:textId="77777777" w:rsidR="0039736A" w:rsidRPr="00CB66F5" w:rsidRDefault="0039736A" w:rsidP="002060BA">
      <w:pPr>
        <w:pStyle w:val="Textkrper"/>
        <w:spacing w:line="276" w:lineRule="auto"/>
        <w:contextualSpacing/>
        <w:rPr>
          <w:rFonts w:cs="Arial"/>
          <w:sz w:val="22"/>
          <w:szCs w:val="22"/>
        </w:rPr>
      </w:pPr>
    </w:p>
    <w:p w14:paraId="27434F3E" w14:textId="1442D740" w:rsidR="0258BBD0" w:rsidRDefault="0258BBD0" w:rsidP="689E96C6">
      <w:pPr>
        <w:pStyle w:val="Textkrper"/>
        <w:spacing w:line="276" w:lineRule="auto"/>
        <w:contextualSpacing/>
        <w:rPr>
          <w:rFonts w:cs="Arial"/>
          <w:sz w:val="22"/>
          <w:szCs w:val="22"/>
        </w:rPr>
      </w:pPr>
      <w:r w:rsidRPr="689E96C6">
        <w:rPr>
          <w:rFonts w:cs="Arial"/>
          <w:sz w:val="22"/>
          <w:szCs w:val="22"/>
        </w:rPr>
        <w:t>Dazwischen erfolgt die Ermittlung der Wertungspunkte der übrigen Angebote im Wege der linearen Interpolation, wobei die ermittelten Wertungspunkte kaufmännisch auf zwei Stellen nach dem Komma gerundet werden.</w:t>
      </w:r>
    </w:p>
    <w:p w14:paraId="769AE81A" w14:textId="77777777" w:rsidR="002B3B0C" w:rsidRDefault="002B3B0C" w:rsidP="002060BA">
      <w:pPr>
        <w:pStyle w:val="Textkrper"/>
        <w:spacing w:line="276" w:lineRule="auto"/>
        <w:contextualSpacing/>
        <w:rPr>
          <w:rFonts w:cs="Arial"/>
          <w:sz w:val="22"/>
          <w:szCs w:val="22"/>
        </w:rPr>
      </w:pPr>
    </w:p>
    <w:p w14:paraId="1E907B76" w14:textId="77777777" w:rsidR="0039736A" w:rsidRDefault="0039736A" w:rsidP="002060BA">
      <w:pPr>
        <w:pStyle w:val="Textkrper"/>
        <w:spacing w:line="276" w:lineRule="auto"/>
        <w:contextualSpacing/>
        <w:rPr>
          <w:rFonts w:cs="Arial"/>
          <w:sz w:val="22"/>
          <w:szCs w:val="22"/>
        </w:rPr>
      </w:pPr>
    </w:p>
    <w:p w14:paraId="2FC71F7D" w14:textId="539EEFDF" w:rsidR="002B3B0C" w:rsidRDefault="00EE4979" w:rsidP="003631DA">
      <w:pPr>
        <w:pStyle w:val="berschrift5"/>
      </w:pPr>
      <w:r>
        <w:t>3.3</w:t>
      </w:r>
      <w:r>
        <w:tab/>
      </w:r>
      <w:r w:rsidR="002B3B0C">
        <w:t>Kriterium „Preis“ – 20 %</w:t>
      </w:r>
    </w:p>
    <w:p w14:paraId="12494C00" w14:textId="77777777" w:rsidR="0039736A" w:rsidRPr="0039736A" w:rsidRDefault="0039736A" w:rsidP="0039736A"/>
    <w:p w14:paraId="050FC393" w14:textId="10F40B94" w:rsidR="002B3B0C" w:rsidRPr="00327C50" w:rsidRDefault="00866EA8" w:rsidP="689E96C6">
      <w:pPr>
        <w:pStyle w:val="Textkrper"/>
        <w:spacing w:line="276" w:lineRule="auto"/>
        <w:contextualSpacing/>
        <w:rPr>
          <w:rFonts w:cs="Arial"/>
          <w:sz w:val="22"/>
          <w:szCs w:val="22"/>
        </w:rPr>
      </w:pPr>
      <w:r w:rsidRPr="689E96C6">
        <w:rPr>
          <w:rFonts w:cs="Arial"/>
          <w:sz w:val="22"/>
          <w:szCs w:val="22"/>
        </w:rPr>
        <w:t>Im</w:t>
      </w:r>
      <w:r w:rsidR="002B3B0C" w:rsidRPr="689E96C6">
        <w:rPr>
          <w:rFonts w:cs="Arial"/>
          <w:sz w:val="22"/>
          <w:szCs w:val="22"/>
        </w:rPr>
        <w:t xml:space="preserve"> Preiskriterium wird die Wertungssumme (netto)</w:t>
      </w:r>
      <w:r w:rsidR="38439E7B" w:rsidRPr="689E96C6">
        <w:rPr>
          <w:rFonts w:cs="Arial"/>
          <w:sz w:val="22"/>
          <w:szCs w:val="22"/>
        </w:rPr>
        <w:t xml:space="preserve"> gemäß </w:t>
      </w:r>
      <w:r w:rsidR="002B3B0C" w:rsidRPr="689E96C6">
        <w:rPr>
          <w:rFonts w:cs="Arial"/>
          <w:sz w:val="22"/>
          <w:szCs w:val="22"/>
        </w:rPr>
        <w:t xml:space="preserve">Preisblatt gewertet. </w:t>
      </w:r>
    </w:p>
    <w:p w14:paraId="48CE849E" w14:textId="77777777" w:rsidR="002B3B0C" w:rsidRPr="00327C50" w:rsidRDefault="002B3B0C" w:rsidP="002060BA">
      <w:pPr>
        <w:pStyle w:val="Textkrper"/>
        <w:spacing w:line="276" w:lineRule="auto"/>
        <w:contextualSpacing/>
        <w:rPr>
          <w:rFonts w:cs="Arial"/>
          <w:sz w:val="22"/>
          <w:szCs w:val="22"/>
        </w:rPr>
      </w:pPr>
    </w:p>
    <w:p w14:paraId="35C26D4D" w14:textId="7D797641" w:rsidR="002B3B0C" w:rsidRPr="00963653" w:rsidRDefault="002B3B0C" w:rsidP="689E96C6">
      <w:pPr>
        <w:pStyle w:val="Textkrper"/>
        <w:spacing w:line="276" w:lineRule="auto"/>
        <w:contextualSpacing/>
        <w:rPr>
          <w:rFonts w:cs="Arial"/>
          <w:sz w:val="22"/>
          <w:szCs w:val="22"/>
        </w:rPr>
      </w:pPr>
      <w:r w:rsidRPr="689E96C6">
        <w:rPr>
          <w:rFonts w:cs="Arial"/>
          <w:sz w:val="22"/>
          <w:szCs w:val="22"/>
        </w:rPr>
        <w:t xml:space="preserve">Das Angebot mit der niedrigsten Wertungssumme erhält 20 Wertungspunkte. </w:t>
      </w:r>
      <w:r w:rsidR="00866EA8" w:rsidRPr="689E96C6">
        <w:rPr>
          <w:rFonts w:cs="Arial"/>
          <w:sz w:val="22"/>
          <w:szCs w:val="22"/>
        </w:rPr>
        <w:t>Null Punkte erhält ein Angebot, dessen Wertungssumme das Doppelte oder mehr von der niedrigsten Wertungssumme beträgt. Dazwischen erfolgt eine lineare Interpolation</w:t>
      </w:r>
      <w:r w:rsidR="140A394E" w:rsidRPr="689E96C6">
        <w:rPr>
          <w:rFonts w:cs="Arial"/>
          <w:sz w:val="22"/>
          <w:szCs w:val="22"/>
        </w:rPr>
        <w:t>, wobei die ermittelten Wertungspunkte kaufmännisch auf zwei Stellen nach dem Komma gerundet werden</w:t>
      </w:r>
      <w:r w:rsidR="00866EA8" w:rsidRPr="689E96C6">
        <w:rPr>
          <w:rFonts w:cs="Arial"/>
          <w:sz w:val="22"/>
          <w:szCs w:val="22"/>
        </w:rPr>
        <w:t xml:space="preserve">. </w:t>
      </w:r>
    </w:p>
    <w:p w14:paraId="7EE7FCE2" w14:textId="77777777" w:rsidR="002B3B0C" w:rsidRPr="000B4B0F" w:rsidRDefault="002B3B0C" w:rsidP="002060BA">
      <w:pPr>
        <w:tabs>
          <w:tab w:val="left" w:pos="567"/>
        </w:tabs>
        <w:spacing w:line="276" w:lineRule="auto"/>
        <w:contextualSpacing/>
        <w:outlineLvl w:val="1"/>
        <w:rPr>
          <w:rFonts w:cs="Arial"/>
          <w:b/>
          <w:sz w:val="22"/>
        </w:rPr>
      </w:pPr>
    </w:p>
    <w:p w14:paraId="24DD691B" w14:textId="7BB8E88B" w:rsidR="002B3B0C" w:rsidRDefault="00EE4979" w:rsidP="003631DA">
      <w:pPr>
        <w:pStyle w:val="berschrift5"/>
      </w:pPr>
      <w:r>
        <w:t>3.4</w:t>
      </w:r>
      <w:r>
        <w:tab/>
      </w:r>
      <w:r w:rsidR="002B3B0C">
        <w:t>Kriterium „</w:t>
      </w:r>
      <w:r w:rsidR="002B3B0C" w:rsidRPr="689E96C6">
        <w:rPr>
          <w:rFonts w:eastAsia="Calibri"/>
        </w:rPr>
        <w:t>Lieferfrist</w:t>
      </w:r>
      <w:r w:rsidR="002B3B0C">
        <w:t xml:space="preserve">“ – </w:t>
      </w:r>
      <w:r w:rsidR="001E4565">
        <w:t>15</w:t>
      </w:r>
      <w:r w:rsidR="002B3B0C">
        <w:t xml:space="preserve"> %</w:t>
      </w:r>
    </w:p>
    <w:p w14:paraId="64960F12" w14:textId="77777777" w:rsidR="0039736A" w:rsidRPr="0039736A" w:rsidRDefault="0039736A" w:rsidP="0039736A"/>
    <w:p w14:paraId="5D160627" w14:textId="77777777" w:rsidR="002B3B0C" w:rsidRDefault="002B3B0C" w:rsidP="002060BA">
      <w:pPr>
        <w:pStyle w:val="Textkrper"/>
        <w:spacing w:line="276" w:lineRule="auto"/>
        <w:contextualSpacing/>
        <w:rPr>
          <w:rFonts w:cs="Arial"/>
          <w:sz w:val="22"/>
          <w:szCs w:val="22"/>
        </w:rPr>
      </w:pPr>
      <w:r w:rsidRPr="00063543">
        <w:rPr>
          <w:rFonts w:cs="Arial"/>
          <w:sz w:val="22"/>
          <w:szCs w:val="22"/>
        </w:rPr>
        <w:t xml:space="preserve">Die Wertung erfolgt </w:t>
      </w:r>
      <w:r>
        <w:rPr>
          <w:rFonts w:cs="Arial"/>
          <w:sz w:val="22"/>
          <w:szCs w:val="22"/>
        </w:rPr>
        <w:t xml:space="preserve">anhand der vom Bieter angegebenen Ausführungsfrist. </w:t>
      </w:r>
    </w:p>
    <w:p w14:paraId="30F6DBBD" w14:textId="77777777" w:rsidR="002B3B0C" w:rsidRDefault="002B3B0C" w:rsidP="002060BA">
      <w:pPr>
        <w:pStyle w:val="Textkrper"/>
        <w:spacing w:line="276" w:lineRule="auto"/>
        <w:contextualSpacing/>
        <w:rPr>
          <w:rFonts w:cs="Arial"/>
          <w:sz w:val="22"/>
          <w:szCs w:val="22"/>
        </w:rPr>
      </w:pPr>
    </w:p>
    <w:p w14:paraId="2160BFD4" w14:textId="270AC89C" w:rsidR="002B3B0C" w:rsidRPr="0039736A" w:rsidRDefault="002B3B0C" w:rsidP="689E96C6">
      <w:pPr>
        <w:pStyle w:val="Textkrper"/>
        <w:spacing w:line="276" w:lineRule="auto"/>
        <w:contextualSpacing/>
        <w:rPr>
          <w:rFonts w:cs="Arial"/>
          <w:color w:val="000000" w:themeColor="text1"/>
          <w:sz w:val="22"/>
          <w:szCs w:val="22"/>
        </w:rPr>
      </w:pPr>
      <w:r w:rsidRPr="689E96C6">
        <w:rPr>
          <w:rFonts w:cs="Arial"/>
          <w:color w:val="000000" w:themeColor="text1"/>
          <w:sz w:val="22"/>
          <w:szCs w:val="22"/>
        </w:rPr>
        <w:t>Ein Angebot</w:t>
      </w:r>
      <w:r w:rsidR="0FF286F9" w:rsidRPr="689E96C6">
        <w:rPr>
          <w:rFonts w:cs="Arial"/>
          <w:color w:val="000000" w:themeColor="text1"/>
          <w:sz w:val="22"/>
          <w:szCs w:val="22"/>
        </w:rPr>
        <w:t>, das die</w:t>
      </w:r>
      <w:r w:rsidRPr="689E96C6">
        <w:rPr>
          <w:rFonts w:cs="Arial"/>
          <w:color w:val="000000" w:themeColor="text1"/>
          <w:sz w:val="22"/>
          <w:szCs w:val="22"/>
        </w:rPr>
        <w:t xml:space="preserve"> Einhaltung der vorgegebenen Ausführungsfrist </w:t>
      </w:r>
      <w:r w:rsidR="3A3D9463" w:rsidRPr="689E96C6">
        <w:rPr>
          <w:rFonts w:cs="Arial"/>
          <w:color w:val="000000" w:themeColor="text1"/>
          <w:sz w:val="22"/>
          <w:szCs w:val="22"/>
        </w:rPr>
        <w:t xml:space="preserve">verspricht, </w:t>
      </w:r>
      <w:r w:rsidRPr="689E96C6">
        <w:rPr>
          <w:rFonts w:cs="Arial"/>
          <w:color w:val="000000" w:themeColor="text1"/>
          <w:sz w:val="22"/>
          <w:szCs w:val="22"/>
        </w:rPr>
        <w:t>erhält 0 Wertungspunk</w:t>
      </w:r>
      <w:r w:rsidR="0039736A" w:rsidRPr="689E96C6">
        <w:rPr>
          <w:rFonts w:cs="Arial"/>
          <w:color w:val="000000" w:themeColor="text1"/>
          <w:sz w:val="22"/>
          <w:szCs w:val="22"/>
        </w:rPr>
        <w:t>t</w:t>
      </w:r>
      <w:r w:rsidRPr="689E96C6">
        <w:rPr>
          <w:rFonts w:cs="Arial"/>
          <w:color w:val="000000" w:themeColor="text1"/>
          <w:sz w:val="22"/>
          <w:szCs w:val="22"/>
        </w:rPr>
        <w:t>e</w:t>
      </w:r>
      <w:r w:rsidR="56C156B9" w:rsidRPr="689E96C6">
        <w:rPr>
          <w:rFonts w:cs="Arial"/>
          <w:color w:val="000000" w:themeColor="text1"/>
          <w:sz w:val="22"/>
          <w:szCs w:val="22"/>
        </w:rPr>
        <w:t xml:space="preserve"> (das Angebot einer noch längeren Frist führt zum Ausschluss)</w:t>
      </w:r>
      <w:r w:rsidRPr="689E96C6">
        <w:rPr>
          <w:rFonts w:cs="Arial"/>
          <w:color w:val="000000" w:themeColor="text1"/>
          <w:sz w:val="22"/>
          <w:szCs w:val="22"/>
        </w:rPr>
        <w:t xml:space="preserve">. </w:t>
      </w:r>
      <w:r w:rsidR="2A956724" w:rsidRPr="689E96C6">
        <w:rPr>
          <w:rFonts w:cs="Arial"/>
          <w:color w:val="000000" w:themeColor="text1"/>
          <w:sz w:val="22"/>
          <w:szCs w:val="22"/>
        </w:rPr>
        <w:t xml:space="preserve">Ein </w:t>
      </w:r>
      <w:r w:rsidRPr="689E96C6">
        <w:rPr>
          <w:rFonts w:cs="Arial"/>
          <w:color w:val="000000" w:themeColor="text1"/>
          <w:sz w:val="22"/>
          <w:szCs w:val="22"/>
        </w:rPr>
        <w:t>Angebot</w:t>
      </w:r>
      <w:r w:rsidR="30790D99" w:rsidRPr="689E96C6">
        <w:rPr>
          <w:rFonts w:cs="Arial"/>
          <w:color w:val="000000" w:themeColor="text1"/>
          <w:sz w:val="22"/>
          <w:szCs w:val="22"/>
        </w:rPr>
        <w:t xml:space="preserve">, das </w:t>
      </w:r>
      <w:r w:rsidR="30790D99" w:rsidRPr="001E4565">
        <w:rPr>
          <w:rFonts w:cs="Arial"/>
          <w:color w:val="000000" w:themeColor="text1"/>
          <w:sz w:val="22"/>
          <w:szCs w:val="22"/>
        </w:rPr>
        <w:t xml:space="preserve">eine </w:t>
      </w:r>
      <w:r w:rsidR="30790D99" w:rsidRPr="001E4565">
        <w:rPr>
          <w:rFonts w:cs="Arial"/>
          <w:b/>
          <w:color w:val="000000" w:themeColor="text1"/>
          <w:sz w:val="22"/>
          <w:szCs w:val="22"/>
        </w:rPr>
        <w:t xml:space="preserve">Verkürzung um </w:t>
      </w:r>
      <w:r w:rsidR="004334C7" w:rsidRPr="001E4565">
        <w:rPr>
          <w:rFonts w:cs="Arial"/>
          <w:b/>
          <w:color w:val="000000" w:themeColor="text1"/>
          <w:sz w:val="22"/>
          <w:szCs w:val="22"/>
        </w:rPr>
        <w:t>2</w:t>
      </w:r>
      <w:r w:rsidR="30790D99" w:rsidRPr="001E4565">
        <w:rPr>
          <w:rFonts w:cs="Arial"/>
          <w:b/>
          <w:color w:val="000000" w:themeColor="text1"/>
          <w:sz w:val="22"/>
          <w:szCs w:val="22"/>
        </w:rPr>
        <w:t xml:space="preserve"> Monate</w:t>
      </w:r>
      <w:r w:rsidR="30790D99" w:rsidRPr="001E4565">
        <w:rPr>
          <w:rFonts w:cs="Arial"/>
          <w:color w:val="000000" w:themeColor="text1"/>
          <w:sz w:val="22"/>
          <w:szCs w:val="22"/>
        </w:rPr>
        <w:t xml:space="preserve"> verspricht, erhält</w:t>
      </w:r>
      <w:r w:rsidRPr="001E4565">
        <w:rPr>
          <w:rFonts w:cs="Arial"/>
          <w:color w:val="000000" w:themeColor="text1"/>
          <w:sz w:val="22"/>
          <w:szCs w:val="22"/>
        </w:rPr>
        <w:t xml:space="preserve"> </w:t>
      </w:r>
      <w:r w:rsidR="001E4565" w:rsidRPr="001E4565">
        <w:rPr>
          <w:rFonts w:cs="Arial"/>
          <w:color w:val="000000" w:themeColor="text1"/>
          <w:sz w:val="22"/>
          <w:szCs w:val="22"/>
        </w:rPr>
        <w:t>15</w:t>
      </w:r>
      <w:r w:rsidRPr="001E4565">
        <w:rPr>
          <w:rFonts w:cs="Arial"/>
          <w:color w:val="000000" w:themeColor="text1"/>
          <w:sz w:val="22"/>
          <w:szCs w:val="22"/>
        </w:rPr>
        <w:t xml:space="preserve"> Wertungspunkte. Die Ermittlung der Wer</w:t>
      </w:r>
      <w:r w:rsidRPr="689E96C6">
        <w:rPr>
          <w:rFonts w:cs="Arial"/>
          <w:color w:val="000000" w:themeColor="text1"/>
          <w:sz w:val="22"/>
          <w:szCs w:val="22"/>
        </w:rPr>
        <w:t>tungspunkte innerhalb dieses Korridors erfolg</w:t>
      </w:r>
      <w:r w:rsidR="005B8777" w:rsidRPr="689E96C6">
        <w:rPr>
          <w:rFonts w:cs="Arial"/>
          <w:color w:val="000000" w:themeColor="text1"/>
          <w:sz w:val="22"/>
          <w:szCs w:val="22"/>
        </w:rPr>
        <w:t>t</w:t>
      </w:r>
      <w:r w:rsidRPr="689E96C6">
        <w:rPr>
          <w:rFonts w:cs="Arial"/>
          <w:color w:val="000000" w:themeColor="text1"/>
          <w:sz w:val="22"/>
          <w:szCs w:val="22"/>
        </w:rPr>
        <w:t xml:space="preserve"> über eine lineare Interpolation</w:t>
      </w:r>
      <w:r w:rsidR="3580E578" w:rsidRPr="689E96C6">
        <w:rPr>
          <w:rFonts w:cs="Arial"/>
          <w:color w:val="000000" w:themeColor="text1"/>
          <w:sz w:val="22"/>
          <w:szCs w:val="22"/>
        </w:rPr>
        <w:t>, wobei die ermittelten Wertungspunkte kaufmännisch auf zwei Stellen nach dem Komma gerundet werden.</w:t>
      </w:r>
    </w:p>
    <w:p w14:paraId="0958A5C6" w14:textId="5006C227" w:rsidR="002B3B0C" w:rsidRPr="0039736A" w:rsidRDefault="002B3B0C" w:rsidP="689E96C6">
      <w:pPr>
        <w:pStyle w:val="Textkrper"/>
        <w:spacing w:line="276" w:lineRule="auto"/>
        <w:rPr>
          <w:rFonts w:cs="Arial"/>
          <w:color w:val="000000" w:themeColor="text1"/>
          <w:sz w:val="22"/>
          <w:szCs w:val="22"/>
        </w:rPr>
      </w:pPr>
    </w:p>
    <w:p w14:paraId="4B422C35" w14:textId="77777777" w:rsidR="002C68CD" w:rsidRPr="0039736A" w:rsidRDefault="002C68CD" w:rsidP="689E96C6">
      <w:pPr>
        <w:pStyle w:val="Textkrper"/>
        <w:spacing w:line="276" w:lineRule="auto"/>
        <w:contextualSpacing/>
        <w:rPr>
          <w:rFonts w:cs="Arial"/>
          <w:color w:val="000000" w:themeColor="text1"/>
          <w:sz w:val="22"/>
          <w:szCs w:val="22"/>
        </w:rPr>
      </w:pPr>
    </w:p>
    <w:sectPr w:rsidR="002C68CD" w:rsidRPr="0039736A" w:rsidSect="00D42609">
      <w:headerReference w:type="default" r:id="rId14"/>
      <w:footerReference w:type="default" r:id="rId15"/>
      <w:pgSz w:w="11906" w:h="16838"/>
      <w:pgMar w:top="1566" w:right="1418" w:bottom="1134" w:left="1418" w:header="720" w:footer="720" w:gutter="0"/>
      <w:cols w:space="720" w:equalWidth="0">
        <w:col w:w="9360"/>
      </w:cols>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760C4" w14:textId="77777777" w:rsidR="00EF5B95" w:rsidRDefault="00EF5B95">
      <w:r>
        <w:separator/>
      </w:r>
    </w:p>
  </w:endnote>
  <w:endnote w:type="continuationSeparator" w:id="0">
    <w:p w14:paraId="1ECED87F" w14:textId="77777777" w:rsidR="00EF5B95" w:rsidRDefault="00EF5B95">
      <w:r>
        <w:continuationSeparator/>
      </w:r>
    </w:p>
  </w:endnote>
  <w:endnote w:type="continuationNotice" w:id="1">
    <w:p w14:paraId="3DBC4CA0" w14:textId="77777777" w:rsidR="00EF5B95" w:rsidRDefault="00EF5B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2267" w14:textId="635BC535" w:rsidR="00234FEF" w:rsidRDefault="29FA6A4C" w:rsidP="29FA6A4C">
    <w:pPr>
      <w:pStyle w:val="Fuzeile"/>
      <w:pBdr>
        <w:top w:val="single" w:sz="6" w:space="1" w:color="auto"/>
      </w:pBdr>
    </w:pPr>
    <w:r w:rsidRPr="29FA6A4C">
      <w:rPr>
        <w:b/>
        <w:bCs/>
      </w:rPr>
      <w:t xml:space="preserve"> </w:t>
    </w:r>
    <w:r w:rsidR="00234FEF">
      <w:tab/>
    </w:r>
    <w:r>
      <w:t xml:space="preserve">Seite Seite </w:t>
    </w:r>
    <w:r w:rsidR="00234FEF">
      <w:fldChar w:fldCharType="begin"/>
    </w:r>
    <w:r w:rsidR="00234FEF">
      <w:instrText xml:space="preserve"> PAGE   \* MERGEFORMAT </w:instrText>
    </w:r>
    <w:r w:rsidR="00234FEF">
      <w:fldChar w:fldCharType="separate"/>
    </w:r>
    <w:r>
      <w:t>18</w:t>
    </w:r>
    <w:r w:rsidR="00234FEF">
      <w:fldChar w:fldCharType="end"/>
    </w:r>
    <w:r>
      <w:t xml:space="preserve"> von </w:t>
    </w:r>
    <w:fldSimple w:instr="NUMPAGES   \* MERGEFORMAT">
      <w:r>
        <w:t>18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EB155" w14:textId="77777777" w:rsidR="00EF5B95" w:rsidRDefault="00EF5B95">
      <w:r>
        <w:separator/>
      </w:r>
    </w:p>
  </w:footnote>
  <w:footnote w:type="continuationSeparator" w:id="0">
    <w:p w14:paraId="679B2727" w14:textId="77777777" w:rsidR="00EF5B95" w:rsidRDefault="00EF5B95">
      <w:r>
        <w:continuationSeparator/>
      </w:r>
    </w:p>
  </w:footnote>
  <w:footnote w:type="continuationNotice" w:id="1">
    <w:p w14:paraId="38A63BF2" w14:textId="77777777" w:rsidR="00EF5B95" w:rsidRDefault="00EF5B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91D96" w14:textId="7B645E11" w:rsidR="00234FEF" w:rsidRDefault="00234FEF" w:rsidP="00E3183A">
    <w:pPr>
      <w:pStyle w:val="Kopfzeile"/>
    </w:pPr>
    <w:r w:rsidRPr="00FE3195">
      <w:drawing>
        <wp:anchor distT="0" distB="0" distL="114300" distR="114300" simplePos="0" relativeHeight="251658240" behindDoc="0" locked="0" layoutInCell="1" allowOverlap="1" wp14:anchorId="4EEC2DA6" wp14:editId="55A00A60">
          <wp:simplePos x="0" y="0"/>
          <wp:positionH relativeFrom="page">
            <wp:posOffset>5883275</wp:posOffset>
          </wp:positionH>
          <wp:positionV relativeFrom="page">
            <wp:posOffset>231140</wp:posOffset>
          </wp:positionV>
          <wp:extent cx="1344535" cy="451410"/>
          <wp:effectExtent l="0" t="0" r="0" b="6350"/>
          <wp:wrapSquare wrapText="bothSides"/>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VB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44535" cy="451410"/>
                  </a:xfrm>
                  <a:prstGeom prst="rect">
                    <a:avLst/>
                  </a:prstGeom>
                </pic:spPr>
              </pic:pic>
            </a:graphicData>
          </a:graphic>
          <wp14:sizeRelH relativeFrom="margin">
            <wp14:pctWidth>0</wp14:pctWidth>
          </wp14:sizeRelH>
          <wp14:sizeRelV relativeFrom="margin">
            <wp14:pctHeight>0</wp14:pctHeight>
          </wp14:sizeRelV>
        </wp:anchor>
      </w:drawing>
    </w:r>
    <w:r w:rsidRPr="00E3183A">
      <w:rPr>
        <w:b/>
        <w:noProof w:val="0"/>
        <w:sz w:val="28"/>
        <w:szCs w:val="28"/>
      </w:rPr>
      <w:t>Teilnahmebedingungen</w:t>
    </w:r>
  </w:p>
  <w:p w14:paraId="31E89FBE" w14:textId="232DE6AC" w:rsidR="00234FEF" w:rsidRPr="00247C57" w:rsidRDefault="00234FEF" w:rsidP="00E3183A">
    <w:pPr>
      <w:pStyle w:val="Kopfzeile"/>
      <w:pBdr>
        <w:bottom w:val="single" w:sz="4" w:space="1" w:color="auto"/>
      </w:pBdr>
      <w:rPr>
        <w:rFonts w:cs="Arial"/>
        <w:b/>
        <w:szCs w:val="24"/>
      </w:rPr>
    </w:pPr>
    <w:r w:rsidRPr="00247C57">
      <w:rPr>
        <w:rFonts w:cs="Arial"/>
        <w:b/>
        <w:szCs w:val="24"/>
      </w:rPr>
      <w:t>V</w:t>
    </w:r>
    <w:r>
      <w:rPr>
        <w:rFonts w:cs="Arial"/>
        <w:b/>
        <w:szCs w:val="24"/>
      </w:rPr>
      <w:t>e</w:t>
    </w:r>
    <w:r w:rsidRPr="00247C57">
      <w:rPr>
        <w:rFonts w:cs="Arial"/>
        <w:b/>
        <w:szCs w:val="24"/>
      </w:rPr>
      <w:t>r</w:t>
    </w:r>
    <w:r>
      <w:rPr>
        <w:rFonts w:cs="Arial"/>
        <w:b/>
        <w:szCs w:val="24"/>
      </w:rPr>
      <w:t>gabe</w:t>
    </w:r>
    <w:r w:rsidRPr="00247C57">
      <w:rPr>
        <w:rFonts w:cs="Arial"/>
        <w:b/>
        <w:szCs w:val="24"/>
      </w:rPr>
      <w:t>n</w:t>
    </w:r>
    <w:r>
      <w:rPr>
        <w:rFonts w:cs="Arial"/>
        <w:b/>
        <w:szCs w:val="24"/>
      </w:rPr>
      <w:t>umme</w:t>
    </w:r>
    <w:r w:rsidRPr="00247C57">
      <w:rPr>
        <w:rFonts w:cs="Arial"/>
        <w:b/>
        <w:szCs w:val="24"/>
      </w:rPr>
      <w:t xml:space="preserve">r: </w:t>
    </w:r>
    <w:r w:rsidR="00B11819" w:rsidRPr="00B11819">
      <w:rPr>
        <w:rFonts w:cs="Arial"/>
        <w:b/>
        <w:szCs w:val="24"/>
      </w:rPr>
      <w:t>2026-00098_01</w:t>
    </w:r>
  </w:p>
  <w:p w14:paraId="11CD4FF9" w14:textId="77777777" w:rsidR="00234FEF" w:rsidRPr="00FE3195" w:rsidRDefault="00234FEF">
    <w:pPr>
      <w:pStyle w:val="Kopfzeile"/>
    </w:pPr>
  </w:p>
</w:hdr>
</file>

<file path=word/intelligence2.xml><?xml version="1.0" encoding="utf-8"?>
<int2:intelligence xmlns:int2="http://schemas.microsoft.com/office/intelligence/2020/intelligence" xmlns:oel="http://schemas.microsoft.com/office/2019/extlst">
  <int2:observations>
    <int2:bookmark int2:bookmarkName="_Int_DjIVr463" int2:invalidationBookmarkName="" int2:hashCode="cTS0/8f16ooacz" int2:id="2T0eCQ3l">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C27"/>
    <w:multiLevelType w:val="multilevel"/>
    <w:tmpl w:val="939C70AC"/>
    <w:lvl w:ilvl="0">
      <w:start w:val="5"/>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016" w:hanging="1800"/>
      </w:pPr>
      <w:rPr>
        <w:rFonts w:hint="default"/>
      </w:rPr>
    </w:lvl>
  </w:abstractNum>
  <w:abstractNum w:abstractNumId="1" w15:restartNumberingAfterBreak="0">
    <w:nsid w:val="01DD28FB"/>
    <w:multiLevelType w:val="multilevel"/>
    <w:tmpl w:val="C7463F4E"/>
    <w:lvl w:ilvl="0">
      <w:start w:val="3"/>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7640" w:hanging="1800"/>
      </w:pPr>
      <w:rPr>
        <w:rFonts w:hint="default"/>
      </w:rPr>
    </w:lvl>
  </w:abstractNum>
  <w:abstractNum w:abstractNumId="2" w15:restartNumberingAfterBreak="0">
    <w:nsid w:val="03477C21"/>
    <w:multiLevelType w:val="hybridMultilevel"/>
    <w:tmpl w:val="50E6EE8E"/>
    <w:lvl w:ilvl="0" w:tplc="FFFFFFFF">
      <w:start w:val="1"/>
      <w:numFmt w:val="decimal"/>
      <w:lvlText w:val="%1."/>
      <w:lvlJc w:val="left"/>
      <w:pPr>
        <w:ind w:left="1637" w:hanging="360"/>
      </w:pPr>
      <w:rPr>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946CF8"/>
    <w:multiLevelType w:val="hybridMultilevel"/>
    <w:tmpl w:val="4A8659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55366C3"/>
    <w:multiLevelType w:val="hybridMultilevel"/>
    <w:tmpl w:val="14FA379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5" w15:restartNumberingAfterBreak="0">
    <w:nsid w:val="06DA1661"/>
    <w:multiLevelType w:val="hybridMultilevel"/>
    <w:tmpl w:val="557AA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B17767"/>
    <w:multiLevelType w:val="hybridMultilevel"/>
    <w:tmpl w:val="2F4AA7A6"/>
    <w:lvl w:ilvl="0" w:tplc="3622042A">
      <w:start w:val="1"/>
      <w:numFmt w:val="decimal"/>
      <w:lvlText w:val="%1."/>
      <w:lvlJc w:val="left"/>
      <w:pPr>
        <w:ind w:left="1637" w:hanging="360"/>
      </w:pPr>
      <w:rPr>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9DF6803"/>
    <w:multiLevelType w:val="multilevel"/>
    <w:tmpl w:val="4218F6C0"/>
    <w:lvl w:ilvl="0">
      <w:start w:val="2"/>
      <w:numFmt w:val="upperRoman"/>
      <w:lvlText w:val="%1"/>
      <w:lvlJc w:val="left"/>
      <w:pPr>
        <w:ind w:left="977" w:hanging="851"/>
      </w:pPr>
      <w:rPr>
        <w:rFonts w:hint="default"/>
        <w:lang w:val="en-US" w:eastAsia="en-US" w:bidi="ar-SA"/>
      </w:rPr>
    </w:lvl>
    <w:lvl w:ilvl="1">
      <w:start w:val="2"/>
      <w:numFmt w:val="decimal"/>
      <w:lvlText w:val="%1.%2"/>
      <w:lvlJc w:val="left"/>
      <w:pPr>
        <w:ind w:left="977" w:hanging="851"/>
      </w:pPr>
      <w:rPr>
        <w:rFonts w:hint="default"/>
        <w:lang w:val="en-US" w:eastAsia="en-US" w:bidi="ar-SA"/>
      </w:rPr>
    </w:lvl>
    <w:lvl w:ilvl="2">
      <w:start w:val="3"/>
      <w:numFmt w:val="decimal"/>
      <w:lvlText w:val="%1.%2.%3)"/>
      <w:lvlJc w:val="left"/>
      <w:pPr>
        <w:ind w:left="977" w:hanging="851"/>
      </w:pPr>
      <w:rPr>
        <w:rFonts w:hint="default"/>
        <w:spacing w:val="-1"/>
        <w:w w:val="100"/>
        <w:lang w:val="en-US" w:eastAsia="en-US" w:bidi="ar-SA"/>
      </w:rPr>
    </w:lvl>
    <w:lvl w:ilvl="3">
      <w:numFmt w:val="bullet"/>
      <w:lvlText w:val="—"/>
      <w:lvlJc w:val="left"/>
      <w:pPr>
        <w:ind w:left="977" w:hanging="256"/>
      </w:pPr>
      <w:rPr>
        <w:rFonts w:ascii="Arial" w:eastAsia="Arial" w:hAnsi="Arial" w:cs="Arial" w:hint="default"/>
        <w:w w:val="100"/>
        <w:sz w:val="20"/>
        <w:szCs w:val="20"/>
        <w:lang w:val="en-US" w:eastAsia="en-US" w:bidi="ar-SA"/>
      </w:rPr>
    </w:lvl>
    <w:lvl w:ilvl="4">
      <w:numFmt w:val="bullet"/>
      <w:lvlText w:val="•"/>
      <w:lvlJc w:val="left"/>
      <w:pPr>
        <w:ind w:left="4998" w:hanging="256"/>
      </w:pPr>
      <w:rPr>
        <w:rFonts w:hint="default"/>
        <w:lang w:val="en-US" w:eastAsia="en-US" w:bidi="ar-SA"/>
      </w:rPr>
    </w:lvl>
    <w:lvl w:ilvl="5">
      <w:numFmt w:val="bullet"/>
      <w:lvlText w:val="•"/>
      <w:lvlJc w:val="left"/>
      <w:pPr>
        <w:ind w:left="6002" w:hanging="256"/>
      </w:pPr>
      <w:rPr>
        <w:rFonts w:hint="default"/>
        <w:lang w:val="en-US" w:eastAsia="en-US" w:bidi="ar-SA"/>
      </w:rPr>
    </w:lvl>
    <w:lvl w:ilvl="6">
      <w:numFmt w:val="bullet"/>
      <w:lvlText w:val="•"/>
      <w:lvlJc w:val="left"/>
      <w:pPr>
        <w:ind w:left="7007" w:hanging="256"/>
      </w:pPr>
      <w:rPr>
        <w:rFonts w:hint="default"/>
        <w:lang w:val="en-US" w:eastAsia="en-US" w:bidi="ar-SA"/>
      </w:rPr>
    </w:lvl>
    <w:lvl w:ilvl="7">
      <w:numFmt w:val="bullet"/>
      <w:lvlText w:val="•"/>
      <w:lvlJc w:val="left"/>
      <w:pPr>
        <w:ind w:left="8011" w:hanging="256"/>
      </w:pPr>
      <w:rPr>
        <w:rFonts w:hint="default"/>
        <w:lang w:val="en-US" w:eastAsia="en-US" w:bidi="ar-SA"/>
      </w:rPr>
    </w:lvl>
    <w:lvl w:ilvl="8">
      <w:numFmt w:val="bullet"/>
      <w:lvlText w:val="•"/>
      <w:lvlJc w:val="left"/>
      <w:pPr>
        <w:ind w:left="9016" w:hanging="256"/>
      </w:pPr>
      <w:rPr>
        <w:rFonts w:hint="default"/>
        <w:lang w:val="en-US" w:eastAsia="en-US" w:bidi="ar-SA"/>
      </w:rPr>
    </w:lvl>
  </w:abstractNum>
  <w:abstractNum w:abstractNumId="8" w15:restartNumberingAfterBreak="0">
    <w:nsid w:val="0F816795"/>
    <w:multiLevelType w:val="hybridMultilevel"/>
    <w:tmpl w:val="0D56F2B4"/>
    <w:lvl w:ilvl="0" w:tplc="3622042A">
      <w:start w:val="1"/>
      <w:numFmt w:val="decimal"/>
      <w:lvlText w:val="%1."/>
      <w:lvlJc w:val="left"/>
      <w:pPr>
        <w:ind w:left="1637" w:hanging="360"/>
      </w:pPr>
      <w:rPr>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4F53D1C"/>
    <w:multiLevelType w:val="hybridMultilevel"/>
    <w:tmpl w:val="4D4840DA"/>
    <w:lvl w:ilvl="0" w:tplc="3622042A">
      <w:start w:val="1"/>
      <w:numFmt w:val="decimal"/>
      <w:lvlText w:val="%1."/>
      <w:lvlJc w:val="left"/>
      <w:pPr>
        <w:ind w:left="1637" w:hanging="360"/>
      </w:pPr>
      <w:rPr>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D91787D"/>
    <w:multiLevelType w:val="hybridMultilevel"/>
    <w:tmpl w:val="51F236E4"/>
    <w:lvl w:ilvl="0" w:tplc="3622042A">
      <w:start w:val="1"/>
      <w:numFmt w:val="decimal"/>
      <w:lvlText w:val="%1."/>
      <w:lvlJc w:val="left"/>
      <w:pPr>
        <w:ind w:left="1637" w:hanging="360"/>
      </w:pPr>
      <w:rPr>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E3333DC"/>
    <w:multiLevelType w:val="hybridMultilevel"/>
    <w:tmpl w:val="47ACFD04"/>
    <w:lvl w:ilvl="0" w:tplc="B47208B8">
      <w:start w:val="1"/>
      <w:numFmt w:val="upperRoman"/>
      <w:lvlText w:val="%1."/>
      <w:lvlJc w:val="left"/>
      <w:pPr>
        <w:ind w:left="1080" w:hanging="720"/>
      </w:pPr>
      <w:rPr>
        <w:rFonts w:hint="default"/>
        <w:sz w:val="24"/>
        <w:szCs w:val="24"/>
      </w:rPr>
    </w:lvl>
    <w:lvl w:ilvl="1" w:tplc="3622042A">
      <w:start w:val="1"/>
      <w:numFmt w:val="decimal"/>
      <w:lvlText w:val="%2."/>
      <w:lvlJc w:val="left"/>
      <w:pPr>
        <w:ind w:left="1637" w:hanging="360"/>
      </w:pPr>
      <w:rPr>
        <w:sz w:val="24"/>
      </w:rPr>
    </w:lvl>
    <w:lvl w:ilvl="2" w:tplc="04070017">
      <w:start w:val="1"/>
      <w:numFmt w:val="lowerLetter"/>
      <w:lvlText w:val="%3)"/>
      <w:lvlJc w:val="left"/>
      <w:pPr>
        <w:ind w:left="2160" w:hanging="180"/>
      </w:pPr>
    </w:lvl>
    <w:lvl w:ilvl="3" w:tplc="CF2AF4DA">
      <w:start w:val="1"/>
      <w:numFmt w:val="lowerLetter"/>
      <w:lvlText w:val="%4"/>
      <w:lvlJc w:val="left"/>
      <w:pPr>
        <w:ind w:left="2880" w:hanging="360"/>
      </w:pPr>
      <w:rPr>
        <w:rFonts w:hint="default"/>
      </w:rPr>
    </w:lvl>
    <w:lvl w:ilvl="4" w:tplc="DE9EFEC2">
      <w:start w:val="27"/>
      <w:numFmt w:val="lowerLetter"/>
      <w:lvlText w:val="%5)"/>
      <w:lvlJc w:val="left"/>
      <w:pPr>
        <w:ind w:left="3600" w:hanging="360"/>
      </w:pPr>
      <w:rPr>
        <w:rFonts w:hint="default"/>
      </w:rPr>
    </w:lvl>
    <w:lvl w:ilvl="5" w:tplc="0407001B">
      <w:start w:val="1"/>
      <w:numFmt w:val="lowerRoman"/>
      <w:lvlText w:val="%6."/>
      <w:lvlJc w:val="right"/>
      <w:pPr>
        <w:ind w:left="4320" w:hanging="180"/>
      </w:pPr>
    </w:lvl>
    <w:lvl w:ilvl="6" w:tplc="1898FA3E">
      <w:start w:val="1"/>
      <w:numFmt w:val="lowerLetter"/>
      <w:lvlText w:val="%7."/>
      <w:lvlJc w:val="left"/>
      <w:pPr>
        <w:ind w:left="5040" w:hanging="360"/>
      </w:pPr>
      <w:rPr>
        <w:rFonts w:hint="default"/>
      </w:rPr>
    </w:lvl>
    <w:lvl w:ilvl="7" w:tplc="761C6A22">
      <w:start w:val="1"/>
      <w:numFmt w:val="bullet"/>
      <w:lvlText w:val="-"/>
      <w:lvlJc w:val="left"/>
      <w:pPr>
        <w:ind w:left="5760" w:hanging="360"/>
      </w:pPr>
      <w:rPr>
        <w:rFonts w:ascii="Arial" w:eastAsia="Times New Roman" w:hAnsi="Arial" w:cs="Arial" w:hint="default"/>
      </w:rPr>
    </w:lvl>
    <w:lvl w:ilvl="8" w:tplc="6368E388">
      <w:start w:val="1"/>
      <w:numFmt w:val="lowerLetter"/>
      <w:lvlText w:val="%9.)"/>
      <w:lvlJc w:val="left"/>
      <w:pPr>
        <w:ind w:left="6660" w:hanging="360"/>
      </w:pPr>
      <w:rPr>
        <w:rFonts w:hint="default"/>
      </w:rPr>
    </w:lvl>
  </w:abstractNum>
  <w:abstractNum w:abstractNumId="12" w15:restartNumberingAfterBreak="0">
    <w:nsid w:val="203D79FE"/>
    <w:multiLevelType w:val="hybridMultilevel"/>
    <w:tmpl w:val="98DCDBB4"/>
    <w:lvl w:ilvl="0" w:tplc="FFFFFFFF">
      <w:start w:val="1"/>
      <w:numFmt w:val="decimal"/>
      <w:lvlText w:val="%1."/>
      <w:lvlJc w:val="left"/>
      <w:pPr>
        <w:ind w:left="1637" w:hanging="360"/>
      </w:pPr>
      <w:rPr>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5E5E55"/>
    <w:multiLevelType w:val="hybridMultilevel"/>
    <w:tmpl w:val="7A5C7B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E678DF"/>
    <w:multiLevelType w:val="hybridMultilevel"/>
    <w:tmpl w:val="C65AF7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3593A26"/>
    <w:multiLevelType w:val="hybridMultilevel"/>
    <w:tmpl w:val="8E0247DA"/>
    <w:lvl w:ilvl="0" w:tplc="FFFFFFFF">
      <w:start w:val="1"/>
      <w:numFmt w:val="decimal"/>
      <w:lvlText w:val="%1."/>
      <w:lvlJc w:val="left"/>
      <w:pPr>
        <w:ind w:left="1637" w:hanging="360"/>
      </w:pPr>
      <w:rPr>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E64F96"/>
    <w:multiLevelType w:val="hybridMultilevel"/>
    <w:tmpl w:val="C540D40E"/>
    <w:lvl w:ilvl="0" w:tplc="FFFFFFFF">
      <w:start w:val="1"/>
      <w:numFmt w:val="decimal"/>
      <w:lvlText w:val="%1."/>
      <w:lvlJc w:val="left"/>
      <w:pPr>
        <w:ind w:left="1637" w:hanging="360"/>
      </w:pPr>
      <w:rPr>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F0420F"/>
    <w:multiLevelType w:val="hybridMultilevel"/>
    <w:tmpl w:val="1E18CEEC"/>
    <w:lvl w:ilvl="0" w:tplc="FFFFFFFF">
      <w:start w:val="1"/>
      <w:numFmt w:val="decimal"/>
      <w:lvlText w:val="%1."/>
      <w:lvlJc w:val="left"/>
      <w:pPr>
        <w:ind w:left="1637" w:hanging="360"/>
      </w:pPr>
      <w:rPr>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74468F"/>
    <w:multiLevelType w:val="hybridMultilevel"/>
    <w:tmpl w:val="63669AF0"/>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9" w15:restartNumberingAfterBreak="0">
    <w:nsid w:val="37950173"/>
    <w:multiLevelType w:val="hybridMultilevel"/>
    <w:tmpl w:val="91E0CD62"/>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0" w15:restartNumberingAfterBreak="0">
    <w:nsid w:val="3CFF3357"/>
    <w:multiLevelType w:val="hybridMultilevel"/>
    <w:tmpl w:val="8F6EFC64"/>
    <w:lvl w:ilvl="0" w:tplc="FFFFFFFF">
      <w:start w:val="1"/>
      <w:numFmt w:val="decimal"/>
      <w:lvlText w:val="%1."/>
      <w:lvlJc w:val="left"/>
      <w:pPr>
        <w:ind w:left="1637" w:hanging="360"/>
      </w:pPr>
      <w:rPr>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DE258C4"/>
    <w:multiLevelType w:val="multilevel"/>
    <w:tmpl w:val="52A2A3C4"/>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016" w:hanging="1800"/>
      </w:pPr>
      <w:rPr>
        <w:rFonts w:hint="default"/>
      </w:rPr>
    </w:lvl>
  </w:abstractNum>
  <w:abstractNum w:abstractNumId="22" w15:restartNumberingAfterBreak="0">
    <w:nsid w:val="3DE77701"/>
    <w:multiLevelType w:val="hybridMultilevel"/>
    <w:tmpl w:val="857C79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BC7AB7"/>
    <w:multiLevelType w:val="hybridMultilevel"/>
    <w:tmpl w:val="22044FDC"/>
    <w:lvl w:ilvl="0" w:tplc="B47208B8">
      <w:start w:val="1"/>
      <w:numFmt w:val="upperRoman"/>
      <w:lvlText w:val="%1."/>
      <w:lvlJc w:val="left"/>
      <w:pPr>
        <w:ind w:left="1080" w:hanging="720"/>
      </w:pPr>
      <w:rPr>
        <w:rFonts w:hint="default"/>
        <w:sz w:val="24"/>
        <w:szCs w:val="24"/>
      </w:rPr>
    </w:lvl>
    <w:lvl w:ilvl="1" w:tplc="3622042A">
      <w:start w:val="1"/>
      <w:numFmt w:val="decimal"/>
      <w:lvlText w:val="%2."/>
      <w:lvlJc w:val="left"/>
      <w:pPr>
        <w:ind w:left="1637" w:hanging="360"/>
      </w:pPr>
      <w:rPr>
        <w:sz w:val="24"/>
      </w:rPr>
    </w:lvl>
    <w:lvl w:ilvl="2" w:tplc="04070017">
      <w:start w:val="1"/>
      <w:numFmt w:val="lowerLetter"/>
      <w:lvlText w:val="%3)"/>
      <w:lvlJc w:val="left"/>
      <w:pPr>
        <w:ind w:left="2160" w:hanging="180"/>
      </w:pPr>
    </w:lvl>
    <w:lvl w:ilvl="3" w:tplc="CF2AF4DA">
      <w:start w:val="1"/>
      <w:numFmt w:val="lowerLetter"/>
      <w:lvlText w:val="%4"/>
      <w:lvlJc w:val="left"/>
      <w:pPr>
        <w:ind w:left="2880" w:hanging="360"/>
      </w:pPr>
      <w:rPr>
        <w:rFonts w:hint="default"/>
      </w:rPr>
    </w:lvl>
    <w:lvl w:ilvl="4" w:tplc="DE9EFEC2">
      <w:start w:val="27"/>
      <w:numFmt w:val="lowerLetter"/>
      <w:lvlText w:val="%5)"/>
      <w:lvlJc w:val="left"/>
      <w:pPr>
        <w:ind w:left="3600" w:hanging="360"/>
      </w:pPr>
      <w:rPr>
        <w:rFonts w:hint="default"/>
      </w:r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A0731F8"/>
    <w:multiLevelType w:val="hybridMultilevel"/>
    <w:tmpl w:val="C4D0F4BE"/>
    <w:lvl w:ilvl="0" w:tplc="FFFFFFFF">
      <w:start w:val="1"/>
      <w:numFmt w:val="decimal"/>
      <w:lvlText w:val="%1."/>
      <w:lvlJc w:val="left"/>
      <w:pPr>
        <w:ind w:left="1637" w:hanging="360"/>
      </w:pPr>
      <w:rPr>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A35220C"/>
    <w:multiLevelType w:val="hybridMultilevel"/>
    <w:tmpl w:val="596E66A6"/>
    <w:lvl w:ilvl="0" w:tplc="B47208B8">
      <w:start w:val="1"/>
      <w:numFmt w:val="upperRoman"/>
      <w:lvlText w:val="%1."/>
      <w:lvlJc w:val="left"/>
      <w:pPr>
        <w:ind w:left="1080" w:hanging="720"/>
      </w:pPr>
      <w:rPr>
        <w:rFonts w:hint="default"/>
        <w:sz w:val="24"/>
        <w:szCs w:val="24"/>
      </w:rPr>
    </w:lvl>
    <w:lvl w:ilvl="1" w:tplc="3622042A">
      <w:start w:val="1"/>
      <w:numFmt w:val="decimal"/>
      <w:lvlText w:val="%2."/>
      <w:lvlJc w:val="left"/>
      <w:pPr>
        <w:ind w:left="1637" w:hanging="360"/>
      </w:pPr>
      <w:rPr>
        <w:sz w:val="24"/>
      </w:rPr>
    </w:lvl>
    <w:lvl w:ilvl="2" w:tplc="04070017">
      <w:start w:val="1"/>
      <w:numFmt w:val="lowerLetter"/>
      <w:lvlText w:val="%3)"/>
      <w:lvlJc w:val="left"/>
      <w:pPr>
        <w:ind w:left="2160" w:hanging="180"/>
      </w:pPr>
    </w:lvl>
    <w:lvl w:ilvl="3" w:tplc="CF2AF4DA">
      <w:start w:val="1"/>
      <w:numFmt w:val="lowerLetter"/>
      <w:lvlText w:val="%4"/>
      <w:lvlJc w:val="left"/>
      <w:pPr>
        <w:ind w:left="2880" w:hanging="360"/>
      </w:pPr>
      <w:rPr>
        <w:rFonts w:hint="default"/>
      </w:rPr>
    </w:lvl>
    <w:lvl w:ilvl="4" w:tplc="DE9EFEC2">
      <w:start w:val="27"/>
      <w:numFmt w:val="lowerLetter"/>
      <w:lvlText w:val="%5)"/>
      <w:lvlJc w:val="left"/>
      <w:pPr>
        <w:ind w:left="3600" w:hanging="360"/>
      </w:pPr>
      <w:rPr>
        <w:rFonts w:hint="default"/>
      </w:r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E3460EE"/>
    <w:multiLevelType w:val="hybridMultilevel"/>
    <w:tmpl w:val="C6648AE8"/>
    <w:lvl w:ilvl="0" w:tplc="04070001">
      <w:start w:val="1"/>
      <w:numFmt w:val="bullet"/>
      <w:lvlText w:val=""/>
      <w:lvlJc w:val="left"/>
      <w:pPr>
        <w:ind w:left="1069" w:hanging="360"/>
      </w:pPr>
      <w:rPr>
        <w:rFonts w:ascii="Symbol" w:hAnsi="Symbol" w:hint="default"/>
      </w:rPr>
    </w:lvl>
    <w:lvl w:ilvl="1" w:tplc="04070003">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7" w15:restartNumberingAfterBreak="0">
    <w:nsid w:val="4E3514FD"/>
    <w:multiLevelType w:val="multilevel"/>
    <w:tmpl w:val="56CE71B2"/>
    <w:lvl w:ilvl="0">
      <w:start w:val="1"/>
      <w:numFmt w:val="decimal"/>
      <w:lvlText w:val="%1."/>
      <w:lvlJc w:val="left"/>
      <w:pPr>
        <w:ind w:left="1637" w:hanging="360"/>
      </w:pPr>
      <w:rPr>
        <w:sz w:val="24"/>
      </w:rPr>
    </w:lvl>
    <w:lvl w:ilvl="1">
      <w:start w:val="1"/>
      <w:numFmt w:val="decimal"/>
      <w:isLgl/>
      <w:lvlText w:val="%1.%2"/>
      <w:lvlJc w:val="left"/>
      <w:pPr>
        <w:ind w:left="1637"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077" w:hanging="1800"/>
      </w:pPr>
      <w:rPr>
        <w:rFonts w:hint="default"/>
      </w:rPr>
    </w:lvl>
  </w:abstractNum>
  <w:abstractNum w:abstractNumId="28" w15:restartNumberingAfterBreak="0">
    <w:nsid w:val="50297EBB"/>
    <w:multiLevelType w:val="multilevel"/>
    <w:tmpl w:val="E2F68738"/>
    <w:lvl w:ilvl="0">
      <w:start w:val="1"/>
      <w:numFmt w:val="bullet"/>
      <w:lvlText w:val=""/>
      <w:lvlJc w:val="left"/>
      <w:pPr>
        <w:ind w:left="977" w:hanging="851"/>
      </w:pPr>
      <w:rPr>
        <w:rFonts w:ascii="Symbol" w:hAnsi="Symbol" w:hint="default"/>
        <w:lang w:val="en-US" w:eastAsia="en-US" w:bidi="ar-SA"/>
      </w:rPr>
    </w:lvl>
    <w:lvl w:ilvl="1">
      <w:start w:val="2"/>
      <w:numFmt w:val="decimal"/>
      <w:lvlText w:val="%1.%2"/>
      <w:lvlJc w:val="left"/>
      <w:pPr>
        <w:ind w:left="977" w:hanging="851"/>
      </w:pPr>
      <w:rPr>
        <w:rFonts w:hint="default"/>
        <w:lang w:val="en-US" w:eastAsia="en-US" w:bidi="ar-SA"/>
      </w:rPr>
    </w:lvl>
    <w:lvl w:ilvl="2">
      <w:start w:val="3"/>
      <w:numFmt w:val="decimal"/>
      <w:lvlText w:val="%1.%2.%3)"/>
      <w:lvlJc w:val="left"/>
      <w:pPr>
        <w:ind w:left="977" w:hanging="851"/>
      </w:pPr>
      <w:rPr>
        <w:rFonts w:hint="default"/>
        <w:spacing w:val="-1"/>
        <w:w w:val="100"/>
        <w:lang w:val="en-US" w:eastAsia="en-US" w:bidi="ar-SA"/>
      </w:rPr>
    </w:lvl>
    <w:lvl w:ilvl="3">
      <w:start w:val="1"/>
      <w:numFmt w:val="bullet"/>
      <w:lvlText w:val=""/>
      <w:lvlJc w:val="left"/>
      <w:pPr>
        <w:ind w:left="1081" w:hanging="360"/>
      </w:pPr>
      <w:rPr>
        <w:rFonts w:ascii="Symbol" w:hAnsi="Symbol" w:hint="default"/>
      </w:rPr>
    </w:lvl>
    <w:lvl w:ilvl="4">
      <w:numFmt w:val="bullet"/>
      <w:lvlText w:val="•"/>
      <w:lvlJc w:val="left"/>
      <w:pPr>
        <w:ind w:left="4998" w:hanging="256"/>
      </w:pPr>
      <w:rPr>
        <w:rFonts w:hint="default"/>
        <w:lang w:val="en-US" w:eastAsia="en-US" w:bidi="ar-SA"/>
      </w:rPr>
    </w:lvl>
    <w:lvl w:ilvl="5">
      <w:numFmt w:val="bullet"/>
      <w:lvlText w:val="•"/>
      <w:lvlJc w:val="left"/>
      <w:pPr>
        <w:ind w:left="6002" w:hanging="256"/>
      </w:pPr>
      <w:rPr>
        <w:rFonts w:hint="default"/>
        <w:lang w:val="en-US" w:eastAsia="en-US" w:bidi="ar-SA"/>
      </w:rPr>
    </w:lvl>
    <w:lvl w:ilvl="6">
      <w:numFmt w:val="bullet"/>
      <w:lvlText w:val="•"/>
      <w:lvlJc w:val="left"/>
      <w:pPr>
        <w:ind w:left="7007" w:hanging="256"/>
      </w:pPr>
      <w:rPr>
        <w:rFonts w:hint="default"/>
        <w:lang w:val="en-US" w:eastAsia="en-US" w:bidi="ar-SA"/>
      </w:rPr>
    </w:lvl>
    <w:lvl w:ilvl="7">
      <w:numFmt w:val="bullet"/>
      <w:lvlText w:val="•"/>
      <w:lvlJc w:val="left"/>
      <w:pPr>
        <w:ind w:left="8011" w:hanging="256"/>
      </w:pPr>
      <w:rPr>
        <w:rFonts w:hint="default"/>
        <w:lang w:val="en-US" w:eastAsia="en-US" w:bidi="ar-SA"/>
      </w:rPr>
    </w:lvl>
    <w:lvl w:ilvl="8">
      <w:numFmt w:val="bullet"/>
      <w:lvlText w:val="•"/>
      <w:lvlJc w:val="left"/>
      <w:pPr>
        <w:ind w:left="9016" w:hanging="256"/>
      </w:pPr>
      <w:rPr>
        <w:rFonts w:hint="default"/>
        <w:lang w:val="en-US" w:eastAsia="en-US" w:bidi="ar-SA"/>
      </w:rPr>
    </w:lvl>
  </w:abstractNum>
  <w:abstractNum w:abstractNumId="29" w15:restartNumberingAfterBreak="0">
    <w:nsid w:val="5ECF62CA"/>
    <w:multiLevelType w:val="hybridMultilevel"/>
    <w:tmpl w:val="561A7642"/>
    <w:lvl w:ilvl="0" w:tplc="FFFFFFFF">
      <w:start w:val="1"/>
      <w:numFmt w:val="upperRoman"/>
      <w:lvlText w:val="%1."/>
      <w:lvlJc w:val="left"/>
      <w:pPr>
        <w:ind w:left="1080" w:hanging="720"/>
      </w:pPr>
      <w:rPr>
        <w:rFonts w:hint="default"/>
        <w:sz w:val="24"/>
        <w:szCs w:val="24"/>
      </w:rPr>
    </w:lvl>
    <w:lvl w:ilvl="1" w:tplc="FFFFFFFF">
      <w:start w:val="1"/>
      <w:numFmt w:val="decimal"/>
      <w:lvlText w:val="%2."/>
      <w:lvlJc w:val="left"/>
      <w:pPr>
        <w:ind w:left="1637" w:hanging="360"/>
      </w:pPr>
      <w:rPr>
        <w:sz w:val="24"/>
      </w:rPr>
    </w:lvl>
    <w:lvl w:ilvl="2" w:tplc="FFFFFFFF">
      <w:start w:val="1"/>
      <w:numFmt w:val="lowerLetter"/>
      <w:lvlText w:val="%3)"/>
      <w:lvlJc w:val="left"/>
      <w:pPr>
        <w:ind w:left="2160" w:hanging="180"/>
      </w:pPr>
    </w:lvl>
    <w:lvl w:ilvl="3" w:tplc="FFFFFFFF">
      <w:start w:val="1"/>
      <w:numFmt w:val="lowerLetter"/>
      <w:lvlText w:val="%4"/>
      <w:lvlJc w:val="left"/>
      <w:pPr>
        <w:ind w:left="2880" w:hanging="360"/>
      </w:pPr>
      <w:rPr>
        <w:rFonts w:hint="default"/>
      </w:rPr>
    </w:lvl>
    <w:lvl w:ilvl="4" w:tplc="FFFFFFFF">
      <w:start w:val="27"/>
      <w:numFmt w:val="lowerLetter"/>
      <w:lvlText w:val="%5)"/>
      <w:lvlJc w:val="left"/>
      <w:pPr>
        <w:ind w:left="3600" w:hanging="360"/>
      </w:pPr>
      <w:rPr>
        <w:rFonts w:hint="default"/>
      </w:r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1608A6"/>
    <w:multiLevelType w:val="hybridMultilevel"/>
    <w:tmpl w:val="7380580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B9D3466"/>
    <w:multiLevelType w:val="multilevel"/>
    <w:tmpl w:val="F1D03ABE"/>
    <w:lvl w:ilvl="0">
      <w:start w:val="2"/>
      <w:numFmt w:val="upperRoman"/>
      <w:lvlText w:val="%1"/>
      <w:lvlJc w:val="left"/>
      <w:pPr>
        <w:ind w:left="977" w:hanging="851"/>
      </w:pPr>
      <w:rPr>
        <w:rFonts w:hint="default"/>
        <w:lang w:val="en-US" w:eastAsia="en-US" w:bidi="ar-SA"/>
      </w:rPr>
    </w:lvl>
    <w:lvl w:ilvl="1">
      <w:start w:val="2"/>
      <w:numFmt w:val="decimal"/>
      <w:lvlText w:val="%1.%2"/>
      <w:lvlJc w:val="left"/>
      <w:pPr>
        <w:ind w:left="977" w:hanging="851"/>
      </w:pPr>
      <w:rPr>
        <w:rFonts w:hint="default"/>
        <w:lang w:val="en-US" w:eastAsia="en-US" w:bidi="ar-SA"/>
      </w:rPr>
    </w:lvl>
    <w:lvl w:ilvl="2">
      <w:start w:val="3"/>
      <w:numFmt w:val="decimal"/>
      <w:lvlText w:val="%1.%2.%3)"/>
      <w:lvlJc w:val="left"/>
      <w:pPr>
        <w:ind w:left="977" w:hanging="851"/>
      </w:pPr>
      <w:rPr>
        <w:rFonts w:hint="default"/>
        <w:spacing w:val="-1"/>
        <w:w w:val="100"/>
        <w:lang w:val="en-US" w:eastAsia="en-US" w:bidi="ar-SA"/>
      </w:rPr>
    </w:lvl>
    <w:lvl w:ilvl="3">
      <w:start w:val="1"/>
      <w:numFmt w:val="bullet"/>
      <w:lvlText w:val=""/>
      <w:lvlJc w:val="left"/>
      <w:pPr>
        <w:ind w:left="1081" w:hanging="360"/>
      </w:pPr>
      <w:rPr>
        <w:rFonts w:ascii="Symbol" w:hAnsi="Symbol" w:hint="default"/>
      </w:rPr>
    </w:lvl>
    <w:lvl w:ilvl="4">
      <w:numFmt w:val="bullet"/>
      <w:lvlText w:val="•"/>
      <w:lvlJc w:val="left"/>
      <w:pPr>
        <w:ind w:left="4998" w:hanging="256"/>
      </w:pPr>
      <w:rPr>
        <w:rFonts w:hint="default"/>
        <w:lang w:val="en-US" w:eastAsia="en-US" w:bidi="ar-SA"/>
      </w:rPr>
    </w:lvl>
    <w:lvl w:ilvl="5">
      <w:numFmt w:val="bullet"/>
      <w:lvlText w:val="•"/>
      <w:lvlJc w:val="left"/>
      <w:pPr>
        <w:ind w:left="6002" w:hanging="256"/>
      </w:pPr>
      <w:rPr>
        <w:rFonts w:hint="default"/>
        <w:lang w:val="en-US" w:eastAsia="en-US" w:bidi="ar-SA"/>
      </w:rPr>
    </w:lvl>
    <w:lvl w:ilvl="6">
      <w:numFmt w:val="bullet"/>
      <w:lvlText w:val="•"/>
      <w:lvlJc w:val="left"/>
      <w:pPr>
        <w:ind w:left="7007" w:hanging="256"/>
      </w:pPr>
      <w:rPr>
        <w:rFonts w:hint="default"/>
        <w:lang w:val="en-US" w:eastAsia="en-US" w:bidi="ar-SA"/>
      </w:rPr>
    </w:lvl>
    <w:lvl w:ilvl="7">
      <w:numFmt w:val="bullet"/>
      <w:lvlText w:val="•"/>
      <w:lvlJc w:val="left"/>
      <w:pPr>
        <w:ind w:left="8011" w:hanging="256"/>
      </w:pPr>
      <w:rPr>
        <w:rFonts w:hint="default"/>
        <w:lang w:val="en-US" w:eastAsia="en-US" w:bidi="ar-SA"/>
      </w:rPr>
    </w:lvl>
    <w:lvl w:ilvl="8">
      <w:numFmt w:val="bullet"/>
      <w:lvlText w:val="•"/>
      <w:lvlJc w:val="left"/>
      <w:pPr>
        <w:ind w:left="9016" w:hanging="256"/>
      </w:pPr>
      <w:rPr>
        <w:rFonts w:hint="default"/>
        <w:lang w:val="en-US" w:eastAsia="en-US" w:bidi="ar-SA"/>
      </w:rPr>
    </w:lvl>
  </w:abstractNum>
  <w:abstractNum w:abstractNumId="32" w15:restartNumberingAfterBreak="0">
    <w:nsid w:val="6E767613"/>
    <w:multiLevelType w:val="hybridMultilevel"/>
    <w:tmpl w:val="0CD49E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7EC73F2"/>
    <w:multiLevelType w:val="hybridMultilevel"/>
    <w:tmpl w:val="ADD8E48A"/>
    <w:lvl w:ilvl="0" w:tplc="3A4AA09C">
      <w:start w:val="1"/>
      <w:numFmt w:val="decimal"/>
      <w:pStyle w:val="berschrift4"/>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4" w15:restartNumberingAfterBreak="0">
    <w:nsid w:val="7D033EA0"/>
    <w:multiLevelType w:val="multilevel"/>
    <w:tmpl w:val="C05ABB66"/>
    <w:lvl w:ilvl="0">
      <w:start w:val="1"/>
      <w:numFmt w:val="decimal"/>
      <w:lvlText w:val="%1."/>
      <w:lvlJc w:val="left"/>
      <w:pPr>
        <w:ind w:left="360" w:hanging="360"/>
      </w:pPr>
      <w:rPr>
        <w:rFonts w:hint="default"/>
        <w:sz w:val="24"/>
        <w:szCs w:val="24"/>
      </w:rPr>
    </w:lvl>
    <w:lvl w:ilvl="1">
      <w:start w:val="2"/>
      <w:numFmt w:val="decimal"/>
      <w:isLgl/>
      <w:lvlText w:val="%1.%2."/>
      <w:lvlJc w:val="left"/>
      <w:pPr>
        <w:ind w:left="927" w:hanging="720"/>
      </w:pPr>
      <w:rPr>
        <w:rFonts w:hint="default"/>
      </w:rPr>
    </w:lvl>
    <w:lvl w:ilvl="2">
      <w:start w:val="1"/>
      <w:numFmt w:val="decimal"/>
      <w:isLgl/>
      <w:lvlText w:val="%1.%2.%3."/>
      <w:lvlJc w:val="left"/>
      <w:pPr>
        <w:ind w:left="1134" w:hanging="720"/>
      </w:pPr>
      <w:rPr>
        <w:rFonts w:hint="default"/>
      </w:rPr>
    </w:lvl>
    <w:lvl w:ilvl="3">
      <w:start w:val="1"/>
      <w:numFmt w:val="decimal"/>
      <w:isLgl/>
      <w:lvlText w:val="%1.%2.%3.%4."/>
      <w:lvlJc w:val="left"/>
      <w:pPr>
        <w:ind w:left="1701" w:hanging="108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475" w:hanging="144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3249" w:hanging="1800"/>
      </w:pPr>
      <w:rPr>
        <w:rFonts w:hint="default"/>
      </w:rPr>
    </w:lvl>
    <w:lvl w:ilvl="8">
      <w:start w:val="1"/>
      <w:numFmt w:val="decimal"/>
      <w:isLgl/>
      <w:lvlText w:val="%1.%2.%3.%4.%5.%6.%7.%8.%9."/>
      <w:lvlJc w:val="left"/>
      <w:pPr>
        <w:ind w:left="3456" w:hanging="1800"/>
      </w:pPr>
      <w:rPr>
        <w:rFonts w:hint="default"/>
      </w:rPr>
    </w:lvl>
  </w:abstractNum>
  <w:abstractNum w:abstractNumId="35" w15:restartNumberingAfterBreak="0">
    <w:nsid w:val="7E6238D2"/>
    <w:multiLevelType w:val="multilevel"/>
    <w:tmpl w:val="DEBC4BE2"/>
    <w:lvl w:ilvl="0">
      <w:start w:val="1"/>
      <w:numFmt w:val="upperRoman"/>
      <w:pStyle w:val="berschrift3"/>
      <w:lvlText w:val="%1."/>
      <w:lvlJc w:val="right"/>
      <w:pPr>
        <w:ind w:left="360" w:hanging="360"/>
      </w:pPr>
      <w:rPr>
        <w:rFonts w:hint="default"/>
        <w:sz w:val="24"/>
        <w:szCs w:val="24"/>
      </w:rPr>
    </w:lvl>
    <w:lvl w:ilvl="1">
      <w:start w:val="2"/>
      <w:numFmt w:val="decimal"/>
      <w:isLgl/>
      <w:lvlText w:val="%1.%2."/>
      <w:lvlJc w:val="left"/>
      <w:pPr>
        <w:ind w:left="927" w:hanging="720"/>
      </w:pPr>
      <w:rPr>
        <w:rFonts w:hint="default"/>
      </w:rPr>
    </w:lvl>
    <w:lvl w:ilvl="2">
      <w:start w:val="1"/>
      <w:numFmt w:val="decimal"/>
      <w:isLgl/>
      <w:lvlText w:val="%1.%2.%3."/>
      <w:lvlJc w:val="left"/>
      <w:pPr>
        <w:ind w:left="1134" w:hanging="720"/>
      </w:pPr>
      <w:rPr>
        <w:rFonts w:hint="default"/>
      </w:rPr>
    </w:lvl>
    <w:lvl w:ilvl="3">
      <w:start w:val="1"/>
      <w:numFmt w:val="decimal"/>
      <w:isLgl/>
      <w:lvlText w:val="%1.%2.%3.%4."/>
      <w:lvlJc w:val="left"/>
      <w:pPr>
        <w:ind w:left="1701" w:hanging="108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475" w:hanging="144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3249" w:hanging="1800"/>
      </w:pPr>
      <w:rPr>
        <w:rFonts w:hint="default"/>
      </w:rPr>
    </w:lvl>
    <w:lvl w:ilvl="8">
      <w:start w:val="1"/>
      <w:numFmt w:val="decimal"/>
      <w:isLgl/>
      <w:lvlText w:val="%1.%2.%3.%4.%5.%6.%7.%8.%9."/>
      <w:lvlJc w:val="left"/>
      <w:pPr>
        <w:ind w:left="3456" w:hanging="1800"/>
      </w:pPr>
      <w:rPr>
        <w:rFonts w:hint="default"/>
      </w:rPr>
    </w:lvl>
  </w:abstractNum>
  <w:abstractNum w:abstractNumId="36" w15:restartNumberingAfterBreak="0">
    <w:nsid w:val="7F250C08"/>
    <w:multiLevelType w:val="hybridMultilevel"/>
    <w:tmpl w:val="605047CC"/>
    <w:lvl w:ilvl="0" w:tplc="A16C191A">
      <w:start w:val="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D97B19"/>
    <w:multiLevelType w:val="multilevel"/>
    <w:tmpl w:val="F1D03ABE"/>
    <w:lvl w:ilvl="0">
      <w:start w:val="2"/>
      <w:numFmt w:val="upperRoman"/>
      <w:lvlText w:val="%1"/>
      <w:lvlJc w:val="left"/>
      <w:pPr>
        <w:ind w:left="977" w:hanging="851"/>
      </w:pPr>
      <w:rPr>
        <w:rFonts w:hint="default"/>
        <w:lang w:val="en-US" w:eastAsia="en-US" w:bidi="ar-SA"/>
      </w:rPr>
    </w:lvl>
    <w:lvl w:ilvl="1">
      <w:start w:val="2"/>
      <w:numFmt w:val="decimal"/>
      <w:lvlText w:val="%1.%2"/>
      <w:lvlJc w:val="left"/>
      <w:pPr>
        <w:ind w:left="977" w:hanging="851"/>
      </w:pPr>
      <w:rPr>
        <w:rFonts w:hint="default"/>
        <w:lang w:val="en-US" w:eastAsia="en-US" w:bidi="ar-SA"/>
      </w:rPr>
    </w:lvl>
    <w:lvl w:ilvl="2">
      <w:start w:val="3"/>
      <w:numFmt w:val="decimal"/>
      <w:lvlText w:val="%1.%2.%3)"/>
      <w:lvlJc w:val="left"/>
      <w:pPr>
        <w:ind w:left="977" w:hanging="851"/>
      </w:pPr>
      <w:rPr>
        <w:rFonts w:hint="default"/>
        <w:spacing w:val="-1"/>
        <w:w w:val="100"/>
        <w:lang w:val="en-US" w:eastAsia="en-US" w:bidi="ar-SA"/>
      </w:rPr>
    </w:lvl>
    <w:lvl w:ilvl="3">
      <w:start w:val="1"/>
      <w:numFmt w:val="bullet"/>
      <w:lvlText w:val=""/>
      <w:lvlJc w:val="left"/>
      <w:pPr>
        <w:ind w:left="1081" w:hanging="360"/>
      </w:pPr>
      <w:rPr>
        <w:rFonts w:ascii="Symbol" w:hAnsi="Symbol" w:hint="default"/>
      </w:rPr>
    </w:lvl>
    <w:lvl w:ilvl="4">
      <w:numFmt w:val="bullet"/>
      <w:lvlText w:val="•"/>
      <w:lvlJc w:val="left"/>
      <w:pPr>
        <w:ind w:left="4998" w:hanging="256"/>
      </w:pPr>
      <w:rPr>
        <w:rFonts w:hint="default"/>
        <w:lang w:val="en-US" w:eastAsia="en-US" w:bidi="ar-SA"/>
      </w:rPr>
    </w:lvl>
    <w:lvl w:ilvl="5">
      <w:numFmt w:val="bullet"/>
      <w:lvlText w:val="•"/>
      <w:lvlJc w:val="left"/>
      <w:pPr>
        <w:ind w:left="6002" w:hanging="256"/>
      </w:pPr>
      <w:rPr>
        <w:rFonts w:hint="default"/>
        <w:lang w:val="en-US" w:eastAsia="en-US" w:bidi="ar-SA"/>
      </w:rPr>
    </w:lvl>
    <w:lvl w:ilvl="6">
      <w:numFmt w:val="bullet"/>
      <w:lvlText w:val="•"/>
      <w:lvlJc w:val="left"/>
      <w:pPr>
        <w:ind w:left="7007" w:hanging="256"/>
      </w:pPr>
      <w:rPr>
        <w:rFonts w:hint="default"/>
        <w:lang w:val="en-US" w:eastAsia="en-US" w:bidi="ar-SA"/>
      </w:rPr>
    </w:lvl>
    <w:lvl w:ilvl="7">
      <w:numFmt w:val="bullet"/>
      <w:lvlText w:val="•"/>
      <w:lvlJc w:val="left"/>
      <w:pPr>
        <w:ind w:left="8011" w:hanging="256"/>
      </w:pPr>
      <w:rPr>
        <w:rFonts w:hint="default"/>
        <w:lang w:val="en-US" w:eastAsia="en-US" w:bidi="ar-SA"/>
      </w:rPr>
    </w:lvl>
    <w:lvl w:ilvl="8">
      <w:numFmt w:val="bullet"/>
      <w:lvlText w:val="•"/>
      <w:lvlJc w:val="left"/>
      <w:pPr>
        <w:ind w:left="9016" w:hanging="256"/>
      </w:pPr>
      <w:rPr>
        <w:rFonts w:hint="default"/>
        <w:lang w:val="en-US" w:eastAsia="en-US" w:bidi="ar-SA"/>
      </w:rPr>
    </w:lvl>
  </w:abstractNum>
  <w:num w:numId="1" w16cid:durableId="617876493">
    <w:abstractNumId w:val="23"/>
  </w:num>
  <w:num w:numId="2" w16cid:durableId="1785539010">
    <w:abstractNumId w:val="34"/>
  </w:num>
  <w:num w:numId="3" w16cid:durableId="1398699172">
    <w:abstractNumId w:val="25"/>
  </w:num>
  <w:num w:numId="4" w16cid:durableId="643779083">
    <w:abstractNumId w:val="22"/>
  </w:num>
  <w:num w:numId="5" w16cid:durableId="1400833894">
    <w:abstractNumId w:val="1"/>
  </w:num>
  <w:num w:numId="6" w16cid:durableId="2131702756">
    <w:abstractNumId w:val="30"/>
  </w:num>
  <w:num w:numId="7" w16cid:durableId="2118986356">
    <w:abstractNumId w:val="11"/>
  </w:num>
  <w:num w:numId="8" w16cid:durableId="788351672">
    <w:abstractNumId w:val="21"/>
  </w:num>
  <w:num w:numId="9" w16cid:durableId="1331253843">
    <w:abstractNumId w:val="0"/>
  </w:num>
  <w:num w:numId="10" w16cid:durableId="455564695">
    <w:abstractNumId w:val="5"/>
  </w:num>
  <w:num w:numId="11" w16cid:durableId="368383895">
    <w:abstractNumId w:val="3"/>
  </w:num>
  <w:num w:numId="12" w16cid:durableId="1200168147">
    <w:abstractNumId w:val="14"/>
  </w:num>
  <w:num w:numId="13" w16cid:durableId="322124453">
    <w:abstractNumId w:val="26"/>
  </w:num>
  <w:num w:numId="14" w16cid:durableId="273905357">
    <w:abstractNumId w:val="19"/>
  </w:num>
  <w:num w:numId="15" w16cid:durableId="658852978">
    <w:abstractNumId w:val="4"/>
  </w:num>
  <w:num w:numId="16" w16cid:durableId="1383023954">
    <w:abstractNumId w:val="18"/>
  </w:num>
  <w:num w:numId="17" w16cid:durableId="1161392011">
    <w:abstractNumId w:val="13"/>
  </w:num>
  <w:num w:numId="18" w16cid:durableId="533425578">
    <w:abstractNumId w:val="29"/>
  </w:num>
  <w:num w:numId="19" w16cid:durableId="533467000">
    <w:abstractNumId w:val="8"/>
  </w:num>
  <w:num w:numId="20" w16cid:durableId="1744713291">
    <w:abstractNumId w:val="6"/>
  </w:num>
  <w:num w:numId="21" w16cid:durableId="1473137942">
    <w:abstractNumId w:val="36"/>
  </w:num>
  <w:num w:numId="22" w16cid:durableId="53355502">
    <w:abstractNumId w:val="16"/>
  </w:num>
  <w:num w:numId="23" w16cid:durableId="847721865">
    <w:abstractNumId w:val="24"/>
  </w:num>
  <w:num w:numId="24" w16cid:durableId="2033144771">
    <w:abstractNumId w:val="15"/>
  </w:num>
  <w:num w:numId="25" w16cid:durableId="1477335235">
    <w:abstractNumId w:val="32"/>
  </w:num>
  <w:num w:numId="26" w16cid:durableId="1868328172">
    <w:abstractNumId w:val="17"/>
  </w:num>
  <w:num w:numId="27" w16cid:durableId="1373264759">
    <w:abstractNumId w:val="27"/>
  </w:num>
  <w:num w:numId="28" w16cid:durableId="1566574204">
    <w:abstractNumId w:val="12"/>
  </w:num>
  <w:num w:numId="29" w16cid:durableId="1312754864">
    <w:abstractNumId w:val="20"/>
  </w:num>
  <w:num w:numId="30" w16cid:durableId="1052191924">
    <w:abstractNumId w:val="2"/>
  </w:num>
  <w:num w:numId="31" w16cid:durableId="1774788426">
    <w:abstractNumId w:val="10"/>
  </w:num>
  <w:num w:numId="32" w16cid:durableId="2062778009">
    <w:abstractNumId w:val="9"/>
  </w:num>
  <w:num w:numId="33" w16cid:durableId="1917786468">
    <w:abstractNumId w:val="34"/>
  </w:num>
  <w:num w:numId="34" w16cid:durableId="699748237">
    <w:abstractNumId w:val="34"/>
  </w:num>
  <w:num w:numId="35" w16cid:durableId="838690204">
    <w:abstractNumId w:val="34"/>
  </w:num>
  <w:num w:numId="36" w16cid:durableId="195460570">
    <w:abstractNumId w:val="34"/>
  </w:num>
  <w:num w:numId="37" w16cid:durableId="2067415632">
    <w:abstractNumId w:val="7"/>
  </w:num>
  <w:num w:numId="38" w16cid:durableId="874856294">
    <w:abstractNumId w:val="37"/>
  </w:num>
  <w:num w:numId="39" w16cid:durableId="1805805530">
    <w:abstractNumId w:val="31"/>
  </w:num>
  <w:num w:numId="40" w16cid:durableId="427119670">
    <w:abstractNumId w:val="28"/>
  </w:num>
  <w:num w:numId="41" w16cid:durableId="22638655">
    <w:abstractNumId w:val="35"/>
  </w:num>
  <w:num w:numId="42" w16cid:durableId="1534928053">
    <w:abstractNumId w:val="33"/>
  </w:num>
  <w:num w:numId="43" w16cid:durableId="1611662888">
    <w:abstractNumId w:val="33"/>
    <w:lvlOverride w:ilvl="0">
      <w:startOverride w:val="1"/>
    </w:lvlOverride>
  </w:num>
  <w:num w:numId="44" w16cid:durableId="1479687184">
    <w:abstractNumId w:val="33"/>
    <w:lvlOverride w:ilvl="0">
      <w:startOverride w:val="1"/>
    </w:lvlOverride>
  </w:num>
  <w:num w:numId="45" w16cid:durableId="1371027146">
    <w:abstractNumId w:val="33"/>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O999929" w:val="13919533-e931-4d63-8c00-805e82cd608c"/>
  </w:docVars>
  <w:rsids>
    <w:rsidRoot w:val="007B7C86"/>
    <w:rsid w:val="0000025A"/>
    <w:rsid w:val="00001402"/>
    <w:rsid w:val="00002689"/>
    <w:rsid w:val="00004B13"/>
    <w:rsid w:val="000113D5"/>
    <w:rsid w:val="00011D16"/>
    <w:rsid w:val="00011ECD"/>
    <w:rsid w:val="00012512"/>
    <w:rsid w:val="00012CB2"/>
    <w:rsid w:val="00015ACF"/>
    <w:rsid w:val="00016DC8"/>
    <w:rsid w:val="00017317"/>
    <w:rsid w:val="00017E5E"/>
    <w:rsid w:val="000212F2"/>
    <w:rsid w:val="00022C3C"/>
    <w:rsid w:val="0002321C"/>
    <w:rsid w:val="00024F36"/>
    <w:rsid w:val="00025DC9"/>
    <w:rsid w:val="00031A73"/>
    <w:rsid w:val="000335BD"/>
    <w:rsid w:val="000336D7"/>
    <w:rsid w:val="0003630A"/>
    <w:rsid w:val="00040122"/>
    <w:rsid w:val="00040149"/>
    <w:rsid w:val="00041074"/>
    <w:rsid w:val="00043061"/>
    <w:rsid w:val="00044F73"/>
    <w:rsid w:val="0004519C"/>
    <w:rsid w:val="00045B0A"/>
    <w:rsid w:val="00045B19"/>
    <w:rsid w:val="000468F1"/>
    <w:rsid w:val="0005036C"/>
    <w:rsid w:val="00052148"/>
    <w:rsid w:val="00052603"/>
    <w:rsid w:val="00052BC2"/>
    <w:rsid w:val="00053F20"/>
    <w:rsid w:val="0005477B"/>
    <w:rsid w:val="00054BA4"/>
    <w:rsid w:val="00062765"/>
    <w:rsid w:val="00063543"/>
    <w:rsid w:val="00064DA3"/>
    <w:rsid w:val="00065CFE"/>
    <w:rsid w:val="00071414"/>
    <w:rsid w:val="0007280A"/>
    <w:rsid w:val="00076E37"/>
    <w:rsid w:val="00077472"/>
    <w:rsid w:val="000830BA"/>
    <w:rsid w:val="000838B1"/>
    <w:rsid w:val="00084947"/>
    <w:rsid w:val="00084BF5"/>
    <w:rsid w:val="00085AEF"/>
    <w:rsid w:val="000862DA"/>
    <w:rsid w:val="00091333"/>
    <w:rsid w:val="00091C2D"/>
    <w:rsid w:val="00094510"/>
    <w:rsid w:val="00095789"/>
    <w:rsid w:val="00095D76"/>
    <w:rsid w:val="0009689A"/>
    <w:rsid w:val="00096BAF"/>
    <w:rsid w:val="00096F4C"/>
    <w:rsid w:val="00097C49"/>
    <w:rsid w:val="000A4661"/>
    <w:rsid w:val="000A5495"/>
    <w:rsid w:val="000A5869"/>
    <w:rsid w:val="000A628C"/>
    <w:rsid w:val="000A6AC4"/>
    <w:rsid w:val="000A76C5"/>
    <w:rsid w:val="000B01AF"/>
    <w:rsid w:val="000B0D00"/>
    <w:rsid w:val="000B7498"/>
    <w:rsid w:val="000B7B12"/>
    <w:rsid w:val="000B7BB0"/>
    <w:rsid w:val="000C085D"/>
    <w:rsid w:val="000C2876"/>
    <w:rsid w:val="000C3298"/>
    <w:rsid w:val="000C3B71"/>
    <w:rsid w:val="000C6954"/>
    <w:rsid w:val="000C6A4F"/>
    <w:rsid w:val="000D2035"/>
    <w:rsid w:val="000D2C67"/>
    <w:rsid w:val="000D2E97"/>
    <w:rsid w:val="000D341F"/>
    <w:rsid w:val="000D6482"/>
    <w:rsid w:val="000D6F89"/>
    <w:rsid w:val="000D72B0"/>
    <w:rsid w:val="000D7A09"/>
    <w:rsid w:val="000E032B"/>
    <w:rsid w:val="000E0793"/>
    <w:rsid w:val="000E080C"/>
    <w:rsid w:val="000E0A30"/>
    <w:rsid w:val="000E1271"/>
    <w:rsid w:val="000E1704"/>
    <w:rsid w:val="000E2300"/>
    <w:rsid w:val="000E33F4"/>
    <w:rsid w:val="000E62FB"/>
    <w:rsid w:val="000E6CB1"/>
    <w:rsid w:val="000F1A01"/>
    <w:rsid w:val="000F3E69"/>
    <w:rsid w:val="001009F6"/>
    <w:rsid w:val="00106E3E"/>
    <w:rsid w:val="00107264"/>
    <w:rsid w:val="00111061"/>
    <w:rsid w:val="0011224A"/>
    <w:rsid w:val="00112BCC"/>
    <w:rsid w:val="00113F54"/>
    <w:rsid w:val="001141FA"/>
    <w:rsid w:val="00115DA8"/>
    <w:rsid w:val="00121315"/>
    <w:rsid w:val="00122B9A"/>
    <w:rsid w:val="00130045"/>
    <w:rsid w:val="00130903"/>
    <w:rsid w:val="001315BA"/>
    <w:rsid w:val="001328D3"/>
    <w:rsid w:val="00133E73"/>
    <w:rsid w:val="00134B32"/>
    <w:rsid w:val="001375D5"/>
    <w:rsid w:val="00137CDE"/>
    <w:rsid w:val="00137EDA"/>
    <w:rsid w:val="00140AA4"/>
    <w:rsid w:val="00142035"/>
    <w:rsid w:val="001427FA"/>
    <w:rsid w:val="00142F6A"/>
    <w:rsid w:val="001445AF"/>
    <w:rsid w:val="001462AD"/>
    <w:rsid w:val="00151503"/>
    <w:rsid w:val="001523A8"/>
    <w:rsid w:val="00153ACA"/>
    <w:rsid w:val="00154A5D"/>
    <w:rsid w:val="00155D98"/>
    <w:rsid w:val="00160793"/>
    <w:rsid w:val="00166407"/>
    <w:rsid w:val="00166AF9"/>
    <w:rsid w:val="00167607"/>
    <w:rsid w:val="00167AAF"/>
    <w:rsid w:val="00173F6F"/>
    <w:rsid w:val="001766CD"/>
    <w:rsid w:val="00177BEE"/>
    <w:rsid w:val="001807DA"/>
    <w:rsid w:val="00181059"/>
    <w:rsid w:val="00181DB6"/>
    <w:rsid w:val="00182AA8"/>
    <w:rsid w:val="0018368E"/>
    <w:rsid w:val="0018382D"/>
    <w:rsid w:val="00184CC3"/>
    <w:rsid w:val="00184E5B"/>
    <w:rsid w:val="0018532C"/>
    <w:rsid w:val="001861BA"/>
    <w:rsid w:val="00187B51"/>
    <w:rsid w:val="001939F9"/>
    <w:rsid w:val="00193A69"/>
    <w:rsid w:val="0019650E"/>
    <w:rsid w:val="00197BA2"/>
    <w:rsid w:val="00197C68"/>
    <w:rsid w:val="001A4791"/>
    <w:rsid w:val="001A4AC5"/>
    <w:rsid w:val="001A7935"/>
    <w:rsid w:val="001B0024"/>
    <w:rsid w:val="001B068A"/>
    <w:rsid w:val="001B1C64"/>
    <w:rsid w:val="001B3D28"/>
    <w:rsid w:val="001B5048"/>
    <w:rsid w:val="001B5FCF"/>
    <w:rsid w:val="001B62F9"/>
    <w:rsid w:val="001B678F"/>
    <w:rsid w:val="001B74B1"/>
    <w:rsid w:val="001B7DDA"/>
    <w:rsid w:val="001C12D4"/>
    <w:rsid w:val="001C1BC3"/>
    <w:rsid w:val="001C2CDC"/>
    <w:rsid w:val="001C2D76"/>
    <w:rsid w:val="001C311A"/>
    <w:rsid w:val="001C37BF"/>
    <w:rsid w:val="001C4797"/>
    <w:rsid w:val="001C5B02"/>
    <w:rsid w:val="001C6BE5"/>
    <w:rsid w:val="001C78A1"/>
    <w:rsid w:val="001D0756"/>
    <w:rsid w:val="001D1C9F"/>
    <w:rsid w:val="001D3D18"/>
    <w:rsid w:val="001D4B3F"/>
    <w:rsid w:val="001D578D"/>
    <w:rsid w:val="001D71B1"/>
    <w:rsid w:val="001D7713"/>
    <w:rsid w:val="001E014C"/>
    <w:rsid w:val="001E1C2C"/>
    <w:rsid w:val="001E4565"/>
    <w:rsid w:val="001E6564"/>
    <w:rsid w:val="001F0EE4"/>
    <w:rsid w:val="001F16B1"/>
    <w:rsid w:val="001F3084"/>
    <w:rsid w:val="001F32A7"/>
    <w:rsid w:val="001F37FB"/>
    <w:rsid w:val="001F4065"/>
    <w:rsid w:val="001F497E"/>
    <w:rsid w:val="001F558F"/>
    <w:rsid w:val="001F6C69"/>
    <w:rsid w:val="001F6ECF"/>
    <w:rsid w:val="001F729E"/>
    <w:rsid w:val="001F7432"/>
    <w:rsid w:val="001F7895"/>
    <w:rsid w:val="00201C4A"/>
    <w:rsid w:val="00202802"/>
    <w:rsid w:val="00202CFB"/>
    <w:rsid w:val="00204ED8"/>
    <w:rsid w:val="00205E54"/>
    <w:rsid w:val="002060BA"/>
    <w:rsid w:val="00207BFB"/>
    <w:rsid w:val="00214461"/>
    <w:rsid w:val="00214FB3"/>
    <w:rsid w:val="0021571E"/>
    <w:rsid w:val="00215B3C"/>
    <w:rsid w:val="002203B7"/>
    <w:rsid w:val="00220EA9"/>
    <w:rsid w:val="00223B9C"/>
    <w:rsid w:val="00223CA9"/>
    <w:rsid w:val="00226440"/>
    <w:rsid w:val="0023125E"/>
    <w:rsid w:val="00232947"/>
    <w:rsid w:val="002331CD"/>
    <w:rsid w:val="00233B73"/>
    <w:rsid w:val="00233F3B"/>
    <w:rsid w:val="00234503"/>
    <w:rsid w:val="00234AB7"/>
    <w:rsid w:val="00234FEF"/>
    <w:rsid w:val="0023566F"/>
    <w:rsid w:val="00240925"/>
    <w:rsid w:val="00243FD4"/>
    <w:rsid w:val="00244547"/>
    <w:rsid w:val="00247F02"/>
    <w:rsid w:val="00251437"/>
    <w:rsid w:val="002528AD"/>
    <w:rsid w:val="00256478"/>
    <w:rsid w:val="002567A8"/>
    <w:rsid w:val="0025737F"/>
    <w:rsid w:val="00257D0C"/>
    <w:rsid w:val="002604CB"/>
    <w:rsid w:val="00261160"/>
    <w:rsid w:val="002628F3"/>
    <w:rsid w:val="00264BC5"/>
    <w:rsid w:val="00264D05"/>
    <w:rsid w:val="002655C9"/>
    <w:rsid w:val="00271D83"/>
    <w:rsid w:val="00273788"/>
    <w:rsid w:val="00273FB4"/>
    <w:rsid w:val="0027413B"/>
    <w:rsid w:val="002745FC"/>
    <w:rsid w:val="00276399"/>
    <w:rsid w:val="00280773"/>
    <w:rsid w:val="00280B29"/>
    <w:rsid w:val="002811FA"/>
    <w:rsid w:val="00282B5F"/>
    <w:rsid w:val="00284451"/>
    <w:rsid w:val="00284B5F"/>
    <w:rsid w:val="0028557A"/>
    <w:rsid w:val="002874FE"/>
    <w:rsid w:val="00290874"/>
    <w:rsid w:val="00291E63"/>
    <w:rsid w:val="002925CE"/>
    <w:rsid w:val="002926BC"/>
    <w:rsid w:val="002938B7"/>
    <w:rsid w:val="00293E1F"/>
    <w:rsid w:val="00294F04"/>
    <w:rsid w:val="002972B6"/>
    <w:rsid w:val="00297A4F"/>
    <w:rsid w:val="002A0A72"/>
    <w:rsid w:val="002A0AEF"/>
    <w:rsid w:val="002A505D"/>
    <w:rsid w:val="002A7798"/>
    <w:rsid w:val="002B0A64"/>
    <w:rsid w:val="002B116F"/>
    <w:rsid w:val="002B222E"/>
    <w:rsid w:val="002B2B6B"/>
    <w:rsid w:val="002B3028"/>
    <w:rsid w:val="002B3B0C"/>
    <w:rsid w:val="002B4895"/>
    <w:rsid w:val="002B4ACC"/>
    <w:rsid w:val="002C15B7"/>
    <w:rsid w:val="002C359A"/>
    <w:rsid w:val="002C55A6"/>
    <w:rsid w:val="002C68CD"/>
    <w:rsid w:val="002C780D"/>
    <w:rsid w:val="002D078D"/>
    <w:rsid w:val="002D19E9"/>
    <w:rsid w:val="002D1ECA"/>
    <w:rsid w:val="002D267B"/>
    <w:rsid w:val="002D275C"/>
    <w:rsid w:val="002D4193"/>
    <w:rsid w:val="002D4E26"/>
    <w:rsid w:val="002D51A5"/>
    <w:rsid w:val="002D5595"/>
    <w:rsid w:val="002D56F2"/>
    <w:rsid w:val="002D7576"/>
    <w:rsid w:val="002E0413"/>
    <w:rsid w:val="002E1605"/>
    <w:rsid w:val="002E468D"/>
    <w:rsid w:val="002E57F2"/>
    <w:rsid w:val="002F0CC8"/>
    <w:rsid w:val="002F1176"/>
    <w:rsid w:val="002F2748"/>
    <w:rsid w:val="002F31AB"/>
    <w:rsid w:val="002F3ADE"/>
    <w:rsid w:val="002F49B5"/>
    <w:rsid w:val="002F5B94"/>
    <w:rsid w:val="002F6DAA"/>
    <w:rsid w:val="002F7D74"/>
    <w:rsid w:val="003024F7"/>
    <w:rsid w:val="00302E37"/>
    <w:rsid w:val="00304A82"/>
    <w:rsid w:val="003052AE"/>
    <w:rsid w:val="003068D1"/>
    <w:rsid w:val="00306D1A"/>
    <w:rsid w:val="003074FD"/>
    <w:rsid w:val="003076FE"/>
    <w:rsid w:val="00310E76"/>
    <w:rsid w:val="00311C60"/>
    <w:rsid w:val="00311F7C"/>
    <w:rsid w:val="0031252F"/>
    <w:rsid w:val="00314A2E"/>
    <w:rsid w:val="00315CC7"/>
    <w:rsid w:val="003166A4"/>
    <w:rsid w:val="00316E7F"/>
    <w:rsid w:val="00317FC8"/>
    <w:rsid w:val="00322D71"/>
    <w:rsid w:val="00323BCF"/>
    <w:rsid w:val="00325156"/>
    <w:rsid w:val="00326250"/>
    <w:rsid w:val="0032649F"/>
    <w:rsid w:val="003266B3"/>
    <w:rsid w:val="00326C06"/>
    <w:rsid w:val="00327A74"/>
    <w:rsid w:val="00327C50"/>
    <w:rsid w:val="00330510"/>
    <w:rsid w:val="00330FB2"/>
    <w:rsid w:val="00331CF0"/>
    <w:rsid w:val="003334FD"/>
    <w:rsid w:val="00333BB8"/>
    <w:rsid w:val="00334DB5"/>
    <w:rsid w:val="0033694C"/>
    <w:rsid w:val="00337214"/>
    <w:rsid w:val="00337E3D"/>
    <w:rsid w:val="00340D25"/>
    <w:rsid w:val="00343A52"/>
    <w:rsid w:val="00346A71"/>
    <w:rsid w:val="00347ACD"/>
    <w:rsid w:val="00350A45"/>
    <w:rsid w:val="00353B81"/>
    <w:rsid w:val="0035597A"/>
    <w:rsid w:val="003566E6"/>
    <w:rsid w:val="0035744D"/>
    <w:rsid w:val="00360336"/>
    <w:rsid w:val="003605BE"/>
    <w:rsid w:val="00361BDF"/>
    <w:rsid w:val="00361C3B"/>
    <w:rsid w:val="003631DA"/>
    <w:rsid w:val="00363E7C"/>
    <w:rsid w:val="003641B6"/>
    <w:rsid w:val="0036448E"/>
    <w:rsid w:val="00366B2E"/>
    <w:rsid w:val="003671F9"/>
    <w:rsid w:val="003741A8"/>
    <w:rsid w:val="0037508F"/>
    <w:rsid w:val="00375145"/>
    <w:rsid w:val="0037523C"/>
    <w:rsid w:val="00375EE3"/>
    <w:rsid w:val="003804AC"/>
    <w:rsid w:val="0038277C"/>
    <w:rsid w:val="00383BB8"/>
    <w:rsid w:val="00385115"/>
    <w:rsid w:val="00386C1A"/>
    <w:rsid w:val="00386FFD"/>
    <w:rsid w:val="003870B8"/>
    <w:rsid w:val="00387B72"/>
    <w:rsid w:val="00387B90"/>
    <w:rsid w:val="0039337F"/>
    <w:rsid w:val="00394047"/>
    <w:rsid w:val="003959EE"/>
    <w:rsid w:val="00396058"/>
    <w:rsid w:val="0039736A"/>
    <w:rsid w:val="003A0F8A"/>
    <w:rsid w:val="003A2625"/>
    <w:rsid w:val="003A4201"/>
    <w:rsid w:val="003A4E48"/>
    <w:rsid w:val="003A53A2"/>
    <w:rsid w:val="003B0017"/>
    <w:rsid w:val="003B143D"/>
    <w:rsid w:val="003B3B5F"/>
    <w:rsid w:val="003B5923"/>
    <w:rsid w:val="003B65A7"/>
    <w:rsid w:val="003B7C31"/>
    <w:rsid w:val="003C0D29"/>
    <w:rsid w:val="003C292A"/>
    <w:rsid w:val="003C2B34"/>
    <w:rsid w:val="003C43B5"/>
    <w:rsid w:val="003C68BF"/>
    <w:rsid w:val="003C6AA6"/>
    <w:rsid w:val="003C7F7E"/>
    <w:rsid w:val="003D1C02"/>
    <w:rsid w:val="003D1EAD"/>
    <w:rsid w:val="003D2D52"/>
    <w:rsid w:val="003E1C9D"/>
    <w:rsid w:val="003E3E67"/>
    <w:rsid w:val="003E5103"/>
    <w:rsid w:val="003E70B0"/>
    <w:rsid w:val="003E7ABD"/>
    <w:rsid w:val="003F08AF"/>
    <w:rsid w:val="003F2842"/>
    <w:rsid w:val="003F3695"/>
    <w:rsid w:val="003F3FCF"/>
    <w:rsid w:val="003F402C"/>
    <w:rsid w:val="003F47D6"/>
    <w:rsid w:val="003F4A08"/>
    <w:rsid w:val="003F72FF"/>
    <w:rsid w:val="003F74D0"/>
    <w:rsid w:val="00400676"/>
    <w:rsid w:val="00401809"/>
    <w:rsid w:val="00402973"/>
    <w:rsid w:val="004031E8"/>
    <w:rsid w:val="0040496E"/>
    <w:rsid w:val="00405B2F"/>
    <w:rsid w:val="00407715"/>
    <w:rsid w:val="00410378"/>
    <w:rsid w:val="0041286B"/>
    <w:rsid w:val="00413DAD"/>
    <w:rsid w:val="00415D8C"/>
    <w:rsid w:val="00415F5B"/>
    <w:rsid w:val="004160FE"/>
    <w:rsid w:val="004230A6"/>
    <w:rsid w:val="004235C0"/>
    <w:rsid w:val="00423730"/>
    <w:rsid w:val="004239D2"/>
    <w:rsid w:val="0042409C"/>
    <w:rsid w:val="00424D1B"/>
    <w:rsid w:val="004309C6"/>
    <w:rsid w:val="00431049"/>
    <w:rsid w:val="0043150E"/>
    <w:rsid w:val="004334C7"/>
    <w:rsid w:val="004335DE"/>
    <w:rsid w:val="004339A9"/>
    <w:rsid w:val="00433E1D"/>
    <w:rsid w:val="0043433D"/>
    <w:rsid w:val="00435C9F"/>
    <w:rsid w:val="00436113"/>
    <w:rsid w:val="004364F5"/>
    <w:rsid w:val="004409CC"/>
    <w:rsid w:val="00441673"/>
    <w:rsid w:val="0044648E"/>
    <w:rsid w:val="00446939"/>
    <w:rsid w:val="0044705B"/>
    <w:rsid w:val="00450C7E"/>
    <w:rsid w:val="00450CBD"/>
    <w:rsid w:val="00451319"/>
    <w:rsid w:val="00451561"/>
    <w:rsid w:val="00451682"/>
    <w:rsid w:val="00452FEF"/>
    <w:rsid w:val="004534D8"/>
    <w:rsid w:val="004547D0"/>
    <w:rsid w:val="00454CA2"/>
    <w:rsid w:val="0045540F"/>
    <w:rsid w:val="00457B3D"/>
    <w:rsid w:val="00460F76"/>
    <w:rsid w:val="004612BD"/>
    <w:rsid w:val="004649F0"/>
    <w:rsid w:val="004700AC"/>
    <w:rsid w:val="004706C9"/>
    <w:rsid w:val="00471655"/>
    <w:rsid w:val="00471730"/>
    <w:rsid w:val="00472D27"/>
    <w:rsid w:val="00475233"/>
    <w:rsid w:val="00475AAB"/>
    <w:rsid w:val="00476687"/>
    <w:rsid w:val="00476C0E"/>
    <w:rsid w:val="004803BB"/>
    <w:rsid w:val="00482C94"/>
    <w:rsid w:val="004847D7"/>
    <w:rsid w:val="0048696B"/>
    <w:rsid w:val="00490275"/>
    <w:rsid w:val="00490B34"/>
    <w:rsid w:val="00490EA6"/>
    <w:rsid w:val="00493569"/>
    <w:rsid w:val="004943AF"/>
    <w:rsid w:val="004A12EC"/>
    <w:rsid w:val="004A2059"/>
    <w:rsid w:val="004A25FC"/>
    <w:rsid w:val="004A2641"/>
    <w:rsid w:val="004A2908"/>
    <w:rsid w:val="004A2D4A"/>
    <w:rsid w:val="004A4E28"/>
    <w:rsid w:val="004B140F"/>
    <w:rsid w:val="004B1F0B"/>
    <w:rsid w:val="004B23BE"/>
    <w:rsid w:val="004B2496"/>
    <w:rsid w:val="004B451D"/>
    <w:rsid w:val="004C2A21"/>
    <w:rsid w:val="004C2A39"/>
    <w:rsid w:val="004C473E"/>
    <w:rsid w:val="004C47D7"/>
    <w:rsid w:val="004C5954"/>
    <w:rsid w:val="004C6624"/>
    <w:rsid w:val="004D1A2E"/>
    <w:rsid w:val="004D6691"/>
    <w:rsid w:val="004D75E6"/>
    <w:rsid w:val="004E0F64"/>
    <w:rsid w:val="004E223B"/>
    <w:rsid w:val="004E3A50"/>
    <w:rsid w:val="004E606D"/>
    <w:rsid w:val="004E6B0F"/>
    <w:rsid w:val="004E7C23"/>
    <w:rsid w:val="004EBE09"/>
    <w:rsid w:val="004F05FB"/>
    <w:rsid w:val="004F06EC"/>
    <w:rsid w:val="004F293A"/>
    <w:rsid w:val="004F758A"/>
    <w:rsid w:val="004F7703"/>
    <w:rsid w:val="005003DA"/>
    <w:rsid w:val="00503654"/>
    <w:rsid w:val="0050728E"/>
    <w:rsid w:val="0051014B"/>
    <w:rsid w:val="0051159B"/>
    <w:rsid w:val="00511920"/>
    <w:rsid w:val="00512CB3"/>
    <w:rsid w:val="005133CD"/>
    <w:rsid w:val="00513E9A"/>
    <w:rsid w:val="00515786"/>
    <w:rsid w:val="00515A70"/>
    <w:rsid w:val="00515C0A"/>
    <w:rsid w:val="00516342"/>
    <w:rsid w:val="00517550"/>
    <w:rsid w:val="00523100"/>
    <w:rsid w:val="00524142"/>
    <w:rsid w:val="005243D3"/>
    <w:rsid w:val="005255BF"/>
    <w:rsid w:val="0052582C"/>
    <w:rsid w:val="005306F5"/>
    <w:rsid w:val="005319EB"/>
    <w:rsid w:val="00531E1B"/>
    <w:rsid w:val="0053239C"/>
    <w:rsid w:val="00534804"/>
    <w:rsid w:val="00537CC2"/>
    <w:rsid w:val="005411E8"/>
    <w:rsid w:val="005453B2"/>
    <w:rsid w:val="005525ED"/>
    <w:rsid w:val="0055418E"/>
    <w:rsid w:val="00556887"/>
    <w:rsid w:val="00562258"/>
    <w:rsid w:val="00562B4E"/>
    <w:rsid w:val="00563DF1"/>
    <w:rsid w:val="00564B5C"/>
    <w:rsid w:val="0056526C"/>
    <w:rsid w:val="005655B3"/>
    <w:rsid w:val="00566419"/>
    <w:rsid w:val="00567D36"/>
    <w:rsid w:val="005701EB"/>
    <w:rsid w:val="005744D9"/>
    <w:rsid w:val="00574525"/>
    <w:rsid w:val="005749B8"/>
    <w:rsid w:val="00577280"/>
    <w:rsid w:val="00577EFF"/>
    <w:rsid w:val="005817A0"/>
    <w:rsid w:val="00581948"/>
    <w:rsid w:val="00581A49"/>
    <w:rsid w:val="00583C57"/>
    <w:rsid w:val="00585032"/>
    <w:rsid w:val="005853AB"/>
    <w:rsid w:val="005855A7"/>
    <w:rsid w:val="0059294E"/>
    <w:rsid w:val="0059487F"/>
    <w:rsid w:val="005948EC"/>
    <w:rsid w:val="005A362F"/>
    <w:rsid w:val="005A443C"/>
    <w:rsid w:val="005A47B8"/>
    <w:rsid w:val="005A4A1C"/>
    <w:rsid w:val="005A5001"/>
    <w:rsid w:val="005A5F6C"/>
    <w:rsid w:val="005A711F"/>
    <w:rsid w:val="005B03CF"/>
    <w:rsid w:val="005B0EF6"/>
    <w:rsid w:val="005B3880"/>
    <w:rsid w:val="005B3F28"/>
    <w:rsid w:val="005B4790"/>
    <w:rsid w:val="005B4D40"/>
    <w:rsid w:val="005B750E"/>
    <w:rsid w:val="005B8777"/>
    <w:rsid w:val="005C0518"/>
    <w:rsid w:val="005C0A9A"/>
    <w:rsid w:val="005C5DFC"/>
    <w:rsid w:val="005C6463"/>
    <w:rsid w:val="005C7A09"/>
    <w:rsid w:val="005C7D3F"/>
    <w:rsid w:val="005C7F84"/>
    <w:rsid w:val="005D04F5"/>
    <w:rsid w:val="005D0F2D"/>
    <w:rsid w:val="005D17E8"/>
    <w:rsid w:val="005D4507"/>
    <w:rsid w:val="005D4FAA"/>
    <w:rsid w:val="005D6C95"/>
    <w:rsid w:val="005D7FDD"/>
    <w:rsid w:val="005E0224"/>
    <w:rsid w:val="005E1C99"/>
    <w:rsid w:val="005E3641"/>
    <w:rsid w:val="005E6D56"/>
    <w:rsid w:val="005E6E29"/>
    <w:rsid w:val="005E78F5"/>
    <w:rsid w:val="005F0F70"/>
    <w:rsid w:val="005F10A1"/>
    <w:rsid w:val="005F1C33"/>
    <w:rsid w:val="005F55B2"/>
    <w:rsid w:val="005F5B41"/>
    <w:rsid w:val="005F60D5"/>
    <w:rsid w:val="00602605"/>
    <w:rsid w:val="0061101D"/>
    <w:rsid w:val="00611077"/>
    <w:rsid w:val="00612130"/>
    <w:rsid w:val="006129C9"/>
    <w:rsid w:val="00614361"/>
    <w:rsid w:val="006160B4"/>
    <w:rsid w:val="006170B3"/>
    <w:rsid w:val="00617F76"/>
    <w:rsid w:val="00620AB3"/>
    <w:rsid w:val="00622FB8"/>
    <w:rsid w:val="006253BF"/>
    <w:rsid w:val="006278F5"/>
    <w:rsid w:val="006316F0"/>
    <w:rsid w:val="00632520"/>
    <w:rsid w:val="006330D3"/>
    <w:rsid w:val="00634483"/>
    <w:rsid w:val="0063472E"/>
    <w:rsid w:val="00635A24"/>
    <w:rsid w:val="00647D58"/>
    <w:rsid w:val="00652A98"/>
    <w:rsid w:val="00652B3C"/>
    <w:rsid w:val="006539EE"/>
    <w:rsid w:val="00653DDB"/>
    <w:rsid w:val="00654346"/>
    <w:rsid w:val="00655AD7"/>
    <w:rsid w:val="00657DDA"/>
    <w:rsid w:val="00661998"/>
    <w:rsid w:val="00661B22"/>
    <w:rsid w:val="00661BF0"/>
    <w:rsid w:val="006660C9"/>
    <w:rsid w:val="00666680"/>
    <w:rsid w:val="00667D42"/>
    <w:rsid w:val="0067251F"/>
    <w:rsid w:val="006728BE"/>
    <w:rsid w:val="00674118"/>
    <w:rsid w:val="0067477F"/>
    <w:rsid w:val="00675988"/>
    <w:rsid w:val="006761EA"/>
    <w:rsid w:val="006767E4"/>
    <w:rsid w:val="00676B5F"/>
    <w:rsid w:val="00676C69"/>
    <w:rsid w:val="00681360"/>
    <w:rsid w:val="00681CD9"/>
    <w:rsid w:val="00682D64"/>
    <w:rsid w:val="00683CEA"/>
    <w:rsid w:val="00684E23"/>
    <w:rsid w:val="00685C70"/>
    <w:rsid w:val="00686E48"/>
    <w:rsid w:val="006907CA"/>
    <w:rsid w:val="00690CF2"/>
    <w:rsid w:val="006915E4"/>
    <w:rsid w:val="006919AF"/>
    <w:rsid w:val="00693922"/>
    <w:rsid w:val="00693A2A"/>
    <w:rsid w:val="006943AB"/>
    <w:rsid w:val="00695674"/>
    <w:rsid w:val="00697ADD"/>
    <w:rsid w:val="00697E75"/>
    <w:rsid w:val="006A1252"/>
    <w:rsid w:val="006A1C5E"/>
    <w:rsid w:val="006A211B"/>
    <w:rsid w:val="006A21C8"/>
    <w:rsid w:val="006A28B4"/>
    <w:rsid w:val="006A376F"/>
    <w:rsid w:val="006A3D0C"/>
    <w:rsid w:val="006A635D"/>
    <w:rsid w:val="006A73A8"/>
    <w:rsid w:val="006B24E3"/>
    <w:rsid w:val="006B3566"/>
    <w:rsid w:val="006B3F17"/>
    <w:rsid w:val="006B403A"/>
    <w:rsid w:val="006B442D"/>
    <w:rsid w:val="006B56B5"/>
    <w:rsid w:val="006B5C71"/>
    <w:rsid w:val="006C3AA8"/>
    <w:rsid w:val="006C3D67"/>
    <w:rsid w:val="006C6EEB"/>
    <w:rsid w:val="006D152D"/>
    <w:rsid w:val="006D3CEF"/>
    <w:rsid w:val="006D4377"/>
    <w:rsid w:val="006D520E"/>
    <w:rsid w:val="006D5212"/>
    <w:rsid w:val="006D679E"/>
    <w:rsid w:val="006E07DF"/>
    <w:rsid w:val="006E114D"/>
    <w:rsid w:val="006E21AD"/>
    <w:rsid w:val="006E4938"/>
    <w:rsid w:val="006E56FB"/>
    <w:rsid w:val="006E5A67"/>
    <w:rsid w:val="006E5E0C"/>
    <w:rsid w:val="006E62D1"/>
    <w:rsid w:val="006E6FE3"/>
    <w:rsid w:val="006F10FA"/>
    <w:rsid w:val="006F1C32"/>
    <w:rsid w:val="006F1F08"/>
    <w:rsid w:val="006F2328"/>
    <w:rsid w:val="006F2DE0"/>
    <w:rsid w:val="006F5DA9"/>
    <w:rsid w:val="006F6283"/>
    <w:rsid w:val="006F65B2"/>
    <w:rsid w:val="006F7D52"/>
    <w:rsid w:val="00700700"/>
    <w:rsid w:val="00700C5D"/>
    <w:rsid w:val="00702591"/>
    <w:rsid w:val="00702679"/>
    <w:rsid w:val="0070322B"/>
    <w:rsid w:val="007039B9"/>
    <w:rsid w:val="00704111"/>
    <w:rsid w:val="00704259"/>
    <w:rsid w:val="00705F9C"/>
    <w:rsid w:val="007123F6"/>
    <w:rsid w:val="007145C7"/>
    <w:rsid w:val="00716776"/>
    <w:rsid w:val="00727BFC"/>
    <w:rsid w:val="00730431"/>
    <w:rsid w:val="00730E8F"/>
    <w:rsid w:val="00731A5B"/>
    <w:rsid w:val="00733734"/>
    <w:rsid w:val="0073717B"/>
    <w:rsid w:val="00737B4D"/>
    <w:rsid w:val="00740502"/>
    <w:rsid w:val="00740A9E"/>
    <w:rsid w:val="00740BE4"/>
    <w:rsid w:val="00742CCB"/>
    <w:rsid w:val="00743DB0"/>
    <w:rsid w:val="00746B0B"/>
    <w:rsid w:val="00746D37"/>
    <w:rsid w:val="00752A02"/>
    <w:rsid w:val="00752D21"/>
    <w:rsid w:val="0075358B"/>
    <w:rsid w:val="00753DB2"/>
    <w:rsid w:val="00754115"/>
    <w:rsid w:val="00756131"/>
    <w:rsid w:val="00760E45"/>
    <w:rsid w:val="00765B9F"/>
    <w:rsid w:val="00767F4F"/>
    <w:rsid w:val="007709B8"/>
    <w:rsid w:val="00770BFD"/>
    <w:rsid w:val="00771AF0"/>
    <w:rsid w:val="00772225"/>
    <w:rsid w:val="00772C54"/>
    <w:rsid w:val="00773182"/>
    <w:rsid w:val="00773453"/>
    <w:rsid w:val="00773F4B"/>
    <w:rsid w:val="007746E4"/>
    <w:rsid w:val="00776911"/>
    <w:rsid w:val="007842D1"/>
    <w:rsid w:val="00784472"/>
    <w:rsid w:val="00786469"/>
    <w:rsid w:val="00786800"/>
    <w:rsid w:val="00791157"/>
    <w:rsid w:val="00795945"/>
    <w:rsid w:val="00795DAA"/>
    <w:rsid w:val="00797748"/>
    <w:rsid w:val="007A0540"/>
    <w:rsid w:val="007A07F8"/>
    <w:rsid w:val="007A305E"/>
    <w:rsid w:val="007A33DF"/>
    <w:rsid w:val="007A7C2A"/>
    <w:rsid w:val="007A7E4D"/>
    <w:rsid w:val="007B077D"/>
    <w:rsid w:val="007B1C38"/>
    <w:rsid w:val="007B1E69"/>
    <w:rsid w:val="007B33BF"/>
    <w:rsid w:val="007B45BF"/>
    <w:rsid w:val="007B5D74"/>
    <w:rsid w:val="007B60DF"/>
    <w:rsid w:val="007B664E"/>
    <w:rsid w:val="007B7C86"/>
    <w:rsid w:val="007C0125"/>
    <w:rsid w:val="007C0DF9"/>
    <w:rsid w:val="007C71AA"/>
    <w:rsid w:val="007C776B"/>
    <w:rsid w:val="007C7777"/>
    <w:rsid w:val="007C7E13"/>
    <w:rsid w:val="007C7FCB"/>
    <w:rsid w:val="007D03C6"/>
    <w:rsid w:val="007D0F78"/>
    <w:rsid w:val="007D16D1"/>
    <w:rsid w:val="007D22B1"/>
    <w:rsid w:val="007D2CD7"/>
    <w:rsid w:val="007D3F82"/>
    <w:rsid w:val="007D41BB"/>
    <w:rsid w:val="007D5855"/>
    <w:rsid w:val="007E3FF5"/>
    <w:rsid w:val="007E5F1E"/>
    <w:rsid w:val="007E7D96"/>
    <w:rsid w:val="007F0A47"/>
    <w:rsid w:val="007F5741"/>
    <w:rsid w:val="007F583F"/>
    <w:rsid w:val="007F74EA"/>
    <w:rsid w:val="007F7F42"/>
    <w:rsid w:val="00801F65"/>
    <w:rsid w:val="008032A9"/>
    <w:rsid w:val="00806387"/>
    <w:rsid w:val="00810388"/>
    <w:rsid w:val="0081039B"/>
    <w:rsid w:val="008106E6"/>
    <w:rsid w:val="00810B1A"/>
    <w:rsid w:val="00810D65"/>
    <w:rsid w:val="00811A45"/>
    <w:rsid w:val="00812A26"/>
    <w:rsid w:val="008174C2"/>
    <w:rsid w:val="00821DA5"/>
    <w:rsid w:val="00822461"/>
    <w:rsid w:val="00824E4D"/>
    <w:rsid w:val="00825337"/>
    <w:rsid w:val="008257A5"/>
    <w:rsid w:val="00825B79"/>
    <w:rsid w:val="00826306"/>
    <w:rsid w:val="008263BA"/>
    <w:rsid w:val="008265E4"/>
    <w:rsid w:val="00826B8C"/>
    <w:rsid w:val="0082784D"/>
    <w:rsid w:val="00827F87"/>
    <w:rsid w:val="0083178E"/>
    <w:rsid w:val="00831987"/>
    <w:rsid w:val="00836D4C"/>
    <w:rsid w:val="00837D9C"/>
    <w:rsid w:val="00841278"/>
    <w:rsid w:val="0084370D"/>
    <w:rsid w:val="00850EE7"/>
    <w:rsid w:val="008518B9"/>
    <w:rsid w:val="00852EDD"/>
    <w:rsid w:val="0085439B"/>
    <w:rsid w:val="008557D4"/>
    <w:rsid w:val="00860E04"/>
    <w:rsid w:val="008634B2"/>
    <w:rsid w:val="0086421D"/>
    <w:rsid w:val="00866EA8"/>
    <w:rsid w:val="00867CE8"/>
    <w:rsid w:val="00870DEE"/>
    <w:rsid w:val="00873231"/>
    <w:rsid w:val="00874A4B"/>
    <w:rsid w:val="0087653E"/>
    <w:rsid w:val="00876EB8"/>
    <w:rsid w:val="00877676"/>
    <w:rsid w:val="00885350"/>
    <w:rsid w:val="008858E0"/>
    <w:rsid w:val="008863D1"/>
    <w:rsid w:val="0088699C"/>
    <w:rsid w:val="00890B78"/>
    <w:rsid w:val="0089268E"/>
    <w:rsid w:val="00892F39"/>
    <w:rsid w:val="00894258"/>
    <w:rsid w:val="00897F16"/>
    <w:rsid w:val="008A1BAE"/>
    <w:rsid w:val="008A2854"/>
    <w:rsid w:val="008A620B"/>
    <w:rsid w:val="008A7C78"/>
    <w:rsid w:val="008B0267"/>
    <w:rsid w:val="008B1D7D"/>
    <w:rsid w:val="008B2EA2"/>
    <w:rsid w:val="008B5DE4"/>
    <w:rsid w:val="008B7FD2"/>
    <w:rsid w:val="008C14B8"/>
    <w:rsid w:val="008C27D5"/>
    <w:rsid w:val="008C3774"/>
    <w:rsid w:val="008C40DC"/>
    <w:rsid w:val="008C71D7"/>
    <w:rsid w:val="008D192F"/>
    <w:rsid w:val="008D363B"/>
    <w:rsid w:val="008D584D"/>
    <w:rsid w:val="008D6676"/>
    <w:rsid w:val="008D7058"/>
    <w:rsid w:val="008D7B00"/>
    <w:rsid w:val="008E0B8B"/>
    <w:rsid w:val="008E139F"/>
    <w:rsid w:val="008E2462"/>
    <w:rsid w:val="008E4561"/>
    <w:rsid w:val="008E5323"/>
    <w:rsid w:val="008E7138"/>
    <w:rsid w:val="008E7C5D"/>
    <w:rsid w:val="008F0E87"/>
    <w:rsid w:val="008F17AC"/>
    <w:rsid w:val="008F2059"/>
    <w:rsid w:val="008F36F8"/>
    <w:rsid w:val="008F421F"/>
    <w:rsid w:val="008F484E"/>
    <w:rsid w:val="008F56CD"/>
    <w:rsid w:val="00900ABE"/>
    <w:rsid w:val="0090132E"/>
    <w:rsid w:val="00902F0A"/>
    <w:rsid w:val="00904098"/>
    <w:rsid w:val="0090433E"/>
    <w:rsid w:val="00905075"/>
    <w:rsid w:val="00906176"/>
    <w:rsid w:val="00907CDE"/>
    <w:rsid w:val="009133DD"/>
    <w:rsid w:val="009145A0"/>
    <w:rsid w:val="00915905"/>
    <w:rsid w:val="009163DB"/>
    <w:rsid w:val="009227CE"/>
    <w:rsid w:val="00923851"/>
    <w:rsid w:val="0092398C"/>
    <w:rsid w:val="009249E0"/>
    <w:rsid w:val="00924B5E"/>
    <w:rsid w:val="00925164"/>
    <w:rsid w:val="00925E75"/>
    <w:rsid w:val="009263CA"/>
    <w:rsid w:val="00927F15"/>
    <w:rsid w:val="00930DBC"/>
    <w:rsid w:val="00932AD5"/>
    <w:rsid w:val="00933707"/>
    <w:rsid w:val="00934BF2"/>
    <w:rsid w:val="0093572F"/>
    <w:rsid w:val="00937586"/>
    <w:rsid w:val="00942D6F"/>
    <w:rsid w:val="00945B56"/>
    <w:rsid w:val="00946058"/>
    <w:rsid w:val="00947FFC"/>
    <w:rsid w:val="0095057B"/>
    <w:rsid w:val="009528C7"/>
    <w:rsid w:val="00953C18"/>
    <w:rsid w:val="009549CB"/>
    <w:rsid w:val="00955907"/>
    <w:rsid w:val="00955EAF"/>
    <w:rsid w:val="00955F51"/>
    <w:rsid w:val="00956634"/>
    <w:rsid w:val="009579FA"/>
    <w:rsid w:val="009601C5"/>
    <w:rsid w:val="0096038E"/>
    <w:rsid w:val="0096060E"/>
    <w:rsid w:val="00960DCA"/>
    <w:rsid w:val="00963653"/>
    <w:rsid w:val="00965E65"/>
    <w:rsid w:val="00966EBE"/>
    <w:rsid w:val="009708BF"/>
    <w:rsid w:val="00970AE3"/>
    <w:rsid w:val="00972A66"/>
    <w:rsid w:val="00972F1C"/>
    <w:rsid w:val="009743E8"/>
    <w:rsid w:val="00974AD2"/>
    <w:rsid w:val="00975B6C"/>
    <w:rsid w:val="00975F00"/>
    <w:rsid w:val="0098046C"/>
    <w:rsid w:val="00981AA3"/>
    <w:rsid w:val="009825D7"/>
    <w:rsid w:val="00985513"/>
    <w:rsid w:val="0098623F"/>
    <w:rsid w:val="00993688"/>
    <w:rsid w:val="009946B7"/>
    <w:rsid w:val="00994738"/>
    <w:rsid w:val="009961C8"/>
    <w:rsid w:val="00997D48"/>
    <w:rsid w:val="009A27AA"/>
    <w:rsid w:val="009A2C1F"/>
    <w:rsid w:val="009A4BD5"/>
    <w:rsid w:val="009A5D91"/>
    <w:rsid w:val="009B09F1"/>
    <w:rsid w:val="009B23DA"/>
    <w:rsid w:val="009B335B"/>
    <w:rsid w:val="009B5C92"/>
    <w:rsid w:val="009B6F76"/>
    <w:rsid w:val="009B6F8F"/>
    <w:rsid w:val="009C3451"/>
    <w:rsid w:val="009C43A5"/>
    <w:rsid w:val="009C4EF8"/>
    <w:rsid w:val="009C66CF"/>
    <w:rsid w:val="009C6B6D"/>
    <w:rsid w:val="009C7657"/>
    <w:rsid w:val="009C7BCD"/>
    <w:rsid w:val="009C7E5E"/>
    <w:rsid w:val="009D1DD1"/>
    <w:rsid w:val="009D2087"/>
    <w:rsid w:val="009D22CC"/>
    <w:rsid w:val="009D413B"/>
    <w:rsid w:val="009D4BC1"/>
    <w:rsid w:val="009D539F"/>
    <w:rsid w:val="009D6D13"/>
    <w:rsid w:val="009E3A93"/>
    <w:rsid w:val="009E3F7D"/>
    <w:rsid w:val="009E485B"/>
    <w:rsid w:val="009E5F10"/>
    <w:rsid w:val="009E6266"/>
    <w:rsid w:val="009E749D"/>
    <w:rsid w:val="009E7D1F"/>
    <w:rsid w:val="009F49FE"/>
    <w:rsid w:val="009F5114"/>
    <w:rsid w:val="009F5961"/>
    <w:rsid w:val="009F68A0"/>
    <w:rsid w:val="009F6CB2"/>
    <w:rsid w:val="00A00F99"/>
    <w:rsid w:val="00A0271A"/>
    <w:rsid w:val="00A02C31"/>
    <w:rsid w:val="00A02D87"/>
    <w:rsid w:val="00A04642"/>
    <w:rsid w:val="00A04B18"/>
    <w:rsid w:val="00A06B41"/>
    <w:rsid w:val="00A0C5CA"/>
    <w:rsid w:val="00A12ED4"/>
    <w:rsid w:val="00A13705"/>
    <w:rsid w:val="00A1423A"/>
    <w:rsid w:val="00A14FB5"/>
    <w:rsid w:val="00A17205"/>
    <w:rsid w:val="00A17C40"/>
    <w:rsid w:val="00A17EAC"/>
    <w:rsid w:val="00A2019F"/>
    <w:rsid w:val="00A2258C"/>
    <w:rsid w:val="00A22BCE"/>
    <w:rsid w:val="00A22FF2"/>
    <w:rsid w:val="00A2401D"/>
    <w:rsid w:val="00A255D9"/>
    <w:rsid w:val="00A2611B"/>
    <w:rsid w:val="00A30093"/>
    <w:rsid w:val="00A315F2"/>
    <w:rsid w:val="00A32128"/>
    <w:rsid w:val="00A32D40"/>
    <w:rsid w:val="00A34331"/>
    <w:rsid w:val="00A346F9"/>
    <w:rsid w:val="00A3619D"/>
    <w:rsid w:val="00A37410"/>
    <w:rsid w:val="00A4013D"/>
    <w:rsid w:val="00A40D0A"/>
    <w:rsid w:val="00A41872"/>
    <w:rsid w:val="00A41D8B"/>
    <w:rsid w:val="00A41DC3"/>
    <w:rsid w:val="00A4291C"/>
    <w:rsid w:val="00A42EF8"/>
    <w:rsid w:val="00A43C6C"/>
    <w:rsid w:val="00A44666"/>
    <w:rsid w:val="00A45E0F"/>
    <w:rsid w:val="00A46E33"/>
    <w:rsid w:val="00A511B8"/>
    <w:rsid w:val="00A51539"/>
    <w:rsid w:val="00A52687"/>
    <w:rsid w:val="00A52B8D"/>
    <w:rsid w:val="00A53EE2"/>
    <w:rsid w:val="00A54B76"/>
    <w:rsid w:val="00A54F2D"/>
    <w:rsid w:val="00A55095"/>
    <w:rsid w:val="00A5698C"/>
    <w:rsid w:val="00A56A0C"/>
    <w:rsid w:val="00A56D02"/>
    <w:rsid w:val="00A56EE4"/>
    <w:rsid w:val="00A64041"/>
    <w:rsid w:val="00A65950"/>
    <w:rsid w:val="00A661CA"/>
    <w:rsid w:val="00A71FA8"/>
    <w:rsid w:val="00A74F13"/>
    <w:rsid w:val="00A76F48"/>
    <w:rsid w:val="00A77479"/>
    <w:rsid w:val="00A774C1"/>
    <w:rsid w:val="00A80344"/>
    <w:rsid w:val="00A80442"/>
    <w:rsid w:val="00A80D9D"/>
    <w:rsid w:val="00A80FEF"/>
    <w:rsid w:val="00A81121"/>
    <w:rsid w:val="00A82880"/>
    <w:rsid w:val="00A82A89"/>
    <w:rsid w:val="00A8322C"/>
    <w:rsid w:val="00A83E3E"/>
    <w:rsid w:val="00A85823"/>
    <w:rsid w:val="00A876B1"/>
    <w:rsid w:val="00A87ADB"/>
    <w:rsid w:val="00A92955"/>
    <w:rsid w:val="00A9423E"/>
    <w:rsid w:val="00A94EB0"/>
    <w:rsid w:val="00A95298"/>
    <w:rsid w:val="00AA0CCD"/>
    <w:rsid w:val="00AA19DD"/>
    <w:rsid w:val="00AA297F"/>
    <w:rsid w:val="00AA39F1"/>
    <w:rsid w:val="00AA3F07"/>
    <w:rsid w:val="00AA4659"/>
    <w:rsid w:val="00AA5370"/>
    <w:rsid w:val="00AA6AC2"/>
    <w:rsid w:val="00AA7673"/>
    <w:rsid w:val="00AA7F9B"/>
    <w:rsid w:val="00AB1587"/>
    <w:rsid w:val="00AB3D81"/>
    <w:rsid w:val="00AB4B15"/>
    <w:rsid w:val="00AB6315"/>
    <w:rsid w:val="00AB652C"/>
    <w:rsid w:val="00AB7037"/>
    <w:rsid w:val="00AB7238"/>
    <w:rsid w:val="00AB7EC6"/>
    <w:rsid w:val="00AC08BB"/>
    <w:rsid w:val="00AC0AC3"/>
    <w:rsid w:val="00AC1A76"/>
    <w:rsid w:val="00AC2860"/>
    <w:rsid w:val="00AC2F10"/>
    <w:rsid w:val="00AC3249"/>
    <w:rsid w:val="00AC4D9D"/>
    <w:rsid w:val="00AC54F2"/>
    <w:rsid w:val="00AC58C3"/>
    <w:rsid w:val="00AC6165"/>
    <w:rsid w:val="00AC6170"/>
    <w:rsid w:val="00AC6A9C"/>
    <w:rsid w:val="00AC7338"/>
    <w:rsid w:val="00AD1F0B"/>
    <w:rsid w:val="00AD274C"/>
    <w:rsid w:val="00AD4D35"/>
    <w:rsid w:val="00AD5785"/>
    <w:rsid w:val="00AE0555"/>
    <w:rsid w:val="00AE0682"/>
    <w:rsid w:val="00AE2C25"/>
    <w:rsid w:val="00AE3738"/>
    <w:rsid w:val="00AE4EB9"/>
    <w:rsid w:val="00AF1D7F"/>
    <w:rsid w:val="00AF4DCE"/>
    <w:rsid w:val="00AF66CD"/>
    <w:rsid w:val="00AF73FE"/>
    <w:rsid w:val="00B006B9"/>
    <w:rsid w:val="00B008BE"/>
    <w:rsid w:val="00B019CC"/>
    <w:rsid w:val="00B01E42"/>
    <w:rsid w:val="00B03164"/>
    <w:rsid w:val="00B0555C"/>
    <w:rsid w:val="00B05C1E"/>
    <w:rsid w:val="00B05FDA"/>
    <w:rsid w:val="00B07857"/>
    <w:rsid w:val="00B10255"/>
    <w:rsid w:val="00B10CFA"/>
    <w:rsid w:val="00B11819"/>
    <w:rsid w:val="00B12AE2"/>
    <w:rsid w:val="00B1369C"/>
    <w:rsid w:val="00B138BF"/>
    <w:rsid w:val="00B147CB"/>
    <w:rsid w:val="00B150CA"/>
    <w:rsid w:val="00B16021"/>
    <w:rsid w:val="00B16D0F"/>
    <w:rsid w:val="00B21868"/>
    <w:rsid w:val="00B23F9D"/>
    <w:rsid w:val="00B2413F"/>
    <w:rsid w:val="00B24D30"/>
    <w:rsid w:val="00B25018"/>
    <w:rsid w:val="00B27B1B"/>
    <w:rsid w:val="00B30724"/>
    <w:rsid w:val="00B3154A"/>
    <w:rsid w:val="00B32189"/>
    <w:rsid w:val="00B3369E"/>
    <w:rsid w:val="00B4096C"/>
    <w:rsid w:val="00B415CA"/>
    <w:rsid w:val="00B42404"/>
    <w:rsid w:val="00B4295A"/>
    <w:rsid w:val="00B454FA"/>
    <w:rsid w:val="00B46AE6"/>
    <w:rsid w:val="00B47041"/>
    <w:rsid w:val="00B471BA"/>
    <w:rsid w:val="00B471FB"/>
    <w:rsid w:val="00B47E5C"/>
    <w:rsid w:val="00B507CE"/>
    <w:rsid w:val="00B5192C"/>
    <w:rsid w:val="00B52D32"/>
    <w:rsid w:val="00B540D2"/>
    <w:rsid w:val="00B5422D"/>
    <w:rsid w:val="00B55388"/>
    <w:rsid w:val="00B56084"/>
    <w:rsid w:val="00B56BA7"/>
    <w:rsid w:val="00B6059C"/>
    <w:rsid w:val="00B6179D"/>
    <w:rsid w:val="00B61F2B"/>
    <w:rsid w:val="00B625A3"/>
    <w:rsid w:val="00B70639"/>
    <w:rsid w:val="00B70684"/>
    <w:rsid w:val="00B708C5"/>
    <w:rsid w:val="00B71CEE"/>
    <w:rsid w:val="00B744C0"/>
    <w:rsid w:val="00B757CA"/>
    <w:rsid w:val="00B76708"/>
    <w:rsid w:val="00B76DFA"/>
    <w:rsid w:val="00B76E66"/>
    <w:rsid w:val="00B77BF8"/>
    <w:rsid w:val="00B8022C"/>
    <w:rsid w:val="00B805FD"/>
    <w:rsid w:val="00B81912"/>
    <w:rsid w:val="00B82107"/>
    <w:rsid w:val="00B8219E"/>
    <w:rsid w:val="00B83E7A"/>
    <w:rsid w:val="00B83F3E"/>
    <w:rsid w:val="00B86841"/>
    <w:rsid w:val="00B86B23"/>
    <w:rsid w:val="00B87D6D"/>
    <w:rsid w:val="00B90193"/>
    <w:rsid w:val="00B91131"/>
    <w:rsid w:val="00B9192B"/>
    <w:rsid w:val="00B91F99"/>
    <w:rsid w:val="00B93EED"/>
    <w:rsid w:val="00B93FFE"/>
    <w:rsid w:val="00B94D73"/>
    <w:rsid w:val="00B95E1A"/>
    <w:rsid w:val="00B96B9E"/>
    <w:rsid w:val="00B96BF3"/>
    <w:rsid w:val="00B976CA"/>
    <w:rsid w:val="00BA016F"/>
    <w:rsid w:val="00BA1724"/>
    <w:rsid w:val="00BA1D0B"/>
    <w:rsid w:val="00BA529C"/>
    <w:rsid w:val="00BA58E6"/>
    <w:rsid w:val="00BA5C35"/>
    <w:rsid w:val="00BA642A"/>
    <w:rsid w:val="00BA68FE"/>
    <w:rsid w:val="00BA7944"/>
    <w:rsid w:val="00BB16B5"/>
    <w:rsid w:val="00BB3832"/>
    <w:rsid w:val="00BB4124"/>
    <w:rsid w:val="00BB7545"/>
    <w:rsid w:val="00BC13B4"/>
    <w:rsid w:val="00BC1AE0"/>
    <w:rsid w:val="00BC1BF5"/>
    <w:rsid w:val="00BC22D6"/>
    <w:rsid w:val="00BC39D9"/>
    <w:rsid w:val="00BC4413"/>
    <w:rsid w:val="00BC503B"/>
    <w:rsid w:val="00BC5529"/>
    <w:rsid w:val="00BC63F7"/>
    <w:rsid w:val="00BC6D4C"/>
    <w:rsid w:val="00BD153A"/>
    <w:rsid w:val="00BD2F39"/>
    <w:rsid w:val="00BD42A5"/>
    <w:rsid w:val="00BD503E"/>
    <w:rsid w:val="00BD6407"/>
    <w:rsid w:val="00BD7664"/>
    <w:rsid w:val="00BE0037"/>
    <w:rsid w:val="00BE0ACD"/>
    <w:rsid w:val="00BE1604"/>
    <w:rsid w:val="00BE4674"/>
    <w:rsid w:val="00BE5488"/>
    <w:rsid w:val="00BF0120"/>
    <w:rsid w:val="00BF0732"/>
    <w:rsid w:val="00BF1930"/>
    <w:rsid w:val="00BF2994"/>
    <w:rsid w:val="00BF2D05"/>
    <w:rsid w:val="00BF3DD5"/>
    <w:rsid w:val="00BF59A8"/>
    <w:rsid w:val="00BF60A0"/>
    <w:rsid w:val="00C011DF"/>
    <w:rsid w:val="00C028CB"/>
    <w:rsid w:val="00C04C8F"/>
    <w:rsid w:val="00C04ECA"/>
    <w:rsid w:val="00C0560C"/>
    <w:rsid w:val="00C0690C"/>
    <w:rsid w:val="00C07C22"/>
    <w:rsid w:val="00C07EAE"/>
    <w:rsid w:val="00C11D48"/>
    <w:rsid w:val="00C132CF"/>
    <w:rsid w:val="00C2257A"/>
    <w:rsid w:val="00C26577"/>
    <w:rsid w:val="00C306E2"/>
    <w:rsid w:val="00C34ADF"/>
    <w:rsid w:val="00C352FE"/>
    <w:rsid w:val="00C40491"/>
    <w:rsid w:val="00C406E0"/>
    <w:rsid w:val="00C42496"/>
    <w:rsid w:val="00C42B6F"/>
    <w:rsid w:val="00C42CC4"/>
    <w:rsid w:val="00C42CE4"/>
    <w:rsid w:val="00C42D5A"/>
    <w:rsid w:val="00C43FBD"/>
    <w:rsid w:val="00C512AB"/>
    <w:rsid w:val="00C52110"/>
    <w:rsid w:val="00C52AA3"/>
    <w:rsid w:val="00C53120"/>
    <w:rsid w:val="00C53662"/>
    <w:rsid w:val="00C53EB2"/>
    <w:rsid w:val="00C54E28"/>
    <w:rsid w:val="00C64494"/>
    <w:rsid w:val="00C64CAA"/>
    <w:rsid w:val="00C64EEF"/>
    <w:rsid w:val="00C659A9"/>
    <w:rsid w:val="00C65CEB"/>
    <w:rsid w:val="00C667C1"/>
    <w:rsid w:val="00C74733"/>
    <w:rsid w:val="00C7734F"/>
    <w:rsid w:val="00C77965"/>
    <w:rsid w:val="00C802C4"/>
    <w:rsid w:val="00C81D7F"/>
    <w:rsid w:val="00C83A94"/>
    <w:rsid w:val="00C83E2C"/>
    <w:rsid w:val="00C84968"/>
    <w:rsid w:val="00C860B3"/>
    <w:rsid w:val="00C864B1"/>
    <w:rsid w:val="00C86B37"/>
    <w:rsid w:val="00C87F6A"/>
    <w:rsid w:val="00C91BE2"/>
    <w:rsid w:val="00C93558"/>
    <w:rsid w:val="00C94359"/>
    <w:rsid w:val="00C94D2B"/>
    <w:rsid w:val="00CA090A"/>
    <w:rsid w:val="00CA1BC5"/>
    <w:rsid w:val="00CA622D"/>
    <w:rsid w:val="00CA637C"/>
    <w:rsid w:val="00CA6A34"/>
    <w:rsid w:val="00CA6B20"/>
    <w:rsid w:val="00CA7097"/>
    <w:rsid w:val="00CA7143"/>
    <w:rsid w:val="00CB14F4"/>
    <w:rsid w:val="00CB2D70"/>
    <w:rsid w:val="00CB55DE"/>
    <w:rsid w:val="00CB66F5"/>
    <w:rsid w:val="00CB7F7F"/>
    <w:rsid w:val="00CC1461"/>
    <w:rsid w:val="00CC1846"/>
    <w:rsid w:val="00CC2B87"/>
    <w:rsid w:val="00CC2D99"/>
    <w:rsid w:val="00CC3DA6"/>
    <w:rsid w:val="00CC690D"/>
    <w:rsid w:val="00CC7730"/>
    <w:rsid w:val="00CD1E21"/>
    <w:rsid w:val="00CD2A94"/>
    <w:rsid w:val="00CD3523"/>
    <w:rsid w:val="00CD4C08"/>
    <w:rsid w:val="00CD55F6"/>
    <w:rsid w:val="00CD721F"/>
    <w:rsid w:val="00CE02FC"/>
    <w:rsid w:val="00CE1221"/>
    <w:rsid w:val="00CE1444"/>
    <w:rsid w:val="00CE30C8"/>
    <w:rsid w:val="00CE4B38"/>
    <w:rsid w:val="00CE6154"/>
    <w:rsid w:val="00CF0485"/>
    <w:rsid w:val="00CF1560"/>
    <w:rsid w:val="00D024E6"/>
    <w:rsid w:val="00D03150"/>
    <w:rsid w:val="00D03CF0"/>
    <w:rsid w:val="00D0518A"/>
    <w:rsid w:val="00D05863"/>
    <w:rsid w:val="00D06FFC"/>
    <w:rsid w:val="00D10892"/>
    <w:rsid w:val="00D11D58"/>
    <w:rsid w:val="00D139DC"/>
    <w:rsid w:val="00D15C85"/>
    <w:rsid w:val="00D17530"/>
    <w:rsid w:val="00D20C18"/>
    <w:rsid w:val="00D21148"/>
    <w:rsid w:val="00D21401"/>
    <w:rsid w:val="00D23BCA"/>
    <w:rsid w:val="00D24886"/>
    <w:rsid w:val="00D25262"/>
    <w:rsid w:val="00D25DB5"/>
    <w:rsid w:val="00D30D09"/>
    <w:rsid w:val="00D326A2"/>
    <w:rsid w:val="00D34138"/>
    <w:rsid w:val="00D34A94"/>
    <w:rsid w:val="00D34C74"/>
    <w:rsid w:val="00D371DA"/>
    <w:rsid w:val="00D374B9"/>
    <w:rsid w:val="00D40027"/>
    <w:rsid w:val="00D42609"/>
    <w:rsid w:val="00D426BD"/>
    <w:rsid w:val="00D43DB0"/>
    <w:rsid w:val="00D44519"/>
    <w:rsid w:val="00D457D8"/>
    <w:rsid w:val="00D45AAC"/>
    <w:rsid w:val="00D46031"/>
    <w:rsid w:val="00D46248"/>
    <w:rsid w:val="00D46BE6"/>
    <w:rsid w:val="00D46C1D"/>
    <w:rsid w:val="00D46C9C"/>
    <w:rsid w:val="00D53BBD"/>
    <w:rsid w:val="00D541E2"/>
    <w:rsid w:val="00D55378"/>
    <w:rsid w:val="00D5600F"/>
    <w:rsid w:val="00D57AAA"/>
    <w:rsid w:val="00D60A24"/>
    <w:rsid w:val="00D63972"/>
    <w:rsid w:val="00D63ACA"/>
    <w:rsid w:val="00D65C1D"/>
    <w:rsid w:val="00D66DE7"/>
    <w:rsid w:val="00D66DF2"/>
    <w:rsid w:val="00D67BFB"/>
    <w:rsid w:val="00D70A6E"/>
    <w:rsid w:val="00D714F1"/>
    <w:rsid w:val="00D75476"/>
    <w:rsid w:val="00D75E4C"/>
    <w:rsid w:val="00D762A6"/>
    <w:rsid w:val="00D7658B"/>
    <w:rsid w:val="00D8167B"/>
    <w:rsid w:val="00D82B3E"/>
    <w:rsid w:val="00D8532C"/>
    <w:rsid w:val="00D860BC"/>
    <w:rsid w:val="00D86D08"/>
    <w:rsid w:val="00D87574"/>
    <w:rsid w:val="00D90043"/>
    <w:rsid w:val="00D9004C"/>
    <w:rsid w:val="00D9158E"/>
    <w:rsid w:val="00D921FD"/>
    <w:rsid w:val="00D9612A"/>
    <w:rsid w:val="00D9749C"/>
    <w:rsid w:val="00D97F43"/>
    <w:rsid w:val="00DA0283"/>
    <w:rsid w:val="00DA0475"/>
    <w:rsid w:val="00DA0B33"/>
    <w:rsid w:val="00DA1E1D"/>
    <w:rsid w:val="00DA2572"/>
    <w:rsid w:val="00DA2978"/>
    <w:rsid w:val="00DA2CC0"/>
    <w:rsid w:val="00DA3B59"/>
    <w:rsid w:val="00DA3C1F"/>
    <w:rsid w:val="00DA3FEB"/>
    <w:rsid w:val="00DA4D47"/>
    <w:rsid w:val="00DA55CD"/>
    <w:rsid w:val="00DB17B4"/>
    <w:rsid w:val="00DB46DE"/>
    <w:rsid w:val="00DB588F"/>
    <w:rsid w:val="00DB5F28"/>
    <w:rsid w:val="00DB63D5"/>
    <w:rsid w:val="00DB6C69"/>
    <w:rsid w:val="00DC0B4D"/>
    <w:rsid w:val="00DC0D06"/>
    <w:rsid w:val="00DC0DE4"/>
    <w:rsid w:val="00DC35FA"/>
    <w:rsid w:val="00DC4633"/>
    <w:rsid w:val="00DC570D"/>
    <w:rsid w:val="00DD0E78"/>
    <w:rsid w:val="00DD16F4"/>
    <w:rsid w:val="00DE205B"/>
    <w:rsid w:val="00DE314A"/>
    <w:rsid w:val="00DE381D"/>
    <w:rsid w:val="00DE4BEA"/>
    <w:rsid w:val="00DE4DD8"/>
    <w:rsid w:val="00DE541A"/>
    <w:rsid w:val="00DE5537"/>
    <w:rsid w:val="00DE7059"/>
    <w:rsid w:val="00DE7AA1"/>
    <w:rsid w:val="00DE7BED"/>
    <w:rsid w:val="00DF0589"/>
    <w:rsid w:val="00DF0E1B"/>
    <w:rsid w:val="00DF3937"/>
    <w:rsid w:val="00DF3F2E"/>
    <w:rsid w:val="00DF4B0F"/>
    <w:rsid w:val="00DF61AC"/>
    <w:rsid w:val="00DF6232"/>
    <w:rsid w:val="00DF68E5"/>
    <w:rsid w:val="00DF6BB7"/>
    <w:rsid w:val="00DF7E7F"/>
    <w:rsid w:val="00E009CC"/>
    <w:rsid w:val="00E01BDE"/>
    <w:rsid w:val="00E0304E"/>
    <w:rsid w:val="00E04544"/>
    <w:rsid w:val="00E04E4F"/>
    <w:rsid w:val="00E074DA"/>
    <w:rsid w:val="00E1129D"/>
    <w:rsid w:val="00E119E7"/>
    <w:rsid w:val="00E1322A"/>
    <w:rsid w:val="00E14BC5"/>
    <w:rsid w:val="00E159B0"/>
    <w:rsid w:val="00E16E54"/>
    <w:rsid w:val="00E17610"/>
    <w:rsid w:val="00E17BE4"/>
    <w:rsid w:val="00E200DE"/>
    <w:rsid w:val="00E20DFE"/>
    <w:rsid w:val="00E2198B"/>
    <w:rsid w:val="00E2206C"/>
    <w:rsid w:val="00E2372D"/>
    <w:rsid w:val="00E24986"/>
    <w:rsid w:val="00E25555"/>
    <w:rsid w:val="00E255C0"/>
    <w:rsid w:val="00E25E78"/>
    <w:rsid w:val="00E26518"/>
    <w:rsid w:val="00E2684D"/>
    <w:rsid w:val="00E26CDE"/>
    <w:rsid w:val="00E278ED"/>
    <w:rsid w:val="00E3183A"/>
    <w:rsid w:val="00E323EC"/>
    <w:rsid w:val="00E33AAF"/>
    <w:rsid w:val="00E356DC"/>
    <w:rsid w:val="00E35B8D"/>
    <w:rsid w:val="00E35E39"/>
    <w:rsid w:val="00E35F87"/>
    <w:rsid w:val="00E408ED"/>
    <w:rsid w:val="00E43498"/>
    <w:rsid w:val="00E44065"/>
    <w:rsid w:val="00E45FEB"/>
    <w:rsid w:val="00E478D7"/>
    <w:rsid w:val="00E50CC5"/>
    <w:rsid w:val="00E5281F"/>
    <w:rsid w:val="00E5311C"/>
    <w:rsid w:val="00E5352A"/>
    <w:rsid w:val="00E546D6"/>
    <w:rsid w:val="00E547B9"/>
    <w:rsid w:val="00E55349"/>
    <w:rsid w:val="00E56B92"/>
    <w:rsid w:val="00E57509"/>
    <w:rsid w:val="00E6315D"/>
    <w:rsid w:val="00E638D5"/>
    <w:rsid w:val="00E6428E"/>
    <w:rsid w:val="00E65040"/>
    <w:rsid w:val="00E656E9"/>
    <w:rsid w:val="00E6655B"/>
    <w:rsid w:val="00E6710A"/>
    <w:rsid w:val="00E76354"/>
    <w:rsid w:val="00E773A6"/>
    <w:rsid w:val="00E7768D"/>
    <w:rsid w:val="00E806F7"/>
    <w:rsid w:val="00E81378"/>
    <w:rsid w:val="00E85CEF"/>
    <w:rsid w:val="00E85EF9"/>
    <w:rsid w:val="00E90F04"/>
    <w:rsid w:val="00E911A0"/>
    <w:rsid w:val="00E9166F"/>
    <w:rsid w:val="00E92F2E"/>
    <w:rsid w:val="00EA0B91"/>
    <w:rsid w:val="00EA1BD6"/>
    <w:rsid w:val="00EA3019"/>
    <w:rsid w:val="00EA513F"/>
    <w:rsid w:val="00EA71DA"/>
    <w:rsid w:val="00EB178F"/>
    <w:rsid w:val="00EB2338"/>
    <w:rsid w:val="00EB3861"/>
    <w:rsid w:val="00EB40A2"/>
    <w:rsid w:val="00EB43CF"/>
    <w:rsid w:val="00EB7D25"/>
    <w:rsid w:val="00EC491F"/>
    <w:rsid w:val="00EC6063"/>
    <w:rsid w:val="00EC6D1D"/>
    <w:rsid w:val="00ED0833"/>
    <w:rsid w:val="00ED1610"/>
    <w:rsid w:val="00ED28D6"/>
    <w:rsid w:val="00ED6600"/>
    <w:rsid w:val="00ED78F7"/>
    <w:rsid w:val="00ED7B9B"/>
    <w:rsid w:val="00EE01A3"/>
    <w:rsid w:val="00EE276B"/>
    <w:rsid w:val="00EE3D36"/>
    <w:rsid w:val="00EE4979"/>
    <w:rsid w:val="00EE5879"/>
    <w:rsid w:val="00EF0F0E"/>
    <w:rsid w:val="00EF168D"/>
    <w:rsid w:val="00EF20F4"/>
    <w:rsid w:val="00EF5B95"/>
    <w:rsid w:val="00EF671F"/>
    <w:rsid w:val="00EF745C"/>
    <w:rsid w:val="00EF7851"/>
    <w:rsid w:val="00EF7F60"/>
    <w:rsid w:val="00F002F6"/>
    <w:rsid w:val="00F00C0D"/>
    <w:rsid w:val="00F00DFA"/>
    <w:rsid w:val="00F0276B"/>
    <w:rsid w:val="00F0356F"/>
    <w:rsid w:val="00F075B1"/>
    <w:rsid w:val="00F077A5"/>
    <w:rsid w:val="00F134DB"/>
    <w:rsid w:val="00F1452B"/>
    <w:rsid w:val="00F14FCC"/>
    <w:rsid w:val="00F15981"/>
    <w:rsid w:val="00F15FD5"/>
    <w:rsid w:val="00F16120"/>
    <w:rsid w:val="00F22648"/>
    <w:rsid w:val="00F22F78"/>
    <w:rsid w:val="00F26171"/>
    <w:rsid w:val="00F266EA"/>
    <w:rsid w:val="00F33152"/>
    <w:rsid w:val="00F332A6"/>
    <w:rsid w:val="00F33688"/>
    <w:rsid w:val="00F34ECF"/>
    <w:rsid w:val="00F35880"/>
    <w:rsid w:val="00F35C97"/>
    <w:rsid w:val="00F403DC"/>
    <w:rsid w:val="00F41FFD"/>
    <w:rsid w:val="00F440D6"/>
    <w:rsid w:val="00F44114"/>
    <w:rsid w:val="00F478D5"/>
    <w:rsid w:val="00F50953"/>
    <w:rsid w:val="00F526BD"/>
    <w:rsid w:val="00F52CD3"/>
    <w:rsid w:val="00F532BB"/>
    <w:rsid w:val="00F54F67"/>
    <w:rsid w:val="00F5702E"/>
    <w:rsid w:val="00F57D4B"/>
    <w:rsid w:val="00F60080"/>
    <w:rsid w:val="00F609EE"/>
    <w:rsid w:val="00F66007"/>
    <w:rsid w:val="00F67A7E"/>
    <w:rsid w:val="00F70B8D"/>
    <w:rsid w:val="00F71107"/>
    <w:rsid w:val="00F7310F"/>
    <w:rsid w:val="00F752E2"/>
    <w:rsid w:val="00F77795"/>
    <w:rsid w:val="00F812C7"/>
    <w:rsid w:val="00F85A11"/>
    <w:rsid w:val="00F864BE"/>
    <w:rsid w:val="00F86507"/>
    <w:rsid w:val="00F8770E"/>
    <w:rsid w:val="00F87CD3"/>
    <w:rsid w:val="00F87F15"/>
    <w:rsid w:val="00F90DA7"/>
    <w:rsid w:val="00F91F4D"/>
    <w:rsid w:val="00F92C2F"/>
    <w:rsid w:val="00F935EF"/>
    <w:rsid w:val="00F94AD2"/>
    <w:rsid w:val="00F96624"/>
    <w:rsid w:val="00F97323"/>
    <w:rsid w:val="00FA29CE"/>
    <w:rsid w:val="00FA2E3F"/>
    <w:rsid w:val="00FA3B05"/>
    <w:rsid w:val="00FA43F4"/>
    <w:rsid w:val="00FA459C"/>
    <w:rsid w:val="00FA5880"/>
    <w:rsid w:val="00FA678E"/>
    <w:rsid w:val="00FA7655"/>
    <w:rsid w:val="00FA7A83"/>
    <w:rsid w:val="00FB1C31"/>
    <w:rsid w:val="00FB259D"/>
    <w:rsid w:val="00FB2AE2"/>
    <w:rsid w:val="00FB2D36"/>
    <w:rsid w:val="00FB2D3C"/>
    <w:rsid w:val="00FB3B46"/>
    <w:rsid w:val="00FB3D4A"/>
    <w:rsid w:val="00FB503E"/>
    <w:rsid w:val="00FB6801"/>
    <w:rsid w:val="00FB7660"/>
    <w:rsid w:val="00FC0E32"/>
    <w:rsid w:val="00FC47F2"/>
    <w:rsid w:val="00FC4CEE"/>
    <w:rsid w:val="00FC59A4"/>
    <w:rsid w:val="00FC5D0B"/>
    <w:rsid w:val="00FC6A29"/>
    <w:rsid w:val="00FC6E2E"/>
    <w:rsid w:val="00FC7300"/>
    <w:rsid w:val="00FD0237"/>
    <w:rsid w:val="00FD2109"/>
    <w:rsid w:val="00FD3ECD"/>
    <w:rsid w:val="00FD43A5"/>
    <w:rsid w:val="00FD462C"/>
    <w:rsid w:val="00FE069E"/>
    <w:rsid w:val="00FE19AC"/>
    <w:rsid w:val="00FE2140"/>
    <w:rsid w:val="00FE3195"/>
    <w:rsid w:val="00FE3FD1"/>
    <w:rsid w:val="00FE4197"/>
    <w:rsid w:val="00FE62D7"/>
    <w:rsid w:val="00FE6D9A"/>
    <w:rsid w:val="00FE7CC9"/>
    <w:rsid w:val="00FE7D16"/>
    <w:rsid w:val="00FF3D67"/>
    <w:rsid w:val="00FF3EE5"/>
    <w:rsid w:val="00FF6DDC"/>
    <w:rsid w:val="00FF7040"/>
    <w:rsid w:val="01052218"/>
    <w:rsid w:val="01CA72E1"/>
    <w:rsid w:val="01EF80B9"/>
    <w:rsid w:val="0258BBD0"/>
    <w:rsid w:val="02EF3757"/>
    <w:rsid w:val="03BA97CD"/>
    <w:rsid w:val="042704AD"/>
    <w:rsid w:val="0440386F"/>
    <w:rsid w:val="05651460"/>
    <w:rsid w:val="05A77EA0"/>
    <w:rsid w:val="062FD549"/>
    <w:rsid w:val="068EDF62"/>
    <w:rsid w:val="06AC53C0"/>
    <w:rsid w:val="06ECD26B"/>
    <w:rsid w:val="07A80C32"/>
    <w:rsid w:val="08BA4EB0"/>
    <w:rsid w:val="09A5E282"/>
    <w:rsid w:val="09D605C0"/>
    <w:rsid w:val="0A239541"/>
    <w:rsid w:val="0A6824EE"/>
    <w:rsid w:val="0A84C2EA"/>
    <w:rsid w:val="0AEE62F0"/>
    <w:rsid w:val="0B69DAE1"/>
    <w:rsid w:val="0C95622E"/>
    <w:rsid w:val="0CA0683C"/>
    <w:rsid w:val="0E3D3FEB"/>
    <w:rsid w:val="0E6E0DBF"/>
    <w:rsid w:val="0FBEE932"/>
    <w:rsid w:val="0FDCEBB2"/>
    <w:rsid w:val="0FF286F9"/>
    <w:rsid w:val="10279103"/>
    <w:rsid w:val="111BE65E"/>
    <w:rsid w:val="1301CA20"/>
    <w:rsid w:val="130233C7"/>
    <w:rsid w:val="13556A03"/>
    <w:rsid w:val="140A394E"/>
    <w:rsid w:val="1498AB7F"/>
    <w:rsid w:val="14A45C4F"/>
    <w:rsid w:val="155071F6"/>
    <w:rsid w:val="15B8E1E3"/>
    <w:rsid w:val="16DCE2E3"/>
    <w:rsid w:val="170C565F"/>
    <w:rsid w:val="173AF25F"/>
    <w:rsid w:val="17439807"/>
    <w:rsid w:val="177B41D1"/>
    <w:rsid w:val="1790AB53"/>
    <w:rsid w:val="17C2EE04"/>
    <w:rsid w:val="18422390"/>
    <w:rsid w:val="1847E133"/>
    <w:rsid w:val="1870BB2E"/>
    <w:rsid w:val="1A4F31B7"/>
    <w:rsid w:val="1A660AA3"/>
    <w:rsid w:val="1AED7CF3"/>
    <w:rsid w:val="1BC50A12"/>
    <w:rsid w:val="1D41F997"/>
    <w:rsid w:val="1DD08862"/>
    <w:rsid w:val="1DF815C5"/>
    <w:rsid w:val="1E9B15AD"/>
    <w:rsid w:val="1EC0FB91"/>
    <w:rsid w:val="1F395F1B"/>
    <w:rsid w:val="1F7B8C81"/>
    <w:rsid w:val="204B6B7A"/>
    <w:rsid w:val="2076BF30"/>
    <w:rsid w:val="207D54EA"/>
    <w:rsid w:val="20D9B751"/>
    <w:rsid w:val="20DF4352"/>
    <w:rsid w:val="21E55D12"/>
    <w:rsid w:val="21FA5EC9"/>
    <w:rsid w:val="22401AA4"/>
    <w:rsid w:val="2270EEF9"/>
    <w:rsid w:val="23269343"/>
    <w:rsid w:val="23948949"/>
    <w:rsid w:val="23CB918C"/>
    <w:rsid w:val="24919299"/>
    <w:rsid w:val="24C7BF2E"/>
    <w:rsid w:val="24F817C2"/>
    <w:rsid w:val="258EA39E"/>
    <w:rsid w:val="25ACDEFA"/>
    <w:rsid w:val="28088F25"/>
    <w:rsid w:val="284C4835"/>
    <w:rsid w:val="284F4BB3"/>
    <w:rsid w:val="28D3728C"/>
    <w:rsid w:val="28E93A8F"/>
    <w:rsid w:val="29FA6A4C"/>
    <w:rsid w:val="2A3CC8E2"/>
    <w:rsid w:val="2A956724"/>
    <w:rsid w:val="2ADBE591"/>
    <w:rsid w:val="2BBB4F8F"/>
    <w:rsid w:val="2C1C2AA1"/>
    <w:rsid w:val="2C631B73"/>
    <w:rsid w:val="2D5D8C3E"/>
    <w:rsid w:val="2D7C3D2E"/>
    <w:rsid w:val="2DE355F3"/>
    <w:rsid w:val="2E05B65D"/>
    <w:rsid w:val="2ED38717"/>
    <w:rsid w:val="2F51CBA8"/>
    <w:rsid w:val="2F8D3A17"/>
    <w:rsid w:val="306E4AE7"/>
    <w:rsid w:val="30790D99"/>
    <w:rsid w:val="30855AFB"/>
    <w:rsid w:val="30AE1D9F"/>
    <w:rsid w:val="30BFB2DA"/>
    <w:rsid w:val="312DB136"/>
    <w:rsid w:val="32CAA60F"/>
    <w:rsid w:val="3580E578"/>
    <w:rsid w:val="36456A08"/>
    <w:rsid w:val="3806C8EA"/>
    <w:rsid w:val="38439E7B"/>
    <w:rsid w:val="38818646"/>
    <w:rsid w:val="3932D902"/>
    <w:rsid w:val="3977924A"/>
    <w:rsid w:val="3A3D9463"/>
    <w:rsid w:val="3A44C27D"/>
    <w:rsid w:val="3ABCFB1A"/>
    <w:rsid w:val="3B537819"/>
    <w:rsid w:val="3CAE1557"/>
    <w:rsid w:val="3E9CDD66"/>
    <w:rsid w:val="3F76E463"/>
    <w:rsid w:val="3F87E8EE"/>
    <w:rsid w:val="3F9EDECC"/>
    <w:rsid w:val="3FB4A387"/>
    <w:rsid w:val="3FDB8A29"/>
    <w:rsid w:val="3FF53CCC"/>
    <w:rsid w:val="4070C9B9"/>
    <w:rsid w:val="40D53817"/>
    <w:rsid w:val="41075407"/>
    <w:rsid w:val="413EFA47"/>
    <w:rsid w:val="42D99317"/>
    <w:rsid w:val="432B5CAB"/>
    <w:rsid w:val="4360E763"/>
    <w:rsid w:val="436E66B5"/>
    <w:rsid w:val="446BD3B7"/>
    <w:rsid w:val="44CB004B"/>
    <w:rsid w:val="45C89D01"/>
    <w:rsid w:val="46CC7A7F"/>
    <w:rsid w:val="46CEF15F"/>
    <w:rsid w:val="46FA43A6"/>
    <w:rsid w:val="4784DDBD"/>
    <w:rsid w:val="48595E0F"/>
    <w:rsid w:val="488F224E"/>
    <w:rsid w:val="49EBF04B"/>
    <w:rsid w:val="4A03AF1B"/>
    <w:rsid w:val="4A54326A"/>
    <w:rsid w:val="4A87641A"/>
    <w:rsid w:val="4B21B6B4"/>
    <w:rsid w:val="4B550713"/>
    <w:rsid w:val="4B766606"/>
    <w:rsid w:val="4C0795B1"/>
    <w:rsid w:val="4D203393"/>
    <w:rsid w:val="4DA7B100"/>
    <w:rsid w:val="4E345631"/>
    <w:rsid w:val="503432A5"/>
    <w:rsid w:val="50A16BDB"/>
    <w:rsid w:val="5109D58B"/>
    <w:rsid w:val="51396E90"/>
    <w:rsid w:val="515EAAFD"/>
    <w:rsid w:val="529ED619"/>
    <w:rsid w:val="52F3A45A"/>
    <w:rsid w:val="53725773"/>
    <w:rsid w:val="542C82A9"/>
    <w:rsid w:val="552625D2"/>
    <w:rsid w:val="55E3A862"/>
    <w:rsid w:val="5692D063"/>
    <w:rsid w:val="56C156B9"/>
    <w:rsid w:val="581DFD50"/>
    <w:rsid w:val="58C1E543"/>
    <w:rsid w:val="59278FA0"/>
    <w:rsid w:val="59797D3B"/>
    <w:rsid w:val="5992B5EF"/>
    <w:rsid w:val="5A88145E"/>
    <w:rsid w:val="5B137D15"/>
    <w:rsid w:val="5B9F1E5A"/>
    <w:rsid w:val="5BC06690"/>
    <w:rsid w:val="5C92B651"/>
    <w:rsid w:val="5CC5B5C8"/>
    <w:rsid w:val="5CE40F23"/>
    <w:rsid w:val="5D36FD55"/>
    <w:rsid w:val="5D4165BE"/>
    <w:rsid w:val="5D9597D9"/>
    <w:rsid w:val="5D9D156F"/>
    <w:rsid w:val="5DDD2944"/>
    <w:rsid w:val="5E74009E"/>
    <w:rsid w:val="5E8C9A5F"/>
    <w:rsid w:val="5EF33778"/>
    <w:rsid w:val="5F847D4F"/>
    <w:rsid w:val="5FCB5B96"/>
    <w:rsid w:val="6049A963"/>
    <w:rsid w:val="6058AB29"/>
    <w:rsid w:val="606EF058"/>
    <w:rsid w:val="60C957BF"/>
    <w:rsid w:val="60D8512A"/>
    <w:rsid w:val="6120C5D5"/>
    <w:rsid w:val="6187416F"/>
    <w:rsid w:val="61DB8D83"/>
    <w:rsid w:val="6268A8AE"/>
    <w:rsid w:val="635DC5BA"/>
    <w:rsid w:val="63AE253C"/>
    <w:rsid w:val="640C2DFA"/>
    <w:rsid w:val="64743B41"/>
    <w:rsid w:val="6502FE18"/>
    <w:rsid w:val="6582FBA8"/>
    <w:rsid w:val="65FA0A55"/>
    <w:rsid w:val="667934A7"/>
    <w:rsid w:val="671F6570"/>
    <w:rsid w:val="675C40CB"/>
    <w:rsid w:val="687EA675"/>
    <w:rsid w:val="689E96C6"/>
    <w:rsid w:val="68B3AB67"/>
    <w:rsid w:val="68F1AE69"/>
    <w:rsid w:val="69906D83"/>
    <w:rsid w:val="69C8B919"/>
    <w:rsid w:val="6A501FC6"/>
    <w:rsid w:val="6A8FF723"/>
    <w:rsid w:val="6AECC973"/>
    <w:rsid w:val="6B70DEDB"/>
    <w:rsid w:val="6BF94739"/>
    <w:rsid w:val="6C06BC5E"/>
    <w:rsid w:val="6CF091F4"/>
    <w:rsid w:val="6D2B20ED"/>
    <w:rsid w:val="6DDAE394"/>
    <w:rsid w:val="6E1D2FD8"/>
    <w:rsid w:val="6ECC8BC9"/>
    <w:rsid w:val="706AD9E2"/>
    <w:rsid w:val="70C90918"/>
    <w:rsid w:val="70EBD7AA"/>
    <w:rsid w:val="71D20FE0"/>
    <w:rsid w:val="7280D337"/>
    <w:rsid w:val="72A51D0F"/>
    <w:rsid w:val="72E6E043"/>
    <w:rsid w:val="73524EC7"/>
    <w:rsid w:val="73910841"/>
    <w:rsid w:val="74E72156"/>
    <w:rsid w:val="753698FA"/>
    <w:rsid w:val="753F6510"/>
    <w:rsid w:val="763D54DB"/>
    <w:rsid w:val="76D3F5D8"/>
    <w:rsid w:val="77085D71"/>
    <w:rsid w:val="7765F752"/>
    <w:rsid w:val="777AE287"/>
    <w:rsid w:val="77874733"/>
    <w:rsid w:val="78228450"/>
    <w:rsid w:val="7822E9BA"/>
    <w:rsid w:val="787324E6"/>
    <w:rsid w:val="78ED36EA"/>
    <w:rsid w:val="79664CE2"/>
    <w:rsid w:val="79CC8DDC"/>
    <w:rsid w:val="7A4E7BF9"/>
    <w:rsid w:val="7A7D7742"/>
    <w:rsid w:val="7AFDB8A4"/>
    <w:rsid w:val="7D51E6AC"/>
    <w:rsid w:val="7D6AF995"/>
    <w:rsid w:val="7E616CAA"/>
    <w:rsid w:val="7F062FA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502270"/>
  <w15:docId w15:val="{0B3620EC-CD44-4EE8-B02A-F44611AB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outlineLvl w:val="0"/>
    </w:pPr>
    <w:rPr>
      <w:noProof/>
      <w:sz w:val="20"/>
    </w:rPr>
  </w:style>
  <w:style w:type="paragraph" w:styleId="berschrift2">
    <w:name w:val="heading 2"/>
    <w:basedOn w:val="Standard"/>
    <w:next w:val="Standard"/>
    <w:link w:val="berschrift2Zchn"/>
    <w:qFormat/>
    <w:pPr>
      <w:outlineLvl w:val="1"/>
    </w:pPr>
    <w:rPr>
      <w:noProof/>
      <w:sz w:val="20"/>
    </w:rPr>
  </w:style>
  <w:style w:type="paragraph" w:styleId="berschrift3">
    <w:name w:val="heading 3"/>
    <w:basedOn w:val="Standard"/>
    <w:next w:val="Standard"/>
    <w:qFormat/>
    <w:rsid w:val="003631DA"/>
    <w:pPr>
      <w:keepNext/>
      <w:numPr>
        <w:numId w:val="41"/>
      </w:numPr>
      <w:spacing w:line="276" w:lineRule="auto"/>
      <w:contextualSpacing/>
      <w:outlineLvl w:val="2"/>
    </w:pPr>
    <w:rPr>
      <w:rFonts w:cs="Arial"/>
      <w:b/>
      <w:szCs w:val="24"/>
    </w:rPr>
  </w:style>
  <w:style w:type="paragraph" w:styleId="berschrift4">
    <w:name w:val="heading 4"/>
    <w:basedOn w:val="Standard"/>
    <w:next w:val="Standard"/>
    <w:qFormat/>
    <w:rsid w:val="003631DA"/>
    <w:pPr>
      <w:keepNext/>
      <w:numPr>
        <w:numId w:val="42"/>
      </w:numPr>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3"/>
    </w:pPr>
    <w:rPr>
      <w:b/>
    </w:rPr>
  </w:style>
  <w:style w:type="paragraph" w:styleId="berschrift5">
    <w:name w:val="heading 5"/>
    <w:basedOn w:val="Standard"/>
    <w:next w:val="Standard"/>
    <w:qFormat/>
    <w:rsid w:val="004C5954"/>
    <w:pPr>
      <w:tabs>
        <w:tab w:val="left" w:pos="1701"/>
      </w:tabs>
      <w:spacing w:before="240" w:after="60"/>
      <w:ind w:left="1134" w:hanging="567"/>
      <w:outlineLvl w:val="4"/>
    </w:pPr>
    <w:rPr>
      <w:b/>
      <w:sz w:val="22"/>
    </w:rPr>
  </w:style>
  <w:style w:type="paragraph" w:styleId="berschrift6">
    <w:name w:val="heading 6"/>
    <w:basedOn w:val="Standard"/>
    <w:next w:val="Standard"/>
    <w:qFormat/>
    <w:pPr>
      <w:tabs>
        <w:tab w:val="left" w:pos="1440"/>
      </w:tabs>
      <w:spacing w:before="240" w:after="60"/>
      <w:ind w:left="1440" w:hanging="1440"/>
      <w:outlineLvl w:val="5"/>
    </w:pPr>
    <w:rPr>
      <w:i/>
      <w:sz w:val="22"/>
    </w:rPr>
  </w:style>
  <w:style w:type="paragraph" w:styleId="berschrift7">
    <w:name w:val="heading 7"/>
    <w:basedOn w:val="Standard"/>
    <w:next w:val="Standard"/>
    <w:qFormat/>
    <w:pPr>
      <w:tabs>
        <w:tab w:val="left" w:pos="1440"/>
      </w:tabs>
      <w:spacing w:before="240" w:after="60"/>
      <w:ind w:left="1440" w:hanging="1440"/>
      <w:outlineLvl w:val="6"/>
    </w:pPr>
    <w:rPr>
      <w:sz w:val="20"/>
    </w:rPr>
  </w:style>
  <w:style w:type="paragraph" w:styleId="berschrift8">
    <w:name w:val="heading 8"/>
    <w:basedOn w:val="Standard"/>
    <w:next w:val="Standard"/>
    <w:qFormat/>
    <w:pPr>
      <w:tabs>
        <w:tab w:val="left" w:pos="1800"/>
      </w:tabs>
      <w:spacing w:before="240" w:after="60"/>
      <w:ind w:left="1800" w:hanging="1800"/>
      <w:outlineLvl w:val="7"/>
    </w:pPr>
    <w:rPr>
      <w:i/>
      <w:sz w:val="20"/>
    </w:rPr>
  </w:style>
  <w:style w:type="paragraph" w:styleId="berschrift9">
    <w:name w:val="heading 9"/>
    <w:basedOn w:val="Standard"/>
    <w:next w:val="Standard"/>
    <w:qFormat/>
    <w:pPr>
      <w:tabs>
        <w:tab w:val="left" w:pos="1800"/>
      </w:tabs>
      <w:spacing w:before="240" w:after="60"/>
      <w:ind w:left="1800" w:hanging="180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1C12D4"/>
    <w:rPr>
      <w:rFonts w:ascii="Arial" w:hAnsi="Arial"/>
      <w:noProof/>
    </w:rPr>
  </w:style>
  <w:style w:type="paragraph" w:customStyle="1" w:styleId="Textkrper21">
    <w:name w:val="Textkörper 21"/>
    <w:basedOn w:val="Standard"/>
    <w:pPr>
      <w:ind w:right="-1"/>
      <w:jc w:val="both"/>
    </w:pPr>
  </w:style>
  <w:style w:type="paragraph" w:styleId="Textkrper">
    <w:name w:val="Body Text"/>
    <w:basedOn w:val="Standard"/>
    <w:link w:val="TextkrperZchn"/>
    <w:semiHidden/>
    <w:pPr>
      <w:jc w:val="both"/>
    </w:pPr>
  </w:style>
  <w:style w:type="character" w:customStyle="1" w:styleId="TextkrperZchn">
    <w:name w:val="Textkörper Zchn"/>
    <w:basedOn w:val="Absatz-Standardschriftart"/>
    <w:link w:val="Textkrper"/>
    <w:semiHidden/>
    <w:rsid w:val="00FE7CC9"/>
    <w:rPr>
      <w:rFonts w:ascii="Arial" w:hAnsi="Arial"/>
      <w:sz w:val="24"/>
    </w:rPr>
  </w:style>
  <w:style w:type="paragraph" w:styleId="Kopfzeile">
    <w:name w:val="header"/>
    <w:aliases w:val="1"/>
    <w:basedOn w:val="Standard"/>
    <w:link w:val="KopfzeileZchn"/>
    <w:uiPriority w:val="99"/>
    <w:pPr>
      <w:tabs>
        <w:tab w:val="center" w:pos="4536"/>
        <w:tab w:val="right" w:pos="9072"/>
      </w:tabs>
    </w:pPr>
    <w:rPr>
      <w:noProof/>
      <w:sz w:val="20"/>
    </w:rPr>
  </w:style>
  <w:style w:type="character" w:customStyle="1" w:styleId="KopfzeileZchn">
    <w:name w:val="Kopfzeile Zchn"/>
    <w:aliases w:val="1 Zchn"/>
    <w:basedOn w:val="Absatz-Standardschriftart"/>
    <w:link w:val="Kopfzeile"/>
    <w:uiPriority w:val="99"/>
    <w:rsid w:val="00E3183A"/>
    <w:rPr>
      <w:rFonts w:ascii="Arial" w:hAnsi="Arial"/>
      <w:noProof/>
    </w:rPr>
  </w:style>
  <w:style w:type="paragraph" w:customStyle="1" w:styleId="Textkrper-Einzug21">
    <w:name w:val="Textkörper-Einzug 21"/>
    <w:basedOn w:val="Standard"/>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576"/>
      <w:jc w:val="both"/>
    </w:pPr>
  </w:style>
  <w:style w:type="paragraph" w:styleId="Listenfortsetzung2">
    <w:name w:val="List Continue 2"/>
    <w:basedOn w:val="Standard"/>
    <w:semiHidden/>
    <w:pPr>
      <w:spacing w:after="120"/>
      <w:ind w:left="566"/>
    </w:pPr>
  </w:style>
  <w:style w:type="paragraph" w:styleId="Liste2">
    <w:name w:val="List 2"/>
    <w:basedOn w:val="Standard"/>
    <w:semiHidden/>
    <w:pPr>
      <w:ind w:left="566" w:hanging="283"/>
    </w:pPr>
  </w:style>
  <w:style w:type="paragraph" w:customStyle="1" w:styleId="Textkrper-Einzug31">
    <w:name w:val="Textkörper-Einzug 31"/>
    <w:basedOn w:val="Standard"/>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576"/>
    </w:pPr>
  </w:style>
  <w:style w:type="paragraph" w:styleId="Aufzhlungszeichen2">
    <w:name w:val="List Bullet 2"/>
    <w:basedOn w:val="Standard"/>
    <w:semiHidden/>
    <w:pPr>
      <w:tabs>
        <w:tab w:val="left" w:pos="643"/>
      </w:tabs>
      <w:ind w:left="643" w:hanging="360"/>
    </w:pPr>
  </w:style>
  <w:style w:type="paragraph" w:styleId="Fuzeile">
    <w:name w:val="footer"/>
    <w:basedOn w:val="Standard"/>
    <w:semiHidden/>
    <w:pPr>
      <w:tabs>
        <w:tab w:val="center" w:pos="4536"/>
        <w:tab w:val="right" w:pos="9072"/>
      </w:tabs>
    </w:pPr>
    <w:rPr>
      <w:noProof/>
      <w:sz w:val="20"/>
    </w:rPr>
  </w:style>
  <w:style w:type="character" w:styleId="Seitenzahl">
    <w:name w:val="page number"/>
    <w:basedOn w:val="Absatz-Standardschriftart"/>
    <w:semiHidden/>
  </w:style>
  <w:style w:type="paragraph" w:customStyle="1" w:styleId="Dokumentstruktur1">
    <w:name w:val="Dokumentstruktur1"/>
    <w:basedOn w:val="Standard"/>
    <w:pPr>
      <w:shd w:val="clear" w:color="auto" w:fill="000080"/>
    </w:pPr>
    <w:rPr>
      <w:rFonts w:ascii="Tahoma" w:hAnsi="Tahoma"/>
    </w:rPr>
  </w:style>
  <w:style w:type="paragraph" w:styleId="Sprechblasentext">
    <w:name w:val="Balloon Text"/>
    <w:basedOn w:val="Standard"/>
    <w:link w:val="SprechblasentextZchn"/>
    <w:uiPriority w:val="99"/>
    <w:semiHidden/>
    <w:unhideWhenUsed/>
    <w:rsid w:val="0069567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95674"/>
    <w:rPr>
      <w:rFonts w:ascii="Tahoma" w:hAnsi="Tahoma" w:cs="Tahoma"/>
      <w:sz w:val="16"/>
      <w:szCs w:val="16"/>
    </w:rPr>
  </w:style>
  <w:style w:type="paragraph" w:customStyle="1" w:styleId="Default">
    <w:name w:val="Default"/>
    <w:rsid w:val="004534D8"/>
    <w:pPr>
      <w:autoSpaceDE w:val="0"/>
      <w:autoSpaceDN w:val="0"/>
      <w:adjustRightInd w:val="0"/>
    </w:pPr>
    <w:rPr>
      <w:rFonts w:ascii="Arial" w:hAnsi="Arial" w:cs="Arial"/>
      <w:color w:val="000000"/>
      <w:sz w:val="24"/>
      <w:szCs w:val="24"/>
    </w:rPr>
  </w:style>
  <w:style w:type="paragraph" w:styleId="Listenabsatz">
    <w:name w:val="List Paragraph"/>
    <w:aliases w:val="Überschrift 4 -Nummerierung 2-"/>
    <w:basedOn w:val="Standard"/>
    <w:link w:val="ListenabsatzZchn"/>
    <w:uiPriority w:val="34"/>
    <w:qFormat/>
    <w:rsid w:val="004534D8"/>
    <w:pPr>
      <w:ind w:left="720"/>
      <w:contextualSpacing/>
    </w:pPr>
  </w:style>
  <w:style w:type="character" w:customStyle="1" w:styleId="ListenabsatzZchn">
    <w:name w:val="Listenabsatz Zchn"/>
    <w:aliases w:val="Überschrift 4 -Nummerierung 2- Zchn"/>
    <w:basedOn w:val="Absatz-Standardschriftart"/>
    <w:link w:val="Listenabsatz"/>
    <w:uiPriority w:val="34"/>
    <w:locked/>
    <w:rsid w:val="002B116F"/>
    <w:rPr>
      <w:rFonts w:ascii="Arial" w:hAnsi="Arial"/>
      <w:sz w:val="24"/>
    </w:rPr>
  </w:style>
  <w:style w:type="character" w:styleId="Hyperlink">
    <w:name w:val="Hyperlink"/>
    <w:basedOn w:val="Absatz-Standardschriftart"/>
    <w:uiPriority w:val="99"/>
    <w:unhideWhenUsed/>
    <w:rsid w:val="001C12D4"/>
    <w:rPr>
      <w:color w:val="0000FF" w:themeColor="hyperlink"/>
      <w:u w:val="single"/>
    </w:rPr>
  </w:style>
  <w:style w:type="table" w:styleId="Tabellenraster">
    <w:name w:val="Table Grid"/>
    <w:basedOn w:val="NormaleTabelle"/>
    <w:uiPriority w:val="39"/>
    <w:rsid w:val="00D97F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A3019"/>
    <w:rPr>
      <w:color w:val="808080"/>
    </w:rPr>
  </w:style>
  <w:style w:type="paragraph" w:styleId="StandardWeb">
    <w:name w:val="Normal (Web)"/>
    <w:basedOn w:val="Standard"/>
    <w:uiPriority w:val="99"/>
    <w:semiHidden/>
    <w:unhideWhenUsed/>
    <w:rsid w:val="00772C54"/>
    <w:pPr>
      <w:spacing w:before="100" w:beforeAutospacing="1" w:after="100" w:afterAutospacing="1"/>
    </w:pPr>
    <w:rPr>
      <w:rFonts w:ascii="Times New Roman" w:eastAsiaTheme="minorEastAsia" w:hAnsi="Times New Roman"/>
      <w:szCs w:val="24"/>
    </w:rPr>
  </w:style>
  <w:style w:type="paragraph" w:styleId="Inhaltsverzeichnisberschrift">
    <w:name w:val="TOC Heading"/>
    <w:basedOn w:val="berschrift1"/>
    <w:next w:val="Standard"/>
    <w:uiPriority w:val="39"/>
    <w:unhideWhenUsed/>
    <w:qFormat/>
    <w:rsid w:val="00BA1D0B"/>
    <w:pPr>
      <w:keepNext/>
      <w:keepLines/>
      <w:spacing w:before="240" w:line="259" w:lineRule="auto"/>
      <w:outlineLvl w:val="9"/>
    </w:pPr>
    <w:rPr>
      <w:rFonts w:asciiTheme="majorHAnsi" w:eastAsiaTheme="majorEastAsia" w:hAnsiTheme="majorHAnsi" w:cstheme="majorBidi"/>
      <w:noProof w:val="0"/>
      <w:color w:val="365F91" w:themeColor="accent1" w:themeShade="BF"/>
      <w:sz w:val="32"/>
      <w:szCs w:val="32"/>
    </w:rPr>
  </w:style>
  <w:style w:type="paragraph" w:styleId="Verzeichnis2">
    <w:name w:val="toc 2"/>
    <w:basedOn w:val="Standard"/>
    <w:next w:val="Standard"/>
    <w:autoRedefine/>
    <w:uiPriority w:val="39"/>
    <w:unhideWhenUsed/>
    <w:rsid w:val="00BA1D0B"/>
    <w:pPr>
      <w:spacing w:after="100"/>
      <w:ind w:left="240"/>
    </w:pPr>
  </w:style>
  <w:style w:type="paragraph" w:styleId="Verzeichnis3">
    <w:name w:val="toc 3"/>
    <w:basedOn w:val="Standard"/>
    <w:next w:val="Standard"/>
    <w:autoRedefine/>
    <w:uiPriority w:val="39"/>
    <w:unhideWhenUsed/>
    <w:rsid w:val="00BA1D0B"/>
    <w:pPr>
      <w:spacing w:after="100"/>
      <w:ind w:left="480"/>
    </w:pPr>
  </w:style>
  <w:style w:type="paragraph" w:styleId="berarbeitung">
    <w:name w:val="Revision"/>
    <w:hidden/>
    <w:uiPriority w:val="99"/>
    <w:semiHidden/>
    <w:rsid w:val="00FA29CE"/>
    <w:rPr>
      <w:rFonts w:ascii="Arial" w:hAnsi="Arial"/>
      <w:sz w:val="24"/>
    </w:rPr>
  </w:style>
  <w:style w:type="character" w:styleId="NichtaufgelsteErwhnung">
    <w:name w:val="Unresolved Mention"/>
    <w:basedOn w:val="Absatz-Standardschriftart"/>
    <w:uiPriority w:val="99"/>
    <w:semiHidden/>
    <w:unhideWhenUsed/>
    <w:rsid w:val="000E1271"/>
    <w:rPr>
      <w:color w:val="605E5C"/>
      <w:shd w:val="clear" w:color="auto" w:fill="E1DFDD"/>
    </w:rPr>
  </w:style>
  <w:style w:type="paragraph" w:styleId="Verzeichnis4">
    <w:name w:val="toc 4"/>
    <w:basedOn w:val="Standard"/>
    <w:next w:val="Standard"/>
    <w:autoRedefine/>
    <w:uiPriority w:val="39"/>
    <w:unhideWhenUsed/>
    <w:rsid w:val="00202CFB"/>
    <w:pPr>
      <w:spacing w:after="100"/>
      <w:ind w:left="720"/>
    </w:pPr>
  </w:style>
  <w:style w:type="character" w:styleId="Erwhnung">
    <w:name w:val="Mention"/>
    <w:basedOn w:val="Absatz-Standardschriftart"/>
    <w:uiPriority w:val="99"/>
    <w:unhideWhenUsed/>
    <w:rsid w:val="005E78F5"/>
    <w:rPr>
      <w:color w:val="2B579A"/>
      <w:shd w:val="clear" w:color="auto" w:fill="E1DFDD"/>
    </w:rPr>
  </w:style>
  <w:style w:type="paragraph" w:customStyle="1" w:styleId="CommentText">
    <w:name w:val="Comment Text"/>
    <w:basedOn w:val="Standard"/>
    <w:link w:val="CommentTextChar"/>
    <w:uiPriority w:val="99"/>
    <w:semiHidden/>
    <w:rPr>
      <w:sz w:val="20"/>
    </w:rPr>
  </w:style>
  <w:style w:type="character" w:customStyle="1" w:styleId="CommentTextChar">
    <w:name w:val="Comment Text Char"/>
    <w:basedOn w:val="Absatz-Standardschriftart"/>
    <w:link w:val="CommentText"/>
    <w:uiPriority w:val="99"/>
    <w:semiHidden/>
    <w:rPr>
      <w:rFonts w:ascii="Arial" w:hAnsi="Arial"/>
    </w:rPr>
  </w:style>
  <w:style w:type="character" w:customStyle="1" w:styleId="CommentReference">
    <w:name w:val="Comment Reference"/>
    <w:uiPriority w:val="99"/>
    <w:semiHidden/>
    <w:rPr>
      <w:sz w:val="16"/>
    </w:rPr>
  </w:style>
  <w:style w:type="paragraph" w:customStyle="1" w:styleId="CommentSubject">
    <w:name w:val="Comment Subject"/>
    <w:basedOn w:val="CommentText"/>
    <w:next w:val="CommentText"/>
    <w:link w:val="CommentSubjectChar"/>
    <w:uiPriority w:val="99"/>
    <w:semiHidden/>
    <w:unhideWhenUsed/>
    <w:rsid w:val="00A74F13"/>
    <w:rPr>
      <w:b/>
      <w:bCs/>
    </w:rPr>
  </w:style>
  <w:style w:type="character" w:customStyle="1" w:styleId="CommentSubjectChar">
    <w:name w:val="Comment Subject Char"/>
    <w:basedOn w:val="CommentTextChar"/>
    <w:link w:val="CommentSubject"/>
    <w:uiPriority w:val="99"/>
    <w:semiHidden/>
    <w:rsid w:val="00A74F13"/>
    <w:rPr>
      <w:rFonts w:ascii="Arial" w:hAnsi="Arial"/>
      <w:b/>
      <w:bCs/>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rPr>
      <w:rFonts w:ascii="Arial" w:hAnsi="Arial"/>
    </w:rPr>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798">
      <w:bodyDiv w:val="1"/>
      <w:marLeft w:val="0"/>
      <w:marRight w:val="0"/>
      <w:marTop w:val="0"/>
      <w:marBottom w:val="0"/>
      <w:divBdr>
        <w:top w:val="none" w:sz="0" w:space="0" w:color="auto"/>
        <w:left w:val="none" w:sz="0" w:space="0" w:color="auto"/>
        <w:bottom w:val="none" w:sz="0" w:space="0" w:color="auto"/>
        <w:right w:val="none" w:sz="0" w:space="0" w:color="auto"/>
      </w:divBdr>
    </w:div>
    <w:div w:id="74791380">
      <w:bodyDiv w:val="1"/>
      <w:marLeft w:val="0"/>
      <w:marRight w:val="0"/>
      <w:marTop w:val="0"/>
      <w:marBottom w:val="0"/>
      <w:divBdr>
        <w:top w:val="none" w:sz="0" w:space="0" w:color="auto"/>
        <w:left w:val="none" w:sz="0" w:space="0" w:color="auto"/>
        <w:bottom w:val="none" w:sz="0" w:space="0" w:color="auto"/>
        <w:right w:val="none" w:sz="0" w:space="0" w:color="auto"/>
      </w:divBdr>
    </w:div>
    <w:div w:id="162670643">
      <w:bodyDiv w:val="1"/>
      <w:marLeft w:val="0"/>
      <w:marRight w:val="0"/>
      <w:marTop w:val="0"/>
      <w:marBottom w:val="0"/>
      <w:divBdr>
        <w:top w:val="none" w:sz="0" w:space="0" w:color="auto"/>
        <w:left w:val="none" w:sz="0" w:space="0" w:color="auto"/>
        <w:bottom w:val="none" w:sz="0" w:space="0" w:color="auto"/>
        <w:right w:val="none" w:sz="0" w:space="0" w:color="auto"/>
      </w:divBdr>
    </w:div>
    <w:div w:id="539123169">
      <w:bodyDiv w:val="1"/>
      <w:marLeft w:val="0"/>
      <w:marRight w:val="0"/>
      <w:marTop w:val="0"/>
      <w:marBottom w:val="0"/>
      <w:divBdr>
        <w:top w:val="none" w:sz="0" w:space="0" w:color="auto"/>
        <w:left w:val="none" w:sz="0" w:space="0" w:color="auto"/>
        <w:bottom w:val="none" w:sz="0" w:space="0" w:color="auto"/>
        <w:right w:val="none" w:sz="0" w:space="0" w:color="auto"/>
      </w:divBdr>
    </w:div>
    <w:div w:id="571040391">
      <w:bodyDiv w:val="1"/>
      <w:marLeft w:val="0"/>
      <w:marRight w:val="0"/>
      <w:marTop w:val="0"/>
      <w:marBottom w:val="0"/>
      <w:divBdr>
        <w:top w:val="none" w:sz="0" w:space="0" w:color="auto"/>
        <w:left w:val="none" w:sz="0" w:space="0" w:color="auto"/>
        <w:bottom w:val="none" w:sz="0" w:space="0" w:color="auto"/>
        <w:right w:val="none" w:sz="0" w:space="0" w:color="auto"/>
      </w:divBdr>
    </w:div>
    <w:div w:id="603803691">
      <w:bodyDiv w:val="1"/>
      <w:marLeft w:val="0"/>
      <w:marRight w:val="0"/>
      <w:marTop w:val="0"/>
      <w:marBottom w:val="0"/>
      <w:divBdr>
        <w:top w:val="none" w:sz="0" w:space="0" w:color="auto"/>
        <w:left w:val="none" w:sz="0" w:space="0" w:color="auto"/>
        <w:bottom w:val="none" w:sz="0" w:space="0" w:color="auto"/>
        <w:right w:val="none" w:sz="0" w:space="0" w:color="auto"/>
      </w:divBdr>
    </w:div>
    <w:div w:id="748964676">
      <w:bodyDiv w:val="1"/>
      <w:marLeft w:val="0"/>
      <w:marRight w:val="0"/>
      <w:marTop w:val="0"/>
      <w:marBottom w:val="0"/>
      <w:divBdr>
        <w:top w:val="none" w:sz="0" w:space="0" w:color="auto"/>
        <w:left w:val="none" w:sz="0" w:space="0" w:color="auto"/>
        <w:bottom w:val="none" w:sz="0" w:space="0" w:color="auto"/>
        <w:right w:val="none" w:sz="0" w:space="0" w:color="auto"/>
      </w:divBdr>
    </w:div>
    <w:div w:id="788816310">
      <w:bodyDiv w:val="1"/>
      <w:marLeft w:val="0"/>
      <w:marRight w:val="0"/>
      <w:marTop w:val="0"/>
      <w:marBottom w:val="0"/>
      <w:divBdr>
        <w:top w:val="none" w:sz="0" w:space="0" w:color="auto"/>
        <w:left w:val="none" w:sz="0" w:space="0" w:color="auto"/>
        <w:bottom w:val="none" w:sz="0" w:space="0" w:color="auto"/>
        <w:right w:val="none" w:sz="0" w:space="0" w:color="auto"/>
      </w:divBdr>
    </w:div>
    <w:div w:id="802037659">
      <w:bodyDiv w:val="1"/>
      <w:marLeft w:val="0"/>
      <w:marRight w:val="0"/>
      <w:marTop w:val="0"/>
      <w:marBottom w:val="0"/>
      <w:divBdr>
        <w:top w:val="none" w:sz="0" w:space="0" w:color="auto"/>
        <w:left w:val="none" w:sz="0" w:space="0" w:color="auto"/>
        <w:bottom w:val="none" w:sz="0" w:space="0" w:color="auto"/>
        <w:right w:val="none" w:sz="0" w:space="0" w:color="auto"/>
      </w:divBdr>
    </w:div>
    <w:div w:id="803541769">
      <w:bodyDiv w:val="1"/>
      <w:marLeft w:val="0"/>
      <w:marRight w:val="0"/>
      <w:marTop w:val="0"/>
      <w:marBottom w:val="0"/>
      <w:divBdr>
        <w:top w:val="none" w:sz="0" w:space="0" w:color="auto"/>
        <w:left w:val="none" w:sz="0" w:space="0" w:color="auto"/>
        <w:bottom w:val="none" w:sz="0" w:space="0" w:color="auto"/>
        <w:right w:val="none" w:sz="0" w:space="0" w:color="auto"/>
      </w:divBdr>
    </w:div>
    <w:div w:id="814024908">
      <w:bodyDiv w:val="1"/>
      <w:marLeft w:val="0"/>
      <w:marRight w:val="0"/>
      <w:marTop w:val="0"/>
      <w:marBottom w:val="0"/>
      <w:divBdr>
        <w:top w:val="none" w:sz="0" w:space="0" w:color="auto"/>
        <w:left w:val="none" w:sz="0" w:space="0" w:color="auto"/>
        <w:bottom w:val="none" w:sz="0" w:space="0" w:color="auto"/>
        <w:right w:val="none" w:sz="0" w:space="0" w:color="auto"/>
      </w:divBdr>
    </w:div>
    <w:div w:id="822238727">
      <w:bodyDiv w:val="1"/>
      <w:marLeft w:val="0"/>
      <w:marRight w:val="0"/>
      <w:marTop w:val="0"/>
      <w:marBottom w:val="0"/>
      <w:divBdr>
        <w:top w:val="none" w:sz="0" w:space="0" w:color="auto"/>
        <w:left w:val="none" w:sz="0" w:space="0" w:color="auto"/>
        <w:bottom w:val="none" w:sz="0" w:space="0" w:color="auto"/>
        <w:right w:val="none" w:sz="0" w:space="0" w:color="auto"/>
      </w:divBdr>
    </w:div>
    <w:div w:id="839346549">
      <w:bodyDiv w:val="1"/>
      <w:marLeft w:val="0"/>
      <w:marRight w:val="0"/>
      <w:marTop w:val="0"/>
      <w:marBottom w:val="0"/>
      <w:divBdr>
        <w:top w:val="none" w:sz="0" w:space="0" w:color="auto"/>
        <w:left w:val="none" w:sz="0" w:space="0" w:color="auto"/>
        <w:bottom w:val="none" w:sz="0" w:space="0" w:color="auto"/>
        <w:right w:val="none" w:sz="0" w:space="0" w:color="auto"/>
      </w:divBdr>
    </w:div>
    <w:div w:id="845363991">
      <w:bodyDiv w:val="1"/>
      <w:marLeft w:val="0"/>
      <w:marRight w:val="0"/>
      <w:marTop w:val="0"/>
      <w:marBottom w:val="0"/>
      <w:divBdr>
        <w:top w:val="none" w:sz="0" w:space="0" w:color="auto"/>
        <w:left w:val="none" w:sz="0" w:space="0" w:color="auto"/>
        <w:bottom w:val="none" w:sz="0" w:space="0" w:color="auto"/>
        <w:right w:val="none" w:sz="0" w:space="0" w:color="auto"/>
      </w:divBdr>
      <w:divsChild>
        <w:div w:id="1344743752">
          <w:marLeft w:val="0"/>
          <w:marRight w:val="0"/>
          <w:marTop w:val="0"/>
          <w:marBottom w:val="0"/>
          <w:divBdr>
            <w:top w:val="none" w:sz="0" w:space="0" w:color="auto"/>
            <w:left w:val="none" w:sz="0" w:space="0" w:color="auto"/>
            <w:bottom w:val="none" w:sz="0" w:space="0" w:color="auto"/>
            <w:right w:val="none" w:sz="0" w:space="0" w:color="auto"/>
          </w:divBdr>
          <w:divsChild>
            <w:div w:id="1361778168">
              <w:marLeft w:val="0"/>
              <w:marRight w:val="0"/>
              <w:marTop w:val="0"/>
              <w:marBottom w:val="0"/>
              <w:divBdr>
                <w:top w:val="none" w:sz="0" w:space="0" w:color="auto"/>
                <w:left w:val="none" w:sz="0" w:space="0" w:color="auto"/>
                <w:bottom w:val="none" w:sz="0" w:space="0" w:color="auto"/>
                <w:right w:val="none" w:sz="0" w:space="0" w:color="auto"/>
              </w:divBdr>
              <w:divsChild>
                <w:div w:id="519010515">
                  <w:marLeft w:val="0"/>
                  <w:marRight w:val="0"/>
                  <w:marTop w:val="0"/>
                  <w:marBottom w:val="0"/>
                  <w:divBdr>
                    <w:top w:val="none" w:sz="0" w:space="0" w:color="auto"/>
                    <w:left w:val="none" w:sz="0" w:space="0" w:color="auto"/>
                    <w:bottom w:val="none" w:sz="0" w:space="0" w:color="auto"/>
                    <w:right w:val="none" w:sz="0" w:space="0" w:color="auto"/>
                  </w:divBdr>
                  <w:divsChild>
                    <w:div w:id="620956797">
                      <w:marLeft w:val="0"/>
                      <w:marRight w:val="0"/>
                      <w:marTop w:val="0"/>
                      <w:marBottom w:val="0"/>
                      <w:divBdr>
                        <w:top w:val="none" w:sz="0" w:space="0" w:color="auto"/>
                        <w:left w:val="none" w:sz="0" w:space="0" w:color="auto"/>
                        <w:bottom w:val="none" w:sz="0" w:space="0" w:color="auto"/>
                        <w:right w:val="none" w:sz="0" w:space="0" w:color="auto"/>
                      </w:divBdr>
                    </w:div>
                    <w:div w:id="1410343115">
                      <w:marLeft w:val="0"/>
                      <w:marRight w:val="0"/>
                      <w:marTop w:val="0"/>
                      <w:marBottom w:val="0"/>
                      <w:divBdr>
                        <w:top w:val="none" w:sz="0" w:space="0" w:color="auto"/>
                        <w:left w:val="none" w:sz="0" w:space="0" w:color="auto"/>
                        <w:bottom w:val="none" w:sz="0" w:space="0" w:color="auto"/>
                        <w:right w:val="none" w:sz="0" w:space="0" w:color="auto"/>
                      </w:divBdr>
                      <w:divsChild>
                        <w:div w:id="360133245">
                          <w:marLeft w:val="0"/>
                          <w:marRight w:val="0"/>
                          <w:marTop w:val="0"/>
                          <w:marBottom w:val="0"/>
                          <w:divBdr>
                            <w:top w:val="none" w:sz="0" w:space="0" w:color="auto"/>
                            <w:left w:val="none" w:sz="0" w:space="0" w:color="auto"/>
                            <w:bottom w:val="none" w:sz="0" w:space="0" w:color="auto"/>
                            <w:right w:val="none" w:sz="0" w:space="0" w:color="auto"/>
                          </w:divBdr>
                        </w:div>
                        <w:div w:id="611280598">
                          <w:marLeft w:val="0"/>
                          <w:marRight w:val="0"/>
                          <w:marTop w:val="0"/>
                          <w:marBottom w:val="0"/>
                          <w:divBdr>
                            <w:top w:val="none" w:sz="0" w:space="0" w:color="auto"/>
                            <w:left w:val="none" w:sz="0" w:space="0" w:color="auto"/>
                            <w:bottom w:val="none" w:sz="0" w:space="0" w:color="auto"/>
                            <w:right w:val="none" w:sz="0" w:space="0" w:color="auto"/>
                          </w:divBdr>
                        </w:div>
                        <w:div w:id="873926271">
                          <w:marLeft w:val="0"/>
                          <w:marRight w:val="0"/>
                          <w:marTop w:val="0"/>
                          <w:marBottom w:val="0"/>
                          <w:divBdr>
                            <w:top w:val="none" w:sz="0" w:space="0" w:color="auto"/>
                            <w:left w:val="none" w:sz="0" w:space="0" w:color="auto"/>
                            <w:bottom w:val="none" w:sz="0" w:space="0" w:color="auto"/>
                            <w:right w:val="none" w:sz="0" w:space="0" w:color="auto"/>
                          </w:divBdr>
                        </w:div>
                        <w:div w:id="976958770">
                          <w:marLeft w:val="0"/>
                          <w:marRight w:val="0"/>
                          <w:marTop w:val="0"/>
                          <w:marBottom w:val="0"/>
                          <w:divBdr>
                            <w:top w:val="none" w:sz="0" w:space="0" w:color="auto"/>
                            <w:left w:val="none" w:sz="0" w:space="0" w:color="auto"/>
                            <w:bottom w:val="none" w:sz="0" w:space="0" w:color="auto"/>
                            <w:right w:val="none" w:sz="0" w:space="0" w:color="auto"/>
                          </w:divBdr>
                        </w:div>
                        <w:div w:id="1282762008">
                          <w:marLeft w:val="0"/>
                          <w:marRight w:val="0"/>
                          <w:marTop w:val="0"/>
                          <w:marBottom w:val="0"/>
                          <w:divBdr>
                            <w:top w:val="none" w:sz="0" w:space="0" w:color="auto"/>
                            <w:left w:val="none" w:sz="0" w:space="0" w:color="auto"/>
                            <w:bottom w:val="none" w:sz="0" w:space="0" w:color="auto"/>
                            <w:right w:val="none" w:sz="0" w:space="0" w:color="auto"/>
                          </w:divBdr>
                        </w:div>
                        <w:div w:id="178010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1670151">
      <w:bodyDiv w:val="1"/>
      <w:marLeft w:val="0"/>
      <w:marRight w:val="0"/>
      <w:marTop w:val="0"/>
      <w:marBottom w:val="0"/>
      <w:divBdr>
        <w:top w:val="none" w:sz="0" w:space="0" w:color="auto"/>
        <w:left w:val="none" w:sz="0" w:space="0" w:color="auto"/>
        <w:bottom w:val="none" w:sz="0" w:space="0" w:color="auto"/>
        <w:right w:val="none" w:sz="0" w:space="0" w:color="auto"/>
      </w:divBdr>
    </w:div>
    <w:div w:id="922645932">
      <w:bodyDiv w:val="1"/>
      <w:marLeft w:val="0"/>
      <w:marRight w:val="0"/>
      <w:marTop w:val="0"/>
      <w:marBottom w:val="0"/>
      <w:divBdr>
        <w:top w:val="none" w:sz="0" w:space="0" w:color="auto"/>
        <w:left w:val="none" w:sz="0" w:space="0" w:color="auto"/>
        <w:bottom w:val="none" w:sz="0" w:space="0" w:color="auto"/>
        <w:right w:val="none" w:sz="0" w:space="0" w:color="auto"/>
      </w:divBdr>
    </w:div>
    <w:div w:id="937254591">
      <w:bodyDiv w:val="1"/>
      <w:marLeft w:val="0"/>
      <w:marRight w:val="0"/>
      <w:marTop w:val="0"/>
      <w:marBottom w:val="0"/>
      <w:divBdr>
        <w:top w:val="none" w:sz="0" w:space="0" w:color="auto"/>
        <w:left w:val="none" w:sz="0" w:space="0" w:color="auto"/>
        <w:bottom w:val="none" w:sz="0" w:space="0" w:color="auto"/>
        <w:right w:val="none" w:sz="0" w:space="0" w:color="auto"/>
      </w:divBdr>
    </w:div>
    <w:div w:id="1092509598">
      <w:bodyDiv w:val="1"/>
      <w:marLeft w:val="0"/>
      <w:marRight w:val="0"/>
      <w:marTop w:val="0"/>
      <w:marBottom w:val="0"/>
      <w:divBdr>
        <w:top w:val="none" w:sz="0" w:space="0" w:color="auto"/>
        <w:left w:val="none" w:sz="0" w:space="0" w:color="auto"/>
        <w:bottom w:val="none" w:sz="0" w:space="0" w:color="auto"/>
        <w:right w:val="none" w:sz="0" w:space="0" w:color="auto"/>
      </w:divBdr>
    </w:div>
    <w:div w:id="1167745311">
      <w:bodyDiv w:val="1"/>
      <w:marLeft w:val="0"/>
      <w:marRight w:val="0"/>
      <w:marTop w:val="0"/>
      <w:marBottom w:val="0"/>
      <w:divBdr>
        <w:top w:val="none" w:sz="0" w:space="0" w:color="auto"/>
        <w:left w:val="none" w:sz="0" w:space="0" w:color="auto"/>
        <w:bottom w:val="none" w:sz="0" w:space="0" w:color="auto"/>
        <w:right w:val="none" w:sz="0" w:space="0" w:color="auto"/>
      </w:divBdr>
    </w:div>
    <w:div w:id="1256480150">
      <w:bodyDiv w:val="1"/>
      <w:marLeft w:val="0"/>
      <w:marRight w:val="0"/>
      <w:marTop w:val="0"/>
      <w:marBottom w:val="0"/>
      <w:divBdr>
        <w:top w:val="none" w:sz="0" w:space="0" w:color="auto"/>
        <w:left w:val="none" w:sz="0" w:space="0" w:color="auto"/>
        <w:bottom w:val="none" w:sz="0" w:space="0" w:color="auto"/>
        <w:right w:val="none" w:sz="0" w:space="0" w:color="auto"/>
      </w:divBdr>
    </w:div>
    <w:div w:id="1391225653">
      <w:bodyDiv w:val="1"/>
      <w:marLeft w:val="0"/>
      <w:marRight w:val="0"/>
      <w:marTop w:val="0"/>
      <w:marBottom w:val="0"/>
      <w:divBdr>
        <w:top w:val="none" w:sz="0" w:space="0" w:color="auto"/>
        <w:left w:val="none" w:sz="0" w:space="0" w:color="auto"/>
        <w:bottom w:val="none" w:sz="0" w:space="0" w:color="auto"/>
        <w:right w:val="none" w:sz="0" w:space="0" w:color="auto"/>
      </w:divBdr>
    </w:div>
    <w:div w:id="1453984338">
      <w:bodyDiv w:val="1"/>
      <w:marLeft w:val="0"/>
      <w:marRight w:val="0"/>
      <w:marTop w:val="0"/>
      <w:marBottom w:val="0"/>
      <w:divBdr>
        <w:top w:val="none" w:sz="0" w:space="0" w:color="auto"/>
        <w:left w:val="none" w:sz="0" w:space="0" w:color="auto"/>
        <w:bottom w:val="none" w:sz="0" w:space="0" w:color="auto"/>
        <w:right w:val="none" w:sz="0" w:space="0" w:color="auto"/>
      </w:divBdr>
    </w:div>
    <w:div w:id="1620722018">
      <w:bodyDiv w:val="1"/>
      <w:marLeft w:val="0"/>
      <w:marRight w:val="0"/>
      <w:marTop w:val="0"/>
      <w:marBottom w:val="0"/>
      <w:divBdr>
        <w:top w:val="none" w:sz="0" w:space="0" w:color="auto"/>
        <w:left w:val="none" w:sz="0" w:space="0" w:color="auto"/>
        <w:bottom w:val="none" w:sz="0" w:space="0" w:color="auto"/>
        <w:right w:val="none" w:sz="0" w:space="0" w:color="auto"/>
      </w:divBdr>
    </w:div>
    <w:div w:id="1735615869">
      <w:bodyDiv w:val="1"/>
      <w:marLeft w:val="0"/>
      <w:marRight w:val="0"/>
      <w:marTop w:val="0"/>
      <w:marBottom w:val="0"/>
      <w:divBdr>
        <w:top w:val="none" w:sz="0" w:space="0" w:color="auto"/>
        <w:left w:val="none" w:sz="0" w:space="0" w:color="auto"/>
        <w:bottom w:val="none" w:sz="0" w:space="0" w:color="auto"/>
        <w:right w:val="none" w:sz="0" w:space="0" w:color="auto"/>
      </w:divBdr>
    </w:div>
    <w:div w:id="1815946751">
      <w:bodyDiv w:val="1"/>
      <w:marLeft w:val="0"/>
      <w:marRight w:val="0"/>
      <w:marTop w:val="0"/>
      <w:marBottom w:val="0"/>
      <w:divBdr>
        <w:top w:val="none" w:sz="0" w:space="0" w:color="auto"/>
        <w:left w:val="none" w:sz="0" w:space="0" w:color="auto"/>
        <w:bottom w:val="none" w:sz="0" w:space="0" w:color="auto"/>
        <w:right w:val="none" w:sz="0" w:space="0" w:color="auto"/>
      </w:divBdr>
    </w:div>
    <w:div w:id="1886329567">
      <w:bodyDiv w:val="1"/>
      <w:marLeft w:val="0"/>
      <w:marRight w:val="0"/>
      <w:marTop w:val="0"/>
      <w:marBottom w:val="0"/>
      <w:divBdr>
        <w:top w:val="none" w:sz="0" w:space="0" w:color="auto"/>
        <w:left w:val="none" w:sz="0" w:space="0" w:color="auto"/>
        <w:bottom w:val="none" w:sz="0" w:space="0" w:color="auto"/>
        <w:right w:val="none" w:sz="0" w:space="0" w:color="auto"/>
      </w:divBdr>
    </w:div>
    <w:div w:id="1905138676">
      <w:bodyDiv w:val="1"/>
      <w:marLeft w:val="0"/>
      <w:marRight w:val="0"/>
      <w:marTop w:val="0"/>
      <w:marBottom w:val="0"/>
      <w:divBdr>
        <w:top w:val="none" w:sz="0" w:space="0" w:color="auto"/>
        <w:left w:val="none" w:sz="0" w:space="0" w:color="auto"/>
        <w:bottom w:val="none" w:sz="0" w:space="0" w:color="auto"/>
        <w:right w:val="none" w:sz="0" w:space="0" w:color="auto"/>
      </w:divBdr>
    </w:div>
    <w:div w:id="2094812154">
      <w:bodyDiv w:val="1"/>
      <w:marLeft w:val="0"/>
      <w:marRight w:val="0"/>
      <w:marTop w:val="0"/>
      <w:marBottom w:val="0"/>
      <w:divBdr>
        <w:top w:val="none" w:sz="0" w:space="0" w:color="auto"/>
        <w:left w:val="none" w:sz="0" w:space="0" w:color="auto"/>
        <w:bottom w:val="none" w:sz="0" w:space="0" w:color="auto"/>
        <w:right w:val="none" w:sz="0" w:space="0" w:color="auto"/>
      </w:divBdr>
      <w:divsChild>
        <w:div w:id="743602298">
          <w:marLeft w:val="0"/>
          <w:marRight w:val="0"/>
          <w:marTop w:val="0"/>
          <w:marBottom w:val="0"/>
          <w:divBdr>
            <w:top w:val="none" w:sz="0" w:space="0" w:color="auto"/>
            <w:left w:val="none" w:sz="0" w:space="0" w:color="auto"/>
            <w:bottom w:val="none" w:sz="0" w:space="0" w:color="auto"/>
            <w:right w:val="none" w:sz="0" w:space="0" w:color="auto"/>
          </w:divBdr>
          <w:divsChild>
            <w:div w:id="82455476">
              <w:marLeft w:val="0"/>
              <w:marRight w:val="0"/>
              <w:marTop w:val="0"/>
              <w:marBottom w:val="0"/>
              <w:divBdr>
                <w:top w:val="none" w:sz="0" w:space="0" w:color="auto"/>
                <w:left w:val="none" w:sz="0" w:space="0" w:color="auto"/>
                <w:bottom w:val="none" w:sz="0" w:space="0" w:color="auto"/>
                <w:right w:val="none" w:sz="0" w:space="0" w:color="auto"/>
              </w:divBdr>
              <w:divsChild>
                <w:div w:id="1661159269">
                  <w:marLeft w:val="0"/>
                  <w:marRight w:val="0"/>
                  <w:marTop w:val="0"/>
                  <w:marBottom w:val="0"/>
                  <w:divBdr>
                    <w:top w:val="none" w:sz="0" w:space="0" w:color="auto"/>
                    <w:left w:val="none" w:sz="0" w:space="0" w:color="auto"/>
                    <w:bottom w:val="none" w:sz="0" w:space="0" w:color="auto"/>
                    <w:right w:val="none" w:sz="0" w:space="0" w:color="auto"/>
                  </w:divBdr>
                  <w:divsChild>
                    <w:div w:id="2071733443">
                      <w:marLeft w:val="0"/>
                      <w:marRight w:val="0"/>
                      <w:marTop w:val="0"/>
                      <w:marBottom w:val="0"/>
                      <w:divBdr>
                        <w:top w:val="none" w:sz="0" w:space="0" w:color="auto"/>
                        <w:left w:val="none" w:sz="0" w:space="0" w:color="auto"/>
                        <w:bottom w:val="none" w:sz="0" w:space="0" w:color="auto"/>
                        <w:right w:val="none" w:sz="0" w:space="0" w:color="auto"/>
                      </w:divBdr>
                      <w:divsChild>
                        <w:div w:id="1142161798">
                          <w:marLeft w:val="0"/>
                          <w:marRight w:val="0"/>
                          <w:marTop w:val="0"/>
                          <w:marBottom w:val="0"/>
                          <w:divBdr>
                            <w:top w:val="none" w:sz="0" w:space="0" w:color="auto"/>
                            <w:left w:val="none" w:sz="0" w:space="0" w:color="auto"/>
                            <w:bottom w:val="none" w:sz="0" w:space="0" w:color="auto"/>
                            <w:right w:val="none" w:sz="0" w:space="0" w:color="auto"/>
                          </w:divBdr>
                        </w:div>
                        <w:div w:id="1392535271">
                          <w:marLeft w:val="0"/>
                          <w:marRight w:val="0"/>
                          <w:marTop w:val="0"/>
                          <w:marBottom w:val="0"/>
                          <w:divBdr>
                            <w:top w:val="none" w:sz="0" w:space="0" w:color="auto"/>
                            <w:left w:val="none" w:sz="0" w:space="0" w:color="auto"/>
                            <w:bottom w:val="none" w:sz="0" w:space="0" w:color="auto"/>
                            <w:right w:val="none" w:sz="0" w:space="0" w:color="auto"/>
                          </w:divBdr>
                        </w:div>
                        <w:div w:id="160708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tvp.de/" TargetMode="Externa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tvp.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8628b-7743-4dd6-8f8e-e0840e8bfff4">
      <Terms xmlns="http://schemas.microsoft.com/office/infopath/2007/PartnerControls"/>
    </lcf76f155ced4ddcb4097134ff3c332f>
  </documentManagement>
</p:properties>
</file>

<file path=customXml/item4.xml><?xml version="1.0" encoding="utf-8"?>
<BSO999929 xmlns="http://www.datev.de/BSOffice/999929">d7121677-01a3-46d8-a4a5-ffc2d2cd2184</BSO999929>
</file>

<file path=customXml/item5.xml><?xml version="1.0" encoding="utf-8"?>
<ct:contentTypeSchema xmlns:ct="http://schemas.microsoft.com/office/2006/metadata/contentType" xmlns:ma="http://schemas.microsoft.com/office/2006/metadata/properties/metaAttributes" ct:_="" ma:_="" ma:contentTypeName="Dokument" ma:contentTypeID="0x01010088B7A99131017248B8C5CC0196F7E833" ma:contentTypeVersion="12" ma:contentTypeDescription="Ein neues Dokument erstellen." ma:contentTypeScope="" ma:versionID="d68d75094d6466019263134a14f6eeb3">
  <xsd:schema xmlns:xsd="http://www.w3.org/2001/XMLSchema" xmlns:xs="http://www.w3.org/2001/XMLSchema" xmlns:p="http://schemas.microsoft.com/office/2006/metadata/properties" xmlns:ns2="b578628b-7743-4dd6-8f8e-e0840e8bfff4" xmlns:ns3="96fc6f48-f4cf-430b-aa9e-919067b680dd" targetNamespace="http://schemas.microsoft.com/office/2006/metadata/properties" ma:root="true" ma:fieldsID="ee86f7e4e9d8eed9a5e140406c8c8e91" ns2:_="" ns3:_="">
    <xsd:import namespace="b578628b-7743-4dd6-8f8e-e0840e8bfff4"/>
    <xsd:import namespace="96fc6f48-f4cf-430b-aa9e-919067b680d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628b-7743-4dd6-8f8e-e0840e8bf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056a02d-4244-47c0-93c1-a49012fe219b"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fc6f48-f4cf-430b-aa9e-919067b680dd"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E7E825-BDC5-4380-A3FB-3A027CE58873}">
  <ds:schemaRefs>
    <ds:schemaRef ds:uri="http://schemas.openxmlformats.org/officeDocument/2006/bibliography"/>
  </ds:schemaRefs>
</ds:datastoreItem>
</file>

<file path=customXml/itemProps2.xml><?xml version="1.0" encoding="utf-8"?>
<ds:datastoreItem xmlns:ds="http://schemas.openxmlformats.org/officeDocument/2006/customXml" ds:itemID="{B5C85EA3-2A1E-4B17-BA15-4667775D68A0}">
  <ds:schemaRefs>
    <ds:schemaRef ds:uri="http://schemas.microsoft.com/sharepoint/v3/contenttype/forms"/>
  </ds:schemaRefs>
</ds:datastoreItem>
</file>

<file path=customXml/itemProps3.xml><?xml version="1.0" encoding="utf-8"?>
<ds:datastoreItem xmlns:ds="http://schemas.openxmlformats.org/officeDocument/2006/customXml" ds:itemID="{4B1B56AF-49EC-4B1B-BD07-DE8B906218EF}">
  <ds:schemaRefs>
    <ds:schemaRef ds:uri="http://schemas.microsoft.com/office/2006/metadata/properties"/>
    <ds:schemaRef ds:uri="http://schemas.microsoft.com/office/infopath/2007/PartnerControls"/>
    <ds:schemaRef ds:uri="b578628b-7743-4dd6-8f8e-e0840e8bfff4"/>
  </ds:schemaRefs>
</ds:datastoreItem>
</file>

<file path=customXml/itemProps4.xml><?xml version="1.0" encoding="utf-8"?>
<ds:datastoreItem xmlns:ds="http://schemas.openxmlformats.org/officeDocument/2006/customXml" ds:itemID="{FF863DBF-2C1D-436A-8976-B291E463BD90}">
  <ds:schemaRefs>
    <ds:schemaRef ds:uri="http://www.datev.de/BSOffice/999929"/>
  </ds:schemaRefs>
</ds:datastoreItem>
</file>

<file path=customXml/itemProps5.xml><?xml version="1.0" encoding="utf-8"?>
<ds:datastoreItem xmlns:ds="http://schemas.openxmlformats.org/officeDocument/2006/customXml" ds:itemID="{148FFBF2-E20E-4D81-B5D8-E00CDEC1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628b-7743-4dd6-8f8e-e0840e8bfff4"/>
    <ds:schemaRef ds:uri="96fc6f48-f4cf-430b-aa9e-919067b680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5904</Words>
  <Characters>37197</Characters>
  <Application>Microsoft Office Word</Application>
  <DocSecurity>0</DocSecurity>
  <Lines>309</Lines>
  <Paragraphs>86</Paragraphs>
  <ScaleCrop>false</ScaleCrop>
  <Company>DVB AG</Company>
  <LinksUpToDate>false</LinksUpToDate>
  <CharactersWithSpaces>43015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 C</dc:title>
  <dc:subject/>
  <dc:creator>Kristina.Franke@dvbag.de</dc:creator>
  <cp:keywords/>
  <dc:description/>
  <cp:lastModifiedBy>Seebo, Dr. Christoph</cp:lastModifiedBy>
  <cp:revision>7</cp:revision>
  <cp:lastPrinted>2020-08-06T19:34:00Z</cp:lastPrinted>
  <dcterms:created xsi:type="dcterms:W3CDTF">2026-05-12T07:03:00Z</dcterms:created>
  <dcterms:modified xsi:type="dcterms:W3CDTF">2026-05-13T08:22:00Z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0x01010088B7A99131017248B8C5CC0196F7E833</vt:lpwstr>
  </property>
  <property fmtid="{D5CDD505-2E9C-101B-9397-08002B2CF9AE}" pid="3" name="MediaServiceImageTags">
    <vt:lpwstr/>
  </property>
</Properties>
</file>