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83FE8" w14:textId="6DF9F936" w:rsidR="00D432A8" w:rsidRDefault="00D432A8">
      <w:pPr>
        <w:rPr>
          <w:b/>
          <w:bCs/>
          <w:sz w:val="28"/>
          <w:szCs w:val="28"/>
          <w:u w:val="thick"/>
        </w:rPr>
      </w:pPr>
      <w:r>
        <w:rPr>
          <w:b/>
          <w:bCs/>
          <w:sz w:val="28"/>
          <w:szCs w:val="28"/>
          <w:u w:val="thick"/>
        </w:rPr>
        <w:t>Leistungsbeschreibung</w:t>
      </w:r>
      <w:r w:rsidR="006E0085">
        <w:rPr>
          <w:b/>
          <w:bCs/>
          <w:sz w:val="28"/>
          <w:szCs w:val="28"/>
          <w:u w:val="thick"/>
        </w:rPr>
        <w:t xml:space="preserve"> </w:t>
      </w:r>
      <w:r>
        <w:rPr>
          <w:b/>
          <w:bCs/>
          <w:sz w:val="28"/>
          <w:szCs w:val="28"/>
          <w:u w:val="thick"/>
        </w:rPr>
        <w:t xml:space="preserve">Multimodale </w:t>
      </w:r>
      <w:proofErr w:type="spellStart"/>
      <w:r>
        <w:rPr>
          <w:b/>
          <w:bCs/>
          <w:sz w:val="28"/>
          <w:szCs w:val="28"/>
          <w:u w:val="thick"/>
        </w:rPr>
        <w:t>Analytikplattform</w:t>
      </w:r>
      <w:proofErr w:type="spellEnd"/>
    </w:p>
    <w:p w14:paraId="6758A4BE" w14:textId="29DA8B53" w:rsidR="00D432A8" w:rsidRDefault="00D432A8">
      <w:r w:rsidRPr="00D432A8">
        <w:t xml:space="preserve">Gegenstand der </w:t>
      </w:r>
      <w:r>
        <w:t>Beschaffung ist ein aus drei Einzelgeräten bestehendes analytische</w:t>
      </w:r>
      <w:r w:rsidR="006E0085">
        <w:t>s</w:t>
      </w:r>
      <w:r>
        <w:t xml:space="preserve"> Gesamtsystem:</w:t>
      </w:r>
    </w:p>
    <w:p w14:paraId="286CC1E0" w14:textId="2F10D3F3" w:rsidR="00D432A8" w:rsidRDefault="00D432A8" w:rsidP="00D432A8">
      <w:pPr>
        <w:pStyle w:val="Listenabsatz"/>
        <w:numPr>
          <w:ilvl w:val="0"/>
          <w:numId w:val="1"/>
        </w:numPr>
      </w:pPr>
      <w:r>
        <w:t>Hochleistungsflüssigkeitschromatographie-Anlage (HPLC)</w:t>
      </w:r>
    </w:p>
    <w:p w14:paraId="16B8AA58" w14:textId="26D46E45" w:rsidR="00D432A8" w:rsidRDefault="00D432A8" w:rsidP="00D432A8">
      <w:pPr>
        <w:pStyle w:val="Listenabsatz"/>
        <w:numPr>
          <w:ilvl w:val="0"/>
          <w:numId w:val="1"/>
        </w:numPr>
      </w:pPr>
      <w:r>
        <w:t>Single-Quadrupol-Massenspektrometer</w:t>
      </w:r>
    </w:p>
    <w:p w14:paraId="429D9EED" w14:textId="50CBE4D3" w:rsidR="00D432A8" w:rsidRDefault="00D432A8" w:rsidP="00D432A8">
      <w:pPr>
        <w:pStyle w:val="Listenabsatz"/>
        <w:numPr>
          <w:ilvl w:val="0"/>
          <w:numId w:val="1"/>
        </w:numPr>
      </w:pPr>
      <w:proofErr w:type="spellStart"/>
      <w:r>
        <w:t>Probenextraktor</w:t>
      </w:r>
      <w:proofErr w:type="spellEnd"/>
      <w:r>
        <w:t xml:space="preserve"> für planare Oberflächen (TLC-Interface)</w:t>
      </w:r>
    </w:p>
    <w:p w14:paraId="2A418FC3" w14:textId="77777777" w:rsidR="00D432A8" w:rsidRDefault="00D432A8" w:rsidP="00D432A8"/>
    <w:p w14:paraId="626FEAAC" w14:textId="0512E597" w:rsidR="00D432A8" w:rsidRDefault="00D432A8" w:rsidP="00D432A8">
      <w:r w:rsidRPr="00D432A8">
        <w:rPr>
          <w:b/>
          <w:bCs/>
        </w:rPr>
        <w:t xml:space="preserve">Die Vergabe erfolgt ausschließlich als Gesamtauftrag. </w:t>
      </w:r>
      <w:r w:rsidRPr="00D432A8">
        <w:t xml:space="preserve">Eine </w:t>
      </w:r>
      <w:proofErr w:type="spellStart"/>
      <w:r w:rsidRPr="00D432A8">
        <w:t>losweise</w:t>
      </w:r>
      <w:proofErr w:type="spellEnd"/>
      <w:r w:rsidRPr="00D432A8">
        <w:t xml:space="preserve"> Vergabe der Einzelgeräte ist</w:t>
      </w:r>
      <w:r>
        <w:t xml:space="preserve"> </w:t>
      </w:r>
      <w:r w:rsidRPr="00D432A8">
        <w:t>nicht vorgesehen. Berücksichtigt werden daher nur Angebote, die sämtliche drei Geräte einschließlich des</w:t>
      </w:r>
      <w:r>
        <w:t xml:space="preserve"> </w:t>
      </w:r>
      <w:r w:rsidRPr="00D432A8">
        <w:t>erforderlichen Zubehörs und der Schnittstellen umfassen.</w:t>
      </w:r>
      <w:r>
        <w:t xml:space="preserve"> </w:t>
      </w:r>
      <w:r w:rsidRPr="00D432A8">
        <w:t>Aufgrund der geplanten gemeinsamen Nutzung ist die vollständige</w:t>
      </w:r>
      <w:r>
        <w:t xml:space="preserve"> </w:t>
      </w:r>
      <w:r w:rsidRPr="00D432A8">
        <w:t>funktionale und technische</w:t>
      </w:r>
      <w:r>
        <w:t xml:space="preserve"> </w:t>
      </w:r>
      <w:r w:rsidRPr="00D432A8">
        <w:t>Kompatibilität der Komponenten zwingend erforderlich. Insbesondere müssen eine direkte Kopplung und</w:t>
      </w:r>
      <w:r>
        <w:t xml:space="preserve"> </w:t>
      </w:r>
      <w:r w:rsidRPr="00D432A8">
        <w:t>eine direkte Kommunikation zwischen der HPLC und dem Massenspektrometer gewährleistet sein.</w:t>
      </w:r>
      <w:r>
        <w:t xml:space="preserve"> </w:t>
      </w:r>
      <w:r w:rsidRPr="00D432A8">
        <w:t>Ebenso muss das TLC-Interface für die direkte Probenzufuhr und Analyse mit dem angebotenen</w:t>
      </w:r>
      <w:r>
        <w:t xml:space="preserve"> </w:t>
      </w:r>
      <w:r w:rsidRPr="00D432A8">
        <w:t>Massenspektrometer kompatibel sein. Der Auftragnehmer trägt die Verantwortung dafür, dass die</w:t>
      </w:r>
      <w:r>
        <w:t xml:space="preserve"> </w:t>
      </w:r>
      <w:r w:rsidRPr="00D432A8">
        <w:t>angebotenen Komponenten nach der Installation als funktionsfähiges, integriertes Gesamtsystem</w:t>
      </w:r>
      <w:r>
        <w:t xml:space="preserve"> </w:t>
      </w:r>
      <w:r w:rsidRPr="00D432A8">
        <w:t>betrieben werden können.</w:t>
      </w:r>
    </w:p>
    <w:p w14:paraId="74D4D943" w14:textId="77777777" w:rsidR="00631C74" w:rsidRPr="00D432A8" w:rsidRDefault="00631C74" w:rsidP="00D432A8"/>
    <w:p w14:paraId="27DBF878" w14:textId="58ECB52B" w:rsidR="00986A27" w:rsidRPr="00D432A8" w:rsidRDefault="00D432A8" w:rsidP="00D432A8">
      <w:pPr>
        <w:rPr>
          <w:b/>
          <w:bCs/>
          <w:sz w:val="28"/>
          <w:szCs w:val="28"/>
          <w:u w:val="thick"/>
        </w:rPr>
      </w:pPr>
      <w:r>
        <w:rPr>
          <w:b/>
          <w:bCs/>
          <w:sz w:val="28"/>
          <w:szCs w:val="28"/>
          <w:u w:val="thick"/>
        </w:rPr>
        <w:t>1.</w:t>
      </w:r>
      <w:r w:rsidRPr="00D432A8">
        <w:rPr>
          <w:b/>
          <w:bCs/>
          <w:sz w:val="28"/>
          <w:szCs w:val="28"/>
          <w:u w:val="thick"/>
        </w:rPr>
        <w:t>Hochleistungs</w:t>
      </w:r>
      <w:r>
        <w:rPr>
          <w:b/>
          <w:bCs/>
          <w:sz w:val="28"/>
          <w:szCs w:val="28"/>
          <w:u w:val="thick"/>
        </w:rPr>
        <w:t xml:space="preserve">flüssigkeitschromatographie-Anlage </w:t>
      </w:r>
      <w:r w:rsidR="003607C9" w:rsidRPr="00D432A8">
        <w:rPr>
          <w:b/>
          <w:bCs/>
          <w:sz w:val="28"/>
          <w:szCs w:val="28"/>
          <w:u w:val="thick"/>
        </w:rPr>
        <w:t>HPLC</w:t>
      </w:r>
    </w:p>
    <w:p w14:paraId="52D22CAA" w14:textId="002DA7D2" w:rsidR="003607C9" w:rsidRDefault="003607C9" w:rsidP="00552D56">
      <w:pPr>
        <w:jc w:val="both"/>
      </w:pPr>
      <w:r>
        <w:t xml:space="preserve">Kompaktsystem bestehend aus </w:t>
      </w:r>
      <w:r w:rsidR="007D6096">
        <w:t xml:space="preserve">den </w:t>
      </w:r>
      <w:r>
        <w:t>folgenden Komponenten:</w:t>
      </w:r>
    </w:p>
    <w:p w14:paraId="6A70AC62" w14:textId="6F5D3CBF" w:rsidR="003607C9" w:rsidRPr="003607C9" w:rsidRDefault="003607C9" w:rsidP="00552D56">
      <w:pPr>
        <w:jc w:val="both"/>
        <w:rPr>
          <w:b/>
          <w:bCs/>
        </w:rPr>
      </w:pPr>
      <w:r w:rsidRPr="003607C9">
        <w:rPr>
          <w:b/>
          <w:bCs/>
        </w:rPr>
        <w:t>1. HPLC-Pumpe</w:t>
      </w:r>
    </w:p>
    <w:p w14:paraId="480C8F7F" w14:textId="096ABFB2" w:rsidR="003607C9" w:rsidRDefault="003607C9" w:rsidP="00552D56">
      <w:pPr>
        <w:jc w:val="both"/>
      </w:pPr>
      <w:r>
        <w:t xml:space="preserve">Anforderungen: binärer Gradient, Flussrate von 0,001 </w:t>
      </w:r>
      <w:proofErr w:type="spellStart"/>
      <w:r>
        <w:t>mL</w:t>
      </w:r>
      <w:proofErr w:type="spellEnd"/>
      <w:r>
        <w:t xml:space="preserve">/min bis mind. 4 </w:t>
      </w:r>
      <w:proofErr w:type="spellStart"/>
      <w:r>
        <w:t>mL</w:t>
      </w:r>
      <w:proofErr w:type="spellEnd"/>
      <w:r>
        <w:t xml:space="preserve">/min, max. Arbeitsdruck mindestens 65 MPa, integrierter </w:t>
      </w:r>
      <w:proofErr w:type="spellStart"/>
      <w:r>
        <w:t>Vakuumdegaser</w:t>
      </w:r>
      <w:proofErr w:type="spellEnd"/>
      <w:r>
        <w:t>, Anschluss für 4 verschiedene Fließmittel</w:t>
      </w:r>
    </w:p>
    <w:p w14:paraId="7F286C08" w14:textId="7B9E2910" w:rsidR="003607C9" w:rsidRPr="003607C9" w:rsidRDefault="003607C9" w:rsidP="00552D56">
      <w:pPr>
        <w:jc w:val="both"/>
        <w:rPr>
          <w:b/>
          <w:bCs/>
        </w:rPr>
      </w:pPr>
      <w:r w:rsidRPr="003607C9">
        <w:rPr>
          <w:b/>
          <w:bCs/>
        </w:rPr>
        <w:t xml:space="preserve">2. </w:t>
      </w:r>
      <w:proofErr w:type="spellStart"/>
      <w:r w:rsidRPr="003607C9">
        <w:rPr>
          <w:b/>
          <w:bCs/>
        </w:rPr>
        <w:t>Autosampler</w:t>
      </w:r>
      <w:proofErr w:type="spellEnd"/>
    </w:p>
    <w:p w14:paraId="07FCB087" w14:textId="0AF24B12" w:rsidR="003607C9" w:rsidRPr="000815B4" w:rsidRDefault="003607C9" w:rsidP="00552D56">
      <w:pPr>
        <w:jc w:val="both"/>
      </w:pPr>
      <w:r w:rsidRPr="000815B4">
        <w:t xml:space="preserve">Anforderungen: geeignet für Standard 1,5 – 2,0 </w:t>
      </w:r>
      <w:proofErr w:type="spellStart"/>
      <w:r w:rsidRPr="000815B4">
        <w:t>mL</w:t>
      </w:r>
      <w:proofErr w:type="spellEnd"/>
      <w:r w:rsidRPr="000815B4">
        <w:t xml:space="preserve"> HPLC </w:t>
      </w:r>
      <w:proofErr w:type="spellStart"/>
      <w:r w:rsidRPr="000815B4">
        <w:t>Vials</w:t>
      </w:r>
      <w:proofErr w:type="spellEnd"/>
      <w:r w:rsidRPr="000815B4">
        <w:t xml:space="preserve">, mindestens </w:t>
      </w:r>
      <w:r w:rsidR="00B1123E" w:rsidRPr="000815B4">
        <w:t>96</w:t>
      </w:r>
      <w:r w:rsidRPr="000815B4">
        <w:t xml:space="preserve"> Positionen</w:t>
      </w:r>
      <w:r w:rsidR="00B1123E" w:rsidRPr="000815B4">
        <w:t xml:space="preserve"> sowie Option für Mikrotiterplatten</w:t>
      </w:r>
      <w:r w:rsidRPr="000815B4">
        <w:t>, Kühlung optional</w:t>
      </w:r>
      <w:r w:rsidR="00233D4C" w:rsidRPr="000815B4">
        <w:t xml:space="preserve">, Injektionsvolumen 1 bis </w:t>
      </w:r>
      <w:r w:rsidR="00B1123E" w:rsidRPr="000815B4">
        <w:t>9999</w:t>
      </w:r>
      <w:r w:rsidR="00233D4C" w:rsidRPr="000815B4">
        <w:t xml:space="preserve"> µL, max. Arbeitsdruck mindestens 65 MPa</w:t>
      </w:r>
    </w:p>
    <w:p w14:paraId="0CC89EDF" w14:textId="650AAE56" w:rsidR="003607C9" w:rsidRPr="000815B4" w:rsidRDefault="003607C9" w:rsidP="00552D56">
      <w:pPr>
        <w:jc w:val="both"/>
        <w:rPr>
          <w:b/>
          <w:bCs/>
        </w:rPr>
      </w:pPr>
      <w:r w:rsidRPr="000815B4">
        <w:rPr>
          <w:b/>
          <w:bCs/>
        </w:rPr>
        <w:t>3. Säulenofen</w:t>
      </w:r>
    </w:p>
    <w:p w14:paraId="542CE64D" w14:textId="228DA2E2" w:rsidR="003607C9" w:rsidRDefault="003607C9" w:rsidP="00552D56">
      <w:pPr>
        <w:jc w:val="both"/>
      </w:pPr>
      <w:r w:rsidRPr="000815B4">
        <w:t xml:space="preserve">Anforderungen: Temperaturbereich Raumtemperatur oder niedriger bis mind. 70 °C, Lösungsmittelvorheizung, Säulenschaltventil für bis zu </w:t>
      </w:r>
      <w:r w:rsidR="00631C74">
        <w:t>4</w:t>
      </w:r>
      <w:r w:rsidRPr="000815B4">
        <w:t xml:space="preserve"> Säulen</w:t>
      </w:r>
      <w:r w:rsidR="00B1123E" w:rsidRPr="000815B4">
        <w:t xml:space="preserve"> und </w:t>
      </w:r>
      <w:proofErr w:type="spellStart"/>
      <w:r w:rsidR="00B1123E" w:rsidRPr="000815B4">
        <w:t>ByPass</w:t>
      </w:r>
      <w:proofErr w:type="spellEnd"/>
      <w:r w:rsidR="00B1123E" w:rsidRPr="000815B4">
        <w:t>-Ventil für MS-Kopplung</w:t>
      </w:r>
      <w:r w:rsidRPr="000815B4">
        <w:t xml:space="preserve">, </w:t>
      </w:r>
      <w:r w:rsidR="00631C74">
        <w:t xml:space="preserve">Möglichkeit zum </w:t>
      </w:r>
      <w:r w:rsidRPr="000815B4">
        <w:t>Einbau von Säulen bis zu einer Länge von 30 cm</w:t>
      </w:r>
      <w:r w:rsidR="00631C74">
        <w:t xml:space="preserve"> oder mehr</w:t>
      </w:r>
      <w:r w:rsidR="00233D4C" w:rsidRPr="000815B4">
        <w:t>, max. Arbeitsdruck mindestens 65 MPa</w:t>
      </w:r>
    </w:p>
    <w:p w14:paraId="5DDF7752" w14:textId="77777777" w:rsidR="00631C74" w:rsidRDefault="00631C74" w:rsidP="00552D56">
      <w:pPr>
        <w:jc w:val="both"/>
        <w:rPr>
          <w:b/>
          <w:bCs/>
        </w:rPr>
      </w:pPr>
    </w:p>
    <w:p w14:paraId="4767F4D6" w14:textId="408588D7" w:rsidR="003607C9" w:rsidRPr="003607C9" w:rsidRDefault="003607C9" w:rsidP="00552D56">
      <w:pPr>
        <w:jc w:val="both"/>
        <w:rPr>
          <w:b/>
          <w:bCs/>
        </w:rPr>
      </w:pPr>
      <w:r w:rsidRPr="003607C9">
        <w:rPr>
          <w:b/>
          <w:bCs/>
        </w:rPr>
        <w:lastRenderedPageBreak/>
        <w:t>4. UV-Detektor</w:t>
      </w:r>
    </w:p>
    <w:p w14:paraId="4ABB02E3" w14:textId="5FE23621" w:rsidR="003607C9" w:rsidRDefault="003607C9" w:rsidP="00552D56">
      <w:pPr>
        <w:jc w:val="both"/>
      </w:pPr>
      <w:r>
        <w:t>Anforderungen:</w:t>
      </w:r>
      <w:r w:rsidR="00233D4C">
        <w:t xml:space="preserve"> </w:t>
      </w:r>
      <w:r w:rsidR="00233D4C" w:rsidRPr="00233D4C">
        <w:t>UV/</w:t>
      </w:r>
      <w:proofErr w:type="spellStart"/>
      <w:r w:rsidR="00233D4C" w:rsidRPr="00233D4C">
        <w:t>Vis</w:t>
      </w:r>
      <w:proofErr w:type="spellEnd"/>
      <w:r w:rsidR="00233D4C" w:rsidRPr="00233D4C">
        <w:t>-DAD (</w:t>
      </w:r>
      <w:proofErr w:type="spellStart"/>
      <w:r w:rsidR="00233D4C" w:rsidRPr="00233D4C">
        <w:t>Diodenarray</w:t>
      </w:r>
      <w:proofErr w:type="spellEnd"/>
      <w:r w:rsidR="00233D4C" w:rsidRPr="00233D4C">
        <w:t>-Detektor)</w:t>
      </w:r>
      <w:r w:rsidR="00233D4C">
        <w:t xml:space="preserve"> mit Komplettscan im Bereich von 190-800 </w:t>
      </w:r>
      <w:proofErr w:type="spellStart"/>
      <w:r w:rsidR="00233D4C">
        <w:t>nm</w:t>
      </w:r>
      <w:proofErr w:type="spellEnd"/>
    </w:p>
    <w:p w14:paraId="67350C14" w14:textId="08EE7D57" w:rsidR="003607C9" w:rsidRPr="00216637" w:rsidRDefault="00216637" w:rsidP="00552D56">
      <w:pPr>
        <w:jc w:val="both"/>
        <w:rPr>
          <w:b/>
          <w:bCs/>
        </w:rPr>
      </w:pPr>
      <w:r w:rsidRPr="00216637">
        <w:rPr>
          <w:b/>
          <w:bCs/>
        </w:rPr>
        <w:t>5. Sonstiges</w:t>
      </w:r>
    </w:p>
    <w:p w14:paraId="1EDE1B58" w14:textId="4686B794" w:rsidR="00216637" w:rsidRDefault="00216637" w:rsidP="00552D56">
      <w:pPr>
        <w:jc w:val="both"/>
      </w:pPr>
      <w:r>
        <w:t>Lösungsmittel-Organizer stehend auf dem obersten Modul für mind. 4 Flaschen mit jeweils mind. 1 Liter Volumen</w:t>
      </w:r>
      <w:r w:rsidR="00CA4064">
        <w:t>.</w:t>
      </w:r>
    </w:p>
    <w:p w14:paraId="72EE9994" w14:textId="0E0ADE52" w:rsidR="00CA4064" w:rsidRDefault="00CA4064" w:rsidP="00552D56">
      <w:pPr>
        <w:jc w:val="both"/>
      </w:pPr>
      <w:r>
        <w:t>Das für die unmittelbare Inbetriebnahme erforderliche Verbrauchs- und Installationszubehör ist ebenfalls Bestandteil des Lieferumfangs. Hierzu zählen insbesondere Kapillaren, Schläuche, Adapter sowie eine geeignete RP18 HPLC-Säule.</w:t>
      </w:r>
    </w:p>
    <w:p w14:paraId="6F322CD3" w14:textId="77777777" w:rsidR="00CA4064" w:rsidRDefault="00CA4064"/>
    <w:p w14:paraId="75060AE0" w14:textId="24C2D581" w:rsidR="003607C9" w:rsidRPr="000815B4" w:rsidRDefault="003607C9">
      <w:r w:rsidRPr="000815B4">
        <w:t>Das gesamte System darf maximal folgende Eigenschaften haben:</w:t>
      </w:r>
    </w:p>
    <w:p w14:paraId="56327FC2" w14:textId="04B22015" w:rsidR="003607C9" w:rsidRPr="000815B4" w:rsidRDefault="003607C9">
      <w:r w:rsidRPr="000815B4">
        <w:t xml:space="preserve">Größe: </w:t>
      </w:r>
      <w:r w:rsidR="00631C74">
        <w:t xml:space="preserve">max. </w:t>
      </w:r>
      <w:r w:rsidR="000815B4" w:rsidRPr="000815B4">
        <w:t>60</w:t>
      </w:r>
      <w:r w:rsidRPr="000815B4">
        <w:t xml:space="preserve"> cm (Länge) × </w:t>
      </w:r>
      <w:r w:rsidR="005F05FB" w:rsidRPr="000815B4">
        <w:t>30</w:t>
      </w:r>
      <w:r w:rsidRPr="000815B4">
        <w:t xml:space="preserve"> cm (Breite) × </w:t>
      </w:r>
      <w:r w:rsidR="005F05FB" w:rsidRPr="000815B4">
        <w:t>105</w:t>
      </w:r>
      <w:r w:rsidRPr="000815B4">
        <w:t xml:space="preserve"> cm (Höhe)</w:t>
      </w:r>
    </w:p>
    <w:p w14:paraId="72C4480A" w14:textId="7B716B68" w:rsidR="003607C9" w:rsidRDefault="003607C9">
      <w:r w:rsidRPr="000815B4">
        <w:t xml:space="preserve">Gewicht: max. </w:t>
      </w:r>
      <w:r w:rsidR="009D14C9" w:rsidRPr="000815B4">
        <w:t>65</w:t>
      </w:r>
      <w:r w:rsidRPr="000815B4">
        <w:t xml:space="preserve"> kg</w:t>
      </w:r>
    </w:p>
    <w:p w14:paraId="1657F4AF" w14:textId="77777777" w:rsidR="00A53F0D" w:rsidRDefault="00A53F0D"/>
    <w:p w14:paraId="2A762DB9" w14:textId="4F52F1B6" w:rsidR="00233D4C" w:rsidRPr="00E87CC1" w:rsidRDefault="00D432A8">
      <w:pPr>
        <w:rPr>
          <w:b/>
          <w:bCs/>
          <w:sz w:val="28"/>
          <w:szCs w:val="28"/>
          <w:u w:val="thick"/>
        </w:rPr>
      </w:pPr>
      <w:r>
        <w:rPr>
          <w:b/>
          <w:bCs/>
          <w:sz w:val="28"/>
          <w:szCs w:val="28"/>
          <w:u w:val="thick"/>
        </w:rPr>
        <w:t>2. Single-Quadrupol-</w:t>
      </w:r>
      <w:r w:rsidR="00233D4C" w:rsidRPr="00E87CC1">
        <w:rPr>
          <w:b/>
          <w:bCs/>
          <w:sz w:val="28"/>
          <w:szCs w:val="28"/>
          <w:u w:val="thick"/>
        </w:rPr>
        <w:t>Massenspektrometer</w:t>
      </w:r>
    </w:p>
    <w:p w14:paraId="7C48E504" w14:textId="77777777" w:rsidR="00CA4064" w:rsidRDefault="00CA4064" w:rsidP="00CA4064">
      <w:pPr>
        <w:jc w:val="both"/>
      </w:pPr>
      <w:r>
        <w:t>Kompaktes Massenspektrometer mit einem Massenbereich bis m/z 2000 und einem Einzelquadrupol-Massenanalysator. Das Gerät verfügt über eine Schnittstelle zur Flüssigprobenzufuhr sowie ein manuell bedienbares Ventil zur Fließinjektion.</w:t>
      </w:r>
    </w:p>
    <w:p w14:paraId="343C0AD0" w14:textId="77777777" w:rsidR="00CA4064" w:rsidRDefault="00CA4064" w:rsidP="00CA4064">
      <w:pPr>
        <w:jc w:val="both"/>
      </w:pPr>
      <w:r>
        <w:t xml:space="preserve">Zur Ionisierung stehen eine Elektrospray-Ionisationsquelle (ESI) sowie eine kombinierte Ionenquelle für </w:t>
      </w:r>
      <w:proofErr w:type="spellStart"/>
      <w:r>
        <w:t>Atmospheric</w:t>
      </w:r>
      <w:proofErr w:type="spellEnd"/>
      <w:r>
        <w:t xml:space="preserve"> </w:t>
      </w:r>
      <w:proofErr w:type="spellStart"/>
      <w:r>
        <w:t>Pressure</w:t>
      </w:r>
      <w:proofErr w:type="spellEnd"/>
      <w:r>
        <w:t xml:space="preserve"> Chemical </w:t>
      </w:r>
      <w:proofErr w:type="spellStart"/>
      <w:r>
        <w:t>Ionization</w:t>
      </w:r>
      <w:proofErr w:type="spellEnd"/>
      <w:r>
        <w:t xml:space="preserve"> (APCI) und eine direkte Probenzufuhr mittels ASAP-Technik zur Verfügung.</w:t>
      </w:r>
    </w:p>
    <w:p w14:paraId="4D33250D" w14:textId="77777777" w:rsidR="00CA4064" w:rsidRDefault="00CA4064" w:rsidP="00CA4064">
      <w:pPr>
        <w:jc w:val="both"/>
      </w:pPr>
      <w:r>
        <w:t>Zum System gehören eine geeignete Vorvakuumpumpe mit Ölnebelfilter und Ölrückführung für den Betrieb bei 220–240 V sowie ein Abluftanschluss-Set mit etwa 5 m Schlauch und geeignetem Vakuumanschluss zur Anbindung an eine bauseitige Abluftführung.</w:t>
      </w:r>
    </w:p>
    <w:p w14:paraId="1AAB615A" w14:textId="6A9F8BF4" w:rsidR="00CA4064" w:rsidRDefault="00CA4064" w:rsidP="00CA4064">
      <w:pPr>
        <w:jc w:val="both"/>
      </w:pPr>
      <w:r>
        <w:t xml:space="preserve">Für die Versorgung des Massenspektrometers ist ein Stickstoff-Membransystem </w:t>
      </w:r>
      <w:r w:rsidR="00631C74">
        <w:t>mit</w:t>
      </w:r>
      <w:r>
        <w:t xml:space="preserve"> Ölfilter vorgesehen. Dieses soll die Stickstoffversorgung </w:t>
      </w:r>
      <w:r w:rsidR="00631C74">
        <w:t>über</w:t>
      </w:r>
      <w:r>
        <w:t xml:space="preserve"> Druckluft ermöglichen und für einen Druckluftbedarf von etwa 10 l/min bei 4,5 bar ausgelegt sein. Ein Manometer bzw. Druckregler zur Einstellung des Stickstoffdrucks ist Bestandteil des Systems.</w:t>
      </w:r>
    </w:p>
    <w:p w14:paraId="2E47729F" w14:textId="77777777" w:rsidR="00CA4064" w:rsidRDefault="00CA4064" w:rsidP="00CA4064">
      <w:pPr>
        <w:jc w:val="both"/>
      </w:pPr>
      <w:r>
        <w:t>Im Lieferumfang ist Software zur Gerätesteuerung, Datenerfassung und Auswertung massenspektrometrischer Messdaten enthalten. Die Datenauswertungssoftware muss auch quantitative Auswertungen ermöglichen und für mindestens zwei Arbeitsplätze lizenziert sein.</w:t>
      </w:r>
    </w:p>
    <w:p w14:paraId="0A7E969B" w14:textId="77777777" w:rsidR="00CA4064" w:rsidRDefault="00CA4064" w:rsidP="00CA4064">
      <w:pPr>
        <w:jc w:val="both"/>
      </w:pPr>
      <w:r>
        <w:lastRenderedPageBreak/>
        <w:t>Zur Kopplung mit UHPLC- und HPLC-Systemen ist ein entsprechendes Schnittstellen- und Zubehörset mit den erforderlichen Schläuchen, Fittings und Verbindungskabeln enthalten.</w:t>
      </w:r>
    </w:p>
    <w:p w14:paraId="5A9576FD" w14:textId="56190588" w:rsidR="00233D4C" w:rsidRDefault="00CA4064" w:rsidP="00CA4064">
      <w:pPr>
        <w:jc w:val="both"/>
      </w:pPr>
      <w:r>
        <w:t>Das für die unmittelbare Inbetriebnahme erforderliche Verbrauchs- und Installationszubehör ist ebenfalls Bestandteil des Lieferumfangs. Hierzu zählen insbesondere Glaskapillaren für die direkte Probenzufuhr, geeignete Kalibrierstandards sowie die erforderlichen Schläuche und Leitungen.</w:t>
      </w:r>
    </w:p>
    <w:p w14:paraId="076F8AAD" w14:textId="77777777" w:rsidR="00CA4064" w:rsidRPr="00233D4C" w:rsidRDefault="00CA4064" w:rsidP="00CA4064">
      <w:pPr>
        <w:jc w:val="both"/>
      </w:pPr>
    </w:p>
    <w:p w14:paraId="093ACE1D" w14:textId="5546284E" w:rsidR="00CA4064" w:rsidRDefault="00CA4064" w:rsidP="00CA4064">
      <w:r>
        <w:t>Das System darf maximal folgende Eigenschaften haben:</w:t>
      </w:r>
    </w:p>
    <w:p w14:paraId="31D75A56" w14:textId="2DB1627F" w:rsidR="00B001EF" w:rsidRPr="00B001EF" w:rsidRDefault="005F05FB" w:rsidP="00CA4064">
      <w:r w:rsidRPr="00B001EF">
        <w:rPr>
          <w:u w:val="single"/>
        </w:rPr>
        <w:t>Detektor</w:t>
      </w:r>
      <w:r w:rsidR="00B001EF" w:rsidRPr="00B001EF">
        <w:rPr>
          <w:u w:val="single"/>
        </w:rPr>
        <w:t>:</w:t>
      </w:r>
      <w:r w:rsidRPr="00B001EF">
        <w:t xml:space="preserve"> </w:t>
      </w:r>
    </w:p>
    <w:p w14:paraId="3001F2A5" w14:textId="45E62CFA" w:rsidR="00CA4064" w:rsidRPr="000815B4" w:rsidRDefault="00B001EF" w:rsidP="00CA4064">
      <w:r>
        <w:t xml:space="preserve">Max. </w:t>
      </w:r>
      <w:r w:rsidR="005F05FB" w:rsidRPr="000815B4">
        <w:t>Größe</w:t>
      </w:r>
      <w:r w:rsidR="00CA4064" w:rsidRPr="000815B4">
        <w:t xml:space="preserve">: </w:t>
      </w:r>
      <w:r w:rsidR="000815B4" w:rsidRPr="000815B4">
        <w:t>70</w:t>
      </w:r>
      <w:r w:rsidR="00CA4064" w:rsidRPr="000815B4">
        <w:t xml:space="preserve"> cm (Länge) × </w:t>
      </w:r>
      <w:r w:rsidR="000815B4" w:rsidRPr="000815B4">
        <w:t>30</w:t>
      </w:r>
      <w:r w:rsidR="00CA4064" w:rsidRPr="000815B4">
        <w:t xml:space="preserve"> cm (Breite) × </w:t>
      </w:r>
      <w:r w:rsidR="000815B4" w:rsidRPr="000815B4">
        <w:t>60</w:t>
      </w:r>
      <w:r w:rsidR="00CA4064" w:rsidRPr="000815B4">
        <w:t xml:space="preserve"> cm (Höhe)</w:t>
      </w:r>
      <w:r w:rsidR="005F05FB" w:rsidRPr="000815B4">
        <w:t xml:space="preserve">, Gewicht: </w:t>
      </w:r>
      <w:r>
        <w:t xml:space="preserve">mx. </w:t>
      </w:r>
      <w:r w:rsidR="005F05FB" w:rsidRPr="000815B4">
        <w:t>3</w:t>
      </w:r>
      <w:r w:rsidR="000815B4" w:rsidRPr="000815B4">
        <w:t>5</w:t>
      </w:r>
      <w:r w:rsidR="005F05FB" w:rsidRPr="000815B4">
        <w:t xml:space="preserve"> kg</w:t>
      </w:r>
    </w:p>
    <w:p w14:paraId="16CFB499" w14:textId="39500D13" w:rsidR="00B001EF" w:rsidRPr="00B001EF" w:rsidRDefault="005F05FB" w:rsidP="00CA4064">
      <w:pPr>
        <w:rPr>
          <w:u w:val="single"/>
        </w:rPr>
      </w:pPr>
      <w:r w:rsidRPr="00B001EF">
        <w:rPr>
          <w:u w:val="single"/>
        </w:rPr>
        <w:t>Vorvakuumpumpe</w:t>
      </w:r>
      <w:r w:rsidR="00B001EF" w:rsidRPr="00B001EF">
        <w:rPr>
          <w:u w:val="single"/>
        </w:rPr>
        <w:t>:</w:t>
      </w:r>
    </w:p>
    <w:p w14:paraId="55C6820D" w14:textId="18431623" w:rsidR="00CA4064" w:rsidRDefault="005F05FB" w:rsidP="00CA4064">
      <w:r w:rsidRPr="000815B4">
        <w:t xml:space="preserve"> </w:t>
      </w:r>
      <w:r w:rsidR="00B001EF">
        <w:t>Max.</w:t>
      </w:r>
      <w:r w:rsidRPr="000815B4">
        <w:t xml:space="preserve"> Größe</w:t>
      </w:r>
      <w:r w:rsidR="00CA4064" w:rsidRPr="000815B4">
        <w:t xml:space="preserve">:  </w:t>
      </w:r>
      <w:r w:rsidR="000815B4" w:rsidRPr="000815B4">
        <w:t>50</w:t>
      </w:r>
      <w:r w:rsidRPr="000815B4">
        <w:t xml:space="preserve"> cm (Länge) × </w:t>
      </w:r>
      <w:r w:rsidR="000815B4" w:rsidRPr="000815B4">
        <w:t>30</w:t>
      </w:r>
      <w:r w:rsidRPr="000815B4">
        <w:t xml:space="preserve"> cm (Breite) × </w:t>
      </w:r>
      <w:r w:rsidR="000815B4" w:rsidRPr="000815B4">
        <w:t>50</w:t>
      </w:r>
      <w:r w:rsidRPr="000815B4">
        <w:t xml:space="preserve"> cm (Höhe), Gewicht: </w:t>
      </w:r>
      <w:r w:rsidR="00B001EF">
        <w:t xml:space="preserve">max. </w:t>
      </w:r>
      <w:r w:rsidRPr="000815B4">
        <w:t>30 kg</w:t>
      </w:r>
    </w:p>
    <w:p w14:paraId="26946BF3" w14:textId="77777777" w:rsidR="00A53F0D" w:rsidRDefault="00A53F0D" w:rsidP="00CA4064"/>
    <w:p w14:paraId="4A8A463F" w14:textId="44DD8CDA" w:rsidR="00CA4064" w:rsidRPr="00552D56" w:rsidRDefault="00A53F0D">
      <w:pPr>
        <w:rPr>
          <w:b/>
          <w:bCs/>
          <w:sz w:val="28"/>
          <w:szCs w:val="28"/>
          <w:u w:val="thick"/>
        </w:rPr>
      </w:pPr>
      <w:r>
        <w:rPr>
          <w:b/>
          <w:bCs/>
          <w:sz w:val="28"/>
          <w:szCs w:val="28"/>
          <w:u w:val="thick"/>
        </w:rPr>
        <w:t xml:space="preserve">3. </w:t>
      </w:r>
      <w:proofErr w:type="spellStart"/>
      <w:r w:rsidR="00552D56" w:rsidRPr="00552D56">
        <w:rPr>
          <w:b/>
          <w:bCs/>
          <w:sz w:val="28"/>
          <w:szCs w:val="28"/>
          <w:u w:val="thick"/>
        </w:rPr>
        <w:t>Probenextraktor</w:t>
      </w:r>
      <w:proofErr w:type="spellEnd"/>
      <w:r>
        <w:rPr>
          <w:b/>
          <w:bCs/>
          <w:sz w:val="28"/>
          <w:szCs w:val="28"/>
          <w:u w:val="thick"/>
        </w:rPr>
        <w:t xml:space="preserve"> für planare Oberflächen</w:t>
      </w:r>
      <w:r w:rsidR="00B64B99">
        <w:rPr>
          <w:b/>
          <w:bCs/>
          <w:sz w:val="28"/>
          <w:szCs w:val="28"/>
          <w:u w:val="thick"/>
        </w:rPr>
        <w:t xml:space="preserve"> (TLC-Interface)</w:t>
      </w:r>
    </w:p>
    <w:p w14:paraId="7A93F058" w14:textId="7A2C7D6F" w:rsidR="00552D56" w:rsidRPr="00552D56" w:rsidRDefault="00552D56" w:rsidP="00552D56">
      <w:pPr>
        <w:jc w:val="both"/>
      </w:pPr>
      <w:r w:rsidRPr="00552D56">
        <w:t xml:space="preserve">Modul zur direkten massenspektrometrischen Analyse von Analyten auf planaren Oberflächen, insbesondere </w:t>
      </w:r>
      <w:r>
        <w:t xml:space="preserve">auf </w:t>
      </w:r>
      <w:proofErr w:type="spellStart"/>
      <w:r>
        <w:t>Dünnschichtchromatographieplatten</w:t>
      </w:r>
      <w:proofErr w:type="spellEnd"/>
      <w:r>
        <w:t xml:space="preserve"> sowie auf</w:t>
      </w:r>
      <w:r w:rsidRPr="00552D56">
        <w:t xml:space="preserve"> geeigneten Papier- und biologischen Gewebeproben. Die Probenentnahme erfolgt durch </w:t>
      </w:r>
      <w:r>
        <w:t>die lokale Extraktion definierter Oberflächenbereiche und die</w:t>
      </w:r>
      <w:r w:rsidRPr="00552D56">
        <w:t xml:space="preserve"> anschließende Überführung des </w:t>
      </w:r>
      <w:r>
        <w:t xml:space="preserve">gelösten </w:t>
      </w:r>
      <w:r w:rsidRPr="00552D56">
        <w:t>Extrakts in das Massenspektrometer.</w:t>
      </w:r>
    </w:p>
    <w:p w14:paraId="5BFA5625" w14:textId="760C4B3A" w:rsidR="00552D56" w:rsidRPr="00552D56" w:rsidRDefault="00552D56" w:rsidP="00552D56">
      <w:pPr>
        <w:jc w:val="both"/>
      </w:pPr>
      <w:r w:rsidRPr="00552D56">
        <w:t xml:space="preserve">Das System verfügt über einen Extraktionskopf für Schichtdicken von etwa 250 µm und eine definierte Extraktionsfläche im Millimeterbereich. Eine </w:t>
      </w:r>
      <w:proofErr w:type="spellStart"/>
      <w:r w:rsidRPr="00552D56">
        <w:t>isokratische</w:t>
      </w:r>
      <w:proofErr w:type="spellEnd"/>
      <w:r w:rsidRPr="00552D56">
        <w:t xml:space="preserve"> Pumpe stellt den erforderlichen Lösungsmittelfluss für die Extraktion, die direkte Probenzufuhr </w:t>
      </w:r>
      <w:r w:rsidR="00D4014E">
        <w:t>sowie</w:t>
      </w:r>
      <w:r w:rsidRPr="00552D56">
        <w:t xml:space="preserve"> einen zusätzlichen Make-up-Flow bereit.</w:t>
      </w:r>
      <w:r w:rsidR="00D4014E">
        <w:t xml:space="preserve"> Das Modul muss eine direkte Analyse ausgewählter Zonen auf TLC-Platten ohne vorheriges Abkratzen oder eine manuelle Extraktion der Proben ermöglichen.</w:t>
      </w:r>
    </w:p>
    <w:p w14:paraId="6195D2E2" w14:textId="77777777" w:rsidR="00552D56" w:rsidRPr="00552D56" w:rsidRDefault="00552D56" w:rsidP="00552D56">
      <w:pPr>
        <w:jc w:val="both"/>
      </w:pPr>
      <w:r w:rsidRPr="00552D56">
        <w:t>Zum Lieferumfang gehören die für die Integration der Pumpe und die Verbindung mit dem Massenspektrometer erforderlichen Halterungen, Leitungen, PEEK-Schläuche, Fittings und Montagekomponenten. Ein geeignetes Schneidwerkzeug zur reproduzierbaren Konfektionierung der PEEK-Leitungen ist ebenfalls enthalten.</w:t>
      </w:r>
    </w:p>
    <w:p w14:paraId="4ED3A251" w14:textId="434E12E4" w:rsidR="00552D56" w:rsidRDefault="00552D56" w:rsidP="00552D56">
      <w:pPr>
        <w:jc w:val="both"/>
      </w:pPr>
      <w:r>
        <w:t>Das System darf maximal folgende Eigenschaften haben:</w:t>
      </w:r>
    </w:p>
    <w:p w14:paraId="2806ECC5" w14:textId="6D5A2BD1" w:rsidR="00552D56" w:rsidRPr="000815B4" w:rsidRDefault="00D4014E" w:rsidP="00552D56">
      <w:pPr>
        <w:jc w:val="both"/>
      </w:pPr>
      <w:r>
        <w:t xml:space="preserve">max. </w:t>
      </w:r>
      <w:r w:rsidR="00552D56" w:rsidRPr="000815B4">
        <w:t xml:space="preserve">Größe: </w:t>
      </w:r>
      <w:r w:rsidR="000815B4" w:rsidRPr="000815B4">
        <w:t>30</w:t>
      </w:r>
      <w:r w:rsidR="00552D56" w:rsidRPr="000815B4">
        <w:t xml:space="preserve"> cm (Länge) × </w:t>
      </w:r>
      <w:r w:rsidR="005F05FB" w:rsidRPr="000815B4">
        <w:t>30</w:t>
      </w:r>
      <w:r w:rsidR="00552D56" w:rsidRPr="000815B4">
        <w:t xml:space="preserve"> cm (Breite) × </w:t>
      </w:r>
      <w:r w:rsidR="000815B4" w:rsidRPr="000815B4">
        <w:t>50</w:t>
      </w:r>
      <w:r w:rsidR="00552D56" w:rsidRPr="000815B4">
        <w:t xml:space="preserve"> cm (Höhe)</w:t>
      </w:r>
    </w:p>
    <w:p w14:paraId="2CB61843" w14:textId="33B021AB" w:rsidR="00552D56" w:rsidRDefault="00552D56" w:rsidP="00552D56">
      <w:pPr>
        <w:jc w:val="both"/>
      </w:pPr>
      <w:r w:rsidRPr="000815B4">
        <w:t xml:space="preserve">Gewicht: max. </w:t>
      </w:r>
      <w:r w:rsidR="000815B4" w:rsidRPr="000815B4">
        <w:t>25</w:t>
      </w:r>
      <w:r w:rsidRPr="000815B4">
        <w:t xml:space="preserve"> kg</w:t>
      </w:r>
    </w:p>
    <w:p w14:paraId="13031B17" w14:textId="77777777" w:rsidR="00CA4064" w:rsidRPr="00552D56" w:rsidRDefault="00CA4064"/>
    <w:p w14:paraId="149C1577" w14:textId="4EE3C4D6" w:rsidR="00216637" w:rsidRPr="00552D56" w:rsidRDefault="00216637">
      <w:pPr>
        <w:rPr>
          <w:b/>
          <w:bCs/>
          <w:sz w:val="28"/>
          <w:szCs w:val="28"/>
          <w:u w:val="thick"/>
        </w:rPr>
      </w:pPr>
      <w:r w:rsidRPr="00552D56">
        <w:rPr>
          <w:b/>
          <w:bCs/>
          <w:sz w:val="28"/>
          <w:szCs w:val="28"/>
          <w:u w:val="thick"/>
        </w:rPr>
        <w:lastRenderedPageBreak/>
        <w:t>Installation und Gewährleistung</w:t>
      </w:r>
    </w:p>
    <w:p w14:paraId="71A31BFD" w14:textId="1CE123BC" w:rsidR="007D6096" w:rsidRDefault="007D6096" w:rsidP="00D4014E">
      <w:pPr>
        <w:pStyle w:val="Listenabsatz"/>
        <w:numPr>
          <w:ilvl w:val="0"/>
          <w:numId w:val="3"/>
        </w:numPr>
      </w:pPr>
      <w:r>
        <w:t>Lieferung frei Verwendungsstelle (2. OG)</w:t>
      </w:r>
      <w:r w:rsidR="00A53F0D">
        <w:t xml:space="preserve"> und Vor-Ort-Installation</w:t>
      </w:r>
    </w:p>
    <w:p w14:paraId="199CA206" w14:textId="14BBD2CA" w:rsidR="007D6096" w:rsidRDefault="00D4014E">
      <w:r>
        <w:t xml:space="preserve">                     </w:t>
      </w:r>
      <w:r w:rsidR="007D6096">
        <w:t>Lieferadresse:</w:t>
      </w:r>
      <w:r w:rsidR="007D6096">
        <w:tab/>
      </w:r>
      <w:r w:rsidR="007D6096" w:rsidRPr="007D6096">
        <w:t xml:space="preserve">Center </w:t>
      </w:r>
      <w:proofErr w:type="spellStart"/>
      <w:r w:rsidR="007D6096" w:rsidRPr="007D6096">
        <w:t>of</w:t>
      </w:r>
      <w:proofErr w:type="spellEnd"/>
      <w:r w:rsidR="007D6096" w:rsidRPr="007D6096">
        <w:t xml:space="preserve"> Drug Absorption and Transport</w:t>
      </w:r>
      <w:r w:rsidR="007D6096">
        <w:t xml:space="preserve"> (C_DAT)</w:t>
      </w:r>
    </w:p>
    <w:p w14:paraId="0A9B4587" w14:textId="7FC75636" w:rsidR="007D6096" w:rsidRDefault="007D6096">
      <w:r>
        <w:tab/>
      </w:r>
      <w:r>
        <w:tab/>
      </w:r>
      <w:r>
        <w:tab/>
      </w:r>
      <w:r w:rsidR="00D4014E">
        <w:t xml:space="preserve">  </w:t>
      </w:r>
      <w:r w:rsidR="00D4014E">
        <w:tab/>
      </w:r>
      <w:r w:rsidRPr="007D6096">
        <w:t>Felix-</w:t>
      </w:r>
      <w:proofErr w:type="spellStart"/>
      <w:r w:rsidRPr="007D6096">
        <w:t>Hausdorff</w:t>
      </w:r>
      <w:proofErr w:type="spellEnd"/>
      <w:r w:rsidRPr="007D6096">
        <w:t>-Str. 3</w:t>
      </w:r>
      <w:r>
        <w:t>, Raum B.20.25</w:t>
      </w:r>
    </w:p>
    <w:p w14:paraId="1A8A4461" w14:textId="1D435945" w:rsidR="007D6096" w:rsidRDefault="007D6096">
      <w:r>
        <w:tab/>
      </w:r>
      <w:r>
        <w:tab/>
      </w:r>
      <w:r>
        <w:tab/>
      </w:r>
      <w:r w:rsidR="00D4014E">
        <w:tab/>
      </w:r>
      <w:r>
        <w:t>17489 Greifswald</w:t>
      </w:r>
    </w:p>
    <w:p w14:paraId="62CD51EB" w14:textId="2CCD602C" w:rsidR="007D6096" w:rsidRDefault="007D6096" w:rsidP="00D4014E">
      <w:pPr>
        <w:pStyle w:val="Listenabsatz"/>
        <w:numPr>
          <w:ilvl w:val="0"/>
          <w:numId w:val="3"/>
        </w:numPr>
      </w:pPr>
      <w:r>
        <w:t xml:space="preserve">Es steht ein Aufzug zur </w:t>
      </w:r>
      <w:r w:rsidRPr="00F201E5">
        <w:t xml:space="preserve">Verfügung. Maximale Traglast: </w:t>
      </w:r>
      <w:r w:rsidR="00F201E5" w:rsidRPr="00F201E5">
        <w:t>1600</w:t>
      </w:r>
      <w:r w:rsidRPr="00F201E5">
        <w:t xml:space="preserve"> kg, Türbreite: max. </w:t>
      </w:r>
      <w:r w:rsidR="00F201E5" w:rsidRPr="00F201E5">
        <w:t>1</w:t>
      </w:r>
      <w:r w:rsidR="005E301C">
        <w:t>05</w:t>
      </w:r>
      <w:r w:rsidRPr="00F201E5">
        <w:t xml:space="preserve"> cm</w:t>
      </w:r>
    </w:p>
    <w:p w14:paraId="7B11A771" w14:textId="15AE9767" w:rsidR="00216637" w:rsidRDefault="00216637" w:rsidP="00D4014E">
      <w:pPr>
        <w:pStyle w:val="Listenabsatz"/>
        <w:numPr>
          <w:ilvl w:val="0"/>
          <w:numId w:val="3"/>
        </w:numPr>
      </w:pPr>
      <w:r>
        <w:t>Intensive Demonstration und Einführung in d</w:t>
      </w:r>
      <w:r w:rsidR="001717B2">
        <w:t>ie</w:t>
      </w:r>
      <w:r>
        <w:t xml:space="preserve"> Gerät</w:t>
      </w:r>
      <w:r w:rsidR="001717B2">
        <w:t>e</w:t>
      </w:r>
      <w:r>
        <w:t xml:space="preserve"> und die Software (mind. 3 Tage)</w:t>
      </w:r>
    </w:p>
    <w:p w14:paraId="7BF61926" w14:textId="310A2AB8" w:rsidR="00216637" w:rsidRDefault="00216637" w:rsidP="00D4014E">
      <w:pPr>
        <w:pStyle w:val="Listenabsatz"/>
        <w:numPr>
          <w:ilvl w:val="0"/>
          <w:numId w:val="3"/>
        </w:numPr>
      </w:pPr>
      <w:r>
        <w:t>12 Monate Gewährleistung nach Installation</w:t>
      </w:r>
    </w:p>
    <w:p w14:paraId="070A3FD2" w14:textId="3C4329F3" w:rsidR="00162C1E" w:rsidRPr="00A53F0D" w:rsidRDefault="00162C1E">
      <w:pPr>
        <w:rPr>
          <w:b/>
          <w:bCs/>
        </w:rPr>
      </w:pPr>
      <w:r w:rsidRPr="00A53F0D">
        <w:rPr>
          <w:b/>
          <w:bCs/>
        </w:rPr>
        <w:t xml:space="preserve">Computer werden von der Universität Greifswald zur Verfügung gestellt. Bitte teilen Sie uns Ihre Anforderungen </w:t>
      </w:r>
      <w:r w:rsidR="00A53F0D">
        <w:rPr>
          <w:b/>
          <w:bCs/>
        </w:rPr>
        <w:t xml:space="preserve">im Angebot </w:t>
      </w:r>
      <w:r w:rsidRPr="00A53F0D">
        <w:rPr>
          <w:b/>
          <w:bCs/>
        </w:rPr>
        <w:t>mit.</w:t>
      </w:r>
    </w:p>
    <w:sectPr w:rsidR="00162C1E" w:rsidRPr="00A53F0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0657A"/>
    <w:multiLevelType w:val="hybridMultilevel"/>
    <w:tmpl w:val="80DCF63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5C4A53"/>
    <w:multiLevelType w:val="hybridMultilevel"/>
    <w:tmpl w:val="35847FDE"/>
    <w:lvl w:ilvl="0" w:tplc="A5E02860">
      <w:start w:val="3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D43BC"/>
    <w:multiLevelType w:val="hybridMultilevel"/>
    <w:tmpl w:val="2E9C94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529691">
    <w:abstractNumId w:val="0"/>
  </w:num>
  <w:num w:numId="2" w16cid:durableId="432211424">
    <w:abstractNumId w:val="2"/>
  </w:num>
  <w:num w:numId="3" w16cid:durableId="2051756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7C9"/>
    <w:rsid w:val="000815B4"/>
    <w:rsid w:val="000B1B7F"/>
    <w:rsid w:val="00141EE1"/>
    <w:rsid w:val="00162C1E"/>
    <w:rsid w:val="001717B2"/>
    <w:rsid w:val="001B53C7"/>
    <w:rsid w:val="00216637"/>
    <w:rsid w:val="00233D4C"/>
    <w:rsid w:val="003607C9"/>
    <w:rsid w:val="003F5D9A"/>
    <w:rsid w:val="00443859"/>
    <w:rsid w:val="00510263"/>
    <w:rsid w:val="00510F3D"/>
    <w:rsid w:val="00552D56"/>
    <w:rsid w:val="005E301C"/>
    <w:rsid w:val="005F05FB"/>
    <w:rsid w:val="00631C74"/>
    <w:rsid w:val="006E0085"/>
    <w:rsid w:val="007D6096"/>
    <w:rsid w:val="008452E1"/>
    <w:rsid w:val="00986A27"/>
    <w:rsid w:val="009D14C9"/>
    <w:rsid w:val="00A53F0D"/>
    <w:rsid w:val="00A90EC4"/>
    <w:rsid w:val="00B001EF"/>
    <w:rsid w:val="00B1123E"/>
    <w:rsid w:val="00B64B99"/>
    <w:rsid w:val="00B944DF"/>
    <w:rsid w:val="00BE2C35"/>
    <w:rsid w:val="00CA4064"/>
    <w:rsid w:val="00D4014E"/>
    <w:rsid w:val="00D432A8"/>
    <w:rsid w:val="00E33064"/>
    <w:rsid w:val="00E87CC1"/>
    <w:rsid w:val="00F201E5"/>
    <w:rsid w:val="00F4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7D483"/>
  <w15:chartTrackingRefBased/>
  <w15:docId w15:val="{7207AAD1-65A4-40DD-AD7C-A8FC2F84B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60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60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607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607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607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607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607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607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607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607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607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607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607C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607C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607C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607C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607C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607C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60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60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607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60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607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607C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607C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607C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607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607C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607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 Steinebach</dc:creator>
  <cp:keywords/>
  <dc:description/>
  <cp:lastModifiedBy>Schuparis, Lutz</cp:lastModifiedBy>
  <cp:revision>2</cp:revision>
  <dcterms:created xsi:type="dcterms:W3CDTF">2026-10-08T09:15:00Z</dcterms:created>
  <dcterms:modified xsi:type="dcterms:W3CDTF">2026-10-08T09:15:00Z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df6207b2-3fce-430a-bd15-3fc7fe01a9bb</vt:lpwstr>
  </property>
</Properties>
</file>