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5103"/>
        <w:gridCol w:w="3959"/>
      </w:tblGrid>
      <w:tr w:rsidR="00EF7957" w:rsidRPr="00F004CC" w14:paraId="5BBB48B3" w14:textId="77777777" w:rsidTr="00F004CC">
        <w:tc>
          <w:tcPr>
            <w:tcW w:w="5103" w:type="dxa"/>
          </w:tcPr>
          <w:p w14:paraId="685BA018" w14:textId="77777777" w:rsidR="00EF7957" w:rsidRPr="00F004CC" w:rsidRDefault="00EF7957" w:rsidP="00F004CC">
            <w:pPr>
              <w:spacing w:after="0" w:line="240" w:lineRule="auto"/>
              <w:rPr>
                <w:rFonts w:ascii="Georgia" w:hAnsi="Georgia" w:cs="Arial"/>
                <w:sz w:val="20"/>
                <w:szCs w:val="20"/>
              </w:rPr>
            </w:pPr>
          </w:p>
        </w:tc>
        <w:tc>
          <w:tcPr>
            <w:tcW w:w="3959" w:type="dxa"/>
          </w:tcPr>
          <w:p w14:paraId="1E19B82D" w14:textId="77777777" w:rsidR="00EF7957" w:rsidRPr="00F004CC" w:rsidRDefault="00EF7957" w:rsidP="00F004CC">
            <w:pPr>
              <w:spacing w:after="0" w:line="276" w:lineRule="auto"/>
              <w:rPr>
                <w:rFonts w:ascii="Georgia" w:hAnsi="Georgia" w:cs="Arial"/>
                <w:sz w:val="20"/>
                <w:szCs w:val="20"/>
              </w:rPr>
            </w:pPr>
          </w:p>
        </w:tc>
      </w:tr>
      <w:tr w:rsidR="00EF7957" w:rsidRPr="00F004CC" w14:paraId="7AAA36DD" w14:textId="77777777" w:rsidTr="00F004CC">
        <w:tc>
          <w:tcPr>
            <w:tcW w:w="5103" w:type="dxa"/>
            <w:vMerge w:val="restart"/>
          </w:tcPr>
          <w:p w14:paraId="3AE0D744" w14:textId="77777777" w:rsidR="00EF7957" w:rsidRPr="00F004CC" w:rsidRDefault="00BE42DC" w:rsidP="00F004CC">
            <w:pPr>
              <w:spacing w:after="0" w:line="240" w:lineRule="auto"/>
              <w:rPr>
                <w:rFonts w:ascii="Georgia" w:hAnsi="Georgia" w:cs="Arial"/>
                <w:sz w:val="20"/>
                <w:szCs w:val="20"/>
                <w:u w:val="single"/>
              </w:rPr>
            </w:pPr>
            <w:r>
              <w:rPr>
                <w:rFonts w:ascii="Georgia" w:hAnsi="Georgia" w:cs="Arial"/>
                <w:sz w:val="20"/>
                <w:szCs w:val="20"/>
                <w:u w:val="single"/>
              </w:rPr>
              <w:t>Bieter:</w:t>
            </w:r>
          </w:p>
          <w:p w14:paraId="5EAF162E" w14:textId="77777777" w:rsidR="00EF7957" w:rsidRPr="00F004CC" w:rsidRDefault="00EF7957" w:rsidP="00F004CC">
            <w:pPr>
              <w:spacing w:after="0" w:line="240" w:lineRule="auto"/>
              <w:rPr>
                <w:rFonts w:ascii="Georgia" w:hAnsi="Georgia" w:cs="Arial"/>
                <w:sz w:val="20"/>
                <w:szCs w:val="20"/>
                <w:u w:val="single"/>
              </w:rPr>
            </w:pPr>
          </w:p>
          <w:p w14:paraId="7DF2D1AD" w14:textId="77777777" w:rsidR="00EF7957" w:rsidRPr="00F004CC" w:rsidRDefault="00BE42DC" w:rsidP="00F004CC">
            <w:pPr>
              <w:spacing w:after="0" w:line="276" w:lineRule="auto"/>
              <w:rPr>
                <w:rFonts w:ascii="Georgia" w:hAnsi="Georgia" w:cs="Arial"/>
                <w:sz w:val="20"/>
                <w:szCs w:val="20"/>
              </w:rPr>
            </w:pPr>
            <w:r>
              <w:rPr>
                <w:rFonts w:ascii="Georgia" w:hAnsi="Georgia" w:cs="Arial"/>
                <w:sz w:val="20"/>
                <w:szCs w:val="20"/>
              </w:rPr>
              <w:fldChar w:fldCharType="begin">
                <w:ffData>
                  <w:name w:val="firmenbezeichnung"/>
                  <w:enabled/>
                  <w:calcOnExit w:val="0"/>
                  <w:textInput>
                    <w:default w:val="Firmenbezeichnung (inkl. Rechtsform)"/>
                  </w:textInput>
                </w:ffData>
              </w:fldChar>
            </w:r>
            <w:bookmarkStart w:id="0" w:name="firmenbezeichnung"/>
            <w:r>
              <w:rPr>
                <w:rFonts w:ascii="Georgia" w:hAnsi="Georgia" w:cs="Arial"/>
                <w:sz w:val="20"/>
                <w:szCs w:val="20"/>
              </w:rPr>
              <w:instrText xml:space="preserve"> FORMTEXT </w:instrText>
            </w:r>
            <w:r>
              <w:rPr>
                <w:rFonts w:ascii="Georgia" w:hAnsi="Georgia" w:cs="Arial"/>
                <w:sz w:val="20"/>
                <w:szCs w:val="20"/>
              </w:rPr>
            </w:r>
            <w:r>
              <w:rPr>
                <w:rFonts w:ascii="Georgia" w:hAnsi="Georgia" w:cs="Arial"/>
                <w:sz w:val="20"/>
                <w:szCs w:val="20"/>
              </w:rPr>
              <w:fldChar w:fldCharType="separate"/>
            </w:r>
            <w:r>
              <w:rPr>
                <w:rFonts w:ascii="Georgia" w:hAnsi="Georgia" w:cs="Arial"/>
                <w:noProof/>
                <w:sz w:val="20"/>
                <w:szCs w:val="20"/>
              </w:rPr>
              <w:t>Firmenbezeichnung (inkl. Rechtsform)</w:t>
            </w:r>
            <w:r>
              <w:rPr>
                <w:rFonts w:ascii="Georgia" w:hAnsi="Georgia" w:cs="Arial"/>
                <w:sz w:val="20"/>
                <w:szCs w:val="20"/>
              </w:rPr>
              <w:fldChar w:fldCharType="end"/>
            </w:r>
            <w:bookmarkEnd w:id="0"/>
          </w:p>
          <w:p w14:paraId="6762DA6C" w14:textId="77777777" w:rsidR="00EF7957" w:rsidRPr="00F004CC" w:rsidRDefault="00BE42DC" w:rsidP="00F004CC">
            <w:pPr>
              <w:spacing w:after="0" w:line="276" w:lineRule="auto"/>
              <w:rPr>
                <w:rFonts w:ascii="Georgia" w:hAnsi="Georgia" w:cs="Arial"/>
                <w:sz w:val="20"/>
                <w:szCs w:val="20"/>
              </w:rPr>
            </w:pPr>
            <w:r>
              <w:rPr>
                <w:rFonts w:ascii="Georgia" w:hAnsi="Georgia" w:cs="Arial"/>
                <w:sz w:val="20"/>
                <w:szCs w:val="20"/>
              </w:rPr>
              <w:fldChar w:fldCharType="begin">
                <w:ffData>
                  <w:name w:val="ort"/>
                  <w:enabled/>
                  <w:calcOnExit w:val="0"/>
                  <w:textInput>
                    <w:default w:val="Postleitzahl und Ort"/>
                  </w:textInput>
                </w:ffData>
              </w:fldChar>
            </w:r>
            <w:bookmarkStart w:id="1" w:name="ort"/>
            <w:r>
              <w:rPr>
                <w:rFonts w:ascii="Georgia" w:hAnsi="Georgia" w:cs="Arial"/>
                <w:sz w:val="20"/>
                <w:szCs w:val="20"/>
              </w:rPr>
              <w:instrText xml:space="preserve"> FORMTEXT </w:instrText>
            </w:r>
            <w:r>
              <w:rPr>
                <w:rFonts w:ascii="Georgia" w:hAnsi="Georgia" w:cs="Arial"/>
                <w:sz w:val="20"/>
                <w:szCs w:val="20"/>
              </w:rPr>
            </w:r>
            <w:r>
              <w:rPr>
                <w:rFonts w:ascii="Georgia" w:hAnsi="Georgia" w:cs="Arial"/>
                <w:sz w:val="20"/>
                <w:szCs w:val="20"/>
              </w:rPr>
              <w:fldChar w:fldCharType="separate"/>
            </w:r>
            <w:r>
              <w:rPr>
                <w:rFonts w:ascii="Georgia" w:hAnsi="Georgia" w:cs="Arial"/>
                <w:noProof/>
                <w:sz w:val="20"/>
                <w:szCs w:val="20"/>
              </w:rPr>
              <w:t>Postleitzahl und Ort</w:t>
            </w:r>
            <w:r>
              <w:rPr>
                <w:rFonts w:ascii="Georgia" w:hAnsi="Georgia" w:cs="Arial"/>
                <w:sz w:val="20"/>
                <w:szCs w:val="20"/>
              </w:rPr>
              <w:fldChar w:fldCharType="end"/>
            </w:r>
            <w:bookmarkEnd w:id="1"/>
          </w:p>
          <w:p w14:paraId="566255BF" w14:textId="77777777" w:rsidR="00EF7957" w:rsidRPr="00F004CC" w:rsidRDefault="00EF7957" w:rsidP="00F004CC">
            <w:pPr>
              <w:spacing w:after="0" w:line="276" w:lineRule="auto"/>
              <w:rPr>
                <w:rFonts w:ascii="Georgia" w:hAnsi="Georgia" w:cs="Arial"/>
                <w:sz w:val="20"/>
                <w:szCs w:val="20"/>
                <w:u w:val="single"/>
              </w:rPr>
            </w:pPr>
          </w:p>
        </w:tc>
        <w:tc>
          <w:tcPr>
            <w:tcW w:w="3959" w:type="dxa"/>
          </w:tcPr>
          <w:p w14:paraId="15806B89" w14:textId="77777777" w:rsidR="00EF7957" w:rsidRPr="00F004CC" w:rsidRDefault="00EF7957" w:rsidP="00F004CC">
            <w:pPr>
              <w:spacing w:after="0" w:line="276" w:lineRule="auto"/>
              <w:rPr>
                <w:rFonts w:ascii="Georgia" w:hAnsi="Georgia" w:cs="Arial"/>
                <w:sz w:val="20"/>
                <w:szCs w:val="20"/>
              </w:rPr>
            </w:pPr>
          </w:p>
        </w:tc>
      </w:tr>
      <w:tr w:rsidR="00EF7957" w:rsidRPr="00F004CC" w14:paraId="21CDA45D" w14:textId="77777777" w:rsidTr="00F004CC">
        <w:tc>
          <w:tcPr>
            <w:tcW w:w="5103" w:type="dxa"/>
            <w:vMerge/>
          </w:tcPr>
          <w:p w14:paraId="6F07C327" w14:textId="77777777" w:rsidR="00EF7957" w:rsidRPr="00F004CC" w:rsidRDefault="00EF7957" w:rsidP="00F004CC">
            <w:pPr>
              <w:spacing w:after="0" w:line="276" w:lineRule="auto"/>
              <w:rPr>
                <w:rFonts w:ascii="Georgia" w:hAnsi="Georgia" w:cs="Arial"/>
                <w:sz w:val="20"/>
                <w:szCs w:val="20"/>
              </w:rPr>
            </w:pPr>
          </w:p>
        </w:tc>
        <w:tc>
          <w:tcPr>
            <w:tcW w:w="3959" w:type="dxa"/>
          </w:tcPr>
          <w:p w14:paraId="17D6AD93" w14:textId="77777777" w:rsidR="00EF7957" w:rsidRPr="00F004CC" w:rsidRDefault="00EF7957" w:rsidP="00F004CC">
            <w:pPr>
              <w:spacing w:after="0" w:line="276" w:lineRule="auto"/>
              <w:rPr>
                <w:rFonts w:ascii="Georgia" w:hAnsi="Georgia" w:cs="Arial"/>
                <w:sz w:val="20"/>
                <w:szCs w:val="20"/>
              </w:rPr>
            </w:pPr>
          </w:p>
        </w:tc>
      </w:tr>
      <w:tr w:rsidR="00EF7957" w:rsidRPr="00F004CC" w14:paraId="5EC0D39A" w14:textId="77777777" w:rsidTr="00F004CC">
        <w:tc>
          <w:tcPr>
            <w:tcW w:w="5103" w:type="dxa"/>
            <w:vMerge/>
          </w:tcPr>
          <w:p w14:paraId="692753F5" w14:textId="77777777" w:rsidR="00EF7957" w:rsidRPr="00F004CC" w:rsidRDefault="00EF7957" w:rsidP="00F004CC">
            <w:pPr>
              <w:spacing w:after="0" w:line="240" w:lineRule="auto"/>
              <w:rPr>
                <w:rFonts w:ascii="Georgia" w:hAnsi="Georgia" w:cs="Arial"/>
                <w:sz w:val="20"/>
                <w:szCs w:val="20"/>
              </w:rPr>
            </w:pPr>
          </w:p>
        </w:tc>
        <w:tc>
          <w:tcPr>
            <w:tcW w:w="3959" w:type="dxa"/>
          </w:tcPr>
          <w:p w14:paraId="24CCC57B" w14:textId="77777777" w:rsidR="00EF7957" w:rsidRPr="00F004CC" w:rsidRDefault="00EF7957" w:rsidP="00F004CC">
            <w:pPr>
              <w:spacing w:after="0" w:line="276" w:lineRule="auto"/>
              <w:rPr>
                <w:rFonts w:ascii="Georgia" w:hAnsi="Georgia" w:cs="Arial"/>
                <w:sz w:val="20"/>
                <w:szCs w:val="20"/>
              </w:rPr>
            </w:pPr>
          </w:p>
        </w:tc>
      </w:tr>
    </w:tbl>
    <w:p w14:paraId="2682A592" w14:textId="77777777" w:rsidR="00EF7957" w:rsidRDefault="00EF7957">
      <w:pPr>
        <w:spacing w:line="276" w:lineRule="auto"/>
        <w:rPr>
          <w:rFonts w:ascii="Georgia" w:hAnsi="Georgia" w:cs="Arial"/>
          <w:sz w:val="20"/>
          <w:szCs w:val="20"/>
        </w:rPr>
      </w:pPr>
    </w:p>
    <w:p w14:paraId="281D0C2A" w14:textId="369E82BE" w:rsidR="00600E3B" w:rsidRDefault="00600E3B" w:rsidP="00600E3B">
      <w:pPr>
        <w:tabs>
          <w:tab w:val="left" w:pos="567"/>
          <w:tab w:val="left" w:pos="1418"/>
          <w:tab w:val="left" w:pos="4820"/>
        </w:tabs>
        <w:spacing w:line="360" w:lineRule="auto"/>
        <w:ind w:left="567" w:hanging="567"/>
        <w:rPr>
          <w:rFonts w:ascii="Georgia" w:hAnsi="Georgia"/>
          <w:b/>
          <w:sz w:val="20"/>
          <w:szCs w:val="20"/>
        </w:rPr>
      </w:pPr>
      <w:r>
        <w:rPr>
          <w:rFonts w:ascii="Georgia" w:hAnsi="Georgia"/>
          <w:b/>
          <w:sz w:val="20"/>
          <w:szCs w:val="20"/>
        </w:rPr>
        <w:t>Konzeptionelle Ausführungen zur Leistungserbringung</w:t>
      </w:r>
    </w:p>
    <w:p w14:paraId="7D686226" w14:textId="46BDEF21" w:rsidR="00C009A4" w:rsidRPr="00600E3B" w:rsidRDefault="00600E3B" w:rsidP="00D928F3">
      <w:pPr>
        <w:spacing w:line="360" w:lineRule="auto"/>
        <w:jc w:val="both"/>
        <w:rPr>
          <w:rFonts w:ascii="Georgia" w:hAnsi="Georgia"/>
          <w:bCs/>
          <w:sz w:val="20"/>
          <w:szCs w:val="20"/>
        </w:rPr>
      </w:pPr>
      <w:r>
        <w:rPr>
          <w:rFonts w:ascii="Georgia" w:hAnsi="Georgia"/>
          <w:bCs/>
          <w:sz w:val="20"/>
          <w:szCs w:val="20"/>
        </w:rPr>
        <w:t>Für alle Angaben gilt: Aussagen können nur dann mit bewertet werden, wenn sie innerhalb der beschriebenen Leistungen und Aufgaben liegen und die gemäß den Zuschlagskriterien dargestellten Inhalten und Angaben entsprechen.</w:t>
      </w:r>
    </w:p>
    <w:p w14:paraId="288A432B" w14:textId="17178063" w:rsidR="00C009A4" w:rsidRPr="00600E3B" w:rsidRDefault="00600E3B" w:rsidP="00D928F3">
      <w:pPr>
        <w:spacing w:line="360" w:lineRule="auto"/>
        <w:jc w:val="both"/>
        <w:rPr>
          <w:rFonts w:ascii="Georgia" w:hAnsi="Georgia"/>
          <w:bCs/>
          <w:sz w:val="20"/>
          <w:szCs w:val="20"/>
        </w:rPr>
      </w:pPr>
      <w:r>
        <w:rPr>
          <w:rFonts w:ascii="Georgia" w:hAnsi="Georgia"/>
          <w:bCs/>
          <w:sz w:val="20"/>
          <w:szCs w:val="20"/>
        </w:rPr>
        <w:t>Angaben sind ausschließlich in Textform in die dafür vorgesehenen Textfelder zu machen. Angaben, die außerhalb dieser Felder gemacht werden, können im Rahmen der Auswertung nicht berücksichtigt werden. Grafische Darstellungen bzw. Visualisierungen sind nicht gefordert und werden nicht gewertet. Allgemeine Auszüge aus unternehmensinternen Prospekten und Handbüchern werden nicht berücksichtigt und nicht bewertet. Auch Anlagen zum Konzept fließen nicht in die Bewertung mit ein. Rein unternehmensbezogene Kriterien (z.B. Ausbildungsstand des Unternehmenspersonals, Firmenprofil, Ausstattungsgrad allgemein) können an dieser Stelle im Rahmen der Angebotswertung nicht berücksichtigt werden.</w:t>
      </w:r>
    </w:p>
    <w:p w14:paraId="5B3F89BC" w14:textId="7BA50923" w:rsidR="00C009A4" w:rsidRPr="00600E3B" w:rsidRDefault="00600E3B" w:rsidP="00D928F3">
      <w:pPr>
        <w:spacing w:line="360" w:lineRule="auto"/>
        <w:jc w:val="both"/>
        <w:rPr>
          <w:rFonts w:ascii="Georgia" w:hAnsi="Georgia"/>
          <w:bCs/>
          <w:sz w:val="20"/>
          <w:szCs w:val="20"/>
        </w:rPr>
      </w:pPr>
      <w:r>
        <w:rPr>
          <w:rFonts w:ascii="Georgia" w:hAnsi="Georgia"/>
          <w:bCs/>
          <w:sz w:val="20"/>
          <w:szCs w:val="20"/>
        </w:rPr>
        <w:t>Grundsätzlich ist die Leistungsbeschreibung als Mindestanforderung im Rahmen der Vertragsausführung zu verstehen. Ergänzt wird die Anforderung mit den Konzepten des Auftragnehmers.</w:t>
      </w:r>
    </w:p>
    <w:p w14:paraId="2F93C538" w14:textId="055C863E" w:rsidR="00C009A4" w:rsidRPr="00600E3B" w:rsidRDefault="00600E3B" w:rsidP="00D928F3">
      <w:pPr>
        <w:spacing w:line="360" w:lineRule="auto"/>
        <w:jc w:val="both"/>
        <w:rPr>
          <w:rFonts w:ascii="Georgia" w:hAnsi="Georgia"/>
          <w:bCs/>
          <w:sz w:val="20"/>
          <w:szCs w:val="20"/>
        </w:rPr>
      </w:pPr>
      <w:r>
        <w:rPr>
          <w:rFonts w:ascii="Georgia" w:hAnsi="Georgia"/>
          <w:bCs/>
          <w:sz w:val="20"/>
          <w:szCs w:val="20"/>
        </w:rPr>
        <w:t>Eine Begrenzung der Seitenzahl erfolgt nicht. Schriftart Georgia in der Schriftgröße 10 mit einem Zeilenabstand von 1,5.</w:t>
      </w:r>
    </w:p>
    <w:p w14:paraId="5301B99A" w14:textId="4996BC2F" w:rsidR="00A80ACB" w:rsidRPr="00600E3B" w:rsidRDefault="00600E3B" w:rsidP="00D928F3">
      <w:pPr>
        <w:spacing w:line="360" w:lineRule="auto"/>
        <w:jc w:val="both"/>
        <w:rPr>
          <w:rFonts w:ascii="Georgia" w:hAnsi="Georgia"/>
          <w:bCs/>
          <w:sz w:val="20"/>
          <w:szCs w:val="20"/>
        </w:rPr>
      </w:pPr>
      <w:r>
        <w:rPr>
          <w:rFonts w:ascii="Georgia" w:hAnsi="Georgia"/>
          <w:bCs/>
          <w:sz w:val="20"/>
          <w:szCs w:val="20"/>
        </w:rPr>
        <w:t>Die Auftraggeberin bewertet die eingereichten Angaben/Konzepte gem. den aufgestellten Anforderungen. Weiter setzt sie ihren Beurteilungsspielraum ein. Die Auftraggeberin kommt hierbei ihrer (internen) Dokumentationspflicht nach.</w:t>
      </w:r>
    </w:p>
    <w:p w14:paraId="043A34FF" w14:textId="2DE4BE05" w:rsidR="003A56F6" w:rsidRPr="00D928F3" w:rsidRDefault="003A56F6" w:rsidP="00D928F3">
      <w:pPr>
        <w:spacing w:line="360" w:lineRule="auto"/>
        <w:jc w:val="both"/>
        <w:rPr>
          <w:rFonts w:ascii="Georgia" w:hAnsi="Georgia"/>
          <w:b/>
          <w:sz w:val="20"/>
          <w:szCs w:val="20"/>
        </w:rPr>
      </w:pPr>
      <w:r w:rsidRPr="00D928F3">
        <w:rPr>
          <w:rFonts w:ascii="Georgia" w:hAnsi="Georgia"/>
          <w:b/>
          <w:sz w:val="20"/>
          <w:szCs w:val="20"/>
        </w:rPr>
        <w:t>Wichtiger Hinweis: Nur Angaben, die innerhalb der nachfolgenden Textfelder eingetragen sind, werden in die Bewertung einbezogen. Außerhalb dieser Felder befindliche Angaben bleiben unberücksichtigt und werden bei der Wertung nicht berücksichtigt.</w:t>
      </w:r>
    </w:p>
    <w:p w14:paraId="20F5C520" w14:textId="3B5A9EFB" w:rsidR="003A56F6" w:rsidRPr="00600E3B" w:rsidRDefault="00A64D5E" w:rsidP="00D928F3">
      <w:pPr>
        <w:spacing w:line="360" w:lineRule="auto"/>
        <w:jc w:val="both"/>
        <w:rPr>
          <w:rFonts w:ascii="Georgia" w:hAnsi="Georgia"/>
          <w:bCs/>
          <w:sz w:val="20"/>
          <w:szCs w:val="20"/>
        </w:rPr>
      </w:pPr>
      <w:r>
        <w:rPr>
          <w:rFonts w:ascii="Georgia" w:hAnsi="Georgia"/>
          <w:bCs/>
          <w:sz w:val="20"/>
          <w:szCs w:val="20"/>
        </w:rPr>
        <w:t>Die konzeptionellen Angaben der Bieter haben grundsätzlich eine Doppelfunktion: Zunächst sind sie Grundlage der Wertung im Vergabeverfahren. Darüber hinaus werden alle Bieterkonzepte Vertragsbestandteil, so dass deren Inhalte (und insbesondere die darin beschriebenen Maßnahmen) für den Bieter und späteren Auftragnehmer verpflichtend sind.</w:t>
      </w:r>
    </w:p>
    <w:p w14:paraId="0F9812CD" w14:textId="77777777" w:rsidR="00EF399D" w:rsidRPr="00EF399D" w:rsidRDefault="00EF399D">
      <w:pPr>
        <w:rPr>
          <w:rFonts w:ascii="Georgia" w:hAnsi="Georgia" w:cs="Arial"/>
          <w:sz w:val="20"/>
          <w:szCs w:val="20"/>
        </w:rPr>
      </w:pPr>
      <w:r>
        <w:rPr>
          <w:rFonts w:ascii="Georgia" w:hAnsi="Georgia" w:cs="Arial"/>
          <w:sz w:val="20"/>
          <w:szCs w:val="20"/>
        </w:rPr>
        <w:br w:type="page"/>
      </w:r>
    </w:p>
    <w:tbl>
      <w:tblPr>
        <w:tblW w:w="0" w:type="auto"/>
        <w:tblBorders>
          <w:insideH w:val="dotted" w:sz="4" w:space="0" w:color="auto"/>
          <w:insideV w:val="dotted" w:sz="4" w:space="0" w:color="auto"/>
        </w:tblBorders>
        <w:tblLook w:val="04A0" w:firstRow="1" w:lastRow="0" w:firstColumn="1" w:lastColumn="0" w:noHBand="0" w:noVBand="1"/>
      </w:tblPr>
      <w:tblGrid>
        <w:gridCol w:w="7116"/>
        <w:gridCol w:w="1956"/>
      </w:tblGrid>
      <w:tr w:rsidR="00C009A4" w:rsidRPr="00D928F3" w14:paraId="78D23335" w14:textId="77777777" w:rsidTr="00D928F3">
        <w:trPr>
          <w:trHeight w:val="567"/>
        </w:trPr>
        <w:tc>
          <w:tcPr>
            <w:tcW w:w="7116" w:type="dxa"/>
            <w:vAlign w:val="center"/>
          </w:tcPr>
          <w:p w14:paraId="5F69475A" w14:textId="77777777" w:rsidR="00C009A4" w:rsidRPr="00D928F3" w:rsidRDefault="00C009A4" w:rsidP="00F004CC">
            <w:pPr>
              <w:spacing w:after="0" w:line="360" w:lineRule="auto"/>
              <w:jc w:val="both"/>
              <w:rPr>
                <w:rFonts w:ascii="Georgia" w:hAnsi="Georgia" w:cs="Arial"/>
                <w:b/>
                <w:bCs/>
                <w:sz w:val="20"/>
                <w:szCs w:val="20"/>
              </w:rPr>
            </w:pPr>
            <w:r w:rsidRPr="00D928F3">
              <w:rPr>
                <w:rFonts w:ascii="Georgia" w:hAnsi="Georgia" w:cs="Arial"/>
                <w:b/>
                <w:bCs/>
                <w:sz w:val="20"/>
                <w:szCs w:val="20"/>
              </w:rPr>
              <w:lastRenderedPageBreak/>
              <w:t>Wertungsstufe</w:t>
            </w:r>
          </w:p>
        </w:tc>
        <w:tc>
          <w:tcPr>
            <w:tcW w:w="1956" w:type="dxa"/>
            <w:vAlign w:val="center"/>
          </w:tcPr>
          <w:p w14:paraId="64E32368" w14:textId="77777777" w:rsidR="00C009A4" w:rsidRPr="00D928F3" w:rsidRDefault="00C009A4" w:rsidP="00F004CC">
            <w:pPr>
              <w:spacing w:after="0" w:line="360" w:lineRule="auto"/>
              <w:jc w:val="both"/>
              <w:rPr>
                <w:rFonts w:ascii="Georgia" w:hAnsi="Georgia" w:cs="Arial"/>
                <w:b/>
                <w:bCs/>
                <w:sz w:val="20"/>
                <w:szCs w:val="20"/>
              </w:rPr>
            </w:pPr>
            <w:r w:rsidRPr="00D928F3">
              <w:rPr>
                <w:rFonts w:ascii="Georgia" w:hAnsi="Georgia" w:cs="Arial"/>
                <w:b/>
                <w:bCs/>
                <w:sz w:val="20"/>
                <w:szCs w:val="20"/>
              </w:rPr>
              <w:t>Wertungspunkte</w:t>
            </w:r>
          </w:p>
        </w:tc>
      </w:tr>
      <w:tr w:rsidR="00C009A4" w:rsidRPr="00F004CC" w14:paraId="539B9683" w14:textId="77777777" w:rsidTr="00D928F3">
        <w:trPr>
          <w:trHeight w:val="567"/>
        </w:trPr>
        <w:tc>
          <w:tcPr>
            <w:tcW w:w="7116" w:type="dxa"/>
            <w:vAlign w:val="center"/>
          </w:tcPr>
          <w:p w14:paraId="210F74FD" w14:textId="77777777" w:rsidR="00C009A4" w:rsidRDefault="00C009A4" w:rsidP="00F004CC">
            <w:pPr>
              <w:spacing w:after="0" w:line="360" w:lineRule="auto"/>
              <w:jc w:val="both"/>
              <w:rPr>
                <w:rFonts w:ascii="Georgia" w:hAnsi="Georgia" w:cs="Arial"/>
                <w:sz w:val="20"/>
                <w:szCs w:val="20"/>
              </w:rPr>
            </w:pPr>
            <w:r>
              <w:rPr>
                <w:rFonts w:ascii="Georgia" w:hAnsi="Georgia" w:cs="Arial"/>
                <w:sz w:val="20"/>
                <w:szCs w:val="20"/>
              </w:rPr>
              <w:t>Sehr gut erfüllt (1.000 Punkte): Die konzeptionellen Angaben erfüllen – auch im Vergleich aller wertbaren Angebote – sämtliche Anforderungen und Erwartungen in herausragender Weise. Das Angebot ist umfassend, überzeugend und weist keine Mängel auf.</w:t>
            </w:r>
          </w:p>
          <w:p w14:paraId="33035DB5" w14:textId="5DB936C3" w:rsidR="00D928F3" w:rsidRPr="00F004CC" w:rsidRDefault="00D928F3" w:rsidP="00F004CC">
            <w:pPr>
              <w:spacing w:after="0" w:line="360" w:lineRule="auto"/>
              <w:jc w:val="both"/>
              <w:rPr>
                <w:rFonts w:ascii="Georgia" w:hAnsi="Georgia" w:cs="Arial"/>
                <w:sz w:val="20"/>
                <w:szCs w:val="20"/>
              </w:rPr>
            </w:pPr>
          </w:p>
        </w:tc>
        <w:tc>
          <w:tcPr>
            <w:tcW w:w="1956" w:type="dxa"/>
            <w:vAlign w:val="center"/>
          </w:tcPr>
          <w:p w14:paraId="232EC07F" w14:textId="2576C80F" w:rsidR="00C009A4" w:rsidRPr="00F004CC" w:rsidRDefault="00600E3B" w:rsidP="00F004CC">
            <w:pPr>
              <w:spacing w:after="0" w:line="360" w:lineRule="auto"/>
              <w:jc w:val="both"/>
              <w:rPr>
                <w:rFonts w:ascii="Georgia" w:hAnsi="Georgia" w:cs="Arial"/>
                <w:sz w:val="20"/>
                <w:szCs w:val="20"/>
              </w:rPr>
            </w:pPr>
            <w:r>
              <w:rPr>
                <w:rFonts w:ascii="Georgia" w:hAnsi="Georgia" w:cs="Arial"/>
                <w:sz w:val="20"/>
                <w:szCs w:val="20"/>
              </w:rPr>
              <w:t>1.000 Punkte</w:t>
            </w:r>
          </w:p>
        </w:tc>
      </w:tr>
      <w:tr w:rsidR="00C009A4" w:rsidRPr="00F004CC" w14:paraId="4F34C676" w14:textId="77777777" w:rsidTr="00D928F3">
        <w:trPr>
          <w:trHeight w:val="567"/>
        </w:trPr>
        <w:tc>
          <w:tcPr>
            <w:tcW w:w="7116" w:type="dxa"/>
            <w:vAlign w:val="center"/>
          </w:tcPr>
          <w:p w14:paraId="6DE292F9" w14:textId="77777777" w:rsidR="00C009A4" w:rsidRDefault="00C009A4" w:rsidP="00F004CC">
            <w:pPr>
              <w:spacing w:after="0" w:line="360" w:lineRule="auto"/>
              <w:jc w:val="both"/>
              <w:rPr>
                <w:rFonts w:ascii="Georgia" w:hAnsi="Georgia" w:cs="Arial"/>
                <w:sz w:val="20"/>
                <w:szCs w:val="20"/>
              </w:rPr>
            </w:pPr>
            <w:r>
              <w:rPr>
                <w:rFonts w:ascii="Georgia" w:hAnsi="Georgia" w:cs="Arial"/>
                <w:sz w:val="20"/>
                <w:szCs w:val="20"/>
              </w:rPr>
              <w:t>Gut erfüllt (800 Punkte): Die konzeptionellen Angaben erfüllen – auch im Vergleich aller wertbaren Angebote – nahezu sämtliche Anforderungen und Erwartungen. Das Angebot ist sehr gut, weist jedoch geringfügige, unerhebliche Mängel auf.</w:t>
            </w:r>
          </w:p>
          <w:p w14:paraId="12E9F948" w14:textId="7E18C960" w:rsidR="00D928F3" w:rsidRPr="00F004CC" w:rsidRDefault="00D928F3" w:rsidP="00F004CC">
            <w:pPr>
              <w:spacing w:after="0" w:line="360" w:lineRule="auto"/>
              <w:jc w:val="both"/>
              <w:rPr>
                <w:rFonts w:ascii="Georgia" w:hAnsi="Georgia" w:cs="Arial"/>
                <w:sz w:val="20"/>
                <w:szCs w:val="20"/>
              </w:rPr>
            </w:pPr>
          </w:p>
        </w:tc>
        <w:tc>
          <w:tcPr>
            <w:tcW w:w="1956" w:type="dxa"/>
            <w:vAlign w:val="center"/>
          </w:tcPr>
          <w:p w14:paraId="350D02E4" w14:textId="17F25E44" w:rsidR="00C009A4" w:rsidRPr="00F004CC" w:rsidRDefault="00600E3B" w:rsidP="00F004CC">
            <w:pPr>
              <w:spacing w:after="0" w:line="360" w:lineRule="auto"/>
              <w:jc w:val="both"/>
              <w:rPr>
                <w:rFonts w:ascii="Georgia" w:hAnsi="Georgia" w:cs="Arial"/>
                <w:sz w:val="20"/>
                <w:szCs w:val="20"/>
              </w:rPr>
            </w:pPr>
            <w:r>
              <w:rPr>
                <w:rFonts w:ascii="Georgia" w:hAnsi="Georgia" w:cs="Arial"/>
                <w:sz w:val="20"/>
                <w:szCs w:val="20"/>
              </w:rPr>
              <w:t>800 Punkte</w:t>
            </w:r>
          </w:p>
        </w:tc>
      </w:tr>
      <w:tr w:rsidR="00C009A4" w:rsidRPr="00F004CC" w14:paraId="191C2208" w14:textId="77777777" w:rsidTr="00D928F3">
        <w:trPr>
          <w:trHeight w:val="567"/>
        </w:trPr>
        <w:tc>
          <w:tcPr>
            <w:tcW w:w="7116" w:type="dxa"/>
            <w:vAlign w:val="center"/>
          </w:tcPr>
          <w:p w14:paraId="6D7AA878" w14:textId="77777777" w:rsidR="00C009A4" w:rsidRDefault="00600E3B" w:rsidP="00F004CC">
            <w:pPr>
              <w:spacing w:after="0" w:line="360" w:lineRule="auto"/>
              <w:jc w:val="both"/>
              <w:rPr>
                <w:rFonts w:ascii="Georgia" w:hAnsi="Georgia" w:cs="Arial"/>
                <w:sz w:val="20"/>
                <w:szCs w:val="20"/>
              </w:rPr>
            </w:pPr>
            <w:r>
              <w:rPr>
                <w:rFonts w:ascii="Georgia" w:hAnsi="Georgia" w:cs="Arial"/>
                <w:sz w:val="20"/>
                <w:szCs w:val="20"/>
              </w:rPr>
              <w:t>Überwiegend erfüllt (600 Punkte): Die konzeptionellen Angaben erfüllen – auch im Vergleich aller wertbaren Angebote – die gestellten Anforderungen überwiegend. Das Angebot ist stimmig, weist aber kleinere Mängel oder Lücken auf, die die Gesamtqualität leicht beeinträchtigen.</w:t>
            </w:r>
          </w:p>
          <w:p w14:paraId="36AE6A58" w14:textId="36E2D8E7" w:rsidR="00D928F3" w:rsidRPr="00F004CC" w:rsidRDefault="00D928F3" w:rsidP="00F004CC">
            <w:pPr>
              <w:spacing w:after="0" w:line="360" w:lineRule="auto"/>
              <w:jc w:val="both"/>
              <w:rPr>
                <w:rFonts w:ascii="Georgia" w:hAnsi="Georgia" w:cs="Arial"/>
                <w:sz w:val="20"/>
                <w:szCs w:val="20"/>
              </w:rPr>
            </w:pPr>
          </w:p>
        </w:tc>
        <w:tc>
          <w:tcPr>
            <w:tcW w:w="1956" w:type="dxa"/>
            <w:vAlign w:val="center"/>
          </w:tcPr>
          <w:p w14:paraId="5C3284C3" w14:textId="37A7D96E" w:rsidR="00C009A4" w:rsidRPr="00F004CC" w:rsidRDefault="00600E3B" w:rsidP="00F004CC">
            <w:pPr>
              <w:spacing w:after="0" w:line="360" w:lineRule="auto"/>
              <w:jc w:val="both"/>
              <w:rPr>
                <w:rFonts w:ascii="Georgia" w:hAnsi="Georgia" w:cs="Arial"/>
                <w:sz w:val="20"/>
                <w:szCs w:val="20"/>
              </w:rPr>
            </w:pPr>
            <w:r>
              <w:rPr>
                <w:rFonts w:ascii="Georgia" w:hAnsi="Georgia" w:cs="Arial"/>
                <w:sz w:val="20"/>
                <w:szCs w:val="20"/>
              </w:rPr>
              <w:t>600 Punkte</w:t>
            </w:r>
          </w:p>
        </w:tc>
      </w:tr>
      <w:tr w:rsidR="00C009A4" w:rsidRPr="00F004CC" w14:paraId="1629A703" w14:textId="77777777" w:rsidTr="00D928F3">
        <w:trPr>
          <w:trHeight w:val="567"/>
        </w:trPr>
        <w:tc>
          <w:tcPr>
            <w:tcW w:w="7116" w:type="dxa"/>
            <w:vAlign w:val="center"/>
          </w:tcPr>
          <w:p w14:paraId="6783779E" w14:textId="77777777" w:rsidR="00C009A4" w:rsidRDefault="00C009A4" w:rsidP="00F004CC">
            <w:pPr>
              <w:spacing w:after="0" w:line="360" w:lineRule="auto"/>
              <w:jc w:val="both"/>
              <w:rPr>
                <w:rFonts w:ascii="Georgia" w:hAnsi="Georgia" w:cs="Arial"/>
                <w:sz w:val="20"/>
                <w:szCs w:val="20"/>
              </w:rPr>
            </w:pPr>
            <w:r>
              <w:rPr>
                <w:rFonts w:ascii="Georgia" w:hAnsi="Georgia" w:cs="Arial"/>
                <w:sz w:val="20"/>
                <w:szCs w:val="20"/>
              </w:rPr>
              <w:t>Befriedigend erfüllt (400 Punkte): Die konzeptionellen Angaben erfüllen – auch im Vergleich aller wertbaren Angebote – die wesentlichen Anforderungen und Erwartungen. Das Angebot ist solide, weist aber deutliche Mängel oder Lücken auf.</w:t>
            </w:r>
          </w:p>
          <w:p w14:paraId="675243AD" w14:textId="3D4D1DB0" w:rsidR="00D928F3" w:rsidRPr="00F004CC" w:rsidRDefault="00D928F3" w:rsidP="00F004CC">
            <w:pPr>
              <w:spacing w:after="0" w:line="360" w:lineRule="auto"/>
              <w:jc w:val="both"/>
              <w:rPr>
                <w:rFonts w:ascii="Georgia" w:hAnsi="Georgia" w:cs="Arial"/>
                <w:sz w:val="20"/>
                <w:szCs w:val="20"/>
              </w:rPr>
            </w:pPr>
          </w:p>
        </w:tc>
        <w:tc>
          <w:tcPr>
            <w:tcW w:w="1956" w:type="dxa"/>
            <w:vAlign w:val="center"/>
          </w:tcPr>
          <w:p w14:paraId="59FB3B95" w14:textId="5278C2C7" w:rsidR="00C009A4" w:rsidRPr="00F004CC" w:rsidRDefault="00C009A4" w:rsidP="00F004CC">
            <w:pPr>
              <w:spacing w:after="0" w:line="360" w:lineRule="auto"/>
              <w:jc w:val="both"/>
              <w:rPr>
                <w:rFonts w:ascii="Georgia" w:hAnsi="Georgia" w:cs="Arial"/>
                <w:sz w:val="20"/>
                <w:szCs w:val="20"/>
              </w:rPr>
            </w:pPr>
            <w:r>
              <w:rPr>
                <w:rFonts w:ascii="Georgia" w:hAnsi="Georgia" w:cs="Arial"/>
                <w:sz w:val="20"/>
                <w:szCs w:val="20"/>
              </w:rPr>
              <w:t>400 Punkte</w:t>
            </w:r>
          </w:p>
        </w:tc>
      </w:tr>
      <w:tr w:rsidR="00D928F3" w:rsidRPr="00F004CC" w14:paraId="7E5A8088" w14:textId="77777777" w:rsidTr="00D928F3">
        <w:trPr>
          <w:trHeight w:val="567"/>
        </w:trPr>
        <w:tc>
          <w:tcPr>
            <w:tcW w:w="7116" w:type="dxa"/>
            <w:vAlign w:val="center"/>
          </w:tcPr>
          <w:p w14:paraId="1E1BD9D9" w14:textId="77777777" w:rsidR="00D928F3" w:rsidRDefault="00D928F3" w:rsidP="00D928F3">
            <w:pPr>
              <w:spacing w:after="0" w:line="360" w:lineRule="auto"/>
              <w:jc w:val="both"/>
              <w:rPr>
                <w:rFonts w:ascii="Georgia" w:hAnsi="Georgia" w:cs="Arial"/>
                <w:sz w:val="20"/>
                <w:szCs w:val="20"/>
              </w:rPr>
            </w:pPr>
            <w:r>
              <w:rPr>
                <w:rFonts w:ascii="Georgia" w:hAnsi="Georgia" w:cs="Arial"/>
                <w:sz w:val="20"/>
                <w:szCs w:val="20"/>
              </w:rPr>
              <w:t>Ausreichend erfüllt (200 Punkte): Die konzeptionellen Angaben erfüllen – auch im Vergleich aller wertbaren Angebote – die Mindestanforderungen nur knapp. Das Angebot weist erhebliche Mängel auf und lässt wichtige Aspekte unbeantwortet, die eine vollständige Erfüllung der Anforderungen in Frage stellen.</w:t>
            </w:r>
          </w:p>
          <w:p w14:paraId="4F8B45DA" w14:textId="77777777" w:rsidR="00D928F3" w:rsidRDefault="00D928F3" w:rsidP="00F004CC">
            <w:pPr>
              <w:spacing w:after="0" w:line="360" w:lineRule="auto"/>
              <w:jc w:val="both"/>
              <w:rPr>
                <w:rFonts w:ascii="Georgia" w:hAnsi="Georgia" w:cs="Arial"/>
                <w:sz w:val="20"/>
                <w:szCs w:val="20"/>
              </w:rPr>
            </w:pPr>
          </w:p>
        </w:tc>
        <w:tc>
          <w:tcPr>
            <w:tcW w:w="1956" w:type="dxa"/>
            <w:vAlign w:val="center"/>
          </w:tcPr>
          <w:p w14:paraId="2D039AE8" w14:textId="7555D8B5" w:rsidR="00D928F3" w:rsidRDefault="00D928F3" w:rsidP="00F004CC">
            <w:pPr>
              <w:spacing w:after="0" w:line="360" w:lineRule="auto"/>
              <w:jc w:val="both"/>
              <w:rPr>
                <w:rFonts w:ascii="Georgia" w:hAnsi="Georgia" w:cs="Arial"/>
                <w:sz w:val="20"/>
                <w:szCs w:val="20"/>
              </w:rPr>
            </w:pPr>
            <w:r>
              <w:rPr>
                <w:rFonts w:ascii="Georgia" w:hAnsi="Georgia" w:cs="Arial"/>
                <w:sz w:val="20"/>
                <w:szCs w:val="20"/>
              </w:rPr>
              <w:t>200 Punkte</w:t>
            </w:r>
          </w:p>
        </w:tc>
      </w:tr>
      <w:tr w:rsidR="00D928F3" w:rsidRPr="00F004CC" w14:paraId="3EBDB4FF" w14:textId="77777777" w:rsidTr="00D928F3">
        <w:trPr>
          <w:trHeight w:val="567"/>
        </w:trPr>
        <w:tc>
          <w:tcPr>
            <w:tcW w:w="7116" w:type="dxa"/>
            <w:vAlign w:val="center"/>
          </w:tcPr>
          <w:p w14:paraId="4EE7B355" w14:textId="77777777" w:rsidR="00D928F3" w:rsidRDefault="00D928F3" w:rsidP="00D928F3">
            <w:pPr>
              <w:spacing w:after="0" w:line="360" w:lineRule="auto"/>
              <w:jc w:val="both"/>
              <w:rPr>
                <w:rFonts w:ascii="Georgia" w:hAnsi="Georgia" w:cs="Arial"/>
                <w:sz w:val="20"/>
                <w:szCs w:val="20"/>
              </w:rPr>
            </w:pPr>
            <w:r>
              <w:rPr>
                <w:rFonts w:ascii="Georgia" w:hAnsi="Georgia" w:cs="Arial"/>
                <w:sz w:val="20"/>
                <w:szCs w:val="20"/>
              </w:rPr>
              <w:t>Nicht ausreichend erfüllt (0 Punkte): Die konzeptionellen Angaben erfüllen – auch im Vergleich aller wertbaren Angebote – die Anforderungen und Erwartungen in keiner Weise. Das Angebot weist gravierende Mängel auf, ist unschlüssig oder nicht nachvollziehbar.</w:t>
            </w:r>
          </w:p>
          <w:p w14:paraId="28B98190" w14:textId="77777777" w:rsidR="00D928F3" w:rsidRDefault="00D928F3" w:rsidP="00F004CC">
            <w:pPr>
              <w:spacing w:after="0" w:line="360" w:lineRule="auto"/>
              <w:jc w:val="both"/>
              <w:rPr>
                <w:rFonts w:ascii="Georgia" w:hAnsi="Georgia" w:cs="Arial"/>
                <w:sz w:val="20"/>
                <w:szCs w:val="20"/>
              </w:rPr>
            </w:pPr>
          </w:p>
        </w:tc>
        <w:tc>
          <w:tcPr>
            <w:tcW w:w="1956" w:type="dxa"/>
            <w:vAlign w:val="center"/>
          </w:tcPr>
          <w:p w14:paraId="6FAC441B" w14:textId="0D445D2E" w:rsidR="00D928F3" w:rsidRDefault="00D928F3" w:rsidP="00F004CC">
            <w:pPr>
              <w:spacing w:after="0" w:line="360" w:lineRule="auto"/>
              <w:jc w:val="both"/>
              <w:rPr>
                <w:rFonts w:ascii="Georgia" w:hAnsi="Georgia" w:cs="Arial"/>
                <w:sz w:val="20"/>
                <w:szCs w:val="20"/>
              </w:rPr>
            </w:pPr>
            <w:r>
              <w:rPr>
                <w:rFonts w:ascii="Georgia" w:hAnsi="Georgia" w:cs="Arial"/>
                <w:sz w:val="20"/>
                <w:szCs w:val="20"/>
              </w:rPr>
              <w:t>0 Punkte</w:t>
            </w:r>
          </w:p>
        </w:tc>
      </w:tr>
    </w:tbl>
    <w:p w14:paraId="56F8D66F" w14:textId="77777777" w:rsidR="007D2F02" w:rsidRPr="00EF399D" w:rsidRDefault="007D2F02" w:rsidP="00C009A4">
      <w:pPr>
        <w:spacing w:line="360" w:lineRule="auto"/>
        <w:jc w:val="both"/>
        <w:rPr>
          <w:rFonts w:ascii="Georgia" w:hAnsi="Georgia" w:cs="Arial"/>
          <w:sz w:val="20"/>
          <w:szCs w:val="20"/>
        </w:rPr>
      </w:pPr>
    </w:p>
    <w:p w14:paraId="49A5F89D" w14:textId="77777777" w:rsidR="002653A3" w:rsidRPr="0026650F" w:rsidRDefault="002653A3">
      <w:pPr>
        <w:rPr>
          <w:rFonts w:ascii="Georgia" w:hAnsi="Georgia" w:cs="Arial"/>
          <w:sz w:val="20"/>
          <w:szCs w:val="20"/>
        </w:rPr>
      </w:pPr>
      <w:r>
        <w:rPr>
          <w:rFonts w:ascii="Georgia" w:hAnsi="Georgia" w:cs="Arial"/>
          <w:sz w:val="20"/>
          <w:szCs w:val="20"/>
        </w:rPr>
        <w:br w:type="page"/>
      </w: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26650F" w:rsidRPr="0026650F" w14:paraId="37A8AB3D" w14:textId="77777777" w:rsidTr="00323B12">
        <w:tc>
          <w:tcPr>
            <w:tcW w:w="9062" w:type="dxa"/>
          </w:tcPr>
          <w:p w14:paraId="04711DA8" w14:textId="35E6A7C6" w:rsidR="00D928F3" w:rsidRPr="00D928F3" w:rsidRDefault="0026650F" w:rsidP="00323B12">
            <w:pPr>
              <w:spacing w:line="360" w:lineRule="auto"/>
              <w:jc w:val="both"/>
              <w:rPr>
                <w:rFonts w:ascii="Georgia" w:hAnsi="Georgia" w:cs="Arial"/>
                <w:b/>
                <w:bCs/>
                <w:sz w:val="20"/>
                <w:szCs w:val="20"/>
              </w:rPr>
            </w:pPr>
            <w:r w:rsidRPr="00D928F3">
              <w:rPr>
                <w:rFonts w:ascii="Georgia" w:hAnsi="Georgia" w:cs="Arial"/>
                <w:b/>
                <w:bCs/>
                <w:sz w:val="20"/>
                <w:szCs w:val="20"/>
              </w:rPr>
              <w:lastRenderedPageBreak/>
              <w:t>Umsetzungs- und Organisationskonzept (Gewichtung 15 %)</w:t>
            </w:r>
          </w:p>
          <w:p w14:paraId="3E79C935" w14:textId="77777777" w:rsidR="00D928F3" w:rsidRDefault="00D928F3" w:rsidP="00323B12">
            <w:pPr>
              <w:spacing w:line="360" w:lineRule="auto"/>
              <w:jc w:val="both"/>
              <w:rPr>
                <w:rFonts w:ascii="Georgia" w:hAnsi="Georgia" w:cs="Arial"/>
                <w:sz w:val="20"/>
                <w:szCs w:val="20"/>
              </w:rPr>
            </w:pPr>
          </w:p>
          <w:p w14:paraId="1D053B18" w14:textId="6B29D268" w:rsidR="00D928F3" w:rsidRDefault="0026650F" w:rsidP="00323B12">
            <w:pPr>
              <w:spacing w:line="360" w:lineRule="auto"/>
              <w:jc w:val="both"/>
              <w:rPr>
                <w:rFonts w:ascii="Georgia" w:hAnsi="Georgia" w:cs="Arial"/>
                <w:sz w:val="20"/>
                <w:szCs w:val="20"/>
              </w:rPr>
            </w:pPr>
            <w:r>
              <w:rPr>
                <w:rFonts w:ascii="Georgia" w:hAnsi="Georgia" w:cs="Arial"/>
                <w:sz w:val="20"/>
                <w:szCs w:val="20"/>
              </w:rPr>
              <w:t>Inhaltliche Angaben:</w:t>
            </w:r>
            <w:r w:rsidR="00D928F3">
              <w:rPr>
                <w:rFonts w:ascii="Georgia" w:hAnsi="Georgia" w:cs="Arial"/>
                <w:sz w:val="20"/>
                <w:szCs w:val="20"/>
              </w:rPr>
              <w:tab/>
            </w:r>
            <w:r w:rsidR="00D928F3">
              <w:rPr>
                <w:rFonts w:ascii="Georgia" w:hAnsi="Georgia" w:cs="Arial"/>
                <w:sz w:val="20"/>
                <w:szCs w:val="20"/>
              </w:rPr>
              <w:br/>
            </w:r>
            <w:r>
              <w:rPr>
                <w:rFonts w:ascii="Georgia" w:hAnsi="Georgia" w:cs="Arial"/>
                <w:sz w:val="20"/>
                <w:szCs w:val="20"/>
              </w:rPr>
              <w:t xml:space="preserve">Der Bieter legt schlüssig dar, wie die werkvertraglich geschuldeten Spül-, Ausgabe-, Abräum- und Unterhaltsreinigungsleistungen im laufenden Casino- und Cafeteriabetrieb (werktäglich rund 1.000 warme Mahlzeiten) störungsarm und in der geforderten Ergebnisqualität erbracht werden; besonderer Fokus auf der Mittagsspitze (ca. 12:00–13:30 Uhr) und der Sicherstellung der in der Leistungsbeschreibung verbindlich vorgegebenen Mindestbesetzung als Erfolgssicherung. </w:t>
            </w:r>
          </w:p>
          <w:p w14:paraId="734B96D7" w14:textId="77777777" w:rsidR="00D928F3" w:rsidRDefault="00D928F3" w:rsidP="00323B12">
            <w:pPr>
              <w:spacing w:line="360" w:lineRule="auto"/>
              <w:jc w:val="both"/>
              <w:rPr>
                <w:rFonts w:ascii="Georgia" w:hAnsi="Georgia" w:cs="Arial"/>
                <w:sz w:val="20"/>
                <w:szCs w:val="20"/>
              </w:rPr>
            </w:pPr>
          </w:p>
          <w:p w14:paraId="21783357" w14:textId="77777777" w:rsidR="00D928F3" w:rsidRDefault="0026650F" w:rsidP="00323B12">
            <w:pPr>
              <w:spacing w:line="360" w:lineRule="auto"/>
              <w:jc w:val="both"/>
              <w:rPr>
                <w:rFonts w:ascii="Georgia" w:hAnsi="Georgia" w:cs="Arial"/>
                <w:sz w:val="20"/>
                <w:szCs w:val="20"/>
              </w:rPr>
            </w:pPr>
            <w:r>
              <w:rPr>
                <w:rFonts w:ascii="Georgia" w:hAnsi="Georgia" w:cs="Arial"/>
                <w:sz w:val="20"/>
                <w:szCs w:val="20"/>
              </w:rPr>
              <w:t>Kriterienkatalog (detaillierte, überprüfbare Ausführungen mit Zeiten, Mengen, Verantwortlichkeiten und Reaktionszeiten):</w:t>
            </w:r>
            <w:r w:rsidR="00D928F3">
              <w:rPr>
                <w:rFonts w:ascii="Georgia" w:hAnsi="Georgia" w:cs="Arial"/>
                <w:sz w:val="20"/>
                <w:szCs w:val="20"/>
              </w:rPr>
              <w:tab/>
            </w:r>
          </w:p>
          <w:p w14:paraId="37A01BE1" w14:textId="44A6A296" w:rsidR="00D928F3" w:rsidRPr="00D928F3" w:rsidRDefault="0026650F" w:rsidP="00D928F3">
            <w:pPr>
              <w:pStyle w:val="Listenabsatz"/>
              <w:numPr>
                <w:ilvl w:val="0"/>
                <w:numId w:val="25"/>
              </w:numPr>
              <w:spacing w:line="360" w:lineRule="auto"/>
              <w:jc w:val="both"/>
              <w:rPr>
                <w:rFonts w:ascii="Georgia" w:hAnsi="Georgia" w:cs="Arial"/>
                <w:sz w:val="20"/>
                <w:szCs w:val="20"/>
              </w:rPr>
            </w:pPr>
            <w:r w:rsidRPr="00D928F3">
              <w:rPr>
                <w:rFonts w:ascii="Georgia" w:hAnsi="Georgia" w:cs="Arial"/>
                <w:sz w:val="20"/>
                <w:szCs w:val="20"/>
              </w:rPr>
              <w:t>Implementierung/Start-up (Termin- und Maßnahmenplan von der Auftragsvergabe bis zum Leistungsbeginn: Objektübernahme, personelle Besetzung, Einarbeitung, Schlüssel- und Kommunikationsmodell, Testlauf bis zur Freigabe des Regelbetriebs);</w:t>
            </w:r>
          </w:p>
          <w:p w14:paraId="41419638" w14:textId="77777777" w:rsidR="00D928F3" w:rsidRPr="00D928F3" w:rsidRDefault="0026650F" w:rsidP="00D928F3">
            <w:pPr>
              <w:pStyle w:val="Listenabsatz"/>
              <w:numPr>
                <w:ilvl w:val="0"/>
                <w:numId w:val="25"/>
              </w:numPr>
              <w:spacing w:line="360" w:lineRule="auto"/>
              <w:jc w:val="both"/>
              <w:rPr>
                <w:rFonts w:ascii="Georgia" w:hAnsi="Georgia" w:cs="Arial"/>
                <w:sz w:val="20"/>
                <w:szCs w:val="20"/>
              </w:rPr>
            </w:pPr>
            <w:r w:rsidRPr="00D928F3">
              <w:rPr>
                <w:rFonts w:ascii="Georgia" w:hAnsi="Georgia" w:cs="Arial"/>
                <w:sz w:val="20"/>
                <w:szCs w:val="20"/>
              </w:rPr>
              <w:t>Ablauf- und Einsatzsteuerung (Taktung und Personalstaffelung in der Mittagsspitze; Verzahnung mit der ergebnisorientierten Unterhaltsreinigung – Raumgruppen, Reinigungsturnus);</w:t>
            </w:r>
          </w:p>
          <w:p w14:paraId="627D6CF8" w14:textId="77777777" w:rsidR="00D928F3" w:rsidRPr="00D928F3" w:rsidRDefault="0026650F" w:rsidP="00D928F3">
            <w:pPr>
              <w:pStyle w:val="Listenabsatz"/>
              <w:numPr>
                <w:ilvl w:val="0"/>
                <w:numId w:val="25"/>
              </w:numPr>
              <w:spacing w:line="360" w:lineRule="auto"/>
              <w:jc w:val="both"/>
              <w:rPr>
                <w:rFonts w:ascii="Georgia" w:hAnsi="Georgia" w:cs="Arial"/>
                <w:sz w:val="20"/>
                <w:szCs w:val="20"/>
              </w:rPr>
            </w:pPr>
            <w:r w:rsidRPr="00D928F3">
              <w:rPr>
                <w:rFonts w:ascii="Georgia" w:hAnsi="Georgia" w:cs="Arial"/>
                <w:sz w:val="20"/>
                <w:szCs w:val="20"/>
              </w:rPr>
              <w:t>Vorarbeitersteuerung und Schnittstelle (Vorarbeiterfunktion als ausschließlicher Kommunikations- und Weisungsweg, Schnittstelle zum Auftraggeber);</w:t>
            </w:r>
          </w:p>
          <w:p w14:paraId="4B24AAE0" w14:textId="02787717" w:rsidR="00D928F3" w:rsidRPr="00D928F3" w:rsidRDefault="0026650F" w:rsidP="00D928F3">
            <w:pPr>
              <w:pStyle w:val="Listenabsatz"/>
              <w:numPr>
                <w:ilvl w:val="0"/>
                <w:numId w:val="25"/>
              </w:numPr>
              <w:spacing w:line="360" w:lineRule="auto"/>
              <w:jc w:val="both"/>
              <w:rPr>
                <w:rFonts w:ascii="Georgia" w:hAnsi="Georgia" w:cs="Arial"/>
                <w:sz w:val="20"/>
                <w:szCs w:val="20"/>
              </w:rPr>
            </w:pPr>
            <w:r w:rsidRPr="00D928F3">
              <w:rPr>
                <w:rFonts w:ascii="Georgia" w:hAnsi="Georgia" w:cs="Arial"/>
                <w:sz w:val="20"/>
                <w:szCs w:val="20"/>
              </w:rPr>
              <w:t>Mindestbesetzung und Ausfallmanagement (durchgängige Sicherstellung der verbindlichen Mindestbesetzung; Personalausfall- und Vertretungskonzept mit konkreten Reaktionszeiten).</w:t>
            </w:r>
          </w:p>
          <w:p w14:paraId="33AF67B1" w14:textId="77777777" w:rsidR="00D928F3" w:rsidRDefault="00D928F3" w:rsidP="00323B12">
            <w:pPr>
              <w:spacing w:line="360" w:lineRule="auto"/>
              <w:jc w:val="both"/>
              <w:rPr>
                <w:rFonts w:ascii="Georgia" w:hAnsi="Georgia" w:cs="Arial"/>
                <w:sz w:val="20"/>
                <w:szCs w:val="20"/>
              </w:rPr>
            </w:pPr>
          </w:p>
          <w:p w14:paraId="047191E5" w14:textId="75AF5AAD" w:rsidR="0026650F" w:rsidRPr="00D928F3" w:rsidRDefault="0026650F" w:rsidP="00D928F3">
            <w:pPr>
              <w:spacing w:line="360" w:lineRule="auto"/>
              <w:jc w:val="both"/>
              <w:rPr>
                <w:rFonts w:ascii="Georgia" w:hAnsi="Georgia" w:cs="Arial"/>
                <w:sz w:val="20"/>
                <w:szCs w:val="20"/>
              </w:rPr>
            </w:pPr>
            <w:r>
              <w:rPr>
                <w:rFonts w:ascii="Georgia" w:hAnsi="Georgia" w:cs="Arial"/>
                <w:sz w:val="20"/>
                <w:szCs w:val="20"/>
              </w:rPr>
              <w:t>Ziel:</w:t>
            </w:r>
            <w:r w:rsidR="00D928F3">
              <w:rPr>
                <w:rFonts w:ascii="Georgia" w:hAnsi="Georgia" w:cs="Arial"/>
                <w:sz w:val="20"/>
                <w:szCs w:val="20"/>
              </w:rPr>
              <w:tab/>
            </w:r>
            <w:r w:rsidR="00D928F3">
              <w:rPr>
                <w:rFonts w:ascii="Georgia" w:hAnsi="Georgia" w:cs="Arial"/>
                <w:sz w:val="20"/>
                <w:szCs w:val="20"/>
              </w:rPr>
              <w:br/>
            </w:r>
            <w:r>
              <w:rPr>
                <w:rFonts w:ascii="Georgia" w:hAnsi="Georgia" w:cs="Arial"/>
                <w:sz w:val="20"/>
                <w:szCs w:val="20"/>
              </w:rPr>
              <w:t>ein unterbrechungsarmer, ergebnissicherer Betrieb mit klarer, eigenverantwortlicher und werkvertragskonformer Personalsteuerung.</w:t>
            </w:r>
          </w:p>
          <w:p w14:paraId="13F6C17B" w14:textId="77777777" w:rsidR="0026650F" w:rsidRPr="0026650F" w:rsidRDefault="0026650F" w:rsidP="00323B12">
            <w:pPr>
              <w:pBdr>
                <w:bottom w:val="single" w:sz="12" w:space="1" w:color="auto"/>
              </w:pBdr>
              <w:spacing w:line="276" w:lineRule="auto"/>
              <w:jc w:val="both"/>
              <w:rPr>
                <w:rFonts w:ascii="Georgia" w:eastAsia="Arial" w:hAnsi="Georgia" w:cs="Arial"/>
                <w:sz w:val="20"/>
                <w:szCs w:val="20"/>
              </w:rPr>
            </w:pPr>
          </w:p>
          <w:p w14:paraId="7C694380" w14:textId="77777777" w:rsidR="0026650F" w:rsidRPr="0026650F" w:rsidRDefault="0026650F" w:rsidP="00323B12">
            <w:pPr>
              <w:spacing w:line="276" w:lineRule="auto"/>
              <w:jc w:val="both"/>
              <w:rPr>
                <w:rFonts w:ascii="Georgia" w:eastAsia="Arial" w:hAnsi="Georgia" w:cs="Arial"/>
                <w:sz w:val="20"/>
                <w:szCs w:val="20"/>
              </w:rPr>
            </w:pPr>
          </w:p>
          <w:p w14:paraId="6D4F9210" w14:textId="77777777" w:rsidR="0026650F" w:rsidRPr="0026650F" w:rsidRDefault="0026650F" w:rsidP="00323B12">
            <w:pPr>
              <w:spacing w:line="360" w:lineRule="auto"/>
              <w:jc w:val="both"/>
              <w:rPr>
                <w:rFonts w:ascii="Georgia" w:eastAsia="Arial" w:hAnsi="Georgia" w:cs="Arial"/>
                <w:sz w:val="20"/>
                <w:szCs w:val="20"/>
              </w:rPr>
            </w:pPr>
            <w:r>
              <w:rPr>
                <w:rFonts w:ascii="Georgia" w:eastAsia="Arial" w:hAnsi="Georgia" w:cs="Arial"/>
                <w:sz w:val="20"/>
                <w:szCs w:val="20"/>
              </w:rPr>
              <w:fldChar w:fldCharType="begin">
                <w:ffData>
                  <w:name w:val="implementierung"/>
                  <w:enabled/>
                  <w:calcOnExit w:val="0"/>
                  <w:textInput/>
                </w:ffData>
              </w:fldChar>
            </w:r>
            <w:bookmarkStart w:id="2" w:name="implementierung"/>
            <w:r>
              <w:rPr>
                <w:rFonts w:ascii="Georgia" w:eastAsia="Arial" w:hAnsi="Georgia" w:cs="Arial"/>
                <w:sz w:val="20"/>
                <w:szCs w:val="20"/>
              </w:rPr>
              <w:instrText xml:space="preserve"> FORMTEXT </w:instrText>
            </w:r>
            <w:r>
              <w:rPr>
                <w:rFonts w:ascii="Georgia" w:eastAsia="Arial" w:hAnsi="Georgia" w:cs="Arial"/>
                <w:sz w:val="20"/>
                <w:szCs w:val="20"/>
              </w:rPr>
            </w:r>
            <w:r>
              <w:rPr>
                <w:rFonts w:ascii="Georgia" w:eastAsia="Arial" w:hAnsi="Georgia" w:cs="Arial"/>
                <w:sz w:val="20"/>
                <w:szCs w:val="20"/>
              </w:rPr>
              <w:fldChar w:fldCharType="separate"/>
            </w:r>
            <w:r>
              <w:rPr>
                <w:rFonts w:ascii="Georgia" w:eastAsia="Arial" w:hAnsi="Georgia" w:cs="Arial"/>
                <w:noProof/>
                <w:sz w:val="20"/>
                <w:szCs w:val="20"/>
              </w:rPr>
              <w:t>     </w:t>
            </w:r>
            <w:r>
              <w:rPr>
                <w:rFonts w:ascii="Georgia" w:eastAsia="Arial" w:hAnsi="Georgia" w:cs="Arial"/>
                <w:sz w:val="20"/>
                <w:szCs w:val="20"/>
              </w:rPr>
              <w:fldChar w:fldCharType="end"/>
            </w:r>
            <w:bookmarkEnd w:id="2"/>
          </w:p>
          <w:p w14:paraId="20A366BA" w14:textId="77777777" w:rsidR="0026650F" w:rsidRPr="0026650F" w:rsidRDefault="0026650F" w:rsidP="00323B12">
            <w:pPr>
              <w:tabs>
                <w:tab w:val="left" w:pos="1418"/>
                <w:tab w:val="left" w:pos="4820"/>
              </w:tabs>
              <w:spacing w:line="360" w:lineRule="auto"/>
              <w:jc w:val="both"/>
              <w:rPr>
                <w:rFonts w:ascii="Georgia" w:hAnsi="Georgia" w:cs="Arial"/>
                <w:sz w:val="20"/>
                <w:szCs w:val="20"/>
              </w:rPr>
            </w:pPr>
          </w:p>
        </w:tc>
      </w:tr>
    </w:tbl>
    <w:p w14:paraId="5CBE0971" w14:textId="77777777" w:rsidR="0026650F" w:rsidRPr="0026650F" w:rsidRDefault="0026650F" w:rsidP="0026650F">
      <w:pPr>
        <w:rPr>
          <w:rFonts w:ascii="Georgia" w:hAnsi="Georgia" w:cs="Arial"/>
          <w:sz w:val="20"/>
          <w:szCs w:val="20"/>
        </w:rPr>
      </w:pPr>
      <w:r>
        <w:rPr>
          <w:rFonts w:ascii="Georgia" w:hAnsi="Georgia" w:cs="Arial"/>
          <w:sz w:val="20"/>
          <w:szCs w:val="20"/>
        </w:rPr>
        <w:br w:type="page"/>
      </w: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26650F" w:rsidRPr="0026650F" w14:paraId="5E7D6FA5" w14:textId="77777777" w:rsidTr="00323B12">
        <w:tc>
          <w:tcPr>
            <w:tcW w:w="9062" w:type="dxa"/>
          </w:tcPr>
          <w:p w14:paraId="07AB25B3" w14:textId="4BD208E3" w:rsidR="00D928F3" w:rsidRPr="00650A12" w:rsidRDefault="0026650F" w:rsidP="00323B12">
            <w:pPr>
              <w:spacing w:line="360" w:lineRule="auto"/>
              <w:jc w:val="both"/>
              <w:rPr>
                <w:rFonts w:ascii="Georgia" w:hAnsi="Georgia" w:cs="Arial"/>
                <w:b/>
                <w:bCs/>
                <w:sz w:val="20"/>
                <w:szCs w:val="20"/>
              </w:rPr>
            </w:pPr>
            <w:r w:rsidRPr="00650A12">
              <w:rPr>
                <w:rFonts w:ascii="Georgia" w:hAnsi="Georgia" w:cs="Arial"/>
                <w:b/>
                <w:bCs/>
                <w:sz w:val="20"/>
                <w:szCs w:val="20"/>
              </w:rPr>
              <w:lastRenderedPageBreak/>
              <w:t>Hygiene- und Qualitätsmanagement (Gewichtung 15 %)</w:t>
            </w:r>
          </w:p>
          <w:p w14:paraId="5F89AF90" w14:textId="77777777" w:rsidR="00650A12" w:rsidRDefault="00650A12" w:rsidP="00323B12">
            <w:pPr>
              <w:spacing w:line="360" w:lineRule="auto"/>
              <w:jc w:val="both"/>
              <w:rPr>
                <w:rFonts w:ascii="Georgia" w:hAnsi="Georgia" w:cs="Arial"/>
                <w:sz w:val="20"/>
                <w:szCs w:val="20"/>
              </w:rPr>
            </w:pPr>
          </w:p>
          <w:p w14:paraId="7BA6BEBD" w14:textId="77777777" w:rsidR="0008086D" w:rsidRDefault="0026650F" w:rsidP="00323B12">
            <w:pPr>
              <w:spacing w:line="360" w:lineRule="auto"/>
              <w:jc w:val="both"/>
              <w:rPr>
                <w:rFonts w:ascii="Georgia" w:hAnsi="Georgia" w:cs="Arial"/>
                <w:sz w:val="20"/>
                <w:szCs w:val="20"/>
              </w:rPr>
            </w:pPr>
            <w:r>
              <w:rPr>
                <w:rFonts w:ascii="Georgia" w:hAnsi="Georgia" w:cs="Arial"/>
                <w:sz w:val="20"/>
                <w:szCs w:val="20"/>
              </w:rPr>
              <w:t>Inhaltliche Angaben:</w:t>
            </w:r>
            <w:r w:rsidR="00D928F3">
              <w:rPr>
                <w:rFonts w:ascii="Georgia" w:hAnsi="Georgia" w:cs="Arial"/>
                <w:sz w:val="20"/>
                <w:szCs w:val="20"/>
              </w:rPr>
              <w:tab/>
            </w:r>
            <w:r w:rsidR="00D928F3">
              <w:rPr>
                <w:rFonts w:ascii="Georgia" w:hAnsi="Georgia" w:cs="Arial"/>
                <w:sz w:val="20"/>
                <w:szCs w:val="20"/>
              </w:rPr>
              <w:br/>
            </w:r>
            <w:r>
              <w:rPr>
                <w:rFonts w:ascii="Georgia" w:hAnsi="Georgia" w:cs="Arial"/>
                <w:sz w:val="20"/>
                <w:szCs w:val="20"/>
              </w:rPr>
              <w:t>Der Bieter legt schlüssig dar, wie die lebensmittelhygienischen Anforderungen (LMHV, HACCP) und die geforderten Spül- und Reinigungsergebnisse einschließlich der mikrobiologischen Schwellwerte (u. a. DIN 10516, Trinkwasserverordnung) dauerhaft erreicht, kontrolliert und nachgewiesen werden (geschlossener Qualitätsregelkreis aus Eigenkontrolle, Messung und Korrektur).</w:t>
            </w:r>
          </w:p>
          <w:p w14:paraId="0C79F473" w14:textId="77777777" w:rsidR="0008086D" w:rsidRDefault="0008086D" w:rsidP="00323B12">
            <w:pPr>
              <w:spacing w:line="360" w:lineRule="auto"/>
              <w:jc w:val="both"/>
              <w:rPr>
                <w:rFonts w:ascii="Georgia" w:hAnsi="Georgia" w:cs="Arial"/>
                <w:sz w:val="20"/>
                <w:szCs w:val="20"/>
              </w:rPr>
            </w:pPr>
          </w:p>
          <w:p w14:paraId="076952E8" w14:textId="77777777" w:rsidR="0008086D" w:rsidRDefault="0026650F" w:rsidP="00323B12">
            <w:pPr>
              <w:spacing w:line="360" w:lineRule="auto"/>
              <w:jc w:val="both"/>
              <w:rPr>
                <w:rFonts w:ascii="Georgia" w:hAnsi="Georgia" w:cs="Arial"/>
                <w:sz w:val="20"/>
                <w:szCs w:val="20"/>
              </w:rPr>
            </w:pPr>
            <w:r>
              <w:rPr>
                <w:rFonts w:ascii="Georgia" w:hAnsi="Georgia" w:cs="Arial"/>
                <w:sz w:val="20"/>
                <w:szCs w:val="20"/>
              </w:rPr>
              <w:t>Kriterienkatalog:</w:t>
            </w:r>
          </w:p>
          <w:p w14:paraId="5A724414" w14:textId="77777777" w:rsidR="0008086D" w:rsidRDefault="0026650F" w:rsidP="0008086D">
            <w:pPr>
              <w:pStyle w:val="Listenabsatz"/>
              <w:numPr>
                <w:ilvl w:val="0"/>
                <w:numId w:val="25"/>
              </w:numPr>
              <w:spacing w:line="360" w:lineRule="auto"/>
              <w:jc w:val="both"/>
              <w:rPr>
                <w:rFonts w:ascii="Georgia" w:hAnsi="Georgia" w:cs="Arial"/>
                <w:sz w:val="20"/>
                <w:szCs w:val="20"/>
              </w:rPr>
            </w:pPr>
            <w:r>
              <w:rPr>
                <w:rFonts w:ascii="Georgia" w:hAnsi="Georgia" w:cs="Arial"/>
                <w:sz w:val="20"/>
                <w:szCs w:val="20"/>
              </w:rPr>
              <w:t>HACCP- und Hygieneorganisation (Hygiene- und Reinigungspläne nach HACCP, Benennung einer/eines Hygienebeauftragten, Schulungen und Belehrungen nach § 43 IfSG einschließlich Dokumentation);</w:t>
            </w:r>
          </w:p>
          <w:p w14:paraId="08BAAA0F" w14:textId="77777777" w:rsidR="0008086D" w:rsidRDefault="0026650F" w:rsidP="0008086D">
            <w:pPr>
              <w:pStyle w:val="Listenabsatz"/>
              <w:numPr>
                <w:ilvl w:val="0"/>
                <w:numId w:val="25"/>
              </w:numPr>
              <w:spacing w:line="360" w:lineRule="auto"/>
              <w:jc w:val="both"/>
              <w:rPr>
                <w:rFonts w:ascii="Georgia" w:hAnsi="Georgia" w:cs="Arial"/>
                <w:sz w:val="20"/>
                <w:szCs w:val="20"/>
              </w:rPr>
            </w:pPr>
            <w:r>
              <w:rPr>
                <w:rFonts w:ascii="Georgia" w:hAnsi="Georgia" w:cs="Arial"/>
                <w:sz w:val="20"/>
                <w:szCs w:val="20"/>
              </w:rPr>
              <w:t xml:space="preserve">Qualitätsregelkreis (tägliche Eigenkontrolle, Einsatz des elektronischen Qualitätsmesssystems, wöchentliche Auswertung, monatlicher Qualitätsbericht, Umgang mit den Qualitätsindikatoren); </w:t>
            </w:r>
          </w:p>
          <w:p w14:paraId="57DC249D" w14:textId="77777777" w:rsidR="0008086D" w:rsidRDefault="0026650F" w:rsidP="0008086D">
            <w:pPr>
              <w:pStyle w:val="Listenabsatz"/>
              <w:numPr>
                <w:ilvl w:val="0"/>
                <w:numId w:val="25"/>
              </w:numPr>
              <w:spacing w:line="360" w:lineRule="auto"/>
              <w:jc w:val="both"/>
              <w:rPr>
                <w:rFonts w:ascii="Georgia" w:hAnsi="Georgia" w:cs="Arial"/>
                <w:sz w:val="20"/>
                <w:szCs w:val="20"/>
              </w:rPr>
            </w:pPr>
            <w:r>
              <w:rPr>
                <w:rFonts w:ascii="Georgia" w:hAnsi="Georgia" w:cs="Arial"/>
                <w:sz w:val="20"/>
                <w:szCs w:val="20"/>
              </w:rPr>
              <w:t>mikrobiologische Schwellwerte (Maßnahmen zur Einhaltung sowie Mitwirkung an den vom Auftraggeber veranlassten Probenahmen);</w:t>
            </w:r>
          </w:p>
          <w:p w14:paraId="564AB0B2" w14:textId="77777777" w:rsidR="0008086D" w:rsidRDefault="0026650F" w:rsidP="0008086D">
            <w:pPr>
              <w:pStyle w:val="Listenabsatz"/>
              <w:numPr>
                <w:ilvl w:val="0"/>
                <w:numId w:val="25"/>
              </w:numPr>
              <w:spacing w:line="360" w:lineRule="auto"/>
              <w:jc w:val="both"/>
              <w:rPr>
                <w:rFonts w:ascii="Georgia" w:hAnsi="Georgia" w:cs="Arial"/>
                <w:sz w:val="20"/>
                <w:szCs w:val="20"/>
              </w:rPr>
            </w:pPr>
            <w:r>
              <w:rPr>
                <w:rFonts w:ascii="Georgia" w:hAnsi="Georgia" w:cs="Arial"/>
                <w:sz w:val="20"/>
                <w:szCs w:val="20"/>
              </w:rPr>
              <w:t>Wischbezugsaufbereitung (Verfahren einschließlich des wiederkehrenden Bioindikator-Nachweises);</w:t>
            </w:r>
          </w:p>
          <w:p w14:paraId="1F7D0746" w14:textId="22EC1768" w:rsidR="00D928F3" w:rsidRDefault="0026650F" w:rsidP="0008086D">
            <w:pPr>
              <w:pStyle w:val="Listenabsatz"/>
              <w:numPr>
                <w:ilvl w:val="0"/>
                <w:numId w:val="25"/>
              </w:numPr>
              <w:spacing w:line="360" w:lineRule="auto"/>
              <w:jc w:val="both"/>
              <w:rPr>
                <w:rFonts w:ascii="Georgia" w:hAnsi="Georgia" w:cs="Arial"/>
                <w:sz w:val="20"/>
                <w:szCs w:val="20"/>
              </w:rPr>
            </w:pPr>
            <w:r>
              <w:rPr>
                <w:rFonts w:ascii="Georgia" w:hAnsi="Georgia" w:cs="Arial"/>
                <w:sz w:val="20"/>
                <w:szCs w:val="20"/>
              </w:rPr>
              <w:t>Mängel- und Nacherfüllungssteuerung (Vorgehen bei festgestellten Mängeln mit konkreten Reaktions- und Beseitigungsfristen).</w:t>
            </w:r>
          </w:p>
          <w:p w14:paraId="248D1F65" w14:textId="77777777" w:rsidR="00D928F3" w:rsidRDefault="00D928F3" w:rsidP="00323B12">
            <w:pPr>
              <w:spacing w:line="360" w:lineRule="auto"/>
              <w:jc w:val="both"/>
              <w:rPr>
                <w:rFonts w:ascii="Georgia" w:hAnsi="Georgia" w:cs="Arial"/>
                <w:sz w:val="20"/>
                <w:szCs w:val="20"/>
              </w:rPr>
            </w:pPr>
          </w:p>
          <w:p w14:paraId="36BE07AE" w14:textId="77530B17" w:rsidR="0026650F" w:rsidRPr="00D928F3" w:rsidRDefault="0026650F" w:rsidP="00D928F3">
            <w:pPr>
              <w:spacing w:line="360" w:lineRule="auto"/>
              <w:jc w:val="both"/>
              <w:rPr>
                <w:rFonts w:ascii="Georgia" w:hAnsi="Georgia" w:cs="Arial"/>
                <w:sz w:val="20"/>
                <w:szCs w:val="20"/>
              </w:rPr>
            </w:pPr>
            <w:r>
              <w:rPr>
                <w:rFonts w:ascii="Georgia" w:hAnsi="Georgia" w:cs="Arial"/>
                <w:sz w:val="20"/>
                <w:szCs w:val="20"/>
              </w:rPr>
              <w:t>Ziel:</w:t>
            </w:r>
            <w:r w:rsidR="00D928F3">
              <w:rPr>
                <w:rFonts w:ascii="Georgia" w:hAnsi="Georgia" w:cs="Arial"/>
                <w:sz w:val="20"/>
                <w:szCs w:val="20"/>
              </w:rPr>
              <w:tab/>
            </w:r>
            <w:r w:rsidR="00D928F3">
              <w:rPr>
                <w:rFonts w:ascii="Georgia" w:hAnsi="Georgia" w:cs="Arial"/>
                <w:sz w:val="20"/>
                <w:szCs w:val="20"/>
              </w:rPr>
              <w:br/>
            </w:r>
            <w:r>
              <w:rPr>
                <w:rFonts w:ascii="Georgia" w:hAnsi="Georgia" w:cs="Arial"/>
                <w:sz w:val="20"/>
                <w:szCs w:val="20"/>
              </w:rPr>
              <w:t>durchgehende Einhaltung der Hygiene- und Ergebnisqualität mit überprüfbarem Nachweis.</w:t>
            </w:r>
          </w:p>
          <w:p w14:paraId="333973DB" w14:textId="77777777" w:rsidR="0026650F" w:rsidRPr="0026650F" w:rsidRDefault="0026650F" w:rsidP="00323B12">
            <w:pPr>
              <w:pBdr>
                <w:bottom w:val="single" w:sz="12" w:space="1" w:color="auto"/>
              </w:pBdr>
              <w:spacing w:line="276" w:lineRule="auto"/>
              <w:jc w:val="both"/>
              <w:rPr>
                <w:rFonts w:ascii="Georgia" w:eastAsia="Arial" w:hAnsi="Georgia" w:cs="Arial"/>
                <w:sz w:val="20"/>
                <w:szCs w:val="20"/>
              </w:rPr>
            </w:pPr>
          </w:p>
          <w:p w14:paraId="3E1E63A3" w14:textId="77777777" w:rsidR="0026650F" w:rsidRPr="0026650F" w:rsidRDefault="0026650F" w:rsidP="00323B12">
            <w:pPr>
              <w:spacing w:line="276" w:lineRule="auto"/>
              <w:jc w:val="both"/>
              <w:rPr>
                <w:rFonts w:ascii="Georgia" w:eastAsia="Arial" w:hAnsi="Georgia" w:cs="Arial"/>
                <w:sz w:val="20"/>
                <w:szCs w:val="20"/>
              </w:rPr>
            </w:pPr>
          </w:p>
          <w:p w14:paraId="2EE13E35" w14:textId="77777777" w:rsidR="0026650F" w:rsidRPr="0026650F" w:rsidRDefault="0026650F" w:rsidP="00323B12">
            <w:pPr>
              <w:spacing w:line="360" w:lineRule="auto"/>
              <w:jc w:val="both"/>
              <w:rPr>
                <w:rFonts w:ascii="Georgia" w:eastAsia="Arial" w:hAnsi="Georgia" w:cs="Arial"/>
                <w:sz w:val="20"/>
                <w:szCs w:val="20"/>
              </w:rPr>
            </w:pPr>
            <w:r>
              <w:rPr>
                <w:rFonts w:ascii="Georgia" w:eastAsia="Arial" w:hAnsi="Georgia" w:cs="Arial"/>
                <w:sz w:val="20"/>
                <w:szCs w:val="20"/>
              </w:rPr>
              <w:fldChar w:fldCharType="begin">
                <w:ffData>
                  <w:name w:val="implementierung"/>
                  <w:enabled/>
                  <w:calcOnExit w:val="0"/>
                  <w:textInput/>
                </w:ffData>
              </w:fldChar>
            </w:r>
            <w:r>
              <w:rPr>
                <w:rFonts w:ascii="Georgia" w:eastAsia="Arial" w:hAnsi="Georgia" w:cs="Arial"/>
                <w:sz w:val="20"/>
                <w:szCs w:val="20"/>
              </w:rPr>
              <w:instrText xml:space="preserve"> FORMTEXT </w:instrText>
            </w:r>
            <w:r>
              <w:rPr>
                <w:rFonts w:ascii="Georgia" w:eastAsia="Arial" w:hAnsi="Georgia" w:cs="Arial"/>
                <w:sz w:val="20"/>
                <w:szCs w:val="20"/>
              </w:rPr>
            </w:r>
            <w:r>
              <w:rPr>
                <w:rFonts w:ascii="Georgia" w:eastAsia="Arial" w:hAnsi="Georgia" w:cs="Arial"/>
                <w:sz w:val="20"/>
                <w:szCs w:val="20"/>
              </w:rPr>
              <w:fldChar w:fldCharType="separate"/>
            </w:r>
            <w:r>
              <w:rPr>
                <w:rFonts w:ascii="Georgia" w:eastAsia="Arial" w:hAnsi="Georgia" w:cs="Arial"/>
                <w:noProof/>
                <w:sz w:val="20"/>
                <w:szCs w:val="20"/>
              </w:rPr>
              <w:t>     </w:t>
            </w:r>
            <w:r>
              <w:rPr>
                <w:rFonts w:ascii="Georgia" w:eastAsia="Arial" w:hAnsi="Georgia" w:cs="Arial"/>
                <w:sz w:val="20"/>
                <w:szCs w:val="20"/>
              </w:rPr>
              <w:fldChar w:fldCharType="end"/>
            </w:r>
          </w:p>
          <w:p w14:paraId="121C3081" w14:textId="77777777" w:rsidR="0026650F" w:rsidRPr="0026650F" w:rsidRDefault="0026650F" w:rsidP="00323B12">
            <w:pPr>
              <w:spacing w:line="360" w:lineRule="auto"/>
              <w:jc w:val="both"/>
              <w:rPr>
                <w:rFonts w:ascii="Georgia" w:hAnsi="Georgia" w:cs="Arial"/>
                <w:sz w:val="20"/>
                <w:szCs w:val="20"/>
              </w:rPr>
            </w:pPr>
          </w:p>
        </w:tc>
      </w:tr>
    </w:tbl>
    <w:p w14:paraId="0D310248" w14:textId="77777777" w:rsidR="0026650F" w:rsidRPr="0026650F" w:rsidRDefault="0026650F" w:rsidP="0026650F">
      <w:pPr>
        <w:rPr>
          <w:rFonts w:ascii="Georgia" w:hAnsi="Georgia" w:cs="Arial"/>
          <w:sz w:val="20"/>
          <w:szCs w:val="20"/>
        </w:rPr>
      </w:pPr>
      <w:r>
        <w:rPr>
          <w:rFonts w:ascii="Georgia" w:hAnsi="Georgia" w:cs="Arial"/>
          <w:sz w:val="20"/>
          <w:szCs w:val="20"/>
        </w:rPr>
        <w:br w:type="page"/>
      </w: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26650F" w:rsidRPr="0026650F" w14:paraId="10F00ADF" w14:textId="77777777" w:rsidTr="00323B12">
        <w:tc>
          <w:tcPr>
            <w:tcW w:w="9062" w:type="dxa"/>
          </w:tcPr>
          <w:p w14:paraId="40E69DD6" w14:textId="77777777" w:rsidR="0008086D" w:rsidRPr="00650A12" w:rsidRDefault="0026650F" w:rsidP="00323B12">
            <w:pPr>
              <w:spacing w:line="360" w:lineRule="auto"/>
              <w:jc w:val="both"/>
              <w:rPr>
                <w:rFonts w:ascii="Georgia" w:hAnsi="Georgia" w:cs="Arial"/>
                <w:b/>
                <w:bCs/>
                <w:sz w:val="20"/>
                <w:szCs w:val="20"/>
              </w:rPr>
            </w:pPr>
            <w:r w:rsidRPr="00650A12">
              <w:rPr>
                <w:rFonts w:ascii="Georgia" w:hAnsi="Georgia" w:cs="Arial"/>
                <w:b/>
                <w:bCs/>
                <w:sz w:val="20"/>
                <w:szCs w:val="20"/>
              </w:rPr>
              <w:lastRenderedPageBreak/>
              <w:t>Soziale Aspekte (Gewichtung 10 %)</w:t>
            </w:r>
          </w:p>
          <w:p w14:paraId="7C542C33" w14:textId="77777777" w:rsidR="0008086D" w:rsidRDefault="0008086D" w:rsidP="00323B12">
            <w:pPr>
              <w:spacing w:line="360" w:lineRule="auto"/>
              <w:jc w:val="both"/>
              <w:rPr>
                <w:rFonts w:ascii="Georgia" w:hAnsi="Georgia" w:cs="Arial"/>
                <w:sz w:val="20"/>
                <w:szCs w:val="20"/>
              </w:rPr>
            </w:pPr>
          </w:p>
          <w:p w14:paraId="1BAA6274" w14:textId="77777777" w:rsidR="0008086D" w:rsidRDefault="0026650F" w:rsidP="00323B12">
            <w:pPr>
              <w:spacing w:line="360" w:lineRule="auto"/>
              <w:jc w:val="both"/>
              <w:rPr>
                <w:rFonts w:ascii="Georgia" w:hAnsi="Georgia" w:cs="Arial"/>
                <w:sz w:val="20"/>
                <w:szCs w:val="20"/>
              </w:rPr>
            </w:pPr>
            <w:r>
              <w:rPr>
                <w:rFonts w:ascii="Georgia" w:hAnsi="Georgia" w:cs="Arial"/>
                <w:sz w:val="20"/>
                <w:szCs w:val="20"/>
              </w:rPr>
              <w:t>Inhaltliche Angaben:</w:t>
            </w:r>
            <w:r w:rsidR="0008086D">
              <w:rPr>
                <w:rFonts w:ascii="Georgia" w:hAnsi="Georgia" w:cs="Arial"/>
                <w:sz w:val="20"/>
                <w:szCs w:val="20"/>
              </w:rPr>
              <w:tab/>
            </w:r>
            <w:r w:rsidR="0008086D">
              <w:rPr>
                <w:rFonts w:ascii="Georgia" w:hAnsi="Georgia" w:cs="Arial"/>
                <w:sz w:val="20"/>
                <w:szCs w:val="20"/>
              </w:rPr>
              <w:br/>
            </w:r>
            <w:r>
              <w:rPr>
                <w:rFonts w:ascii="Georgia" w:hAnsi="Georgia" w:cs="Arial"/>
                <w:sz w:val="20"/>
                <w:szCs w:val="20"/>
              </w:rPr>
              <w:t>Der Bieter legt ein auftragsbezogenes Konzept für das zur Erbringung dieser Leistung vorgesehene Personal vor und stellt dar, wie langfristige Personalbindung gewährleistet, das Personal motiviert, gefördert und unterstützt sowie eine hohe Leistungsqualität bei geringer Fluktuation gesichert wird; besonderer Fokus auf den Anforderungen des Einsatzortes (durchgehender Casino-/Cafeteriabetrieb mit Belastungsspitzen) und der Gesundheit des Personals.</w:t>
            </w:r>
          </w:p>
          <w:p w14:paraId="11648321" w14:textId="77777777" w:rsidR="0008086D" w:rsidRDefault="0008086D" w:rsidP="00323B12">
            <w:pPr>
              <w:spacing w:line="360" w:lineRule="auto"/>
              <w:jc w:val="both"/>
              <w:rPr>
                <w:rFonts w:ascii="Georgia" w:hAnsi="Georgia" w:cs="Arial"/>
                <w:sz w:val="20"/>
                <w:szCs w:val="20"/>
              </w:rPr>
            </w:pPr>
          </w:p>
          <w:p w14:paraId="5E630D86" w14:textId="77777777" w:rsidR="0008086D" w:rsidRDefault="0026650F" w:rsidP="00323B12">
            <w:pPr>
              <w:spacing w:line="360" w:lineRule="auto"/>
              <w:jc w:val="both"/>
              <w:rPr>
                <w:rFonts w:ascii="Georgia" w:hAnsi="Georgia" w:cs="Arial"/>
                <w:sz w:val="20"/>
                <w:szCs w:val="20"/>
              </w:rPr>
            </w:pPr>
            <w:r>
              <w:rPr>
                <w:rFonts w:ascii="Georgia" w:hAnsi="Georgia" w:cs="Arial"/>
                <w:sz w:val="20"/>
                <w:szCs w:val="20"/>
              </w:rPr>
              <w:t>Kriterienkatalog:</w:t>
            </w:r>
          </w:p>
          <w:p w14:paraId="32F96D2A" w14:textId="77777777" w:rsidR="0008086D" w:rsidRDefault="0026650F" w:rsidP="0008086D">
            <w:pPr>
              <w:pStyle w:val="Listenabsatz"/>
              <w:numPr>
                <w:ilvl w:val="0"/>
                <w:numId w:val="25"/>
              </w:numPr>
              <w:spacing w:line="360" w:lineRule="auto"/>
              <w:jc w:val="both"/>
              <w:rPr>
                <w:rFonts w:ascii="Georgia" w:hAnsi="Georgia" w:cs="Arial"/>
                <w:sz w:val="20"/>
                <w:szCs w:val="20"/>
              </w:rPr>
            </w:pPr>
            <w:r>
              <w:rPr>
                <w:rFonts w:ascii="Georgia" w:hAnsi="Georgia" w:cs="Arial"/>
                <w:sz w:val="20"/>
                <w:szCs w:val="20"/>
              </w:rPr>
              <w:t>Personalbindung und Fluktuationsreduktion (Bindungsstrategien sowie Arbeitszeit- und Dienstplangestaltung);</w:t>
            </w:r>
          </w:p>
          <w:p w14:paraId="439F92DD" w14:textId="77777777" w:rsidR="0008086D" w:rsidRDefault="0026650F" w:rsidP="0008086D">
            <w:pPr>
              <w:pStyle w:val="Listenabsatz"/>
              <w:numPr>
                <w:ilvl w:val="0"/>
                <w:numId w:val="25"/>
              </w:numPr>
              <w:spacing w:line="360" w:lineRule="auto"/>
              <w:jc w:val="both"/>
              <w:rPr>
                <w:rFonts w:ascii="Georgia" w:hAnsi="Georgia" w:cs="Arial"/>
                <w:sz w:val="20"/>
                <w:szCs w:val="20"/>
              </w:rPr>
            </w:pPr>
            <w:r>
              <w:rPr>
                <w:rFonts w:ascii="Georgia" w:hAnsi="Georgia" w:cs="Arial"/>
                <w:sz w:val="20"/>
                <w:szCs w:val="20"/>
              </w:rPr>
              <w:t>Sozialleistungen und betriebliche Gesundheitsförderung (über das gesetzliche Minimum hinausgehende Leistungen für das eingesetzte Personal);</w:t>
            </w:r>
          </w:p>
          <w:p w14:paraId="6B8BCD5B" w14:textId="5D0FD65D" w:rsidR="0008086D" w:rsidRDefault="0026650F" w:rsidP="0008086D">
            <w:pPr>
              <w:pStyle w:val="Listenabsatz"/>
              <w:numPr>
                <w:ilvl w:val="0"/>
                <w:numId w:val="25"/>
              </w:numPr>
              <w:spacing w:line="360" w:lineRule="auto"/>
              <w:jc w:val="both"/>
              <w:rPr>
                <w:rFonts w:ascii="Georgia" w:hAnsi="Georgia" w:cs="Arial"/>
                <w:sz w:val="20"/>
                <w:szCs w:val="20"/>
              </w:rPr>
            </w:pPr>
            <w:r>
              <w:rPr>
                <w:rFonts w:ascii="Georgia" w:hAnsi="Georgia" w:cs="Arial"/>
                <w:sz w:val="20"/>
                <w:szCs w:val="20"/>
              </w:rPr>
              <w:t>Gleichstellung, Entgeltgleichheit und Inklusion – jeweils bezogen auf das für die Leistungserbringung vorgesehene Personal.</w:t>
            </w:r>
          </w:p>
          <w:p w14:paraId="02918266" w14:textId="77777777" w:rsidR="0008086D" w:rsidRDefault="0008086D" w:rsidP="00323B12">
            <w:pPr>
              <w:spacing w:line="360" w:lineRule="auto"/>
              <w:jc w:val="both"/>
              <w:rPr>
                <w:rFonts w:ascii="Georgia" w:hAnsi="Georgia" w:cs="Arial"/>
                <w:sz w:val="20"/>
                <w:szCs w:val="20"/>
              </w:rPr>
            </w:pPr>
          </w:p>
          <w:p w14:paraId="79C535C6" w14:textId="70D42BBA" w:rsidR="0026650F" w:rsidRPr="0026650F" w:rsidRDefault="0026650F" w:rsidP="00323B12">
            <w:pPr>
              <w:spacing w:line="360" w:lineRule="auto"/>
              <w:jc w:val="both"/>
              <w:rPr>
                <w:rFonts w:ascii="Georgia" w:hAnsi="Georgia" w:cs="Arial"/>
                <w:sz w:val="20"/>
                <w:szCs w:val="20"/>
              </w:rPr>
            </w:pPr>
            <w:r>
              <w:rPr>
                <w:rFonts w:ascii="Georgia" w:hAnsi="Georgia" w:cs="Arial"/>
                <w:sz w:val="20"/>
                <w:szCs w:val="20"/>
              </w:rPr>
              <w:t>Ziel:</w:t>
            </w:r>
            <w:r w:rsidR="0008086D">
              <w:rPr>
                <w:rFonts w:ascii="Georgia" w:hAnsi="Georgia" w:cs="Arial"/>
                <w:sz w:val="20"/>
                <w:szCs w:val="20"/>
              </w:rPr>
              <w:tab/>
            </w:r>
            <w:r w:rsidR="0008086D">
              <w:rPr>
                <w:rFonts w:ascii="Georgia" w:hAnsi="Georgia" w:cs="Arial"/>
                <w:sz w:val="20"/>
                <w:szCs w:val="20"/>
              </w:rPr>
              <w:br/>
            </w:r>
            <w:r>
              <w:rPr>
                <w:rFonts w:ascii="Georgia" w:hAnsi="Georgia" w:cs="Arial"/>
                <w:sz w:val="20"/>
                <w:szCs w:val="20"/>
              </w:rPr>
              <w:t>nachhaltiges, auftragsbezogenes Personalmanagement, das über die gesetzlichen und vertraglichen Anforderungen hinaus die Attraktivität als Arbeitgeber erhöht und durch hohe Personalzufriedenheit und geringe Fluktuation die Qualität der Leistung dauerhaft sichert.</w:t>
            </w:r>
          </w:p>
          <w:p w14:paraId="1DACF7ED" w14:textId="77777777" w:rsidR="0026650F" w:rsidRPr="0026650F" w:rsidRDefault="0026650F" w:rsidP="00323B12">
            <w:pPr>
              <w:pBdr>
                <w:bottom w:val="single" w:sz="12" w:space="1" w:color="auto"/>
              </w:pBdr>
              <w:spacing w:line="276" w:lineRule="auto"/>
              <w:jc w:val="both"/>
              <w:rPr>
                <w:rFonts w:ascii="Georgia" w:eastAsia="Arial" w:hAnsi="Georgia" w:cs="Arial"/>
                <w:sz w:val="20"/>
                <w:szCs w:val="20"/>
              </w:rPr>
            </w:pPr>
          </w:p>
          <w:p w14:paraId="0FAFF07B" w14:textId="77777777" w:rsidR="0026650F" w:rsidRPr="0026650F" w:rsidRDefault="0026650F" w:rsidP="00323B12">
            <w:pPr>
              <w:spacing w:line="276" w:lineRule="auto"/>
              <w:jc w:val="both"/>
              <w:rPr>
                <w:rFonts w:ascii="Georgia" w:eastAsia="Arial" w:hAnsi="Georgia" w:cs="Arial"/>
                <w:sz w:val="20"/>
                <w:szCs w:val="20"/>
              </w:rPr>
            </w:pPr>
          </w:p>
          <w:p w14:paraId="4D1CA231" w14:textId="77777777" w:rsidR="0026650F" w:rsidRDefault="0026650F" w:rsidP="00D928F3">
            <w:pPr>
              <w:spacing w:line="360" w:lineRule="auto"/>
              <w:jc w:val="both"/>
              <w:rPr>
                <w:rFonts w:ascii="Georgia" w:eastAsia="Arial" w:hAnsi="Georgia" w:cs="Arial"/>
                <w:sz w:val="20"/>
                <w:szCs w:val="20"/>
              </w:rPr>
            </w:pPr>
            <w:r>
              <w:rPr>
                <w:rFonts w:ascii="Georgia" w:eastAsia="Arial" w:hAnsi="Georgia" w:cs="Arial"/>
                <w:sz w:val="20"/>
                <w:szCs w:val="20"/>
              </w:rPr>
              <w:fldChar w:fldCharType="begin">
                <w:ffData>
                  <w:name w:val="qualitaetsicherung"/>
                  <w:enabled/>
                  <w:calcOnExit w:val="0"/>
                  <w:textInput/>
                </w:ffData>
              </w:fldChar>
            </w:r>
            <w:bookmarkStart w:id="3" w:name="qualitaetsicherung"/>
            <w:r>
              <w:rPr>
                <w:rFonts w:ascii="Georgia" w:eastAsia="Arial" w:hAnsi="Georgia" w:cs="Arial"/>
                <w:sz w:val="20"/>
                <w:szCs w:val="20"/>
              </w:rPr>
              <w:instrText xml:space="preserve"> FORMTEXT </w:instrText>
            </w:r>
            <w:r>
              <w:rPr>
                <w:rFonts w:ascii="Georgia" w:eastAsia="Arial" w:hAnsi="Georgia" w:cs="Arial"/>
                <w:sz w:val="20"/>
                <w:szCs w:val="20"/>
              </w:rPr>
            </w:r>
            <w:r>
              <w:rPr>
                <w:rFonts w:ascii="Georgia" w:eastAsia="Arial" w:hAnsi="Georgia" w:cs="Arial"/>
                <w:sz w:val="20"/>
                <w:szCs w:val="20"/>
              </w:rPr>
              <w:fldChar w:fldCharType="separate"/>
            </w:r>
            <w:r>
              <w:rPr>
                <w:rFonts w:ascii="Georgia" w:eastAsia="Arial" w:hAnsi="Georgia" w:cs="Arial"/>
                <w:noProof/>
                <w:sz w:val="20"/>
                <w:szCs w:val="20"/>
              </w:rPr>
              <w:t>     </w:t>
            </w:r>
            <w:r>
              <w:rPr>
                <w:rFonts w:ascii="Georgia" w:eastAsia="Arial" w:hAnsi="Georgia" w:cs="Arial"/>
                <w:sz w:val="20"/>
                <w:szCs w:val="20"/>
              </w:rPr>
              <w:fldChar w:fldCharType="end"/>
            </w:r>
            <w:bookmarkEnd w:id="3"/>
          </w:p>
          <w:p w14:paraId="5809F45A" w14:textId="15B95F08" w:rsidR="00D928F3" w:rsidRPr="0026650F" w:rsidRDefault="00D928F3" w:rsidP="00D928F3">
            <w:pPr>
              <w:spacing w:line="360" w:lineRule="auto"/>
              <w:jc w:val="both"/>
              <w:rPr>
                <w:rFonts w:ascii="Georgia" w:hAnsi="Georgia" w:cs="Arial"/>
                <w:sz w:val="20"/>
                <w:szCs w:val="20"/>
              </w:rPr>
            </w:pPr>
          </w:p>
        </w:tc>
      </w:tr>
    </w:tbl>
    <w:p w14:paraId="63DDCF3F" w14:textId="77777777" w:rsidR="0026650F" w:rsidRPr="0026650F" w:rsidRDefault="0026650F" w:rsidP="0026650F">
      <w:pPr>
        <w:rPr>
          <w:rFonts w:ascii="Georgia" w:hAnsi="Georgia" w:cs="Arial"/>
          <w:sz w:val="20"/>
          <w:szCs w:val="20"/>
        </w:rPr>
      </w:pPr>
      <w:r>
        <w:rPr>
          <w:rFonts w:ascii="Georgia" w:hAnsi="Georgia" w:cs="Arial"/>
          <w:sz w:val="20"/>
          <w:szCs w:val="20"/>
        </w:rPr>
        <w:br w:type="page"/>
      </w:r>
    </w:p>
    <w:sectPr w:rsidR="0026650F" w:rsidRPr="0026650F">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C7963" w14:textId="77777777" w:rsidR="00846AE9" w:rsidRDefault="00846AE9">
      <w:pPr>
        <w:spacing w:after="0" w:line="240" w:lineRule="auto"/>
      </w:pPr>
      <w:r>
        <w:separator/>
      </w:r>
    </w:p>
  </w:endnote>
  <w:endnote w:type="continuationSeparator" w:id="0">
    <w:p w14:paraId="6275371D" w14:textId="77777777" w:rsidR="00846AE9" w:rsidRDefault="00846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91900" w14:textId="77777777" w:rsidR="00EF7957" w:rsidRPr="00EF399D" w:rsidRDefault="005409A1">
    <w:pPr>
      <w:rPr>
        <w:rFonts w:ascii="Georgia" w:hAnsi="Georgia"/>
        <w:sz w:val="2"/>
        <w:szCs w:val="2"/>
      </w:rPr>
    </w:pPr>
    <w:r>
      <w:rPr>
        <w:noProof/>
      </w:rPr>
      <mc:AlternateContent>
        <mc:Choice Requires="wps">
          <w:drawing>
            <wp:anchor distT="4294967295" distB="4294967295" distL="114300" distR="114300" simplePos="0" relativeHeight="251657728" behindDoc="0" locked="0" layoutInCell="1" allowOverlap="1" wp14:anchorId="08964E27" wp14:editId="608B76C3">
              <wp:simplePos x="0" y="0"/>
              <wp:positionH relativeFrom="margin">
                <wp:posOffset>2540</wp:posOffset>
              </wp:positionH>
              <wp:positionV relativeFrom="paragraph">
                <wp:posOffset>19049</wp:posOffset>
              </wp:positionV>
              <wp:extent cx="5758180" cy="0"/>
              <wp:effectExtent l="0" t="0" r="0" b="0"/>
              <wp:wrapNone/>
              <wp:docPr id="1331321556" name="Gerader Verbinde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8180" cy="0"/>
                      </a:xfrm>
                      <a:prstGeom prst="line">
                        <a:avLst/>
                      </a:prstGeom>
                      <a:noFill/>
                      <a:ln w="6350" cap="flat" cmpd="sng" algn="ctr">
                        <a:solidFill>
                          <a:sysClr val="windowText" lastClr="000000">
                            <a:lumMod val="50000"/>
                            <a:lumOff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CE254EF" id="Gerader Verbinder 1" o:spid="_x0000_s1026" style="position:absolute;z-index:2516577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2pt,1.5pt" to="453.6pt,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zvg3U1AEAAK0DAAAOAAAAZHJzL2Uyb0RvYy54bWysU8lu2zAQvRfoPxC817JTODUEyznESC9p GyDpB0y4SES5gcNY8t93SNlOmt6K6kAMZ3nzZvi0vZmcZQeV0ATf8dViyZnyIkjj+47/fLr7tOEM M3gJNnjV8aNCfrP7+GE7xlZdhSFYqRIjEI/tGDs+5BzbpkExKAe4CFF5CuqQHGS6pr6RCUZCd7a5 Wi6vmzEkGVMQCpG8+znIdxVfayXyD61RZWY7TtxyPVM9n8vZ7LbQ9gniYMSJBvwDCwfGU9ML1B4y sJdk/oJyRqSAQeeFCK4JWhuh6gw0zWr5bprHAaKqs9ByMF7WhP8PVnw/3PqHVKiLyT/G+yB+IS2l GSO2l2C5YJzTJp1cSSfubKqLPF4WqabMBDnXX9ab1Yb2Lc6xBtpzYUyYv6rgWDE6bo0vM0ILh3vM pTW055Ti9uHOWFvfyXo2dvz687ogA6lFW8hkuig7jr7nDGxPMhQ5VUQM1shSXXDwiLc2sQOQEkhA MoxPRJczC5gpQDPUrxbaF/ctyDl3XdyzTshNanrnJrozdGX+R8syxh5wmCtqaAZyJpPqrXEd38xd 57mtL0xV1e1pGa+rL9ZzkMeHdH4f0kRtetJvEd3bO9lv/7LdbwAAAP//AwBQSwMEFAAGAAgAAAAh APfnqDnXAAAABAEAAA8AAABkcnMvZG93bnJldi54bWxMj8FOwzAQRO9I/IO1SNyoTWlLE+JUCAlx puXA0Y23SSBeR1m3Tfh6Fi5wHM1o5k2xGUOnTjhwG8nC7cyAQqqib6m28LZ7vlmD4uTIuy4SWpiQ YVNeXhQu9/FMr3japlpJCXHuLDQp9bnWXDUYHM9ijyTeIQ7BJZFDrf3gzlIeOj03ZqWDa0kWGtfj U4PV5/YYLCCtan752GXvhpZfS8PTIhsna6+vxscHUAnH9BeGH3xBh1KY9vFInlVnYSE5C3fyR8zM 3M9B7X+1Lgv9H778BgAA//8DAFBLAQItABQABgAIAAAAIQC2gziS/gAAAOEBAAATAAAAAAAAAAAA AAAAAAAAAABbQ29udGVudF9UeXBlc10ueG1sUEsBAi0AFAAGAAgAAAAhADj9If/WAAAAlAEAAAsA AAAAAAAAAAAAAAAALwEAAF9yZWxzLy5yZWxzUEsBAi0AFAAGAAgAAAAhALO+DdTUAQAArQMAAA4A AAAAAAAAAAAAAAAALgIAAGRycy9lMm9Eb2MueG1sUEsBAi0AFAAGAAgAAAAhAPfnqDnXAAAABAEA AA8AAAAAAAAAAAAAAAAALgQAAGRycy9kb3ducmV2LnhtbFBLBQYAAAAABAAEAPMAAAAyBQAAAAA= " strokecolor="#7f7f7f" strokeweight=".5pt">
              <v:stroke joinstyle="miter"/>
              <o:lock v:ext="edit" shapetype="f"/>
              <w10:wrap anchorx="margin"/>
            </v:line>
          </w:pict>
        </mc:Fallback>
      </mc:AlternateContent>
    </w:r>
  </w:p>
  <w:tbl>
    <w:tblPr>
      <w:tblW w:w="0" w:type="auto"/>
      <w:tblLook w:val="04A0" w:firstRow="1" w:lastRow="0" w:firstColumn="1" w:lastColumn="0" w:noHBand="0" w:noVBand="1"/>
    </w:tblPr>
    <w:tblGrid>
      <w:gridCol w:w="7797"/>
      <w:gridCol w:w="1265"/>
    </w:tblGrid>
    <w:tr w:rsidR="00EF7957" w:rsidRPr="00F004CC" w14:paraId="776C3FF3" w14:textId="77777777" w:rsidTr="00F004CC">
      <w:trPr>
        <w:trHeight w:val="567"/>
      </w:trPr>
      <w:tc>
        <w:tcPr>
          <w:tcW w:w="7797" w:type="dxa"/>
          <w:tcMar>
            <w:left w:w="0" w:type="dxa"/>
            <w:right w:w="0" w:type="dxa"/>
          </w:tcMar>
        </w:tcPr>
        <w:p w14:paraId="3DC0C900" w14:textId="77777777" w:rsidR="00EF7957" w:rsidRPr="00F004CC" w:rsidRDefault="00BE42DC" w:rsidP="00F004CC">
          <w:pPr>
            <w:pStyle w:val="Fuzeile"/>
            <w:tabs>
              <w:tab w:val="left" w:pos="746"/>
            </w:tabs>
            <w:rPr>
              <w:rFonts w:ascii="Georgia" w:hAnsi="Georgia" w:cs="Arial"/>
              <w:sz w:val="16"/>
              <w:szCs w:val="16"/>
            </w:rPr>
          </w:pPr>
          <w:r w:rsidRPr="00F004CC">
            <w:rPr>
              <w:rFonts w:ascii="Georgia" w:hAnsi="Georgia" w:cs="Arial"/>
              <w:sz w:val="16"/>
              <w:szCs w:val="16"/>
            </w:rPr>
            <w:t>Die Weitergabe an Dritte ist ohne ausdrückliche Genehmigung der ausschreibenden Stelle nicht statthaft.</w:t>
          </w:r>
        </w:p>
        <w:p w14:paraId="27EBEC97" w14:textId="4BAAA3F6" w:rsidR="00EF7957" w:rsidRPr="00F004CC" w:rsidRDefault="00BE42DC" w:rsidP="00F004CC">
          <w:pPr>
            <w:pStyle w:val="Fuzeile"/>
            <w:tabs>
              <w:tab w:val="left" w:pos="746"/>
            </w:tabs>
            <w:rPr>
              <w:rFonts w:ascii="Georgia" w:hAnsi="Georgia" w:cs="Arial"/>
              <w:sz w:val="16"/>
              <w:szCs w:val="16"/>
            </w:rPr>
          </w:pPr>
          <w:r w:rsidRPr="00F004CC">
            <w:rPr>
              <w:rFonts w:ascii="Georgia" w:hAnsi="Georgia" w:cs="Arial"/>
              <w:sz w:val="16"/>
              <w:szCs w:val="16"/>
            </w:rPr>
            <w:t>Datei:</w:t>
          </w:r>
          <w:r w:rsidRPr="00F004CC">
            <w:rPr>
              <w:rFonts w:ascii="Georgia" w:hAnsi="Georgia" w:cs="Arial"/>
              <w:sz w:val="16"/>
              <w:szCs w:val="16"/>
            </w:rPr>
            <w:tab/>
            <w:t>#</w:t>
          </w:r>
          <w:r w:rsidR="00EF399D" w:rsidRPr="00F004CC">
            <w:rPr>
              <w:rFonts w:ascii="Georgia" w:hAnsi="Georgia" w:cs="Arial"/>
              <w:sz w:val="16"/>
              <w:szCs w:val="16"/>
            </w:rPr>
            <w:t>120192</w:t>
          </w:r>
          <w:r w:rsidR="008000A5">
            <w:rPr>
              <w:rFonts w:ascii="Georgia" w:hAnsi="Georgia" w:cs="Arial"/>
              <w:sz w:val="16"/>
              <w:szCs w:val="16"/>
            </w:rPr>
            <w:t>6</w:t>
          </w:r>
          <w:r w:rsidR="00600E3B">
            <w:rPr>
              <w:rFonts w:ascii="Georgia" w:hAnsi="Georgia" w:cs="Arial"/>
              <w:sz w:val="16"/>
              <w:szCs w:val="16"/>
            </w:rPr>
            <w:t>1</w:t>
          </w:r>
          <w:r w:rsidRPr="00F004CC">
            <w:rPr>
              <w:rFonts w:ascii="Georgia" w:hAnsi="Georgia" w:cs="Arial"/>
              <w:sz w:val="16"/>
              <w:szCs w:val="16"/>
            </w:rPr>
            <w:t>_</w:t>
          </w:r>
          <w:r w:rsidR="00954309" w:rsidRPr="00F004CC">
            <w:rPr>
              <w:rFonts w:ascii="Georgia" w:hAnsi="Georgia" w:cs="Arial"/>
              <w:sz w:val="16"/>
              <w:szCs w:val="16"/>
            </w:rPr>
            <w:t>Formblatt Konzeptausführung</w:t>
          </w:r>
          <w:r w:rsidR="00954309">
            <w:rPr>
              <w:rFonts w:ascii="Georgia" w:hAnsi="Georgia" w:cs="Arial"/>
              <w:sz w:val="16"/>
              <w:szCs w:val="16"/>
            </w:rPr>
            <w:t xml:space="preserve"> </w:t>
          </w:r>
          <w:r>
            <w:rPr>
              <w:rFonts w:ascii="Georgia" w:hAnsi="Georgia" w:cs="Arial"/>
              <w:sz w:val="16"/>
              <w:szCs w:val="16"/>
            </w:rPr>
            <w:t>Bonn – Casino- und Küchenreinigung</w:t>
          </w:r>
        </w:p>
        <w:p w14:paraId="20E02816" w14:textId="45678485" w:rsidR="00EF7957" w:rsidRPr="00F004CC" w:rsidRDefault="00BE42DC" w:rsidP="00F004CC">
          <w:pPr>
            <w:pStyle w:val="Fuzeile"/>
            <w:tabs>
              <w:tab w:val="left" w:pos="746"/>
            </w:tabs>
            <w:rPr>
              <w:rFonts w:ascii="Georgia" w:hAnsi="Georgia" w:cs="Arial"/>
              <w:sz w:val="16"/>
              <w:szCs w:val="16"/>
            </w:rPr>
          </w:pPr>
          <w:r w:rsidRPr="00F004CC">
            <w:rPr>
              <w:rFonts w:ascii="Georgia" w:hAnsi="Georgia" w:cs="Arial"/>
              <w:sz w:val="16"/>
              <w:szCs w:val="16"/>
            </w:rPr>
            <w:t>Stand:</w:t>
          </w:r>
          <w:r w:rsidRPr="00F004CC">
            <w:rPr>
              <w:rFonts w:ascii="Georgia" w:hAnsi="Georgia" w:cs="Arial"/>
              <w:sz w:val="16"/>
              <w:szCs w:val="16"/>
            </w:rPr>
            <w:tab/>
          </w:r>
          <w:r w:rsidR="008000A5">
            <w:rPr>
              <w:rFonts w:ascii="Georgia" w:hAnsi="Georgia"/>
              <w:sz w:val="16"/>
              <w:szCs w:val="16"/>
            </w:rPr>
            <w:t>29.06.2026</w:t>
          </w:r>
        </w:p>
      </w:tc>
      <w:tc>
        <w:tcPr>
          <w:tcW w:w="1265" w:type="dxa"/>
          <w:tcMar>
            <w:left w:w="0" w:type="dxa"/>
            <w:right w:w="0" w:type="dxa"/>
          </w:tcMar>
        </w:tcPr>
        <w:p w14:paraId="526E958E" w14:textId="77777777" w:rsidR="00EF7957" w:rsidRPr="00F004CC" w:rsidRDefault="00BE42DC" w:rsidP="00F004CC">
          <w:pPr>
            <w:pStyle w:val="Fuzeile"/>
            <w:jc w:val="right"/>
            <w:rPr>
              <w:rFonts w:ascii="Georgia" w:hAnsi="Georgia" w:cs="Arial"/>
              <w:sz w:val="16"/>
              <w:szCs w:val="16"/>
            </w:rPr>
          </w:pPr>
          <w:r w:rsidRPr="00F004CC">
            <w:rPr>
              <w:rFonts w:ascii="Georgia" w:hAnsi="Georgia" w:cs="Arial"/>
              <w:sz w:val="16"/>
              <w:szCs w:val="16"/>
            </w:rPr>
            <w:t xml:space="preserve">Seite </w:t>
          </w:r>
          <w:r w:rsidRPr="00F004CC">
            <w:rPr>
              <w:rFonts w:ascii="Georgia" w:hAnsi="Georgia" w:cs="Arial"/>
              <w:b/>
              <w:bCs/>
              <w:sz w:val="16"/>
              <w:szCs w:val="16"/>
            </w:rPr>
            <w:fldChar w:fldCharType="begin"/>
          </w:r>
          <w:r w:rsidRPr="00F004CC">
            <w:rPr>
              <w:rFonts w:ascii="Georgia" w:hAnsi="Georgia" w:cs="Arial"/>
              <w:b/>
              <w:bCs/>
              <w:sz w:val="16"/>
              <w:szCs w:val="16"/>
            </w:rPr>
            <w:instrText>PAGE  \* Arabic  \* MERGEFORMAT</w:instrText>
          </w:r>
          <w:r w:rsidRPr="00F004CC">
            <w:rPr>
              <w:rFonts w:ascii="Georgia" w:hAnsi="Georgia" w:cs="Arial"/>
              <w:b/>
              <w:bCs/>
              <w:sz w:val="16"/>
              <w:szCs w:val="16"/>
            </w:rPr>
            <w:fldChar w:fldCharType="separate"/>
          </w:r>
          <w:r w:rsidRPr="00F004CC">
            <w:rPr>
              <w:rFonts w:ascii="Georgia" w:hAnsi="Georgia" w:cs="Arial"/>
              <w:b/>
              <w:bCs/>
              <w:noProof/>
              <w:sz w:val="16"/>
              <w:szCs w:val="16"/>
            </w:rPr>
            <w:t>1</w:t>
          </w:r>
          <w:r w:rsidRPr="00F004CC">
            <w:rPr>
              <w:rFonts w:ascii="Georgia" w:hAnsi="Georgia" w:cs="Arial"/>
              <w:b/>
              <w:bCs/>
              <w:sz w:val="16"/>
              <w:szCs w:val="16"/>
            </w:rPr>
            <w:fldChar w:fldCharType="end"/>
          </w:r>
          <w:r w:rsidRPr="00F004CC">
            <w:rPr>
              <w:rFonts w:ascii="Georgia" w:hAnsi="Georgia" w:cs="Arial"/>
              <w:sz w:val="16"/>
              <w:szCs w:val="16"/>
            </w:rPr>
            <w:t xml:space="preserve"> von </w:t>
          </w:r>
          <w:r w:rsidRPr="00F004CC">
            <w:rPr>
              <w:rFonts w:ascii="Georgia" w:hAnsi="Georgia" w:cs="Arial"/>
              <w:b/>
              <w:bCs/>
              <w:sz w:val="16"/>
              <w:szCs w:val="16"/>
            </w:rPr>
            <w:fldChar w:fldCharType="begin"/>
          </w:r>
          <w:r w:rsidRPr="00F004CC">
            <w:rPr>
              <w:rFonts w:ascii="Georgia" w:hAnsi="Georgia" w:cs="Arial"/>
              <w:b/>
              <w:bCs/>
              <w:sz w:val="16"/>
              <w:szCs w:val="16"/>
            </w:rPr>
            <w:instrText>NUMPAGES  \* Arabic  \* MERGEFORMAT</w:instrText>
          </w:r>
          <w:r w:rsidRPr="00F004CC">
            <w:rPr>
              <w:rFonts w:ascii="Georgia" w:hAnsi="Georgia" w:cs="Arial"/>
              <w:b/>
              <w:bCs/>
              <w:sz w:val="16"/>
              <w:szCs w:val="16"/>
            </w:rPr>
            <w:fldChar w:fldCharType="separate"/>
          </w:r>
          <w:r w:rsidRPr="00F004CC">
            <w:rPr>
              <w:rFonts w:ascii="Georgia" w:hAnsi="Georgia" w:cs="Arial"/>
              <w:b/>
              <w:bCs/>
              <w:noProof/>
              <w:sz w:val="16"/>
              <w:szCs w:val="16"/>
            </w:rPr>
            <w:t>2</w:t>
          </w:r>
          <w:r w:rsidRPr="00F004CC">
            <w:rPr>
              <w:rFonts w:ascii="Georgia" w:hAnsi="Georgia" w:cs="Arial"/>
              <w:b/>
              <w:bCs/>
              <w:sz w:val="16"/>
              <w:szCs w:val="16"/>
            </w:rPr>
            <w:fldChar w:fldCharType="end"/>
          </w:r>
        </w:p>
      </w:tc>
    </w:tr>
  </w:tbl>
  <w:p w14:paraId="0EDE458A" w14:textId="77777777" w:rsidR="00EF7957" w:rsidRPr="00EF399D" w:rsidRDefault="00EF7957">
    <w:pPr>
      <w:pStyle w:val="Fuzeile"/>
      <w:rPr>
        <w:rFonts w:ascii="Georgia" w:hAnsi="Georgia"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333CD" w14:textId="77777777" w:rsidR="00846AE9" w:rsidRDefault="00846AE9">
      <w:pPr>
        <w:spacing w:after="0" w:line="240" w:lineRule="auto"/>
      </w:pPr>
      <w:r>
        <w:separator/>
      </w:r>
    </w:p>
  </w:footnote>
  <w:footnote w:type="continuationSeparator" w:id="0">
    <w:p w14:paraId="6F9138AF" w14:textId="77777777" w:rsidR="00846AE9" w:rsidRDefault="00846A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75E27" w14:textId="77777777" w:rsidR="004A2695" w:rsidRDefault="004A2695" w:rsidP="004A2695">
    <w:pPr>
      <w:pStyle w:val="KeinLeerraum"/>
      <w:rPr>
        <w:rFonts w:ascii="Georgia" w:hAnsi="Georgia"/>
        <w:bCs/>
      </w:rPr>
    </w:pPr>
    <w:r>
      <w:rPr>
        <w:noProof/>
      </w:rPr>
      <w:drawing>
        <wp:anchor distT="0" distB="0" distL="114300" distR="114300" simplePos="0" relativeHeight="251659776" behindDoc="1" locked="0" layoutInCell="1" allowOverlap="1" wp14:anchorId="2B4EC165" wp14:editId="075E0CB9">
          <wp:simplePos x="0" y="0"/>
          <wp:positionH relativeFrom="margin">
            <wp:align>right</wp:align>
          </wp:positionH>
          <wp:positionV relativeFrom="paragraph">
            <wp:posOffset>6985</wp:posOffset>
          </wp:positionV>
          <wp:extent cx="1504950" cy="405765"/>
          <wp:effectExtent l="0" t="0" r="0" b="0"/>
          <wp:wrapNone/>
          <wp:docPr id="3" name="Bild 13" descr="Ein Bild, das weiß, Schrift, Grafiken, Logo enthält.  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descr="Ein Bild, das weiß, Schrift, Grafiken, Logo enthält.  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l="63371" t="62502" r="16722"/>
                  <a:stretch>
                    <a:fillRect/>
                  </a:stretch>
                </pic:blipFill>
                <pic:spPr bwMode="auto">
                  <a:xfrm>
                    <a:off x="0" y="0"/>
                    <a:ext cx="1504950" cy="4057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F399D">
      <w:rPr>
        <w:rFonts w:ascii="Georgia" w:hAnsi="Georgia"/>
        <w:bCs/>
      </w:rPr>
      <w:t xml:space="preserve">DW-VMS </w:t>
    </w:r>
    <w:r>
      <w:rPr>
        <w:rFonts w:ascii="Georgia" w:hAnsi="Georgia"/>
        <w:bCs/>
      </w:rPr>
      <w:t>26.01.05</w:t>
    </w:r>
  </w:p>
  <w:p w14:paraId="0213F2B0" w14:textId="77777777" w:rsidR="004A2695" w:rsidRDefault="004A2695" w:rsidP="004A2695">
    <w:pPr>
      <w:pStyle w:val="KeinLeerraum"/>
      <w:rPr>
        <w:rFonts w:ascii="Georgia" w:hAnsi="Georgia"/>
        <w:bCs/>
      </w:rPr>
    </w:pPr>
    <w:r w:rsidRPr="001E23F9">
      <w:rPr>
        <w:rFonts w:ascii="Georgia" w:hAnsi="Georgia"/>
        <w:bCs/>
      </w:rPr>
      <w:t>Casinoreinigung im Funkhaus</w:t>
    </w:r>
  </w:p>
  <w:p w14:paraId="5251E86F" w14:textId="77777777" w:rsidR="004A2695" w:rsidRPr="00EF399D" w:rsidRDefault="004A2695" w:rsidP="004A2695">
    <w:pPr>
      <w:pStyle w:val="KeinLeerraum"/>
      <w:rPr>
        <w:rFonts w:ascii="Georgia" w:hAnsi="Georgia"/>
        <w:bCs/>
      </w:rPr>
    </w:pPr>
    <w:r w:rsidRPr="001E23F9">
      <w:rPr>
        <w:rFonts w:ascii="Georgia" w:hAnsi="Georgia"/>
        <w:bCs/>
      </w:rPr>
      <w:t>der Deutschen Welle in Bonn</w:t>
    </w:r>
  </w:p>
  <w:p w14:paraId="675202FE" w14:textId="77777777" w:rsidR="00EF399D" w:rsidRPr="00EF399D" w:rsidRDefault="00EF399D">
    <w:pPr>
      <w:pStyle w:val="KeinLeerraum"/>
      <w:rPr>
        <w:rFonts w:ascii="Georgia" w:hAnsi="Georgia" w:cs="Arial"/>
        <w:b/>
        <w:sz w:val="24"/>
        <w:szCs w:val="24"/>
      </w:rPr>
    </w:pPr>
  </w:p>
  <w:p w14:paraId="5049AA55" w14:textId="77777777" w:rsidR="00EF7957" w:rsidRPr="00EF399D" w:rsidRDefault="00EF399D">
    <w:pPr>
      <w:pStyle w:val="KeinLeerraum"/>
      <w:rPr>
        <w:rFonts w:ascii="Georgia" w:hAnsi="Georgia" w:cs="Arial"/>
        <w:b/>
        <w:sz w:val="24"/>
        <w:szCs w:val="24"/>
      </w:rPr>
    </w:pPr>
    <w:r w:rsidRPr="00EF399D">
      <w:rPr>
        <w:rFonts w:ascii="Georgia" w:hAnsi="Georgia" w:cs="Arial"/>
        <w:b/>
        <w:sz w:val="24"/>
        <w:szCs w:val="24"/>
      </w:rPr>
      <w:t>Formblatt Konzeptausführung</w:t>
    </w:r>
    <w:r w:rsidR="00600E3B">
      <w:rPr>
        <w:rFonts w:ascii="Georgia" w:hAnsi="Georgia" w:cs="Arial"/>
        <w:b/>
        <w:sz w:val="24"/>
        <w:szCs w:val="24"/>
      </w:rPr>
      <w:t xml:space="preserve"> und weitere Angaben</w:t>
    </w:r>
  </w:p>
  <w:p w14:paraId="35185379" w14:textId="77777777" w:rsidR="00EF7957" w:rsidRPr="00EF399D" w:rsidRDefault="005409A1">
    <w:pPr>
      <w:pStyle w:val="KeinLeerraum"/>
      <w:rPr>
        <w:rFonts w:ascii="Georgia" w:hAnsi="Georgia" w:cs="Arial"/>
        <w:b/>
        <w:sz w:val="24"/>
        <w:szCs w:val="24"/>
      </w:rPr>
    </w:pPr>
    <w:r>
      <w:rPr>
        <w:noProof/>
      </w:rPr>
      <mc:AlternateContent>
        <mc:Choice Requires="wps">
          <w:drawing>
            <wp:anchor distT="4294967295" distB="4294967295" distL="114300" distR="114300" simplePos="0" relativeHeight="251656704" behindDoc="0" locked="0" layoutInCell="1" allowOverlap="1" wp14:anchorId="1D5608A4" wp14:editId="22C8D07B">
              <wp:simplePos x="0" y="0"/>
              <wp:positionH relativeFrom="margin">
                <wp:posOffset>0</wp:posOffset>
              </wp:positionH>
              <wp:positionV relativeFrom="paragraph">
                <wp:posOffset>116204</wp:posOffset>
              </wp:positionV>
              <wp:extent cx="5758180" cy="0"/>
              <wp:effectExtent l="0" t="0" r="0" b="0"/>
              <wp:wrapNone/>
              <wp:docPr id="917807762" name="Gerader Verbinde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8180" cy="0"/>
                      </a:xfrm>
                      <a:prstGeom prst="line">
                        <a:avLst/>
                      </a:prstGeom>
                      <a:noFill/>
                      <a:ln w="6350" cap="flat" cmpd="sng" algn="ctr">
                        <a:solidFill>
                          <a:sysClr val="windowText" lastClr="000000">
                            <a:lumMod val="50000"/>
                            <a:lumOff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7C4BD6" id="Gerader Verbinder 3" o:spid="_x0000_s1026" style="position:absolute;z-index:2516567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0,9.15pt" to="453.4pt,9.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zvg3U1AEAAK0DAAAOAAAAZHJzL2Uyb0RvYy54bWysU8lu2zAQvRfoPxC817JTODUEyznESC9p GyDpB0y4SES5gcNY8t93SNlOmt6K6kAMZ3nzZvi0vZmcZQeV0ATf8dViyZnyIkjj+47/fLr7tOEM M3gJNnjV8aNCfrP7+GE7xlZdhSFYqRIjEI/tGDs+5BzbpkExKAe4CFF5CuqQHGS6pr6RCUZCd7a5 Wi6vmzEkGVMQCpG8+znIdxVfayXyD61RZWY7TtxyPVM9n8vZ7LbQ9gniYMSJBvwDCwfGU9ML1B4y sJdk/oJyRqSAQeeFCK4JWhuh6gw0zWr5bprHAaKqs9ByMF7WhP8PVnw/3PqHVKiLyT/G+yB+IS2l GSO2l2C5YJzTJp1cSSfubKqLPF4WqabMBDnXX9ab1Yb2Lc6xBtpzYUyYv6rgWDE6bo0vM0ILh3vM pTW055Ti9uHOWFvfyXo2dvz687ogA6lFW8hkuig7jr7nDGxPMhQ5VUQM1shSXXDwiLc2sQOQEkhA MoxPRJczC5gpQDPUrxbaF/ctyDl3XdyzTshNanrnJrozdGX+R8syxh5wmCtqaAZyJpPqrXEd38xd 57mtL0xV1e1pGa+rL9ZzkMeHdH4f0kRtetJvEd3bO9lv/7LdbwAAAP//AwBQSwMEFAAGAAgAAAAh AAPdRazYAAAABgEAAA8AAABkcnMvZG93bnJldi54bWxMj81OwzAQhO9IvIO1SNyozU+jJo1TISTE mZYDRzdekpR4HWXdNuHpWcQBjjszmv2m3EyhVyccuYtk4XZhQCHV0XfUWHjbPd+sQHFy5F0fCS3M yLCpLi9KV/h4plc8bVOjpIS4cBbalIZCa65bDI4XcUAS7yOOwSU5x0b70Z2lPPT6zphMB9eRfGjd gE8t1p/bY7CAlDX8ctjl74aWX0vD80M+zdZeX02Pa1AJp/QXhh98QYdKmPbxSJ5Vb0GGJFFX96DE zU0mQ/a/gq5K/R+/+gYAAP//AwBQSwECLQAUAAYACAAAACEAtoM4kv4AAADhAQAAEwAAAAAAAAAA AAAAAAAAAAAAW0NvbnRlbnRfVHlwZXNdLnhtbFBLAQItABQABgAIAAAAIQA4/SH/1gAAAJQBAAAL AAAAAAAAAAAAAAAAAC8BAABfcmVscy8ucmVsc1BLAQItABQABgAIAAAAIQCzvg3U1AEAAK0DAAAO AAAAAAAAAAAAAAAAAC4CAABkcnMvZTJvRG9jLnhtbFBLAQItABQABgAIAAAAIQAD3UWs2AAAAAYB AAAPAAAAAAAAAAAAAAAAAC4EAABkcnMvZG93bnJldi54bWxQSwUGAAAAAAQABADzAAAAMwUAAAAA " strokecolor="#7f7f7f" strokeweight=".5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44718"/>
    <w:multiLevelType w:val="hybridMultilevel"/>
    <w:tmpl w:val="2E5AB76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5E4259B"/>
    <w:multiLevelType w:val="hybridMultilevel"/>
    <w:tmpl w:val="ABC66D58"/>
    <w:lvl w:ilvl="0" w:tplc="04070011">
      <w:start w:val="1"/>
      <w:numFmt w:val="decimal"/>
      <w:lvlText w:val="%1)"/>
      <w:lvlJc w:val="left"/>
      <w:pPr>
        <w:ind w:left="1287" w:hanging="360"/>
      </w:pPr>
    </w:lvl>
    <w:lvl w:ilvl="1" w:tplc="04070019">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0C420447"/>
    <w:multiLevelType w:val="hybridMultilevel"/>
    <w:tmpl w:val="6FF8D93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5AA48A6"/>
    <w:multiLevelType w:val="hybridMultilevel"/>
    <w:tmpl w:val="85BE5DAC"/>
    <w:lvl w:ilvl="0" w:tplc="04070011">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78F0675"/>
    <w:multiLevelType w:val="hybridMultilevel"/>
    <w:tmpl w:val="0D6AF6D8"/>
    <w:lvl w:ilvl="0" w:tplc="E6109268">
      <w:numFmt w:val="bullet"/>
      <w:lvlText w:val="–"/>
      <w:lvlJc w:val="left"/>
      <w:pPr>
        <w:ind w:left="720" w:hanging="360"/>
      </w:pPr>
      <w:rPr>
        <w:rFonts w:ascii="Georgia" w:eastAsia="Calibri" w:hAnsi="Georg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DD2BD4"/>
    <w:multiLevelType w:val="hybridMultilevel"/>
    <w:tmpl w:val="41A018E8"/>
    <w:lvl w:ilvl="0" w:tplc="04070015">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28853860"/>
    <w:multiLevelType w:val="hybridMultilevel"/>
    <w:tmpl w:val="0868D9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7B354A"/>
    <w:multiLevelType w:val="hybridMultilevel"/>
    <w:tmpl w:val="6C0A2A42"/>
    <w:lvl w:ilvl="0" w:tplc="BAC473A2">
      <w:numFmt w:val="bullet"/>
      <w:lvlText w:val="•"/>
      <w:lvlJc w:val="left"/>
      <w:pPr>
        <w:ind w:left="1287" w:hanging="360"/>
      </w:pPr>
      <w:rPr>
        <w:rFonts w:ascii="Arial" w:eastAsia="Calibri"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91D5E91"/>
    <w:multiLevelType w:val="hybridMultilevel"/>
    <w:tmpl w:val="3FD08DFC"/>
    <w:lvl w:ilvl="0" w:tplc="9B0A629E">
      <w:start w:val="1"/>
      <w:numFmt w:val="decimal"/>
      <w:lvlText w:val="%1."/>
      <w:lvlJc w:val="left"/>
      <w:pPr>
        <w:ind w:left="1494"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3C9B4068"/>
    <w:multiLevelType w:val="hybridMultilevel"/>
    <w:tmpl w:val="26CE23E4"/>
    <w:lvl w:ilvl="0" w:tplc="04070001">
      <w:start w:val="1"/>
      <w:numFmt w:val="bullet"/>
      <w:lvlText w:val=""/>
      <w:lvlJc w:val="left"/>
      <w:pPr>
        <w:ind w:left="1284" w:hanging="360"/>
      </w:pPr>
      <w:rPr>
        <w:rFonts w:ascii="Symbol" w:hAnsi="Symbol" w:hint="default"/>
      </w:r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10" w15:restartNumberingAfterBreak="0">
    <w:nsid w:val="3DFF0F70"/>
    <w:multiLevelType w:val="hybridMultilevel"/>
    <w:tmpl w:val="FF4A65C2"/>
    <w:lvl w:ilvl="0" w:tplc="04070013">
      <w:start w:val="1"/>
      <w:numFmt w:val="upperRoman"/>
      <w:lvlText w:val="%1."/>
      <w:lvlJc w:val="right"/>
      <w:pPr>
        <w:ind w:left="1854" w:hanging="360"/>
      </w:pPr>
    </w:lvl>
    <w:lvl w:ilvl="1" w:tplc="04070019">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11" w15:restartNumberingAfterBreak="0">
    <w:nsid w:val="3E5A55A5"/>
    <w:multiLevelType w:val="hybridMultilevel"/>
    <w:tmpl w:val="B16E46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9463F8"/>
    <w:multiLevelType w:val="hybridMultilevel"/>
    <w:tmpl w:val="C2BE8D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F4F5230"/>
    <w:multiLevelType w:val="hybridMultilevel"/>
    <w:tmpl w:val="B1DE1C4C"/>
    <w:lvl w:ilvl="0" w:tplc="3BEC4B00">
      <w:start w:val="1"/>
      <w:numFmt w:val="lowerLetter"/>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4" w15:restartNumberingAfterBreak="0">
    <w:nsid w:val="51BD1727"/>
    <w:multiLevelType w:val="hybridMultilevel"/>
    <w:tmpl w:val="E36C5E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4E40352"/>
    <w:multiLevelType w:val="hybridMultilevel"/>
    <w:tmpl w:val="FFE6D08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5C6300C2"/>
    <w:multiLevelType w:val="hybridMultilevel"/>
    <w:tmpl w:val="A580BBB4"/>
    <w:lvl w:ilvl="0" w:tplc="E6109268">
      <w:numFmt w:val="bullet"/>
      <w:lvlText w:val="–"/>
      <w:lvlJc w:val="left"/>
      <w:pPr>
        <w:ind w:left="1080" w:hanging="360"/>
      </w:pPr>
      <w:rPr>
        <w:rFonts w:ascii="Georgia" w:eastAsia="Calibri" w:hAnsi="Georgia"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D167095"/>
    <w:multiLevelType w:val="hybridMultilevel"/>
    <w:tmpl w:val="8CAC4852"/>
    <w:lvl w:ilvl="0" w:tplc="04070017">
      <w:start w:val="1"/>
      <w:numFmt w:val="lowerLetter"/>
      <w:lvlText w:val="%1)"/>
      <w:lvlJc w:val="left"/>
      <w:pPr>
        <w:ind w:left="1647" w:hanging="360"/>
      </w:pPr>
    </w:lvl>
    <w:lvl w:ilvl="1" w:tplc="04070019">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18"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 w15:restartNumberingAfterBreak="0">
    <w:nsid w:val="74773949"/>
    <w:multiLevelType w:val="hybridMultilevel"/>
    <w:tmpl w:val="B3ECDD5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9B02231"/>
    <w:multiLevelType w:val="hybridMultilevel"/>
    <w:tmpl w:val="A132ACF4"/>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7B582EC1"/>
    <w:multiLevelType w:val="hybridMultilevel"/>
    <w:tmpl w:val="B15A4F40"/>
    <w:lvl w:ilvl="0" w:tplc="9B0A629E">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num w:numId="1" w16cid:durableId="20190430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9752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6382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7746268">
    <w:abstractNumId w:val="14"/>
  </w:num>
  <w:num w:numId="5" w16cid:durableId="487744735">
    <w:abstractNumId w:val="18"/>
  </w:num>
  <w:num w:numId="6" w16cid:durableId="510334304">
    <w:abstractNumId w:val="2"/>
  </w:num>
  <w:num w:numId="7" w16cid:durableId="860241736">
    <w:abstractNumId w:val="15"/>
  </w:num>
  <w:num w:numId="8" w16cid:durableId="1756781541">
    <w:abstractNumId w:val="0"/>
  </w:num>
  <w:num w:numId="9" w16cid:durableId="852376175">
    <w:abstractNumId w:val="5"/>
  </w:num>
  <w:num w:numId="10" w16cid:durableId="1921137960">
    <w:abstractNumId w:val="3"/>
  </w:num>
  <w:num w:numId="11" w16cid:durableId="1694261195">
    <w:abstractNumId w:val="1"/>
  </w:num>
  <w:num w:numId="12" w16cid:durableId="800614364">
    <w:abstractNumId w:val="17"/>
  </w:num>
  <w:num w:numId="13" w16cid:durableId="543372034">
    <w:abstractNumId w:val="20"/>
  </w:num>
  <w:num w:numId="14" w16cid:durableId="235365074">
    <w:abstractNumId w:val="7"/>
  </w:num>
  <w:num w:numId="15" w16cid:durableId="1710108256">
    <w:abstractNumId w:val="22"/>
  </w:num>
  <w:num w:numId="16" w16cid:durableId="1421566092">
    <w:abstractNumId w:val="13"/>
  </w:num>
  <w:num w:numId="17" w16cid:durableId="489947614">
    <w:abstractNumId w:val="8"/>
  </w:num>
  <w:num w:numId="18" w16cid:durableId="1484544408">
    <w:abstractNumId w:val="9"/>
  </w:num>
  <w:num w:numId="19" w16cid:durableId="1494372709">
    <w:abstractNumId w:val="12"/>
  </w:num>
  <w:num w:numId="20" w16cid:durableId="1582330996">
    <w:abstractNumId w:val="10"/>
  </w:num>
  <w:num w:numId="21" w16cid:durableId="1379014679">
    <w:abstractNumId w:val="11"/>
  </w:num>
  <w:num w:numId="22" w16cid:durableId="330718288">
    <w:abstractNumId w:val="6"/>
  </w:num>
  <w:num w:numId="23" w16cid:durableId="594481679">
    <w:abstractNumId w:val="4"/>
  </w:num>
  <w:num w:numId="24" w16cid:durableId="277954115">
    <w:abstractNumId w:val="16"/>
  </w:num>
  <w:num w:numId="25" w16cid:durableId="179000848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68e788f8-5bdc-44cd-a2c3-e442b47c7f32}"/>
  </w:docVars>
  <w:rsids>
    <w:rsidRoot w:val="00EF7957"/>
    <w:rsid w:val="000301D4"/>
    <w:rsid w:val="00060ABE"/>
    <w:rsid w:val="0008086D"/>
    <w:rsid w:val="0008329D"/>
    <w:rsid w:val="000A0653"/>
    <w:rsid w:val="000A754D"/>
    <w:rsid w:val="000F38A9"/>
    <w:rsid w:val="00100920"/>
    <w:rsid w:val="00156C5E"/>
    <w:rsid w:val="00167A7B"/>
    <w:rsid w:val="00182493"/>
    <w:rsid w:val="001910F6"/>
    <w:rsid w:val="00192BF4"/>
    <w:rsid w:val="001A0D11"/>
    <w:rsid w:val="001B0355"/>
    <w:rsid w:val="001D1EBF"/>
    <w:rsid w:val="00227777"/>
    <w:rsid w:val="00253A24"/>
    <w:rsid w:val="00253C94"/>
    <w:rsid w:val="002653A3"/>
    <w:rsid w:val="0026650F"/>
    <w:rsid w:val="00283F9A"/>
    <w:rsid w:val="00287C86"/>
    <w:rsid w:val="002C0221"/>
    <w:rsid w:val="002C5E4E"/>
    <w:rsid w:val="002C7555"/>
    <w:rsid w:val="00336225"/>
    <w:rsid w:val="00381390"/>
    <w:rsid w:val="003A56F6"/>
    <w:rsid w:val="003D65BD"/>
    <w:rsid w:val="00432A42"/>
    <w:rsid w:val="00450CDC"/>
    <w:rsid w:val="00464C54"/>
    <w:rsid w:val="00475C12"/>
    <w:rsid w:val="00476133"/>
    <w:rsid w:val="004A2695"/>
    <w:rsid w:val="004B6510"/>
    <w:rsid w:val="0052200F"/>
    <w:rsid w:val="005256FC"/>
    <w:rsid w:val="005409A1"/>
    <w:rsid w:val="0054405D"/>
    <w:rsid w:val="00567942"/>
    <w:rsid w:val="005A280F"/>
    <w:rsid w:val="005A29EC"/>
    <w:rsid w:val="005A36C6"/>
    <w:rsid w:val="005C4C3B"/>
    <w:rsid w:val="005C6E61"/>
    <w:rsid w:val="005D053E"/>
    <w:rsid w:val="005E2C3E"/>
    <w:rsid w:val="005F2472"/>
    <w:rsid w:val="00600E3B"/>
    <w:rsid w:val="00605838"/>
    <w:rsid w:val="00650A12"/>
    <w:rsid w:val="006528FC"/>
    <w:rsid w:val="00656D81"/>
    <w:rsid w:val="00666791"/>
    <w:rsid w:val="006A044C"/>
    <w:rsid w:val="006A495F"/>
    <w:rsid w:val="0070305F"/>
    <w:rsid w:val="00736685"/>
    <w:rsid w:val="00740191"/>
    <w:rsid w:val="0076282F"/>
    <w:rsid w:val="0077182B"/>
    <w:rsid w:val="00777C4B"/>
    <w:rsid w:val="00782B3B"/>
    <w:rsid w:val="0078736A"/>
    <w:rsid w:val="007A71F7"/>
    <w:rsid w:val="007B35A9"/>
    <w:rsid w:val="007D2F02"/>
    <w:rsid w:val="007F02C0"/>
    <w:rsid w:val="008000A5"/>
    <w:rsid w:val="0080586C"/>
    <w:rsid w:val="0081391B"/>
    <w:rsid w:val="00814F08"/>
    <w:rsid w:val="00826FC6"/>
    <w:rsid w:val="0083331D"/>
    <w:rsid w:val="008334DC"/>
    <w:rsid w:val="0083726F"/>
    <w:rsid w:val="00846AE9"/>
    <w:rsid w:val="0085431E"/>
    <w:rsid w:val="00862EE7"/>
    <w:rsid w:val="00870DBC"/>
    <w:rsid w:val="008736E2"/>
    <w:rsid w:val="008F7BA7"/>
    <w:rsid w:val="008F7F7A"/>
    <w:rsid w:val="009352E2"/>
    <w:rsid w:val="00936689"/>
    <w:rsid w:val="00954309"/>
    <w:rsid w:val="00982D46"/>
    <w:rsid w:val="0099594C"/>
    <w:rsid w:val="009A10C1"/>
    <w:rsid w:val="009E2FF2"/>
    <w:rsid w:val="00A07262"/>
    <w:rsid w:val="00A165A6"/>
    <w:rsid w:val="00A2116E"/>
    <w:rsid w:val="00A3683D"/>
    <w:rsid w:val="00A504EA"/>
    <w:rsid w:val="00A60E6C"/>
    <w:rsid w:val="00A62E99"/>
    <w:rsid w:val="00A64D5E"/>
    <w:rsid w:val="00A80ACB"/>
    <w:rsid w:val="00A92B0F"/>
    <w:rsid w:val="00AA0087"/>
    <w:rsid w:val="00AE3A64"/>
    <w:rsid w:val="00B00750"/>
    <w:rsid w:val="00B26DCF"/>
    <w:rsid w:val="00B40D8D"/>
    <w:rsid w:val="00B62DF6"/>
    <w:rsid w:val="00B6483E"/>
    <w:rsid w:val="00B72B9F"/>
    <w:rsid w:val="00BA6ED9"/>
    <w:rsid w:val="00BC3D1F"/>
    <w:rsid w:val="00BD5359"/>
    <w:rsid w:val="00BE42DC"/>
    <w:rsid w:val="00C009A4"/>
    <w:rsid w:val="00C8591D"/>
    <w:rsid w:val="00C95B36"/>
    <w:rsid w:val="00CB0A73"/>
    <w:rsid w:val="00CD34FC"/>
    <w:rsid w:val="00CF420A"/>
    <w:rsid w:val="00D3445D"/>
    <w:rsid w:val="00D53328"/>
    <w:rsid w:val="00D53AB4"/>
    <w:rsid w:val="00D60D09"/>
    <w:rsid w:val="00D65F72"/>
    <w:rsid w:val="00D724CD"/>
    <w:rsid w:val="00D7541F"/>
    <w:rsid w:val="00D928F3"/>
    <w:rsid w:val="00DA4980"/>
    <w:rsid w:val="00DA6ECD"/>
    <w:rsid w:val="00E3516A"/>
    <w:rsid w:val="00E45788"/>
    <w:rsid w:val="00E51F2B"/>
    <w:rsid w:val="00E54313"/>
    <w:rsid w:val="00EA3AA3"/>
    <w:rsid w:val="00EF30C8"/>
    <w:rsid w:val="00EF399D"/>
    <w:rsid w:val="00EF7957"/>
    <w:rsid w:val="00F004CC"/>
    <w:rsid w:val="00F019CF"/>
    <w:rsid w:val="00F0693B"/>
    <w:rsid w:val="00F57511"/>
    <w:rsid w:val="00F63611"/>
    <w:rsid w:val="00F72E1E"/>
    <w:rsid w:val="00FC111D"/>
    <w:rsid w:val="00FC3ACB"/>
    <w:rsid w:val="00FD3D70"/>
    <w:rsid w:val="00FE25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913E97"/>
  <w15:chartTrackingRefBased/>
  <w15:docId w15:val="{FE105BAA-56BD-406F-AD46-317DBE2D3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rPr>
      <w:sz w:val="22"/>
      <w:szCs w:val="22"/>
      <w:lang w:eastAsia="en-US"/>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uiPriority w:val="99"/>
    <w:semiHidden/>
    <w:rPr>
      <w:color w:val="808080"/>
    </w:rPr>
  </w:style>
  <w:style w:type="paragraph" w:customStyle="1" w:styleId="SchummStandard">
    <w:name w:val="SchummStandard"/>
    <w:basedOn w:val="Standard"/>
    <w:link w:val="SchummStandardZchn"/>
    <w:qFormat/>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link w:val="SchummStandard"/>
    <w:rPr>
      <w:rFonts w:ascii="Arial" w:eastAsia="Times New Roman" w:hAnsi="Arial" w:cs="Arial"/>
      <w:sz w:val="20"/>
      <w:szCs w:val="20"/>
      <w:lang w:eastAsia="de-DE"/>
    </w:rPr>
  </w:style>
  <w:style w:type="paragraph" w:styleId="Listenabsatz">
    <w:name w:val="List Paragraph"/>
    <w:basedOn w:val="Standard"/>
    <w:link w:val="ListenabsatzZchn"/>
    <w:uiPriority w:val="34"/>
    <w:qFormat/>
    <w:pPr>
      <w:ind w:left="720"/>
      <w:contextualSpacing/>
    </w:pPr>
  </w:style>
  <w:style w:type="paragraph" w:styleId="Funotentext">
    <w:name w:val="footnote text"/>
    <w:basedOn w:val="Standard"/>
    <w:link w:val="FunotentextZchn"/>
    <w:autoRedefine/>
    <w:pPr>
      <w:overflowPunct w:val="0"/>
      <w:autoSpaceDE w:val="0"/>
      <w:autoSpaceDN w:val="0"/>
      <w:adjustRightInd w:val="0"/>
      <w:spacing w:after="0" w:line="240" w:lineRule="auto"/>
      <w:textAlignment w:val="baseline"/>
    </w:pPr>
    <w:rPr>
      <w:rFonts w:ascii="Arial" w:eastAsia="Times New Roman" w:hAnsi="Arial"/>
      <w:spacing w:val="6"/>
      <w:sz w:val="16"/>
      <w:szCs w:val="16"/>
      <w:lang w:eastAsia="de-DE"/>
    </w:rPr>
  </w:style>
  <w:style w:type="character" w:customStyle="1" w:styleId="FunotentextZchn">
    <w:name w:val="Fußnotentext Zchn"/>
    <w:link w:val="Funotentext"/>
    <w:rPr>
      <w:rFonts w:ascii="Arial" w:eastAsia="Times New Roman" w:hAnsi="Arial" w:cs="Times New Roman"/>
      <w:spacing w:val="6"/>
      <w:sz w:val="16"/>
      <w:szCs w:val="16"/>
      <w:lang w:eastAsia="de-DE"/>
    </w:rPr>
  </w:style>
  <w:style w:type="character" w:styleId="Funotenzeichen">
    <w:name w:val="footnote reference"/>
    <w:rPr>
      <w:vertAlign w:val="superscript"/>
    </w:rPr>
  </w:style>
  <w:style w:type="paragraph" w:styleId="Liste">
    <w:name w:val="List"/>
    <w:basedOn w:val="Standard"/>
    <w:pPr>
      <w:spacing w:after="0" w:line="240" w:lineRule="auto"/>
      <w:ind w:left="283" w:hanging="283"/>
    </w:pPr>
    <w:rPr>
      <w:rFonts w:ascii="Arial" w:eastAsia="Times New Roman" w:hAnsi="Arial"/>
      <w:szCs w:val="20"/>
      <w:lang w:eastAsia="de-DE"/>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Hyperlink">
    <w:name w:val="Hyperlink"/>
    <w:uiPriority w:val="99"/>
    <w:unhideWhenUsed/>
    <w:rsid w:val="00F57511"/>
    <w:rPr>
      <w:color w:val="0563C1"/>
      <w:u w:val="single"/>
    </w:rPr>
  </w:style>
  <w:style w:type="character" w:styleId="NichtaufgelsteErwhnung">
    <w:name w:val="Unresolved Mention"/>
    <w:uiPriority w:val="99"/>
    <w:semiHidden/>
    <w:unhideWhenUsed/>
    <w:rsid w:val="00F57511"/>
    <w:rPr>
      <w:color w:val="605E5C"/>
      <w:shd w:val="clear" w:color="auto" w:fill="E1DFDD"/>
    </w:rPr>
  </w:style>
  <w:style w:type="paragraph" w:customStyle="1" w:styleId="Textnach1">
    <w:name w:val="Text nach 1"/>
    <w:basedOn w:val="Listenabsatz"/>
    <w:link w:val="Textnach1Zchn"/>
    <w:qFormat/>
    <w:rsid w:val="00C009A4"/>
    <w:pPr>
      <w:spacing w:line="336" w:lineRule="auto"/>
      <w:contextualSpacing w:val="0"/>
      <w:jc w:val="both"/>
    </w:pPr>
    <w:rPr>
      <w:rFonts w:ascii="Arial" w:hAnsi="Arial" w:cs="Arial"/>
      <w:sz w:val="20"/>
    </w:rPr>
  </w:style>
  <w:style w:type="character" w:customStyle="1" w:styleId="Textnach1Zchn">
    <w:name w:val="Text nach 1 Zchn"/>
    <w:link w:val="Textnach1"/>
    <w:rsid w:val="00C009A4"/>
    <w:rPr>
      <w:rFonts w:ascii="Arial" w:hAnsi="Arial" w:cs="Arial"/>
      <w:sz w:val="20"/>
    </w:rPr>
  </w:style>
  <w:style w:type="paragraph" w:styleId="Kommentartext">
    <w:name w:val="annotation text"/>
    <w:basedOn w:val="Standard"/>
    <w:link w:val="KommentartextZchn"/>
    <w:uiPriority w:val="99"/>
    <w:unhideWhenUsed/>
    <w:rsid w:val="00BA6ED9"/>
    <w:pPr>
      <w:spacing w:line="240" w:lineRule="auto"/>
    </w:pPr>
    <w:rPr>
      <w:sz w:val="20"/>
      <w:szCs w:val="20"/>
    </w:rPr>
  </w:style>
  <w:style w:type="character" w:customStyle="1" w:styleId="KommentartextZchn">
    <w:name w:val="Kommentartext Zchn"/>
    <w:link w:val="Kommentartext"/>
    <w:uiPriority w:val="99"/>
    <w:rsid w:val="00BA6ED9"/>
    <w:rPr>
      <w:sz w:val="20"/>
      <w:szCs w:val="20"/>
    </w:rPr>
  </w:style>
  <w:style w:type="character" w:styleId="Kommentarzeichen">
    <w:name w:val="annotation reference"/>
    <w:uiPriority w:val="99"/>
    <w:semiHidden/>
    <w:unhideWhenUsed/>
    <w:rsid w:val="00BA6ED9"/>
    <w:rPr>
      <w:sz w:val="16"/>
      <w:szCs w:val="16"/>
    </w:rPr>
  </w:style>
  <w:style w:type="character" w:customStyle="1" w:styleId="ListenabsatzZchn">
    <w:name w:val="Listenabsatz Zchn"/>
    <w:link w:val="Listenabsatz"/>
    <w:uiPriority w:val="34"/>
    <w:locked/>
    <w:rsid w:val="0026650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8a2c307e-0521-474d-811d-e4135bb254bd}" enabled="1" method="Standard" siteId="{2401f820-b2b4-4e78-9c4b-ca13a0d9c13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1086</Words>
  <Characters>6847</Characters>
  <Application>Microsoft Office Word</Application>
  <DocSecurity>4</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Heidi Schneider</dc:creator>
  <cp:keywords/>
  <dc:description/>
  <cp:lastModifiedBy>Heidi Schneider</cp:lastModifiedBy>
  <cp:revision>2</cp:revision>
  <cp:lastPrinted>2024-02-28T20:49:00Z</cp:lastPrinted>
  <dcterms:created xsi:type="dcterms:W3CDTF">2026-07-01T14:45:00Z</dcterms:created>
  <dcterms:modified xsi:type="dcterms:W3CDTF">2026-07-01T14:45:00Z</dcterms:modified>
</cp:coreProperties>
</file>