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 ContentType="application/vnd.visio"/>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4C104" w14:textId="14B39AED" w:rsidR="00824468" w:rsidRDefault="001A183F" w:rsidP="00F92908">
      <w:pPr>
        <w:spacing w:line="360" w:lineRule="auto"/>
        <w:ind w:left="567" w:right="566"/>
        <w:jc w:val="center"/>
        <w:rPr>
          <w:rFonts w:ascii="BGW Logo" w:hAnsi="BGW Logo"/>
          <w:sz w:val="96"/>
          <w:szCs w:val="96"/>
        </w:rPr>
      </w:pPr>
      <w:r>
        <w:rPr>
          <w:rFonts w:ascii="BGW Logo" w:hAnsi="BGW Logo"/>
          <w:noProof/>
          <w:sz w:val="96"/>
          <w:szCs w:val="96"/>
          <w:lang w:eastAsia="de-DE"/>
        </w:rPr>
        <w:drawing>
          <wp:inline distT="0" distB="0" distL="0" distR="0" wp14:anchorId="418C7218" wp14:editId="3CA34441">
            <wp:extent cx="2901950" cy="2031877"/>
            <wp:effectExtent l="0" t="0" r="0" b="0"/>
            <wp:docPr id="129737948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15876" cy="2041627"/>
                    </a:xfrm>
                    <a:prstGeom prst="rect">
                      <a:avLst/>
                    </a:prstGeom>
                    <a:noFill/>
                    <a:ln>
                      <a:noFill/>
                    </a:ln>
                  </pic:spPr>
                </pic:pic>
              </a:graphicData>
            </a:graphic>
          </wp:inline>
        </w:drawing>
      </w:r>
    </w:p>
    <w:p w14:paraId="0AED65BD" w14:textId="77777777" w:rsidR="00824468" w:rsidRDefault="00824468" w:rsidP="00824468">
      <w:pPr>
        <w:pBdr>
          <w:top w:val="single" w:sz="4" w:space="1" w:color="auto"/>
          <w:left w:val="single" w:sz="4" w:space="1" w:color="auto"/>
          <w:bottom w:val="single" w:sz="4" w:space="1" w:color="auto"/>
          <w:right w:val="single" w:sz="4" w:space="4" w:color="auto"/>
        </w:pBdr>
        <w:spacing w:line="360" w:lineRule="auto"/>
        <w:ind w:left="567" w:right="566"/>
        <w:jc w:val="center"/>
        <w:rPr>
          <w:b/>
          <w:sz w:val="44"/>
        </w:rPr>
      </w:pPr>
    </w:p>
    <w:p w14:paraId="582FB7D3" w14:textId="5C8ED3EE" w:rsidR="00C71BB4" w:rsidRDefault="00157BF6" w:rsidP="00824468">
      <w:pPr>
        <w:pBdr>
          <w:top w:val="single" w:sz="4" w:space="1" w:color="auto"/>
          <w:left w:val="single" w:sz="4" w:space="1" w:color="auto"/>
          <w:bottom w:val="single" w:sz="4" w:space="1" w:color="auto"/>
          <w:right w:val="single" w:sz="4" w:space="4" w:color="auto"/>
        </w:pBdr>
        <w:spacing w:line="360" w:lineRule="auto"/>
        <w:ind w:left="567" w:right="566"/>
        <w:jc w:val="center"/>
        <w:rPr>
          <w:b/>
          <w:sz w:val="44"/>
        </w:rPr>
      </w:pPr>
      <w:r>
        <w:rPr>
          <w:b/>
          <w:sz w:val="44"/>
        </w:rPr>
        <w:t>Leistungsbeschreibung</w:t>
      </w:r>
      <w:r w:rsidR="00C71BB4">
        <w:rPr>
          <w:b/>
          <w:sz w:val="44"/>
        </w:rPr>
        <w:br/>
      </w:r>
      <w:r>
        <w:rPr>
          <w:b/>
          <w:sz w:val="44"/>
        </w:rPr>
        <w:br/>
      </w:r>
      <w:r w:rsidR="000A646F">
        <w:rPr>
          <w:b/>
          <w:sz w:val="44"/>
        </w:rPr>
        <w:t>Fachlicher</w:t>
      </w:r>
      <w:r>
        <w:rPr>
          <w:b/>
          <w:sz w:val="44"/>
        </w:rPr>
        <w:t xml:space="preserve"> Teil</w:t>
      </w:r>
    </w:p>
    <w:p w14:paraId="409C44DD" w14:textId="5341A4ED" w:rsidR="00824468" w:rsidRDefault="00FB38BE" w:rsidP="00824468">
      <w:pPr>
        <w:pBdr>
          <w:top w:val="single" w:sz="4" w:space="1" w:color="auto"/>
          <w:left w:val="single" w:sz="4" w:space="1" w:color="auto"/>
          <w:bottom w:val="single" w:sz="4" w:space="1" w:color="auto"/>
          <w:right w:val="single" w:sz="4" w:space="4" w:color="auto"/>
        </w:pBdr>
        <w:spacing w:line="360" w:lineRule="auto"/>
        <w:ind w:left="567" w:right="566"/>
        <w:jc w:val="center"/>
        <w:rPr>
          <w:b/>
          <w:bCs/>
        </w:rPr>
      </w:pPr>
      <w:r>
        <w:rPr>
          <w:b/>
          <w:sz w:val="44"/>
        </w:rPr>
        <w:t>Dienstleistungs</w:t>
      </w:r>
      <w:r w:rsidR="00E82708">
        <w:rPr>
          <w:b/>
          <w:sz w:val="44"/>
        </w:rPr>
        <w:t>vertrag</w:t>
      </w:r>
      <w:r w:rsidR="00824468">
        <w:rPr>
          <w:b/>
          <w:sz w:val="44"/>
        </w:rPr>
        <w:t xml:space="preserve"> </w:t>
      </w:r>
      <w:r w:rsidR="00824468">
        <w:rPr>
          <w:b/>
          <w:sz w:val="44"/>
        </w:rPr>
        <w:br/>
      </w:r>
    </w:p>
    <w:p w14:paraId="460AB1E5" w14:textId="5C34F7A9" w:rsidR="00824468" w:rsidRPr="00AC2C3D" w:rsidRDefault="00824468" w:rsidP="00824468">
      <w:pPr>
        <w:pBdr>
          <w:top w:val="single" w:sz="4" w:space="1" w:color="auto"/>
          <w:left w:val="single" w:sz="4" w:space="1" w:color="auto"/>
          <w:bottom w:val="single" w:sz="4" w:space="1" w:color="auto"/>
          <w:right w:val="single" w:sz="4" w:space="4" w:color="auto"/>
        </w:pBdr>
        <w:spacing w:line="360" w:lineRule="auto"/>
        <w:ind w:left="567" w:right="566"/>
        <w:jc w:val="center"/>
        <w:rPr>
          <w:b/>
          <w:bCs/>
        </w:rPr>
      </w:pPr>
      <w:r w:rsidRPr="00AC2C3D">
        <w:rPr>
          <w:b/>
          <w:bCs/>
        </w:rPr>
        <w:t xml:space="preserve">Vergabenummer: </w:t>
      </w:r>
      <w:r w:rsidR="00A92FC4" w:rsidRPr="00AC2C3D">
        <w:rPr>
          <w:b/>
          <w:bCs/>
        </w:rPr>
        <w:t>BR-</w:t>
      </w:r>
      <w:r w:rsidR="00B17955">
        <w:rPr>
          <w:b/>
          <w:bCs/>
        </w:rPr>
        <w:t>2026-</w:t>
      </w:r>
      <w:r w:rsidR="00A0038D">
        <w:rPr>
          <w:b/>
          <w:bCs/>
        </w:rPr>
        <w:t>0032</w:t>
      </w:r>
    </w:p>
    <w:p w14:paraId="23576F57" w14:textId="77777777" w:rsidR="00824468" w:rsidRPr="00AC2C3D" w:rsidRDefault="00824468" w:rsidP="00824468">
      <w:pPr>
        <w:pBdr>
          <w:top w:val="single" w:sz="4" w:space="1" w:color="auto"/>
          <w:left w:val="single" w:sz="4" w:space="1" w:color="auto"/>
          <w:bottom w:val="single" w:sz="4" w:space="1" w:color="auto"/>
          <w:right w:val="single" w:sz="4" w:space="4" w:color="auto"/>
        </w:pBdr>
        <w:spacing w:line="360" w:lineRule="auto"/>
        <w:ind w:left="567" w:right="566"/>
        <w:jc w:val="center"/>
        <w:rPr>
          <w:b/>
          <w:bCs/>
        </w:rPr>
      </w:pPr>
    </w:p>
    <w:p w14:paraId="672FB7D6" w14:textId="77777777" w:rsidR="00824468" w:rsidRPr="00AC2C3D" w:rsidRDefault="00824468" w:rsidP="00824468">
      <w:pPr>
        <w:pBdr>
          <w:top w:val="single" w:sz="4" w:space="1" w:color="auto"/>
          <w:left w:val="single" w:sz="4" w:space="1" w:color="auto"/>
          <w:bottom w:val="single" w:sz="4" w:space="1" w:color="auto"/>
          <w:right w:val="single" w:sz="4" w:space="4" w:color="auto"/>
        </w:pBdr>
        <w:spacing w:line="360" w:lineRule="auto"/>
        <w:ind w:left="567" w:right="566"/>
        <w:jc w:val="center"/>
        <w:rPr>
          <w:rFonts w:cs="Arial"/>
          <w:b/>
          <w:sz w:val="32"/>
        </w:rPr>
      </w:pPr>
    </w:p>
    <w:p w14:paraId="2CAC7C50" w14:textId="77777777" w:rsidR="00824468" w:rsidRDefault="00824468" w:rsidP="00824468">
      <w:pPr>
        <w:pBdr>
          <w:top w:val="single" w:sz="4" w:space="1" w:color="auto"/>
          <w:left w:val="single" w:sz="4" w:space="1" w:color="auto"/>
          <w:bottom w:val="single" w:sz="4" w:space="1" w:color="auto"/>
          <w:right w:val="single" w:sz="4" w:space="4" w:color="auto"/>
        </w:pBdr>
        <w:spacing w:line="360" w:lineRule="auto"/>
        <w:ind w:left="567" w:right="566"/>
        <w:jc w:val="center"/>
        <w:rPr>
          <w:rFonts w:cs="Arial"/>
          <w:b/>
          <w:sz w:val="32"/>
        </w:rPr>
      </w:pPr>
      <w:r w:rsidRPr="00AC2C3D">
        <w:rPr>
          <w:rFonts w:cs="Arial"/>
          <w:b/>
          <w:sz w:val="32"/>
        </w:rPr>
        <w:t>Offenes Verfahren</w:t>
      </w:r>
    </w:p>
    <w:p w14:paraId="2AF17F64" w14:textId="77777777" w:rsidR="00824468" w:rsidRDefault="00824468" w:rsidP="00824468">
      <w:pPr>
        <w:pBdr>
          <w:top w:val="single" w:sz="4" w:space="1" w:color="auto"/>
          <w:left w:val="single" w:sz="4" w:space="1" w:color="auto"/>
          <w:bottom w:val="single" w:sz="4" w:space="1" w:color="auto"/>
          <w:right w:val="single" w:sz="4" w:space="4" w:color="auto"/>
        </w:pBdr>
        <w:spacing w:line="360" w:lineRule="auto"/>
        <w:ind w:left="567" w:right="566"/>
        <w:jc w:val="center"/>
        <w:rPr>
          <w:rFonts w:cs="Arial"/>
          <w:b/>
          <w:sz w:val="32"/>
        </w:rPr>
      </w:pPr>
    </w:p>
    <w:p w14:paraId="0DB0DA3A" w14:textId="77777777" w:rsidR="00824468" w:rsidRDefault="00824468" w:rsidP="00824468">
      <w:pPr>
        <w:pBdr>
          <w:top w:val="single" w:sz="4" w:space="1" w:color="auto"/>
          <w:left w:val="single" w:sz="4" w:space="1" w:color="auto"/>
          <w:bottom w:val="single" w:sz="4" w:space="1" w:color="auto"/>
          <w:right w:val="single" w:sz="4" w:space="4" w:color="auto"/>
        </w:pBdr>
        <w:spacing w:line="360" w:lineRule="auto"/>
        <w:ind w:left="567" w:right="566"/>
        <w:jc w:val="center"/>
        <w:rPr>
          <w:rFonts w:cs="Arial"/>
          <w:b/>
          <w:sz w:val="32"/>
        </w:rPr>
      </w:pPr>
    </w:p>
    <w:p w14:paraId="143919CB" w14:textId="1EDEDAD9" w:rsidR="00824468" w:rsidRDefault="00565BCE" w:rsidP="00824468">
      <w:pPr>
        <w:pBdr>
          <w:top w:val="single" w:sz="4" w:space="1" w:color="auto"/>
          <w:left w:val="single" w:sz="4" w:space="1" w:color="auto"/>
          <w:bottom w:val="single" w:sz="4" w:space="1" w:color="auto"/>
          <w:right w:val="single" w:sz="4" w:space="4" w:color="auto"/>
        </w:pBdr>
        <w:spacing w:line="360" w:lineRule="auto"/>
        <w:ind w:left="567" w:right="566"/>
        <w:jc w:val="center"/>
        <w:rPr>
          <w:b/>
          <w:sz w:val="32"/>
        </w:rPr>
      </w:pPr>
      <w:r>
        <w:rPr>
          <w:b/>
          <w:sz w:val="32"/>
        </w:rPr>
        <w:t>Dark-Fiber Anbindung BR Standort</w:t>
      </w:r>
      <w:r w:rsidR="0018014D">
        <w:rPr>
          <w:b/>
          <w:sz w:val="32"/>
        </w:rPr>
        <w:t>e</w:t>
      </w:r>
      <w:r>
        <w:rPr>
          <w:b/>
          <w:sz w:val="32"/>
        </w:rPr>
        <w:t xml:space="preserve"> München</w:t>
      </w:r>
    </w:p>
    <w:p w14:paraId="531BBD9F" w14:textId="77777777" w:rsidR="00824468" w:rsidRDefault="00824468" w:rsidP="00824468">
      <w:pPr>
        <w:pBdr>
          <w:top w:val="single" w:sz="4" w:space="1" w:color="auto"/>
          <w:left w:val="single" w:sz="4" w:space="1" w:color="auto"/>
          <w:bottom w:val="single" w:sz="4" w:space="1" w:color="auto"/>
          <w:right w:val="single" w:sz="4" w:space="4" w:color="auto"/>
        </w:pBdr>
        <w:spacing w:line="360" w:lineRule="auto"/>
        <w:ind w:left="567" w:right="566"/>
        <w:jc w:val="center"/>
        <w:rPr>
          <w:b/>
          <w:sz w:val="32"/>
        </w:rPr>
      </w:pPr>
    </w:p>
    <w:p w14:paraId="6A46662F" w14:textId="77777777" w:rsidR="00824468" w:rsidRDefault="00824468" w:rsidP="00824468">
      <w:pPr>
        <w:pBdr>
          <w:top w:val="single" w:sz="4" w:space="1" w:color="auto"/>
          <w:left w:val="single" w:sz="4" w:space="1" w:color="auto"/>
          <w:bottom w:val="single" w:sz="4" w:space="1" w:color="auto"/>
          <w:right w:val="single" w:sz="4" w:space="4" w:color="auto"/>
        </w:pBdr>
        <w:spacing w:line="360" w:lineRule="auto"/>
        <w:ind w:left="567" w:right="566"/>
        <w:jc w:val="center"/>
        <w:rPr>
          <w:b/>
          <w:sz w:val="32"/>
        </w:rPr>
      </w:pPr>
    </w:p>
    <w:p w14:paraId="29CB08B8" w14:textId="15DCEBCA" w:rsidR="00824468" w:rsidRPr="009F44D4" w:rsidRDefault="00A92FC4" w:rsidP="00824468">
      <w:pPr>
        <w:pBdr>
          <w:top w:val="single" w:sz="4" w:space="1" w:color="auto"/>
          <w:left w:val="single" w:sz="4" w:space="1" w:color="auto"/>
          <w:bottom w:val="single" w:sz="4" w:space="1" w:color="auto"/>
          <w:right w:val="single" w:sz="4" w:space="4" w:color="auto"/>
        </w:pBdr>
        <w:spacing w:line="360" w:lineRule="auto"/>
        <w:ind w:left="567" w:right="566"/>
        <w:jc w:val="center"/>
        <w:rPr>
          <w:rFonts w:cs="Arial"/>
          <w:sz w:val="44"/>
          <w:szCs w:val="44"/>
        </w:rPr>
      </w:pPr>
      <w:r w:rsidRPr="00AC2C3D">
        <w:rPr>
          <w:b/>
          <w:sz w:val="28"/>
        </w:rPr>
        <w:t>München</w:t>
      </w:r>
      <w:r w:rsidR="00824468" w:rsidRPr="00AC2C3D">
        <w:rPr>
          <w:b/>
          <w:sz w:val="28"/>
        </w:rPr>
        <w:t xml:space="preserve">, </w:t>
      </w:r>
      <w:r w:rsidR="00BB44CD">
        <w:rPr>
          <w:b/>
          <w:sz w:val="28"/>
        </w:rPr>
        <w:t>13</w:t>
      </w:r>
      <w:r w:rsidR="00B17955">
        <w:rPr>
          <w:b/>
          <w:sz w:val="28"/>
        </w:rPr>
        <w:t>.10.</w:t>
      </w:r>
      <w:r w:rsidR="00565BCE">
        <w:rPr>
          <w:b/>
          <w:sz w:val="28"/>
        </w:rPr>
        <w:t>2026</w:t>
      </w:r>
    </w:p>
    <w:p w14:paraId="6AF20DE9" w14:textId="26637E0A" w:rsidR="00BD1D09" w:rsidRDefault="00BD1D09" w:rsidP="00824468">
      <w:pPr>
        <w:pageBreakBefore/>
        <w:spacing w:before="60" w:after="60" w:line="360" w:lineRule="auto"/>
        <w:jc w:val="center"/>
        <w:rPr>
          <w:b/>
          <w:sz w:val="28"/>
          <w:szCs w:val="28"/>
        </w:rPr>
      </w:pPr>
      <w:r>
        <w:rPr>
          <w:b/>
          <w:sz w:val="28"/>
          <w:szCs w:val="28"/>
        </w:rPr>
        <w:lastRenderedPageBreak/>
        <w:t>Inhalt</w:t>
      </w:r>
      <w:r w:rsidR="00C8412C">
        <w:rPr>
          <w:b/>
          <w:sz w:val="28"/>
          <w:szCs w:val="28"/>
        </w:rPr>
        <w:t>sverzeichnis</w:t>
      </w:r>
    </w:p>
    <w:p w14:paraId="7CF08B84" w14:textId="77777777" w:rsidR="005E7065" w:rsidRDefault="005E7065">
      <w:pPr>
        <w:pStyle w:val="Verzeichnis1"/>
        <w:tabs>
          <w:tab w:val="left" w:pos="567"/>
          <w:tab w:val="right" w:leader="dot" w:pos="9628"/>
        </w:tabs>
        <w:rPr>
          <w:b w:val="0"/>
          <w:sz w:val="28"/>
          <w:szCs w:val="28"/>
        </w:rPr>
      </w:pPr>
    </w:p>
    <w:p w14:paraId="726EDA46" w14:textId="7220E716" w:rsidR="00BB44CD" w:rsidRDefault="00086179">
      <w:pPr>
        <w:pStyle w:val="Verzeichnis1"/>
        <w:tabs>
          <w:tab w:val="left" w:pos="567"/>
          <w:tab w:val="right" w:leader="dot" w:pos="9628"/>
        </w:tabs>
        <w:rPr>
          <w:rFonts w:eastAsiaTheme="minorEastAsia" w:cstheme="minorBidi"/>
          <w:b w:val="0"/>
          <w:bCs w:val="0"/>
          <w:caps w:val="0"/>
          <w:noProof/>
          <w:kern w:val="2"/>
          <w:sz w:val="24"/>
          <w:szCs w:val="24"/>
          <w:lang w:eastAsia="de-DE"/>
          <w14:ligatures w14:val="standardContextual"/>
        </w:rPr>
      </w:pPr>
      <w:r>
        <w:rPr>
          <w:b w:val="0"/>
          <w:sz w:val="28"/>
          <w:szCs w:val="28"/>
        </w:rPr>
        <w:fldChar w:fldCharType="begin"/>
      </w:r>
      <w:r>
        <w:rPr>
          <w:b w:val="0"/>
          <w:sz w:val="28"/>
          <w:szCs w:val="28"/>
        </w:rPr>
        <w:instrText xml:space="preserve"> TOC \o "1-3" \h \z \u </w:instrText>
      </w:r>
      <w:r>
        <w:rPr>
          <w:b w:val="0"/>
          <w:sz w:val="28"/>
          <w:szCs w:val="28"/>
        </w:rPr>
        <w:fldChar w:fldCharType="separate"/>
      </w:r>
      <w:hyperlink w:anchor="_Toc242184849" w:history="1">
        <w:r w:rsidR="00BB44CD" w:rsidRPr="00F04880">
          <w:rPr>
            <w:rStyle w:val="Hyperlink"/>
            <w:rFonts w:cs="Arial"/>
            <w:noProof/>
          </w:rPr>
          <w:t>1</w:t>
        </w:r>
        <w:r w:rsidR="00BB44CD">
          <w:rPr>
            <w:rFonts w:eastAsiaTheme="minorEastAsia" w:cstheme="minorBidi"/>
            <w:b w:val="0"/>
            <w:bCs w:val="0"/>
            <w:caps w:val="0"/>
            <w:noProof/>
            <w:kern w:val="2"/>
            <w:sz w:val="24"/>
            <w:szCs w:val="24"/>
            <w:lang w:eastAsia="de-DE"/>
            <w14:ligatures w14:val="standardContextual"/>
          </w:rPr>
          <w:tab/>
        </w:r>
        <w:r w:rsidR="00BB44CD" w:rsidRPr="00F04880">
          <w:rPr>
            <w:rStyle w:val="Hyperlink"/>
            <w:rFonts w:cs="Arial"/>
            <w:noProof/>
          </w:rPr>
          <w:t>Gegenstand des Leistung</w:t>
        </w:r>
        <w:r w:rsidR="00BB44CD">
          <w:rPr>
            <w:noProof/>
            <w:webHidden/>
          </w:rPr>
          <w:tab/>
        </w:r>
        <w:r w:rsidR="00BB44CD">
          <w:rPr>
            <w:noProof/>
            <w:webHidden/>
          </w:rPr>
          <w:fldChar w:fldCharType="begin"/>
        </w:r>
        <w:r w:rsidR="00BB44CD">
          <w:rPr>
            <w:noProof/>
            <w:webHidden/>
          </w:rPr>
          <w:instrText xml:space="preserve"> PAGEREF _Toc242184849 \h </w:instrText>
        </w:r>
        <w:r w:rsidR="00BB44CD">
          <w:rPr>
            <w:noProof/>
            <w:webHidden/>
          </w:rPr>
        </w:r>
        <w:r w:rsidR="00BB44CD">
          <w:rPr>
            <w:noProof/>
            <w:webHidden/>
          </w:rPr>
          <w:fldChar w:fldCharType="separate"/>
        </w:r>
        <w:r w:rsidR="00BB44CD">
          <w:rPr>
            <w:noProof/>
            <w:webHidden/>
          </w:rPr>
          <w:t>3</w:t>
        </w:r>
        <w:r w:rsidR="00BB44CD">
          <w:rPr>
            <w:noProof/>
            <w:webHidden/>
          </w:rPr>
          <w:fldChar w:fldCharType="end"/>
        </w:r>
      </w:hyperlink>
    </w:p>
    <w:p w14:paraId="21B8AECF" w14:textId="1BBC3E80" w:rsidR="00BB44CD" w:rsidRDefault="00BB44CD">
      <w:pPr>
        <w:pStyle w:val="Verzeichnis2"/>
        <w:rPr>
          <w:rFonts w:asciiTheme="minorHAnsi" w:eastAsiaTheme="minorEastAsia" w:hAnsiTheme="minorHAnsi" w:cstheme="minorBidi"/>
          <w:b w:val="0"/>
          <w:bCs w:val="0"/>
          <w:smallCaps w:val="0"/>
          <w:kern w:val="2"/>
          <w:sz w:val="24"/>
          <w:szCs w:val="24"/>
          <w:lang w:eastAsia="de-DE"/>
          <w14:ligatures w14:val="standardContextual"/>
        </w:rPr>
      </w:pPr>
      <w:hyperlink w:anchor="_Toc242184850" w:history="1">
        <w:r w:rsidRPr="00F04880">
          <w:rPr>
            <w:rStyle w:val="Hyperlink"/>
          </w:rPr>
          <w:t>1.1</w:t>
        </w:r>
        <w:r>
          <w:rPr>
            <w:rFonts w:asciiTheme="minorHAnsi" w:eastAsiaTheme="minorEastAsia" w:hAnsiTheme="minorHAnsi" w:cstheme="minorBidi"/>
            <w:b w:val="0"/>
            <w:bCs w:val="0"/>
            <w:smallCaps w:val="0"/>
            <w:kern w:val="2"/>
            <w:sz w:val="24"/>
            <w:szCs w:val="24"/>
            <w:lang w:eastAsia="de-DE"/>
            <w14:ligatures w14:val="standardContextual"/>
          </w:rPr>
          <w:tab/>
        </w:r>
        <w:r w:rsidRPr="00F04880">
          <w:rPr>
            <w:rStyle w:val="Hyperlink"/>
          </w:rPr>
          <w:t>Einführung</w:t>
        </w:r>
        <w:r>
          <w:rPr>
            <w:webHidden/>
          </w:rPr>
          <w:tab/>
        </w:r>
        <w:r>
          <w:rPr>
            <w:webHidden/>
          </w:rPr>
          <w:fldChar w:fldCharType="begin"/>
        </w:r>
        <w:r>
          <w:rPr>
            <w:webHidden/>
          </w:rPr>
          <w:instrText xml:space="preserve"> PAGEREF _Toc242184850 \h </w:instrText>
        </w:r>
        <w:r>
          <w:rPr>
            <w:webHidden/>
          </w:rPr>
        </w:r>
        <w:r>
          <w:rPr>
            <w:webHidden/>
          </w:rPr>
          <w:fldChar w:fldCharType="separate"/>
        </w:r>
        <w:r>
          <w:rPr>
            <w:webHidden/>
          </w:rPr>
          <w:t>3</w:t>
        </w:r>
        <w:r>
          <w:rPr>
            <w:webHidden/>
          </w:rPr>
          <w:fldChar w:fldCharType="end"/>
        </w:r>
      </w:hyperlink>
    </w:p>
    <w:p w14:paraId="45170CF2" w14:textId="32F0BCCE" w:rsidR="00BB44CD" w:rsidRDefault="00BB44CD">
      <w:pPr>
        <w:pStyle w:val="Verzeichnis2"/>
        <w:rPr>
          <w:rFonts w:asciiTheme="minorHAnsi" w:eastAsiaTheme="minorEastAsia" w:hAnsiTheme="minorHAnsi" w:cstheme="minorBidi"/>
          <w:b w:val="0"/>
          <w:bCs w:val="0"/>
          <w:smallCaps w:val="0"/>
          <w:kern w:val="2"/>
          <w:sz w:val="24"/>
          <w:szCs w:val="24"/>
          <w:lang w:eastAsia="de-DE"/>
          <w14:ligatures w14:val="standardContextual"/>
        </w:rPr>
      </w:pPr>
      <w:hyperlink w:anchor="_Toc242184851" w:history="1">
        <w:r w:rsidRPr="00F04880">
          <w:rPr>
            <w:rStyle w:val="Hyperlink"/>
          </w:rPr>
          <w:t>1.2</w:t>
        </w:r>
        <w:r>
          <w:rPr>
            <w:rFonts w:asciiTheme="minorHAnsi" w:eastAsiaTheme="minorEastAsia" w:hAnsiTheme="minorHAnsi" w:cstheme="minorBidi"/>
            <w:b w:val="0"/>
            <w:bCs w:val="0"/>
            <w:smallCaps w:val="0"/>
            <w:kern w:val="2"/>
            <w:sz w:val="24"/>
            <w:szCs w:val="24"/>
            <w:lang w:eastAsia="de-DE"/>
            <w14:ligatures w14:val="standardContextual"/>
          </w:rPr>
          <w:tab/>
        </w:r>
        <w:r w:rsidRPr="00F04880">
          <w:rPr>
            <w:rStyle w:val="Hyperlink"/>
          </w:rPr>
          <w:t>Gegenstand der Leistungsbeschreibung</w:t>
        </w:r>
        <w:r>
          <w:rPr>
            <w:webHidden/>
          </w:rPr>
          <w:tab/>
        </w:r>
        <w:r>
          <w:rPr>
            <w:webHidden/>
          </w:rPr>
          <w:fldChar w:fldCharType="begin"/>
        </w:r>
        <w:r>
          <w:rPr>
            <w:webHidden/>
          </w:rPr>
          <w:instrText xml:space="preserve"> PAGEREF _Toc242184851 \h </w:instrText>
        </w:r>
        <w:r>
          <w:rPr>
            <w:webHidden/>
          </w:rPr>
        </w:r>
        <w:r>
          <w:rPr>
            <w:webHidden/>
          </w:rPr>
          <w:fldChar w:fldCharType="separate"/>
        </w:r>
        <w:r>
          <w:rPr>
            <w:webHidden/>
          </w:rPr>
          <w:t>3</w:t>
        </w:r>
        <w:r>
          <w:rPr>
            <w:webHidden/>
          </w:rPr>
          <w:fldChar w:fldCharType="end"/>
        </w:r>
      </w:hyperlink>
    </w:p>
    <w:p w14:paraId="20588046" w14:textId="739004E2" w:rsidR="00BB44CD" w:rsidRDefault="00BB44CD">
      <w:pPr>
        <w:pStyle w:val="Verzeichnis2"/>
        <w:rPr>
          <w:rFonts w:asciiTheme="minorHAnsi" w:eastAsiaTheme="minorEastAsia" w:hAnsiTheme="minorHAnsi" w:cstheme="minorBidi"/>
          <w:b w:val="0"/>
          <w:bCs w:val="0"/>
          <w:smallCaps w:val="0"/>
          <w:kern w:val="2"/>
          <w:sz w:val="24"/>
          <w:szCs w:val="24"/>
          <w:lang w:eastAsia="de-DE"/>
          <w14:ligatures w14:val="standardContextual"/>
        </w:rPr>
      </w:pPr>
      <w:hyperlink w:anchor="_Toc242184852" w:history="1">
        <w:r w:rsidRPr="00F04880">
          <w:rPr>
            <w:rStyle w:val="Hyperlink"/>
          </w:rPr>
          <w:t>1.3</w:t>
        </w:r>
        <w:r>
          <w:rPr>
            <w:rFonts w:asciiTheme="minorHAnsi" w:eastAsiaTheme="minorEastAsia" w:hAnsiTheme="minorHAnsi" w:cstheme="minorBidi"/>
            <w:b w:val="0"/>
            <w:bCs w:val="0"/>
            <w:smallCaps w:val="0"/>
            <w:kern w:val="2"/>
            <w:sz w:val="24"/>
            <w:szCs w:val="24"/>
            <w:lang w:eastAsia="de-DE"/>
            <w14:ligatures w14:val="standardContextual"/>
          </w:rPr>
          <w:tab/>
        </w:r>
        <w:r w:rsidRPr="00F04880">
          <w:rPr>
            <w:rStyle w:val="Hyperlink"/>
          </w:rPr>
          <w:t>Umfang</w:t>
        </w:r>
        <w:r>
          <w:rPr>
            <w:webHidden/>
          </w:rPr>
          <w:tab/>
        </w:r>
        <w:r>
          <w:rPr>
            <w:webHidden/>
          </w:rPr>
          <w:fldChar w:fldCharType="begin"/>
        </w:r>
        <w:r>
          <w:rPr>
            <w:webHidden/>
          </w:rPr>
          <w:instrText xml:space="preserve"> PAGEREF _Toc242184852 \h </w:instrText>
        </w:r>
        <w:r>
          <w:rPr>
            <w:webHidden/>
          </w:rPr>
        </w:r>
        <w:r>
          <w:rPr>
            <w:webHidden/>
          </w:rPr>
          <w:fldChar w:fldCharType="separate"/>
        </w:r>
        <w:r>
          <w:rPr>
            <w:webHidden/>
          </w:rPr>
          <w:t>3</w:t>
        </w:r>
        <w:r>
          <w:rPr>
            <w:webHidden/>
          </w:rPr>
          <w:fldChar w:fldCharType="end"/>
        </w:r>
      </w:hyperlink>
    </w:p>
    <w:p w14:paraId="7E3DC788" w14:textId="76BEFE42" w:rsidR="00BB44CD" w:rsidRDefault="00BB44CD">
      <w:pPr>
        <w:pStyle w:val="Verzeichnis2"/>
        <w:rPr>
          <w:rFonts w:asciiTheme="minorHAnsi" w:eastAsiaTheme="minorEastAsia" w:hAnsiTheme="minorHAnsi" w:cstheme="minorBidi"/>
          <w:b w:val="0"/>
          <w:bCs w:val="0"/>
          <w:smallCaps w:val="0"/>
          <w:kern w:val="2"/>
          <w:sz w:val="24"/>
          <w:szCs w:val="24"/>
          <w:lang w:eastAsia="de-DE"/>
          <w14:ligatures w14:val="standardContextual"/>
        </w:rPr>
      </w:pPr>
      <w:hyperlink w:anchor="_Toc242184853" w:history="1">
        <w:r w:rsidRPr="00F04880">
          <w:rPr>
            <w:rStyle w:val="Hyperlink"/>
          </w:rPr>
          <w:t>1.4</w:t>
        </w:r>
        <w:r>
          <w:rPr>
            <w:rFonts w:asciiTheme="minorHAnsi" w:eastAsiaTheme="minorEastAsia" w:hAnsiTheme="minorHAnsi" w:cstheme="minorBidi"/>
            <w:b w:val="0"/>
            <w:bCs w:val="0"/>
            <w:smallCaps w:val="0"/>
            <w:kern w:val="2"/>
            <w:sz w:val="24"/>
            <w:szCs w:val="24"/>
            <w:lang w:eastAsia="de-DE"/>
            <w14:ligatures w14:val="standardContextual"/>
          </w:rPr>
          <w:tab/>
        </w:r>
        <w:r w:rsidRPr="00F04880">
          <w:rPr>
            <w:rStyle w:val="Hyperlink"/>
          </w:rPr>
          <w:t>Erfüllungsorte der ausgeschriebenen Leistungsbeschreibung</w:t>
        </w:r>
        <w:r>
          <w:rPr>
            <w:webHidden/>
          </w:rPr>
          <w:tab/>
        </w:r>
        <w:r>
          <w:rPr>
            <w:webHidden/>
          </w:rPr>
          <w:fldChar w:fldCharType="begin"/>
        </w:r>
        <w:r>
          <w:rPr>
            <w:webHidden/>
          </w:rPr>
          <w:instrText xml:space="preserve"> PAGEREF _Toc242184853 \h </w:instrText>
        </w:r>
        <w:r>
          <w:rPr>
            <w:webHidden/>
          </w:rPr>
        </w:r>
        <w:r>
          <w:rPr>
            <w:webHidden/>
          </w:rPr>
          <w:fldChar w:fldCharType="separate"/>
        </w:r>
        <w:r>
          <w:rPr>
            <w:webHidden/>
          </w:rPr>
          <w:t>4</w:t>
        </w:r>
        <w:r>
          <w:rPr>
            <w:webHidden/>
          </w:rPr>
          <w:fldChar w:fldCharType="end"/>
        </w:r>
      </w:hyperlink>
    </w:p>
    <w:p w14:paraId="231C9EE6" w14:textId="16DD824A" w:rsidR="00BB44CD" w:rsidRDefault="00BB44CD">
      <w:pPr>
        <w:pStyle w:val="Verzeichnis2"/>
        <w:rPr>
          <w:rFonts w:asciiTheme="minorHAnsi" w:eastAsiaTheme="minorEastAsia" w:hAnsiTheme="minorHAnsi" w:cstheme="minorBidi"/>
          <w:b w:val="0"/>
          <w:bCs w:val="0"/>
          <w:smallCaps w:val="0"/>
          <w:kern w:val="2"/>
          <w:sz w:val="24"/>
          <w:szCs w:val="24"/>
          <w:lang w:eastAsia="de-DE"/>
          <w14:ligatures w14:val="standardContextual"/>
        </w:rPr>
      </w:pPr>
      <w:hyperlink w:anchor="_Toc242184854" w:history="1">
        <w:r w:rsidRPr="00F04880">
          <w:rPr>
            <w:rStyle w:val="Hyperlink"/>
          </w:rPr>
          <w:t>1.5</w:t>
        </w:r>
        <w:r>
          <w:rPr>
            <w:rFonts w:asciiTheme="minorHAnsi" w:eastAsiaTheme="minorEastAsia" w:hAnsiTheme="minorHAnsi" w:cstheme="minorBidi"/>
            <w:b w:val="0"/>
            <w:bCs w:val="0"/>
            <w:smallCaps w:val="0"/>
            <w:kern w:val="2"/>
            <w:sz w:val="24"/>
            <w:szCs w:val="24"/>
            <w:lang w:eastAsia="de-DE"/>
            <w14:ligatures w14:val="standardContextual"/>
          </w:rPr>
          <w:tab/>
        </w:r>
        <w:r w:rsidRPr="00F04880">
          <w:rPr>
            <w:rStyle w:val="Hyperlink"/>
          </w:rPr>
          <w:t>Zugang zu den Standorten</w:t>
        </w:r>
        <w:r>
          <w:rPr>
            <w:webHidden/>
          </w:rPr>
          <w:tab/>
        </w:r>
        <w:r>
          <w:rPr>
            <w:webHidden/>
          </w:rPr>
          <w:fldChar w:fldCharType="begin"/>
        </w:r>
        <w:r>
          <w:rPr>
            <w:webHidden/>
          </w:rPr>
          <w:instrText xml:space="preserve"> PAGEREF _Toc242184854 \h </w:instrText>
        </w:r>
        <w:r>
          <w:rPr>
            <w:webHidden/>
          </w:rPr>
        </w:r>
        <w:r>
          <w:rPr>
            <w:webHidden/>
          </w:rPr>
          <w:fldChar w:fldCharType="separate"/>
        </w:r>
        <w:r>
          <w:rPr>
            <w:webHidden/>
          </w:rPr>
          <w:t>4</w:t>
        </w:r>
        <w:r>
          <w:rPr>
            <w:webHidden/>
          </w:rPr>
          <w:fldChar w:fldCharType="end"/>
        </w:r>
      </w:hyperlink>
    </w:p>
    <w:p w14:paraId="1C08A603" w14:textId="778B98FA" w:rsidR="00BB44CD" w:rsidRDefault="00BB44CD">
      <w:pPr>
        <w:pStyle w:val="Verzeichnis2"/>
        <w:rPr>
          <w:rFonts w:asciiTheme="minorHAnsi" w:eastAsiaTheme="minorEastAsia" w:hAnsiTheme="minorHAnsi" w:cstheme="minorBidi"/>
          <w:b w:val="0"/>
          <w:bCs w:val="0"/>
          <w:smallCaps w:val="0"/>
          <w:kern w:val="2"/>
          <w:sz w:val="24"/>
          <w:szCs w:val="24"/>
          <w:lang w:eastAsia="de-DE"/>
          <w14:ligatures w14:val="standardContextual"/>
        </w:rPr>
      </w:pPr>
      <w:hyperlink w:anchor="_Toc242184855" w:history="1">
        <w:r w:rsidRPr="00F04880">
          <w:rPr>
            <w:rStyle w:val="Hyperlink"/>
          </w:rPr>
          <w:t>1.6</w:t>
        </w:r>
        <w:r>
          <w:rPr>
            <w:rFonts w:asciiTheme="minorHAnsi" w:eastAsiaTheme="minorEastAsia" w:hAnsiTheme="minorHAnsi" w:cstheme="minorBidi"/>
            <w:b w:val="0"/>
            <w:bCs w:val="0"/>
            <w:smallCaps w:val="0"/>
            <w:kern w:val="2"/>
            <w:sz w:val="24"/>
            <w:szCs w:val="24"/>
            <w:lang w:eastAsia="de-DE"/>
            <w14:ligatures w14:val="standardContextual"/>
          </w:rPr>
          <w:tab/>
        </w:r>
        <w:r w:rsidRPr="00F04880">
          <w:rPr>
            <w:rStyle w:val="Hyperlink"/>
          </w:rPr>
          <w:t>Projektleitung beim Auftragnehmer</w:t>
        </w:r>
        <w:r>
          <w:rPr>
            <w:webHidden/>
          </w:rPr>
          <w:tab/>
        </w:r>
        <w:r>
          <w:rPr>
            <w:webHidden/>
          </w:rPr>
          <w:fldChar w:fldCharType="begin"/>
        </w:r>
        <w:r>
          <w:rPr>
            <w:webHidden/>
          </w:rPr>
          <w:instrText xml:space="preserve"> PAGEREF _Toc242184855 \h </w:instrText>
        </w:r>
        <w:r>
          <w:rPr>
            <w:webHidden/>
          </w:rPr>
        </w:r>
        <w:r>
          <w:rPr>
            <w:webHidden/>
          </w:rPr>
          <w:fldChar w:fldCharType="separate"/>
        </w:r>
        <w:r>
          <w:rPr>
            <w:webHidden/>
          </w:rPr>
          <w:t>4</w:t>
        </w:r>
        <w:r>
          <w:rPr>
            <w:webHidden/>
          </w:rPr>
          <w:fldChar w:fldCharType="end"/>
        </w:r>
      </w:hyperlink>
    </w:p>
    <w:p w14:paraId="12D58D5F" w14:textId="4BAEC412" w:rsidR="00BB44CD" w:rsidRDefault="00BB44CD">
      <w:pPr>
        <w:pStyle w:val="Verzeichnis1"/>
        <w:tabs>
          <w:tab w:val="left" w:pos="567"/>
          <w:tab w:val="right" w:leader="dot" w:pos="9628"/>
        </w:tabs>
        <w:rPr>
          <w:rFonts w:eastAsiaTheme="minorEastAsia" w:cstheme="minorBidi"/>
          <w:b w:val="0"/>
          <w:bCs w:val="0"/>
          <w:caps w:val="0"/>
          <w:noProof/>
          <w:kern w:val="2"/>
          <w:sz w:val="24"/>
          <w:szCs w:val="24"/>
          <w:lang w:eastAsia="de-DE"/>
          <w14:ligatures w14:val="standardContextual"/>
        </w:rPr>
      </w:pPr>
      <w:hyperlink w:anchor="_Toc242184856" w:history="1">
        <w:r w:rsidRPr="00F04880">
          <w:rPr>
            <w:rStyle w:val="Hyperlink"/>
            <w:rFonts w:cs="Arial"/>
            <w:noProof/>
          </w:rPr>
          <w:t>2</w:t>
        </w:r>
        <w:r>
          <w:rPr>
            <w:rFonts w:eastAsiaTheme="minorEastAsia" w:cstheme="minorBidi"/>
            <w:b w:val="0"/>
            <w:bCs w:val="0"/>
            <w:caps w:val="0"/>
            <w:noProof/>
            <w:kern w:val="2"/>
            <w:sz w:val="24"/>
            <w:szCs w:val="24"/>
            <w:lang w:eastAsia="de-DE"/>
            <w14:ligatures w14:val="standardContextual"/>
          </w:rPr>
          <w:tab/>
        </w:r>
        <w:r w:rsidRPr="00F04880">
          <w:rPr>
            <w:rStyle w:val="Hyperlink"/>
            <w:rFonts w:cs="Arial"/>
            <w:noProof/>
          </w:rPr>
          <w:t>Detaillierte Beschreibung der Leistungen</w:t>
        </w:r>
        <w:r>
          <w:rPr>
            <w:noProof/>
            <w:webHidden/>
          </w:rPr>
          <w:tab/>
        </w:r>
        <w:r>
          <w:rPr>
            <w:noProof/>
            <w:webHidden/>
          </w:rPr>
          <w:fldChar w:fldCharType="begin"/>
        </w:r>
        <w:r>
          <w:rPr>
            <w:noProof/>
            <w:webHidden/>
          </w:rPr>
          <w:instrText xml:space="preserve"> PAGEREF _Toc242184856 \h </w:instrText>
        </w:r>
        <w:r>
          <w:rPr>
            <w:noProof/>
            <w:webHidden/>
          </w:rPr>
        </w:r>
        <w:r>
          <w:rPr>
            <w:noProof/>
            <w:webHidden/>
          </w:rPr>
          <w:fldChar w:fldCharType="separate"/>
        </w:r>
        <w:r>
          <w:rPr>
            <w:noProof/>
            <w:webHidden/>
          </w:rPr>
          <w:t>5</w:t>
        </w:r>
        <w:r>
          <w:rPr>
            <w:noProof/>
            <w:webHidden/>
          </w:rPr>
          <w:fldChar w:fldCharType="end"/>
        </w:r>
      </w:hyperlink>
    </w:p>
    <w:p w14:paraId="259D258B" w14:textId="6D163F2D" w:rsidR="00BB44CD" w:rsidRDefault="00BB44CD">
      <w:pPr>
        <w:pStyle w:val="Verzeichnis2"/>
        <w:rPr>
          <w:rFonts w:asciiTheme="minorHAnsi" w:eastAsiaTheme="minorEastAsia" w:hAnsiTheme="minorHAnsi" w:cstheme="minorBidi"/>
          <w:b w:val="0"/>
          <w:bCs w:val="0"/>
          <w:smallCaps w:val="0"/>
          <w:kern w:val="2"/>
          <w:sz w:val="24"/>
          <w:szCs w:val="24"/>
          <w:lang w:eastAsia="de-DE"/>
          <w14:ligatures w14:val="standardContextual"/>
        </w:rPr>
      </w:pPr>
      <w:hyperlink w:anchor="_Toc242184858" w:history="1">
        <w:r w:rsidRPr="00F04880">
          <w:rPr>
            <w:rStyle w:val="Hyperlink"/>
          </w:rPr>
          <w:t>2.1</w:t>
        </w:r>
        <w:r>
          <w:rPr>
            <w:rFonts w:asciiTheme="minorHAnsi" w:eastAsiaTheme="minorEastAsia" w:hAnsiTheme="minorHAnsi" w:cstheme="minorBidi"/>
            <w:b w:val="0"/>
            <w:bCs w:val="0"/>
            <w:smallCaps w:val="0"/>
            <w:kern w:val="2"/>
            <w:sz w:val="24"/>
            <w:szCs w:val="24"/>
            <w:lang w:eastAsia="de-DE"/>
            <w14:ligatures w14:val="standardContextual"/>
          </w:rPr>
          <w:tab/>
        </w:r>
        <w:r w:rsidRPr="00F04880">
          <w:rPr>
            <w:rStyle w:val="Hyperlink"/>
          </w:rPr>
          <w:t>Leitungsnetz, Signalwegführung (Routing)</w:t>
        </w:r>
        <w:r>
          <w:rPr>
            <w:webHidden/>
          </w:rPr>
          <w:tab/>
        </w:r>
        <w:r>
          <w:rPr>
            <w:webHidden/>
          </w:rPr>
          <w:fldChar w:fldCharType="begin"/>
        </w:r>
        <w:r>
          <w:rPr>
            <w:webHidden/>
          </w:rPr>
          <w:instrText xml:space="preserve"> PAGEREF _Toc242184858 \h </w:instrText>
        </w:r>
        <w:r>
          <w:rPr>
            <w:webHidden/>
          </w:rPr>
        </w:r>
        <w:r>
          <w:rPr>
            <w:webHidden/>
          </w:rPr>
          <w:fldChar w:fldCharType="separate"/>
        </w:r>
        <w:r>
          <w:rPr>
            <w:webHidden/>
          </w:rPr>
          <w:t>5</w:t>
        </w:r>
        <w:r>
          <w:rPr>
            <w:webHidden/>
          </w:rPr>
          <w:fldChar w:fldCharType="end"/>
        </w:r>
      </w:hyperlink>
    </w:p>
    <w:p w14:paraId="18B60989" w14:textId="70CD6ECD" w:rsidR="00BB44CD" w:rsidRDefault="00BB44CD">
      <w:pPr>
        <w:pStyle w:val="Verzeichnis2"/>
        <w:rPr>
          <w:rFonts w:asciiTheme="minorHAnsi" w:eastAsiaTheme="minorEastAsia" w:hAnsiTheme="minorHAnsi" w:cstheme="minorBidi"/>
          <w:b w:val="0"/>
          <w:bCs w:val="0"/>
          <w:smallCaps w:val="0"/>
          <w:kern w:val="2"/>
          <w:sz w:val="24"/>
          <w:szCs w:val="24"/>
          <w:lang w:eastAsia="de-DE"/>
          <w14:ligatures w14:val="standardContextual"/>
        </w:rPr>
      </w:pPr>
      <w:hyperlink w:anchor="_Toc242184859" w:history="1">
        <w:r w:rsidRPr="00F04880">
          <w:rPr>
            <w:rStyle w:val="Hyperlink"/>
          </w:rPr>
          <w:t>2.2</w:t>
        </w:r>
        <w:r>
          <w:rPr>
            <w:rFonts w:asciiTheme="minorHAnsi" w:eastAsiaTheme="minorEastAsia" w:hAnsiTheme="minorHAnsi" w:cstheme="minorBidi"/>
            <w:b w:val="0"/>
            <w:bCs w:val="0"/>
            <w:smallCaps w:val="0"/>
            <w:kern w:val="2"/>
            <w:sz w:val="24"/>
            <w:szCs w:val="24"/>
            <w:lang w:eastAsia="de-DE"/>
            <w14:ligatures w14:val="standardContextual"/>
          </w:rPr>
          <w:tab/>
        </w:r>
        <w:r w:rsidRPr="00F04880">
          <w:rPr>
            <w:rStyle w:val="Hyperlink"/>
          </w:rPr>
          <w:t>Standort Stromversorgung, Gestelle, Klimatechnik</w:t>
        </w:r>
        <w:r>
          <w:rPr>
            <w:webHidden/>
          </w:rPr>
          <w:tab/>
        </w:r>
        <w:r>
          <w:rPr>
            <w:webHidden/>
          </w:rPr>
          <w:fldChar w:fldCharType="begin"/>
        </w:r>
        <w:r>
          <w:rPr>
            <w:webHidden/>
          </w:rPr>
          <w:instrText xml:space="preserve"> PAGEREF _Toc242184859 \h </w:instrText>
        </w:r>
        <w:r>
          <w:rPr>
            <w:webHidden/>
          </w:rPr>
        </w:r>
        <w:r>
          <w:rPr>
            <w:webHidden/>
          </w:rPr>
          <w:fldChar w:fldCharType="separate"/>
        </w:r>
        <w:r>
          <w:rPr>
            <w:webHidden/>
          </w:rPr>
          <w:t>5</w:t>
        </w:r>
        <w:r>
          <w:rPr>
            <w:webHidden/>
          </w:rPr>
          <w:fldChar w:fldCharType="end"/>
        </w:r>
      </w:hyperlink>
    </w:p>
    <w:p w14:paraId="1A987D8D" w14:textId="42E8AB0B" w:rsidR="00BB44CD" w:rsidRDefault="00BB44CD">
      <w:pPr>
        <w:pStyle w:val="Verzeichnis2"/>
        <w:rPr>
          <w:rFonts w:asciiTheme="minorHAnsi" w:eastAsiaTheme="minorEastAsia" w:hAnsiTheme="minorHAnsi" w:cstheme="minorBidi"/>
          <w:b w:val="0"/>
          <w:bCs w:val="0"/>
          <w:smallCaps w:val="0"/>
          <w:kern w:val="2"/>
          <w:sz w:val="24"/>
          <w:szCs w:val="24"/>
          <w:lang w:eastAsia="de-DE"/>
          <w14:ligatures w14:val="standardContextual"/>
        </w:rPr>
      </w:pPr>
      <w:hyperlink w:anchor="_Toc242184860" w:history="1">
        <w:r w:rsidRPr="00F04880">
          <w:rPr>
            <w:rStyle w:val="Hyperlink"/>
          </w:rPr>
          <w:t>2.3</w:t>
        </w:r>
        <w:r>
          <w:rPr>
            <w:rFonts w:asciiTheme="minorHAnsi" w:eastAsiaTheme="minorEastAsia" w:hAnsiTheme="minorHAnsi" w:cstheme="minorBidi"/>
            <w:b w:val="0"/>
            <w:bCs w:val="0"/>
            <w:smallCaps w:val="0"/>
            <w:kern w:val="2"/>
            <w:sz w:val="24"/>
            <w:szCs w:val="24"/>
            <w:lang w:eastAsia="de-DE"/>
            <w14:ligatures w14:val="standardContextual"/>
          </w:rPr>
          <w:tab/>
        </w:r>
        <w:r w:rsidRPr="00F04880">
          <w:rPr>
            <w:rStyle w:val="Hyperlink"/>
          </w:rPr>
          <w:t>Trassen, Hauseinführungen</w:t>
        </w:r>
        <w:r>
          <w:rPr>
            <w:webHidden/>
          </w:rPr>
          <w:tab/>
        </w:r>
        <w:r>
          <w:rPr>
            <w:webHidden/>
          </w:rPr>
          <w:fldChar w:fldCharType="begin"/>
        </w:r>
        <w:r>
          <w:rPr>
            <w:webHidden/>
          </w:rPr>
          <w:instrText xml:space="preserve"> PAGEREF _Toc242184860 \h </w:instrText>
        </w:r>
        <w:r>
          <w:rPr>
            <w:webHidden/>
          </w:rPr>
        </w:r>
        <w:r>
          <w:rPr>
            <w:webHidden/>
          </w:rPr>
          <w:fldChar w:fldCharType="separate"/>
        </w:r>
        <w:r>
          <w:rPr>
            <w:webHidden/>
          </w:rPr>
          <w:t>5</w:t>
        </w:r>
        <w:r>
          <w:rPr>
            <w:webHidden/>
          </w:rPr>
          <w:fldChar w:fldCharType="end"/>
        </w:r>
      </w:hyperlink>
    </w:p>
    <w:p w14:paraId="67154736" w14:textId="79D96DAE" w:rsidR="00BB44CD" w:rsidRDefault="00BB44CD">
      <w:pPr>
        <w:pStyle w:val="Verzeichnis2"/>
        <w:rPr>
          <w:rFonts w:asciiTheme="minorHAnsi" w:eastAsiaTheme="minorEastAsia" w:hAnsiTheme="minorHAnsi" w:cstheme="minorBidi"/>
          <w:b w:val="0"/>
          <w:bCs w:val="0"/>
          <w:smallCaps w:val="0"/>
          <w:kern w:val="2"/>
          <w:sz w:val="24"/>
          <w:szCs w:val="24"/>
          <w:lang w:eastAsia="de-DE"/>
          <w14:ligatures w14:val="standardContextual"/>
        </w:rPr>
      </w:pPr>
      <w:hyperlink w:anchor="_Toc242184861" w:history="1">
        <w:r w:rsidRPr="00F04880">
          <w:rPr>
            <w:rStyle w:val="Hyperlink"/>
          </w:rPr>
          <w:t>2.4</w:t>
        </w:r>
        <w:r>
          <w:rPr>
            <w:rFonts w:asciiTheme="minorHAnsi" w:eastAsiaTheme="minorEastAsia" w:hAnsiTheme="minorHAnsi" w:cstheme="minorBidi"/>
            <w:b w:val="0"/>
            <w:bCs w:val="0"/>
            <w:smallCaps w:val="0"/>
            <w:kern w:val="2"/>
            <w:sz w:val="24"/>
            <w:szCs w:val="24"/>
            <w:lang w:eastAsia="de-DE"/>
            <w14:ligatures w14:val="standardContextual"/>
          </w:rPr>
          <w:tab/>
        </w:r>
        <w:r w:rsidRPr="00F04880">
          <w:rPr>
            <w:rStyle w:val="Hyperlink"/>
          </w:rPr>
          <w:t>Technische Parameter / ITU-Richtlinien</w:t>
        </w:r>
        <w:r>
          <w:rPr>
            <w:webHidden/>
          </w:rPr>
          <w:tab/>
        </w:r>
        <w:r>
          <w:rPr>
            <w:webHidden/>
          </w:rPr>
          <w:fldChar w:fldCharType="begin"/>
        </w:r>
        <w:r>
          <w:rPr>
            <w:webHidden/>
          </w:rPr>
          <w:instrText xml:space="preserve"> PAGEREF _Toc242184861 \h </w:instrText>
        </w:r>
        <w:r>
          <w:rPr>
            <w:webHidden/>
          </w:rPr>
        </w:r>
        <w:r>
          <w:rPr>
            <w:webHidden/>
          </w:rPr>
          <w:fldChar w:fldCharType="separate"/>
        </w:r>
        <w:r>
          <w:rPr>
            <w:webHidden/>
          </w:rPr>
          <w:t>6</w:t>
        </w:r>
        <w:r>
          <w:rPr>
            <w:webHidden/>
          </w:rPr>
          <w:fldChar w:fldCharType="end"/>
        </w:r>
      </w:hyperlink>
    </w:p>
    <w:p w14:paraId="3659DD47" w14:textId="46A40F09" w:rsidR="00BB44CD" w:rsidRDefault="00BB44CD">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4862" w:history="1">
        <w:r w:rsidRPr="00F04880">
          <w:rPr>
            <w:rStyle w:val="Hyperlink"/>
          </w:rPr>
          <w:t>2.4.1</w:t>
        </w:r>
        <w:r>
          <w:rPr>
            <w:rFonts w:asciiTheme="minorHAnsi" w:eastAsiaTheme="minorEastAsia" w:hAnsiTheme="minorHAnsi" w:cstheme="minorBidi"/>
            <w:b w:val="0"/>
            <w:bCs w:val="0"/>
            <w:i w:val="0"/>
            <w:iCs w:val="0"/>
            <w:kern w:val="2"/>
            <w:sz w:val="24"/>
            <w:szCs w:val="24"/>
            <w:lang w:eastAsia="de-DE"/>
            <w14:ligatures w14:val="standardContextual"/>
          </w:rPr>
          <w:tab/>
        </w:r>
        <w:r w:rsidRPr="00F04880">
          <w:rPr>
            <w:rStyle w:val="Hyperlink"/>
          </w:rPr>
          <w:t>Richtlinien/Spezifikationen</w:t>
        </w:r>
        <w:r>
          <w:rPr>
            <w:webHidden/>
          </w:rPr>
          <w:tab/>
        </w:r>
        <w:r>
          <w:rPr>
            <w:webHidden/>
          </w:rPr>
          <w:fldChar w:fldCharType="begin"/>
        </w:r>
        <w:r>
          <w:rPr>
            <w:webHidden/>
          </w:rPr>
          <w:instrText xml:space="preserve"> PAGEREF _Toc242184862 \h </w:instrText>
        </w:r>
        <w:r>
          <w:rPr>
            <w:webHidden/>
          </w:rPr>
        </w:r>
        <w:r>
          <w:rPr>
            <w:webHidden/>
          </w:rPr>
          <w:fldChar w:fldCharType="separate"/>
        </w:r>
        <w:r>
          <w:rPr>
            <w:webHidden/>
          </w:rPr>
          <w:t>6</w:t>
        </w:r>
        <w:r>
          <w:rPr>
            <w:webHidden/>
          </w:rPr>
          <w:fldChar w:fldCharType="end"/>
        </w:r>
      </w:hyperlink>
    </w:p>
    <w:p w14:paraId="308AAD88" w14:textId="502A434D" w:rsidR="00BB44CD" w:rsidRDefault="00BB44CD">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4863" w:history="1">
        <w:r w:rsidRPr="00F04880">
          <w:rPr>
            <w:rStyle w:val="Hyperlink"/>
          </w:rPr>
          <w:t>2.4.2</w:t>
        </w:r>
        <w:r>
          <w:rPr>
            <w:rFonts w:asciiTheme="minorHAnsi" w:eastAsiaTheme="minorEastAsia" w:hAnsiTheme="minorHAnsi" w:cstheme="minorBidi"/>
            <w:b w:val="0"/>
            <w:bCs w:val="0"/>
            <w:i w:val="0"/>
            <w:iCs w:val="0"/>
            <w:kern w:val="2"/>
            <w:sz w:val="24"/>
            <w:szCs w:val="24"/>
            <w:lang w:eastAsia="de-DE"/>
            <w14:ligatures w14:val="standardContextual"/>
          </w:rPr>
          <w:tab/>
        </w:r>
        <w:r w:rsidRPr="00F04880">
          <w:rPr>
            <w:rStyle w:val="Hyperlink"/>
          </w:rPr>
          <w:t>Faser</w:t>
        </w:r>
        <w:r>
          <w:rPr>
            <w:webHidden/>
          </w:rPr>
          <w:tab/>
        </w:r>
        <w:r>
          <w:rPr>
            <w:webHidden/>
          </w:rPr>
          <w:fldChar w:fldCharType="begin"/>
        </w:r>
        <w:r>
          <w:rPr>
            <w:webHidden/>
          </w:rPr>
          <w:instrText xml:space="preserve"> PAGEREF _Toc242184863 \h </w:instrText>
        </w:r>
        <w:r>
          <w:rPr>
            <w:webHidden/>
          </w:rPr>
        </w:r>
        <w:r>
          <w:rPr>
            <w:webHidden/>
          </w:rPr>
          <w:fldChar w:fldCharType="separate"/>
        </w:r>
        <w:r>
          <w:rPr>
            <w:webHidden/>
          </w:rPr>
          <w:t>6</w:t>
        </w:r>
        <w:r>
          <w:rPr>
            <w:webHidden/>
          </w:rPr>
          <w:fldChar w:fldCharType="end"/>
        </w:r>
      </w:hyperlink>
    </w:p>
    <w:p w14:paraId="533011D9" w14:textId="36310EC6" w:rsidR="00BB44CD" w:rsidRDefault="00BB44CD">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4864" w:history="1">
        <w:r w:rsidRPr="00F04880">
          <w:rPr>
            <w:rStyle w:val="Hyperlink"/>
          </w:rPr>
          <w:t>2.4.3</w:t>
        </w:r>
        <w:r>
          <w:rPr>
            <w:rFonts w:asciiTheme="minorHAnsi" w:eastAsiaTheme="minorEastAsia" w:hAnsiTheme="minorHAnsi" w:cstheme="minorBidi"/>
            <w:b w:val="0"/>
            <w:bCs w:val="0"/>
            <w:i w:val="0"/>
            <w:iCs w:val="0"/>
            <w:kern w:val="2"/>
            <w:sz w:val="24"/>
            <w:szCs w:val="24"/>
            <w:lang w:eastAsia="de-DE"/>
            <w14:ligatures w14:val="standardContextual"/>
          </w:rPr>
          <w:tab/>
        </w:r>
        <w:r w:rsidRPr="00F04880">
          <w:rPr>
            <w:rStyle w:val="Hyperlink"/>
          </w:rPr>
          <w:t>Dämpfungswerte Spleiße und Steckverbindungen</w:t>
        </w:r>
        <w:r>
          <w:rPr>
            <w:webHidden/>
          </w:rPr>
          <w:tab/>
        </w:r>
        <w:r>
          <w:rPr>
            <w:webHidden/>
          </w:rPr>
          <w:fldChar w:fldCharType="begin"/>
        </w:r>
        <w:r>
          <w:rPr>
            <w:webHidden/>
          </w:rPr>
          <w:instrText xml:space="preserve"> PAGEREF _Toc242184864 \h </w:instrText>
        </w:r>
        <w:r>
          <w:rPr>
            <w:webHidden/>
          </w:rPr>
        </w:r>
        <w:r>
          <w:rPr>
            <w:webHidden/>
          </w:rPr>
          <w:fldChar w:fldCharType="separate"/>
        </w:r>
        <w:r>
          <w:rPr>
            <w:webHidden/>
          </w:rPr>
          <w:t>6</w:t>
        </w:r>
        <w:r>
          <w:rPr>
            <w:webHidden/>
          </w:rPr>
          <w:fldChar w:fldCharType="end"/>
        </w:r>
      </w:hyperlink>
    </w:p>
    <w:p w14:paraId="76298AB2" w14:textId="7F5A12F1" w:rsidR="00BB44CD" w:rsidRDefault="00BB44CD">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4865" w:history="1">
        <w:r w:rsidRPr="00F04880">
          <w:rPr>
            <w:rStyle w:val="Hyperlink"/>
          </w:rPr>
          <w:t>2.4.4</w:t>
        </w:r>
        <w:r>
          <w:rPr>
            <w:rFonts w:asciiTheme="minorHAnsi" w:eastAsiaTheme="minorEastAsia" w:hAnsiTheme="minorHAnsi" w:cstheme="minorBidi"/>
            <w:b w:val="0"/>
            <w:bCs w:val="0"/>
            <w:i w:val="0"/>
            <w:iCs w:val="0"/>
            <w:kern w:val="2"/>
            <w:sz w:val="24"/>
            <w:szCs w:val="24"/>
            <w:lang w:eastAsia="de-DE"/>
            <w14:ligatures w14:val="standardContextual"/>
          </w:rPr>
          <w:tab/>
        </w:r>
        <w:r w:rsidRPr="00F04880">
          <w:rPr>
            <w:rStyle w:val="Hyperlink"/>
          </w:rPr>
          <w:t>Maximale Streckenlängen und Dämpfungswerte bei 1500nm</w:t>
        </w:r>
        <w:r>
          <w:rPr>
            <w:webHidden/>
          </w:rPr>
          <w:tab/>
        </w:r>
        <w:r>
          <w:rPr>
            <w:webHidden/>
          </w:rPr>
          <w:fldChar w:fldCharType="begin"/>
        </w:r>
        <w:r>
          <w:rPr>
            <w:webHidden/>
          </w:rPr>
          <w:instrText xml:space="preserve"> PAGEREF _Toc242184865 \h </w:instrText>
        </w:r>
        <w:r>
          <w:rPr>
            <w:webHidden/>
          </w:rPr>
        </w:r>
        <w:r>
          <w:rPr>
            <w:webHidden/>
          </w:rPr>
          <w:fldChar w:fldCharType="separate"/>
        </w:r>
        <w:r>
          <w:rPr>
            <w:webHidden/>
          </w:rPr>
          <w:t>6</w:t>
        </w:r>
        <w:r>
          <w:rPr>
            <w:webHidden/>
          </w:rPr>
          <w:fldChar w:fldCharType="end"/>
        </w:r>
      </w:hyperlink>
    </w:p>
    <w:p w14:paraId="32BAB8D7" w14:textId="2E40AC3E" w:rsidR="00BB44CD" w:rsidRDefault="00BB44CD">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4866" w:history="1">
        <w:r w:rsidRPr="00F04880">
          <w:rPr>
            <w:rStyle w:val="Hyperlink"/>
          </w:rPr>
          <w:t>2.4.5</w:t>
        </w:r>
        <w:r>
          <w:rPr>
            <w:rFonts w:asciiTheme="minorHAnsi" w:eastAsiaTheme="minorEastAsia" w:hAnsiTheme="minorHAnsi" w:cstheme="minorBidi"/>
            <w:b w:val="0"/>
            <w:bCs w:val="0"/>
            <w:i w:val="0"/>
            <w:iCs w:val="0"/>
            <w:kern w:val="2"/>
            <w:sz w:val="24"/>
            <w:szCs w:val="24"/>
            <w:lang w:eastAsia="de-DE"/>
            <w14:ligatures w14:val="standardContextual"/>
          </w:rPr>
          <w:tab/>
        </w:r>
        <w:r w:rsidRPr="00F04880">
          <w:rPr>
            <w:rStyle w:val="Hyperlink"/>
          </w:rPr>
          <w:t>Signalübergabe an den BR</w:t>
        </w:r>
        <w:r>
          <w:rPr>
            <w:webHidden/>
          </w:rPr>
          <w:tab/>
        </w:r>
        <w:r>
          <w:rPr>
            <w:webHidden/>
          </w:rPr>
          <w:fldChar w:fldCharType="begin"/>
        </w:r>
        <w:r>
          <w:rPr>
            <w:webHidden/>
          </w:rPr>
          <w:instrText xml:space="preserve"> PAGEREF _Toc242184866 \h </w:instrText>
        </w:r>
        <w:r>
          <w:rPr>
            <w:webHidden/>
          </w:rPr>
        </w:r>
        <w:r>
          <w:rPr>
            <w:webHidden/>
          </w:rPr>
          <w:fldChar w:fldCharType="separate"/>
        </w:r>
        <w:r>
          <w:rPr>
            <w:webHidden/>
          </w:rPr>
          <w:t>6</w:t>
        </w:r>
        <w:r>
          <w:rPr>
            <w:webHidden/>
          </w:rPr>
          <w:fldChar w:fldCharType="end"/>
        </w:r>
      </w:hyperlink>
    </w:p>
    <w:p w14:paraId="4051D26B" w14:textId="1D6696CC" w:rsidR="00BB44CD" w:rsidRDefault="00BB44CD">
      <w:pPr>
        <w:pStyle w:val="Verzeichnis2"/>
        <w:rPr>
          <w:rFonts w:asciiTheme="minorHAnsi" w:eastAsiaTheme="minorEastAsia" w:hAnsiTheme="minorHAnsi" w:cstheme="minorBidi"/>
          <w:b w:val="0"/>
          <w:bCs w:val="0"/>
          <w:smallCaps w:val="0"/>
          <w:kern w:val="2"/>
          <w:sz w:val="24"/>
          <w:szCs w:val="24"/>
          <w:lang w:eastAsia="de-DE"/>
          <w14:ligatures w14:val="standardContextual"/>
        </w:rPr>
      </w:pPr>
      <w:hyperlink w:anchor="_Toc242184867" w:history="1">
        <w:r w:rsidRPr="00F04880">
          <w:rPr>
            <w:rStyle w:val="Hyperlink"/>
          </w:rPr>
          <w:t>2.5</w:t>
        </w:r>
        <w:r>
          <w:rPr>
            <w:rFonts w:asciiTheme="minorHAnsi" w:eastAsiaTheme="minorEastAsia" w:hAnsiTheme="minorHAnsi" w:cstheme="minorBidi"/>
            <w:b w:val="0"/>
            <w:bCs w:val="0"/>
            <w:smallCaps w:val="0"/>
            <w:kern w:val="2"/>
            <w:sz w:val="24"/>
            <w:szCs w:val="24"/>
            <w:lang w:eastAsia="de-DE"/>
            <w14:ligatures w14:val="standardContextual"/>
          </w:rPr>
          <w:tab/>
        </w:r>
        <w:r w:rsidRPr="00F04880">
          <w:rPr>
            <w:rStyle w:val="Hyperlink"/>
          </w:rPr>
          <w:t>Servicequalität</w:t>
        </w:r>
        <w:r>
          <w:rPr>
            <w:webHidden/>
          </w:rPr>
          <w:tab/>
        </w:r>
        <w:r>
          <w:rPr>
            <w:webHidden/>
          </w:rPr>
          <w:fldChar w:fldCharType="begin"/>
        </w:r>
        <w:r>
          <w:rPr>
            <w:webHidden/>
          </w:rPr>
          <w:instrText xml:space="preserve"> PAGEREF _Toc242184867 \h </w:instrText>
        </w:r>
        <w:r>
          <w:rPr>
            <w:webHidden/>
          </w:rPr>
        </w:r>
        <w:r>
          <w:rPr>
            <w:webHidden/>
          </w:rPr>
          <w:fldChar w:fldCharType="separate"/>
        </w:r>
        <w:r>
          <w:rPr>
            <w:webHidden/>
          </w:rPr>
          <w:t>6</w:t>
        </w:r>
        <w:r>
          <w:rPr>
            <w:webHidden/>
          </w:rPr>
          <w:fldChar w:fldCharType="end"/>
        </w:r>
      </w:hyperlink>
    </w:p>
    <w:p w14:paraId="1E022332" w14:textId="267C6AF7" w:rsidR="00BB44CD" w:rsidRDefault="00BB44CD">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4868" w:history="1">
        <w:r w:rsidRPr="00F04880">
          <w:rPr>
            <w:rStyle w:val="Hyperlink"/>
          </w:rPr>
          <w:t>2.5.1</w:t>
        </w:r>
        <w:r>
          <w:rPr>
            <w:rFonts w:asciiTheme="minorHAnsi" w:eastAsiaTheme="minorEastAsia" w:hAnsiTheme="minorHAnsi" w:cstheme="minorBidi"/>
            <w:b w:val="0"/>
            <w:bCs w:val="0"/>
            <w:i w:val="0"/>
            <w:iCs w:val="0"/>
            <w:kern w:val="2"/>
            <w:sz w:val="24"/>
            <w:szCs w:val="24"/>
            <w:lang w:eastAsia="de-DE"/>
            <w14:ligatures w14:val="standardContextual"/>
          </w:rPr>
          <w:tab/>
        </w:r>
        <w:r w:rsidRPr="00F04880">
          <w:rPr>
            <w:rStyle w:val="Hyperlink"/>
          </w:rPr>
          <w:t>Verfügbarkeit</w:t>
        </w:r>
        <w:r>
          <w:rPr>
            <w:webHidden/>
          </w:rPr>
          <w:tab/>
        </w:r>
        <w:r>
          <w:rPr>
            <w:webHidden/>
          </w:rPr>
          <w:fldChar w:fldCharType="begin"/>
        </w:r>
        <w:r>
          <w:rPr>
            <w:webHidden/>
          </w:rPr>
          <w:instrText xml:space="preserve"> PAGEREF _Toc242184868 \h </w:instrText>
        </w:r>
        <w:r>
          <w:rPr>
            <w:webHidden/>
          </w:rPr>
        </w:r>
        <w:r>
          <w:rPr>
            <w:webHidden/>
          </w:rPr>
          <w:fldChar w:fldCharType="separate"/>
        </w:r>
        <w:r>
          <w:rPr>
            <w:webHidden/>
          </w:rPr>
          <w:t>7</w:t>
        </w:r>
        <w:r>
          <w:rPr>
            <w:webHidden/>
          </w:rPr>
          <w:fldChar w:fldCharType="end"/>
        </w:r>
      </w:hyperlink>
    </w:p>
    <w:p w14:paraId="530D0436" w14:textId="085E93FA" w:rsidR="00BB44CD" w:rsidRDefault="00BB44CD">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4869" w:history="1">
        <w:r w:rsidRPr="00F04880">
          <w:rPr>
            <w:rStyle w:val="Hyperlink"/>
          </w:rPr>
          <w:t>2.5.2</w:t>
        </w:r>
        <w:r>
          <w:rPr>
            <w:rFonts w:asciiTheme="minorHAnsi" w:eastAsiaTheme="minorEastAsia" w:hAnsiTheme="minorHAnsi" w:cstheme="minorBidi"/>
            <w:b w:val="0"/>
            <w:bCs w:val="0"/>
            <w:i w:val="0"/>
            <w:iCs w:val="0"/>
            <w:kern w:val="2"/>
            <w:sz w:val="24"/>
            <w:szCs w:val="24"/>
            <w:lang w:eastAsia="de-DE"/>
            <w14:ligatures w14:val="standardContextual"/>
          </w:rPr>
          <w:tab/>
        </w:r>
        <w:r w:rsidRPr="00F04880">
          <w:rPr>
            <w:rStyle w:val="Hyperlink"/>
          </w:rPr>
          <w:t>Wartungsfenster</w:t>
        </w:r>
        <w:r>
          <w:rPr>
            <w:webHidden/>
          </w:rPr>
          <w:tab/>
        </w:r>
        <w:r>
          <w:rPr>
            <w:webHidden/>
          </w:rPr>
          <w:fldChar w:fldCharType="begin"/>
        </w:r>
        <w:r>
          <w:rPr>
            <w:webHidden/>
          </w:rPr>
          <w:instrText xml:space="preserve"> PAGEREF _Toc242184869 \h </w:instrText>
        </w:r>
        <w:r>
          <w:rPr>
            <w:webHidden/>
          </w:rPr>
        </w:r>
        <w:r>
          <w:rPr>
            <w:webHidden/>
          </w:rPr>
          <w:fldChar w:fldCharType="separate"/>
        </w:r>
        <w:r>
          <w:rPr>
            <w:webHidden/>
          </w:rPr>
          <w:t>7</w:t>
        </w:r>
        <w:r>
          <w:rPr>
            <w:webHidden/>
          </w:rPr>
          <w:fldChar w:fldCharType="end"/>
        </w:r>
      </w:hyperlink>
    </w:p>
    <w:p w14:paraId="35677DA9" w14:textId="010DDA02" w:rsidR="00BB44CD" w:rsidRDefault="00BB44CD">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4870" w:history="1">
        <w:r w:rsidRPr="00F04880">
          <w:rPr>
            <w:rStyle w:val="Hyperlink"/>
          </w:rPr>
          <w:t>2.5.3</w:t>
        </w:r>
        <w:r>
          <w:rPr>
            <w:rFonts w:asciiTheme="minorHAnsi" w:eastAsiaTheme="minorEastAsia" w:hAnsiTheme="minorHAnsi" w:cstheme="minorBidi"/>
            <w:b w:val="0"/>
            <w:bCs w:val="0"/>
            <w:i w:val="0"/>
            <w:iCs w:val="0"/>
            <w:kern w:val="2"/>
            <w:sz w:val="24"/>
            <w:szCs w:val="24"/>
            <w:lang w:eastAsia="de-DE"/>
            <w14:ligatures w14:val="standardContextual"/>
          </w:rPr>
          <w:tab/>
        </w:r>
        <w:r w:rsidRPr="00F04880">
          <w:rPr>
            <w:rStyle w:val="Hyperlink"/>
          </w:rPr>
          <w:t>Netzüberwachung des Netzbetreibers, Störungsmeldung</w:t>
        </w:r>
        <w:r>
          <w:rPr>
            <w:webHidden/>
          </w:rPr>
          <w:tab/>
        </w:r>
        <w:r>
          <w:rPr>
            <w:webHidden/>
          </w:rPr>
          <w:fldChar w:fldCharType="begin"/>
        </w:r>
        <w:r>
          <w:rPr>
            <w:webHidden/>
          </w:rPr>
          <w:instrText xml:space="preserve"> PAGEREF _Toc242184870 \h </w:instrText>
        </w:r>
        <w:r>
          <w:rPr>
            <w:webHidden/>
          </w:rPr>
        </w:r>
        <w:r>
          <w:rPr>
            <w:webHidden/>
          </w:rPr>
          <w:fldChar w:fldCharType="separate"/>
        </w:r>
        <w:r>
          <w:rPr>
            <w:webHidden/>
          </w:rPr>
          <w:t>7</w:t>
        </w:r>
        <w:r>
          <w:rPr>
            <w:webHidden/>
          </w:rPr>
          <w:fldChar w:fldCharType="end"/>
        </w:r>
      </w:hyperlink>
    </w:p>
    <w:p w14:paraId="5E4C8167" w14:textId="11467F11" w:rsidR="00BB44CD" w:rsidRDefault="00BB44CD">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4871" w:history="1">
        <w:r w:rsidRPr="00F04880">
          <w:rPr>
            <w:rStyle w:val="Hyperlink"/>
          </w:rPr>
          <w:t>2.5.4</w:t>
        </w:r>
        <w:r>
          <w:rPr>
            <w:rFonts w:asciiTheme="minorHAnsi" w:eastAsiaTheme="minorEastAsia" w:hAnsiTheme="minorHAnsi" w:cstheme="minorBidi"/>
            <w:b w:val="0"/>
            <w:bCs w:val="0"/>
            <w:i w:val="0"/>
            <w:iCs w:val="0"/>
            <w:kern w:val="2"/>
            <w:sz w:val="24"/>
            <w:szCs w:val="24"/>
            <w:lang w:eastAsia="de-DE"/>
            <w14:ligatures w14:val="standardContextual"/>
          </w:rPr>
          <w:tab/>
        </w:r>
        <w:r w:rsidRPr="00F04880">
          <w:rPr>
            <w:rStyle w:val="Hyperlink"/>
          </w:rPr>
          <w:t>Management-Zentrale des Netzbetreibers, Sprache</w:t>
        </w:r>
        <w:r>
          <w:rPr>
            <w:webHidden/>
          </w:rPr>
          <w:tab/>
        </w:r>
        <w:r>
          <w:rPr>
            <w:webHidden/>
          </w:rPr>
          <w:fldChar w:fldCharType="begin"/>
        </w:r>
        <w:r>
          <w:rPr>
            <w:webHidden/>
          </w:rPr>
          <w:instrText xml:space="preserve"> PAGEREF _Toc242184871 \h </w:instrText>
        </w:r>
        <w:r>
          <w:rPr>
            <w:webHidden/>
          </w:rPr>
        </w:r>
        <w:r>
          <w:rPr>
            <w:webHidden/>
          </w:rPr>
          <w:fldChar w:fldCharType="separate"/>
        </w:r>
        <w:r>
          <w:rPr>
            <w:webHidden/>
          </w:rPr>
          <w:t>8</w:t>
        </w:r>
        <w:r>
          <w:rPr>
            <w:webHidden/>
          </w:rPr>
          <w:fldChar w:fldCharType="end"/>
        </w:r>
      </w:hyperlink>
    </w:p>
    <w:p w14:paraId="380D316C" w14:textId="107B3E87" w:rsidR="00BB44CD" w:rsidRDefault="00BB44CD">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4872" w:history="1">
        <w:r w:rsidRPr="00F04880">
          <w:rPr>
            <w:rStyle w:val="Hyperlink"/>
          </w:rPr>
          <w:t>2.5.5</w:t>
        </w:r>
        <w:r>
          <w:rPr>
            <w:rFonts w:asciiTheme="minorHAnsi" w:eastAsiaTheme="minorEastAsia" w:hAnsiTheme="minorHAnsi" w:cstheme="minorBidi"/>
            <w:b w:val="0"/>
            <w:bCs w:val="0"/>
            <w:i w:val="0"/>
            <w:iCs w:val="0"/>
            <w:kern w:val="2"/>
            <w:sz w:val="24"/>
            <w:szCs w:val="24"/>
            <w:lang w:eastAsia="de-DE"/>
            <w14:ligatures w14:val="standardContextual"/>
          </w:rPr>
          <w:tab/>
        </w:r>
        <w:r w:rsidRPr="00F04880">
          <w:rPr>
            <w:rStyle w:val="Hyperlink"/>
          </w:rPr>
          <w:t>Service-Zentrale (SZ) des BR</w:t>
        </w:r>
        <w:r>
          <w:rPr>
            <w:webHidden/>
          </w:rPr>
          <w:tab/>
        </w:r>
        <w:r>
          <w:rPr>
            <w:webHidden/>
          </w:rPr>
          <w:fldChar w:fldCharType="begin"/>
        </w:r>
        <w:r>
          <w:rPr>
            <w:webHidden/>
          </w:rPr>
          <w:instrText xml:space="preserve"> PAGEREF _Toc242184872 \h </w:instrText>
        </w:r>
        <w:r>
          <w:rPr>
            <w:webHidden/>
          </w:rPr>
        </w:r>
        <w:r>
          <w:rPr>
            <w:webHidden/>
          </w:rPr>
          <w:fldChar w:fldCharType="separate"/>
        </w:r>
        <w:r>
          <w:rPr>
            <w:webHidden/>
          </w:rPr>
          <w:t>8</w:t>
        </w:r>
        <w:r>
          <w:rPr>
            <w:webHidden/>
          </w:rPr>
          <w:fldChar w:fldCharType="end"/>
        </w:r>
      </w:hyperlink>
    </w:p>
    <w:p w14:paraId="6D2DD060" w14:textId="0AC96EE9" w:rsidR="00BB44CD" w:rsidRDefault="00BB44CD">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4873" w:history="1">
        <w:r w:rsidRPr="00F04880">
          <w:rPr>
            <w:rStyle w:val="Hyperlink"/>
          </w:rPr>
          <w:t>2.5.6</w:t>
        </w:r>
        <w:r>
          <w:rPr>
            <w:rFonts w:asciiTheme="minorHAnsi" w:eastAsiaTheme="minorEastAsia" w:hAnsiTheme="minorHAnsi" w:cstheme="minorBidi"/>
            <w:b w:val="0"/>
            <w:bCs w:val="0"/>
            <w:i w:val="0"/>
            <w:iCs w:val="0"/>
            <w:kern w:val="2"/>
            <w:sz w:val="24"/>
            <w:szCs w:val="24"/>
            <w:lang w:eastAsia="de-DE"/>
            <w14:ligatures w14:val="standardContextual"/>
          </w:rPr>
          <w:tab/>
        </w:r>
        <w:r w:rsidRPr="00F04880">
          <w:rPr>
            <w:rStyle w:val="Hyperlink"/>
          </w:rPr>
          <w:t>Reaktionszeit:</w:t>
        </w:r>
        <w:r>
          <w:rPr>
            <w:webHidden/>
          </w:rPr>
          <w:tab/>
        </w:r>
        <w:r>
          <w:rPr>
            <w:webHidden/>
          </w:rPr>
          <w:fldChar w:fldCharType="begin"/>
        </w:r>
        <w:r>
          <w:rPr>
            <w:webHidden/>
          </w:rPr>
          <w:instrText xml:space="preserve"> PAGEREF _Toc242184873 \h </w:instrText>
        </w:r>
        <w:r>
          <w:rPr>
            <w:webHidden/>
          </w:rPr>
        </w:r>
        <w:r>
          <w:rPr>
            <w:webHidden/>
          </w:rPr>
          <w:fldChar w:fldCharType="separate"/>
        </w:r>
        <w:r>
          <w:rPr>
            <w:webHidden/>
          </w:rPr>
          <w:t>8</w:t>
        </w:r>
        <w:r>
          <w:rPr>
            <w:webHidden/>
          </w:rPr>
          <w:fldChar w:fldCharType="end"/>
        </w:r>
      </w:hyperlink>
    </w:p>
    <w:p w14:paraId="119FF268" w14:textId="4FEF7B40" w:rsidR="00BB44CD" w:rsidRDefault="00BB44CD">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4874" w:history="1">
        <w:r w:rsidRPr="00F04880">
          <w:rPr>
            <w:rStyle w:val="Hyperlink"/>
          </w:rPr>
          <w:t>2.5.7</w:t>
        </w:r>
        <w:r>
          <w:rPr>
            <w:rFonts w:asciiTheme="minorHAnsi" w:eastAsiaTheme="minorEastAsia" w:hAnsiTheme="minorHAnsi" w:cstheme="minorBidi"/>
            <w:b w:val="0"/>
            <w:bCs w:val="0"/>
            <w:i w:val="0"/>
            <w:iCs w:val="0"/>
            <w:kern w:val="2"/>
            <w:sz w:val="24"/>
            <w:szCs w:val="24"/>
            <w:lang w:eastAsia="de-DE"/>
            <w14:ligatures w14:val="standardContextual"/>
          </w:rPr>
          <w:tab/>
        </w:r>
        <w:r w:rsidRPr="00F04880">
          <w:rPr>
            <w:rStyle w:val="Hyperlink"/>
          </w:rPr>
          <w:t>Wiederherstellungszeit (Entstörzeit)</w:t>
        </w:r>
        <w:r>
          <w:rPr>
            <w:webHidden/>
          </w:rPr>
          <w:tab/>
        </w:r>
        <w:r>
          <w:rPr>
            <w:webHidden/>
          </w:rPr>
          <w:fldChar w:fldCharType="begin"/>
        </w:r>
        <w:r>
          <w:rPr>
            <w:webHidden/>
          </w:rPr>
          <w:instrText xml:space="preserve"> PAGEREF _Toc242184874 \h </w:instrText>
        </w:r>
        <w:r>
          <w:rPr>
            <w:webHidden/>
          </w:rPr>
        </w:r>
        <w:r>
          <w:rPr>
            <w:webHidden/>
          </w:rPr>
          <w:fldChar w:fldCharType="separate"/>
        </w:r>
        <w:r>
          <w:rPr>
            <w:webHidden/>
          </w:rPr>
          <w:t>8</w:t>
        </w:r>
        <w:r>
          <w:rPr>
            <w:webHidden/>
          </w:rPr>
          <w:fldChar w:fldCharType="end"/>
        </w:r>
      </w:hyperlink>
    </w:p>
    <w:p w14:paraId="40233940" w14:textId="1AF0F9C2" w:rsidR="00BB44CD" w:rsidRDefault="00BB44CD">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4875" w:history="1">
        <w:r w:rsidRPr="00F04880">
          <w:rPr>
            <w:rStyle w:val="Hyperlink"/>
          </w:rPr>
          <w:t>2.5.8</w:t>
        </w:r>
        <w:r>
          <w:rPr>
            <w:rFonts w:asciiTheme="minorHAnsi" w:eastAsiaTheme="minorEastAsia" w:hAnsiTheme="minorHAnsi" w:cstheme="minorBidi"/>
            <w:b w:val="0"/>
            <w:bCs w:val="0"/>
            <w:i w:val="0"/>
            <w:iCs w:val="0"/>
            <w:kern w:val="2"/>
            <w:sz w:val="24"/>
            <w:szCs w:val="24"/>
            <w:lang w:eastAsia="de-DE"/>
            <w14:ligatures w14:val="standardContextual"/>
          </w:rPr>
          <w:tab/>
        </w:r>
        <w:r w:rsidRPr="00F04880">
          <w:rPr>
            <w:rStyle w:val="Hyperlink"/>
          </w:rPr>
          <w:t>Ersatzschaltungen des Netzbetreibers</w:t>
        </w:r>
        <w:r>
          <w:rPr>
            <w:webHidden/>
          </w:rPr>
          <w:tab/>
        </w:r>
        <w:r>
          <w:rPr>
            <w:webHidden/>
          </w:rPr>
          <w:fldChar w:fldCharType="begin"/>
        </w:r>
        <w:r>
          <w:rPr>
            <w:webHidden/>
          </w:rPr>
          <w:instrText xml:space="preserve"> PAGEREF _Toc242184875 \h </w:instrText>
        </w:r>
        <w:r>
          <w:rPr>
            <w:webHidden/>
          </w:rPr>
        </w:r>
        <w:r>
          <w:rPr>
            <w:webHidden/>
          </w:rPr>
          <w:fldChar w:fldCharType="separate"/>
        </w:r>
        <w:r>
          <w:rPr>
            <w:webHidden/>
          </w:rPr>
          <w:t>8</w:t>
        </w:r>
        <w:r>
          <w:rPr>
            <w:webHidden/>
          </w:rPr>
          <w:fldChar w:fldCharType="end"/>
        </w:r>
      </w:hyperlink>
    </w:p>
    <w:p w14:paraId="2258324E" w14:textId="02D831FD" w:rsidR="00BB44CD" w:rsidRDefault="00BB44CD">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4876" w:history="1">
        <w:r w:rsidRPr="00F04880">
          <w:rPr>
            <w:rStyle w:val="Hyperlink"/>
          </w:rPr>
          <w:t>2.5.9</w:t>
        </w:r>
        <w:r>
          <w:rPr>
            <w:rFonts w:asciiTheme="minorHAnsi" w:eastAsiaTheme="minorEastAsia" w:hAnsiTheme="minorHAnsi" w:cstheme="minorBidi"/>
            <w:b w:val="0"/>
            <w:bCs w:val="0"/>
            <w:i w:val="0"/>
            <w:iCs w:val="0"/>
            <w:kern w:val="2"/>
            <w:sz w:val="24"/>
            <w:szCs w:val="24"/>
            <w:lang w:eastAsia="de-DE"/>
            <w14:ligatures w14:val="standardContextual"/>
          </w:rPr>
          <w:tab/>
        </w:r>
        <w:r w:rsidRPr="00F04880">
          <w:rPr>
            <w:rStyle w:val="Hyperlink"/>
          </w:rPr>
          <w:t>Kommunikation während einer Störung</w:t>
        </w:r>
        <w:r>
          <w:rPr>
            <w:webHidden/>
          </w:rPr>
          <w:tab/>
        </w:r>
        <w:r>
          <w:rPr>
            <w:webHidden/>
          </w:rPr>
          <w:fldChar w:fldCharType="begin"/>
        </w:r>
        <w:r>
          <w:rPr>
            <w:webHidden/>
          </w:rPr>
          <w:instrText xml:space="preserve"> PAGEREF _Toc242184876 \h </w:instrText>
        </w:r>
        <w:r>
          <w:rPr>
            <w:webHidden/>
          </w:rPr>
        </w:r>
        <w:r>
          <w:rPr>
            <w:webHidden/>
          </w:rPr>
          <w:fldChar w:fldCharType="separate"/>
        </w:r>
        <w:r>
          <w:rPr>
            <w:webHidden/>
          </w:rPr>
          <w:t>9</w:t>
        </w:r>
        <w:r>
          <w:rPr>
            <w:webHidden/>
          </w:rPr>
          <w:fldChar w:fldCharType="end"/>
        </w:r>
      </w:hyperlink>
    </w:p>
    <w:p w14:paraId="2C8E9CF3" w14:textId="6708A604" w:rsidR="00BB44CD" w:rsidRDefault="00BB44CD">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4877" w:history="1">
        <w:r w:rsidRPr="00F04880">
          <w:rPr>
            <w:rStyle w:val="Hyperlink"/>
          </w:rPr>
          <w:t>2.5.10</w:t>
        </w:r>
        <w:r>
          <w:rPr>
            <w:rFonts w:asciiTheme="minorHAnsi" w:eastAsiaTheme="minorEastAsia" w:hAnsiTheme="minorHAnsi" w:cstheme="minorBidi"/>
            <w:b w:val="0"/>
            <w:bCs w:val="0"/>
            <w:i w:val="0"/>
            <w:iCs w:val="0"/>
            <w:kern w:val="2"/>
            <w:sz w:val="24"/>
            <w:szCs w:val="24"/>
            <w:lang w:eastAsia="de-DE"/>
            <w14:ligatures w14:val="standardContextual"/>
          </w:rPr>
          <w:tab/>
        </w:r>
        <w:r w:rsidRPr="00F04880">
          <w:rPr>
            <w:rStyle w:val="Hyperlink"/>
          </w:rPr>
          <w:t>Protokollierung seitens des BR</w:t>
        </w:r>
        <w:r>
          <w:rPr>
            <w:webHidden/>
          </w:rPr>
          <w:tab/>
        </w:r>
        <w:r>
          <w:rPr>
            <w:webHidden/>
          </w:rPr>
          <w:fldChar w:fldCharType="begin"/>
        </w:r>
        <w:r>
          <w:rPr>
            <w:webHidden/>
          </w:rPr>
          <w:instrText xml:space="preserve"> PAGEREF _Toc242184877 \h </w:instrText>
        </w:r>
        <w:r>
          <w:rPr>
            <w:webHidden/>
          </w:rPr>
        </w:r>
        <w:r>
          <w:rPr>
            <w:webHidden/>
          </w:rPr>
          <w:fldChar w:fldCharType="separate"/>
        </w:r>
        <w:r>
          <w:rPr>
            <w:webHidden/>
          </w:rPr>
          <w:t>9</w:t>
        </w:r>
        <w:r>
          <w:rPr>
            <w:webHidden/>
          </w:rPr>
          <w:fldChar w:fldCharType="end"/>
        </w:r>
      </w:hyperlink>
    </w:p>
    <w:p w14:paraId="7627DC1C" w14:textId="13BAE583" w:rsidR="00BB44CD" w:rsidRDefault="00BB44CD">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4878" w:history="1">
        <w:r w:rsidRPr="00F04880">
          <w:rPr>
            <w:rStyle w:val="Hyperlink"/>
          </w:rPr>
          <w:t>2.5.11</w:t>
        </w:r>
        <w:r>
          <w:rPr>
            <w:rFonts w:asciiTheme="minorHAnsi" w:eastAsiaTheme="minorEastAsia" w:hAnsiTheme="minorHAnsi" w:cstheme="minorBidi"/>
            <w:b w:val="0"/>
            <w:bCs w:val="0"/>
            <w:i w:val="0"/>
            <w:iCs w:val="0"/>
            <w:kern w:val="2"/>
            <w:sz w:val="24"/>
            <w:szCs w:val="24"/>
            <w:lang w:eastAsia="de-DE"/>
            <w14:ligatures w14:val="standardContextual"/>
          </w:rPr>
          <w:tab/>
        </w:r>
        <w:r w:rsidRPr="00F04880">
          <w:rPr>
            <w:rStyle w:val="Hyperlink"/>
          </w:rPr>
          <w:t>Supportorganisation</w:t>
        </w:r>
        <w:r>
          <w:rPr>
            <w:webHidden/>
          </w:rPr>
          <w:tab/>
        </w:r>
        <w:r>
          <w:rPr>
            <w:webHidden/>
          </w:rPr>
          <w:fldChar w:fldCharType="begin"/>
        </w:r>
        <w:r>
          <w:rPr>
            <w:webHidden/>
          </w:rPr>
          <w:instrText xml:space="preserve"> PAGEREF _Toc242184878 \h </w:instrText>
        </w:r>
        <w:r>
          <w:rPr>
            <w:webHidden/>
          </w:rPr>
        </w:r>
        <w:r>
          <w:rPr>
            <w:webHidden/>
          </w:rPr>
          <w:fldChar w:fldCharType="separate"/>
        </w:r>
        <w:r>
          <w:rPr>
            <w:webHidden/>
          </w:rPr>
          <w:t>9</w:t>
        </w:r>
        <w:r>
          <w:rPr>
            <w:webHidden/>
          </w:rPr>
          <w:fldChar w:fldCharType="end"/>
        </w:r>
      </w:hyperlink>
    </w:p>
    <w:p w14:paraId="72340319" w14:textId="16B6A64A" w:rsidR="00BB44CD" w:rsidRDefault="00BB44CD">
      <w:pPr>
        <w:pStyle w:val="Verzeichnis2"/>
        <w:rPr>
          <w:rFonts w:asciiTheme="minorHAnsi" w:eastAsiaTheme="minorEastAsia" w:hAnsiTheme="minorHAnsi" w:cstheme="minorBidi"/>
          <w:b w:val="0"/>
          <w:bCs w:val="0"/>
          <w:smallCaps w:val="0"/>
          <w:kern w:val="2"/>
          <w:sz w:val="24"/>
          <w:szCs w:val="24"/>
          <w:lang w:eastAsia="de-DE"/>
          <w14:ligatures w14:val="standardContextual"/>
        </w:rPr>
      </w:pPr>
      <w:hyperlink w:anchor="_Toc242184879" w:history="1">
        <w:r w:rsidRPr="00F04880">
          <w:rPr>
            <w:rStyle w:val="Hyperlink"/>
          </w:rPr>
          <w:t>2.6</w:t>
        </w:r>
        <w:r>
          <w:rPr>
            <w:rFonts w:asciiTheme="minorHAnsi" w:eastAsiaTheme="minorEastAsia" w:hAnsiTheme="minorHAnsi" w:cstheme="minorBidi"/>
            <w:b w:val="0"/>
            <w:bCs w:val="0"/>
            <w:smallCaps w:val="0"/>
            <w:kern w:val="2"/>
            <w:sz w:val="24"/>
            <w:szCs w:val="24"/>
            <w:lang w:eastAsia="de-DE"/>
            <w14:ligatures w14:val="standardContextual"/>
          </w:rPr>
          <w:tab/>
        </w:r>
        <w:r w:rsidRPr="00F04880">
          <w:rPr>
            <w:rStyle w:val="Hyperlink"/>
          </w:rPr>
          <w:t>Abnahme</w:t>
        </w:r>
        <w:r>
          <w:rPr>
            <w:webHidden/>
          </w:rPr>
          <w:tab/>
        </w:r>
        <w:r>
          <w:rPr>
            <w:webHidden/>
          </w:rPr>
          <w:fldChar w:fldCharType="begin"/>
        </w:r>
        <w:r>
          <w:rPr>
            <w:webHidden/>
          </w:rPr>
          <w:instrText xml:space="preserve"> PAGEREF _Toc242184879 \h </w:instrText>
        </w:r>
        <w:r>
          <w:rPr>
            <w:webHidden/>
          </w:rPr>
        </w:r>
        <w:r>
          <w:rPr>
            <w:webHidden/>
          </w:rPr>
          <w:fldChar w:fldCharType="separate"/>
        </w:r>
        <w:r>
          <w:rPr>
            <w:webHidden/>
          </w:rPr>
          <w:t>9</w:t>
        </w:r>
        <w:r>
          <w:rPr>
            <w:webHidden/>
          </w:rPr>
          <w:fldChar w:fldCharType="end"/>
        </w:r>
      </w:hyperlink>
    </w:p>
    <w:p w14:paraId="5067C9B2" w14:textId="04D09AA8" w:rsidR="00BB44CD" w:rsidRDefault="00BB44CD">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4880" w:history="1">
        <w:r w:rsidRPr="00F04880">
          <w:rPr>
            <w:rStyle w:val="Hyperlink"/>
          </w:rPr>
          <w:t>2.6.1</w:t>
        </w:r>
        <w:r>
          <w:rPr>
            <w:rFonts w:asciiTheme="minorHAnsi" w:eastAsiaTheme="minorEastAsia" w:hAnsiTheme="minorHAnsi" w:cstheme="minorBidi"/>
            <w:b w:val="0"/>
            <w:bCs w:val="0"/>
            <w:i w:val="0"/>
            <w:iCs w:val="0"/>
            <w:kern w:val="2"/>
            <w:sz w:val="24"/>
            <w:szCs w:val="24"/>
            <w:lang w:eastAsia="de-DE"/>
            <w14:ligatures w14:val="standardContextual"/>
          </w:rPr>
          <w:tab/>
        </w:r>
        <w:r w:rsidRPr="00F04880">
          <w:rPr>
            <w:rStyle w:val="Hyperlink"/>
          </w:rPr>
          <w:t>Bereitstellungsanzeige</w:t>
        </w:r>
        <w:r>
          <w:rPr>
            <w:webHidden/>
          </w:rPr>
          <w:tab/>
        </w:r>
        <w:r>
          <w:rPr>
            <w:webHidden/>
          </w:rPr>
          <w:fldChar w:fldCharType="begin"/>
        </w:r>
        <w:r>
          <w:rPr>
            <w:webHidden/>
          </w:rPr>
          <w:instrText xml:space="preserve"> PAGEREF _Toc242184880 \h </w:instrText>
        </w:r>
        <w:r>
          <w:rPr>
            <w:webHidden/>
          </w:rPr>
        </w:r>
        <w:r>
          <w:rPr>
            <w:webHidden/>
          </w:rPr>
          <w:fldChar w:fldCharType="separate"/>
        </w:r>
        <w:r>
          <w:rPr>
            <w:webHidden/>
          </w:rPr>
          <w:t>9</w:t>
        </w:r>
        <w:r>
          <w:rPr>
            <w:webHidden/>
          </w:rPr>
          <w:fldChar w:fldCharType="end"/>
        </w:r>
      </w:hyperlink>
    </w:p>
    <w:p w14:paraId="38B195FE" w14:textId="44D1AB97" w:rsidR="00BB44CD" w:rsidRDefault="00BB44CD">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4881" w:history="1">
        <w:r w:rsidRPr="00F04880">
          <w:rPr>
            <w:rStyle w:val="Hyperlink"/>
          </w:rPr>
          <w:t>2.6.2</w:t>
        </w:r>
        <w:r>
          <w:rPr>
            <w:rFonts w:asciiTheme="minorHAnsi" w:eastAsiaTheme="minorEastAsia" w:hAnsiTheme="minorHAnsi" w:cstheme="minorBidi"/>
            <w:b w:val="0"/>
            <w:bCs w:val="0"/>
            <w:i w:val="0"/>
            <w:iCs w:val="0"/>
            <w:kern w:val="2"/>
            <w:sz w:val="24"/>
            <w:szCs w:val="24"/>
            <w:lang w:eastAsia="de-DE"/>
            <w14:ligatures w14:val="standardContextual"/>
          </w:rPr>
          <w:tab/>
        </w:r>
        <w:r w:rsidRPr="00F04880">
          <w:rPr>
            <w:rStyle w:val="Hyperlink"/>
          </w:rPr>
          <w:t>Testbetrieb</w:t>
        </w:r>
        <w:r>
          <w:rPr>
            <w:webHidden/>
          </w:rPr>
          <w:tab/>
        </w:r>
        <w:r>
          <w:rPr>
            <w:webHidden/>
          </w:rPr>
          <w:fldChar w:fldCharType="begin"/>
        </w:r>
        <w:r>
          <w:rPr>
            <w:webHidden/>
          </w:rPr>
          <w:instrText xml:space="preserve"> PAGEREF _Toc242184881 \h </w:instrText>
        </w:r>
        <w:r>
          <w:rPr>
            <w:webHidden/>
          </w:rPr>
        </w:r>
        <w:r>
          <w:rPr>
            <w:webHidden/>
          </w:rPr>
          <w:fldChar w:fldCharType="separate"/>
        </w:r>
        <w:r>
          <w:rPr>
            <w:webHidden/>
          </w:rPr>
          <w:t>9</w:t>
        </w:r>
        <w:r>
          <w:rPr>
            <w:webHidden/>
          </w:rPr>
          <w:fldChar w:fldCharType="end"/>
        </w:r>
      </w:hyperlink>
    </w:p>
    <w:p w14:paraId="0FD4136F" w14:textId="2507C7B3" w:rsidR="00BB44CD" w:rsidRDefault="00BB44CD">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4882" w:history="1">
        <w:r w:rsidRPr="00F04880">
          <w:rPr>
            <w:rStyle w:val="Hyperlink"/>
          </w:rPr>
          <w:t>2.6.3</w:t>
        </w:r>
        <w:r>
          <w:rPr>
            <w:rFonts w:asciiTheme="minorHAnsi" w:eastAsiaTheme="minorEastAsia" w:hAnsiTheme="minorHAnsi" w:cstheme="minorBidi"/>
            <w:b w:val="0"/>
            <w:bCs w:val="0"/>
            <w:i w:val="0"/>
            <w:iCs w:val="0"/>
            <w:kern w:val="2"/>
            <w:sz w:val="24"/>
            <w:szCs w:val="24"/>
            <w:lang w:eastAsia="de-DE"/>
            <w14:ligatures w14:val="standardContextual"/>
          </w:rPr>
          <w:tab/>
        </w:r>
        <w:r w:rsidRPr="00F04880">
          <w:rPr>
            <w:rStyle w:val="Hyperlink"/>
          </w:rPr>
          <w:t>Abnahmemessung</w:t>
        </w:r>
        <w:r>
          <w:rPr>
            <w:webHidden/>
          </w:rPr>
          <w:tab/>
        </w:r>
        <w:r>
          <w:rPr>
            <w:webHidden/>
          </w:rPr>
          <w:fldChar w:fldCharType="begin"/>
        </w:r>
        <w:r>
          <w:rPr>
            <w:webHidden/>
          </w:rPr>
          <w:instrText xml:space="preserve"> PAGEREF _Toc242184882 \h </w:instrText>
        </w:r>
        <w:r>
          <w:rPr>
            <w:webHidden/>
          </w:rPr>
        </w:r>
        <w:r>
          <w:rPr>
            <w:webHidden/>
          </w:rPr>
          <w:fldChar w:fldCharType="separate"/>
        </w:r>
        <w:r>
          <w:rPr>
            <w:webHidden/>
          </w:rPr>
          <w:t>9</w:t>
        </w:r>
        <w:r>
          <w:rPr>
            <w:webHidden/>
          </w:rPr>
          <w:fldChar w:fldCharType="end"/>
        </w:r>
      </w:hyperlink>
    </w:p>
    <w:p w14:paraId="55FA3ADA" w14:textId="223D7E54" w:rsidR="00BB44CD" w:rsidRDefault="00BB44CD">
      <w:pPr>
        <w:pStyle w:val="Verzeichnis2"/>
        <w:rPr>
          <w:rFonts w:asciiTheme="minorHAnsi" w:eastAsiaTheme="minorEastAsia" w:hAnsiTheme="minorHAnsi" w:cstheme="minorBidi"/>
          <w:b w:val="0"/>
          <w:bCs w:val="0"/>
          <w:smallCaps w:val="0"/>
          <w:kern w:val="2"/>
          <w:sz w:val="24"/>
          <w:szCs w:val="24"/>
          <w:lang w:eastAsia="de-DE"/>
          <w14:ligatures w14:val="standardContextual"/>
        </w:rPr>
      </w:pPr>
      <w:hyperlink w:anchor="_Toc242184883" w:history="1">
        <w:r w:rsidRPr="00F04880">
          <w:rPr>
            <w:rStyle w:val="Hyperlink"/>
          </w:rPr>
          <w:t>2.7</w:t>
        </w:r>
        <w:r>
          <w:rPr>
            <w:rFonts w:asciiTheme="minorHAnsi" w:eastAsiaTheme="minorEastAsia" w:hAnsiTheme="minorHAnsi" w:cstheme="minorBidi"/>
            <w:b w:val="0"/>
            <w:bCs w:val="0"/>
            <w:smallCaps w:val="0"/>
            <w:kern w:val="2"/>
            <w:sz w:val="24"/>
            <w:szCs w:val="24"/>
            <w:lang w:eastAsia="de-DE"/>
            <w14:ligatures w14:val="standardContextual"/>
          </w:rPr>
          <w:tab/>
        </w:r>
        <w:r w:rsidRPr="00F04880">
          <w:rPr>
            <w:rStyle w:val="Hyperlink"/>
          </w:rPr>
          <w:t>Dokumentation</w:t>
        </w:r>
        <w:r>
          <w:rPr>
            <w:webHidden/>
          </w:rPr>
          <w:tab/>
        </w:r>
        <w:r>
          <w:rPr>
            <w:webHidden/>
          </w:rPr>
          <w:fldChar w:fldCharType="begin"/>
        </w:r>
        <w:r>
          <w:rPr>
            <w:webHidden/>
          </w:rPr>
          <w:instrText xml:space="preserve"> PAGEREF _Toc242184883 \h </w:instrText>
        </w:r>
        <w:r>
          <w:rPr>
            <w:webHidden/>
          </w:rPr>
        </w:r>
        <w:r>
          <w:rPr>
            <w:webHidden/>
          </w:rPr>
          <w:fldChar w:fldCharType="separate"/>
        </w:r>
        <w:r>
          <w:rPr>
            <w:webHidden/>
          </w:rPr>
          <w:t>10</w:t>
        </w:r>
        <w:r>
          <w:rPr>
            <w:webHidden/>
          </w:rPr>
          <w:fldChar w:fldCharType="end"/>
        </w:r>
      </w:hyperlink>
    </w:p>
    <w:p w14:paraId="7BB09981" w14:textId="00A87C61" w:rsidR="00BB44CD" w:rsidRDefault="00BB44CD">
      <w:pPr>
        <w:pStyle w:val="Verzeichnis1"/>
        <w:tabs>
          <w:tab w:val="left" w:pos="567"/>
          <w:tab w:val="right" w:leader="dot" w:pos="9628"/>
        </w:tabs>
        <w:rPr>
          <w:rFonts w:eastAsiaTheme="minorEastAsia" w:cstheme="minorBidi"/>
          <w:b w:val="0"/>
          <w:bCs w:val="0"/>
          <w:caps w:val="0"/>
          <w:noProof/>
          <w:kern w:val="2"/>
          <w:sz w:val="24"/>
          <w:szCs w:val="24"/>
          <w:lang w:eastAsia="de-DE"/>
          <w14:ligatures w14:val="standardContextual"/>
        </w:rPr>
      </w:pPr>
      <w:hyperlink w:anchor="_Toc242184884" w:history="1">
        <w:r w:rsidRPr="00F04880">
          <w:rPr>
            <w:rStyle w:val="Hyperlink"/>
            <w:rFonts w:cs="Arial"/>
            <w:noProof/>
          </w:rPr>
          <w:t>3</w:t>
        </w:r>
        <w:r>
          <w:rPr>
            <w:rFonts w:eastAsiaTheme="minorEastAsia" w:cstheme="minorBidi"/>
            <w:b w:val="0"/>
            <w:bCs w:val="0"/>
            <w:caps w:val="0"/>
            <w:noProof/>
            <w:kern w:val="2"/>
            <w:sz w:val="24"/>
            <w:szCs w:val="24"/>
            <w:lang w:eastAsia="de-DE"/>
            <w14:ligatures w14:val="standardContextual"/>
          </w:rPr>
          <w:tab/>
        </w:r>
        <w:r w:rsidRPr="00F04880">
          <w:rPr>
            <w:rStyle w:val="Hyperlink"/>
            <w:rFonts w:cs="Arial"/>
            <w:noProof/>
          </w:rPr>
          <w:t>Anlagen</w:t>
        </w:r>
        <w:r>
          <w:rPr>
            <w:noProof/>
            <w:webHidden/>
          </w:rPr>
          <w:tab/>
        </w:r>
        <w:r>
          <w:rPr>
            <w:noProof/>
            <w:webHidden/>
          </w:rPr>
          <w:fldChar w:fldCharType="begin"/>
        </w:r>
        <w:r>
          <w:rPr>
            <w:noProof/>
            <w:webHidden/>
          </w:rPr>
          <w:instrText xml:space="preserve"> PAGEREF _Toc242184884 \h </w:instrText>
        </w:r>
        <w:r>
          <w:rPr>
            <w:noProof/>
            <w:webHidden/>
          </w:rPr>
        </w:r>
        <w:r>
          <w:rPr>
            <w:noProof/>
            <w:webHidden/>
          </w:rPr>
          <w:fldChar w:fldCharType="separate"/>
        </w:r>
        <w:r>
          <w:rPr>
            <w:noProof/>
            <w:webHidden/>
          </w:rPr>
          <w:t>10</w:t>
        </w:r>
        <w:r>
          <w:rPr>
            <w:noProof/>
            <w:webHidden/>
          </w:rPr>
          <w:fldChar w:fldCharType="end"/>
        </w:r>
      </w:hyperlink>
    </w:p>
    <w:p w14:paraId="6AF20E3C" w14:textId="40FDE1AD" w:rsidR="00C71BB4" w:rsidRDefault="00086179" w:rsidP="00A03305">
      <w:pPr>
        <w:pStyle w:val="Verzeichnis1"/>
        <w:rPr>
          <w:b w:val="0"/>
          <w:sz w:val="28"/>
          <w:szCs w:val="28"/>
        </w:rPr>
      </w:pPr>
      <w:r>
        <w:rPr>
          <w:b w:val="0"/>
          <w:sz w:val="28"/>
          <w:szCs w:val="28"/>
        </w:rPr>
        <w:fldChar w:fldCharType="end"/>
      </w:r>
    </w:p>
    <w:p w14:paraId="4E6254CC" w14:textId="77777777" w:rsidR="00C71BB4" w:rsidRDefault="00C71BB4">
      <w:pPr>
        <w:rPr>
          <w:rFonts w:asciiTheme="minorHAnsi" w:hAnsiTheme="minorHAnsi" w:cstheme="minorHAnsi"/>
          <w:bCs/>
          <w:caps/>
          <w:sz w:val="28"/>
          <w:szCs w:val="28"/>
        </w:rPr>
      </w:pPr>
      <w:r>
        <w:rPr>
          <w:b/>
          <w:sz w:val="28"/>
          <w:szCs w:val="28"/>
        </w:rPr>
        <w:br w:type="page"/>
      </w:r>
    </w:p>
    <w:p w14:paraId="1788D093" w14:textId="30459F1D" w:rsidR="002762F9" w:rsidRPr="00FE05EE" w:rsidRDefault="00705202" w:rsidP="00695E69">
      <w:pPr>
        <w:pStyle w:val="berschrift1"/>
        <w:keepNext w:val="0"/>
        <w:keepLines w:val="0"/>
        <w:pageBreakBefore w:val="0"/>
        <w:widowControl w:val="0"/>
        <w:spacing w:before="60" w:after="60" w:line="240" w:lineRule="auto"/>
        <w:jc w:val="left"/>
        <w:rPr>
          <w:rFonts w:cs="Arial"/>
        </w:rPr>
      </w:pPr>
      <w:bookmarkStart w:id="0" w:name="_Toc242184849"/>
      <w:r w:rsidRPr="00FE05EE">
        <w:rPr>
          <w:rFonts w:cs="Arial"/>
        </w:rPr>
        <w:lastRenderedPageBreak/>
        <w:t xml:space="preserve">Gegenstand </w:t>
      </w:r>
      <w:r w:rsidR="002762F9" w:rsidRPr="00FE05EE">
        <w:rPr>
          <w:rFonts w:cs="Arial"/>
        </w:rPr>
        <w:t xml:space="preserve">des </w:t>
      </w:r>
      <w:r w:rsidR="00997479">
        <w:rPr>
          <w:rFonts w:cs="Arial"/>
        </w:rPr>
        <w:t>Leistung</w:t>
      </w:r>
      <w:bookmarkEnd w:id="0"/>
    </w:p>
    <w:p w14:paraId="4E5EDA0C" w14:textId="2EB54706" w:rsidR="00200147" w:rsidRDefault="00200147" w:rsidP="00200147">
      <w:pPr>
        <w:spacing w:after="120"/>
        <w:jc w:val="both"/>
        <w:rPr>
          <w:color w:val="000000"/>
          <w:szCs w:val="22"/>
        </w:rPr>
      </w:pPr>
    </w:p>
    <w:p w14:paraId="6BE2238F" w14:textId="77777777" w:rsidR="00A60928" w:rsidRPr="00E746C3" w:rsidRDefault="00A60928" w:rsidP="00A60928">
      <w:pPr>
        <w:pStyle w:val="berschrift2"/>
      </w:pPr>
      <w:bookmarkStart w:id="1" w:name="_Toc466627084"/>
      <w:bookmarkStart w:id="2" w:name="_Toc242184850"/>
      <w:r w:rsidRPr="00E746C3">
        <w:t>Einführung</w:t>
      </w:r>
      <w:bookmarkEnd w:id="1"/>
      <w:bookmarkEnd w:id="2"/>
    </w:p>
    <w:p w14:paraId="5D7B0861" w14:textId="77777777" w:rsidR="00A60928" w:rsidRPr="00ED0592" w:rsidRDefault="00A60928" w:rsidP="00A60928">
      <w:pPr>
        <w:tabs>
          <w:tab w:val="num" w:pos="1418"/>
        </w:tabs>
        <w:spacing w:after="120"/>
        <w:ind w:left="567"/>
        <w:rPr>
          <w:rStyle w:val="Feld"/>
          <w:szCs w:val="22"/>
        </w:rPr>
      </w:pPr>
      <w:bookmarkStart w:id="3" w:name="_Toc478359728"/>
      <w:bookmarkStart w:id="4" w:name="_Toc478436977"/>
      <w:bookmarkStart w:id="5" w:name="_Toc478437085"/>
      <w:bookmarkStart w:id="6" w:name="_Toc478437754"/>
      <w:bookmarkStart w:id="7" w:name="_Toc478791734"/>
      <w:bookmarkStart w:id="8" w:name="_Toc478793300"/>
      <w:bookmarkStart w:id="9" w:name="_Toc516388057"/>
      <w:r w:rsidRPr="00ED0592">
        <w:rPr>
          <w:rStyle w:val="Feld"/>
          <w:szCs w:val="22"/>
        </w:rPr>
        <w:t>Der Bayerische Rundfunk (im Folgenden als "BR" bezeichnet) ist als selbstständige Landes-rundfunkanstalt Teil der 1950 gegründeten "Arbeitsgemeinschaft der öffentlich-rechtlichen Rundfunkanstalten der Bundesrepublik Deutschland" - kurz ARD.</w:t>
      </w:r>
    </w:p>
    <w:p w14:paraId="53FD4C93" w14:textId="4E84CEEF" w:rsidR="00A60928" w:rsidRPr="00ED0592" w:rsidRDefault="00A60928" w:rsidP="00A60928">
      <w:pPr>
        <w:tabs>
          <w:tab w:val="num" w:pos="540"/>
          <w:tab w:val="num" w:pos="1418"/>
        </w:tabs>
        <w:spacing w:after="120"/>
        <w:ind w:left="567"/>
        <w:rPr>
          <w:rStyle w:val="Feld"/>
          <w:szCs w:val="22"/>
        </w:rPr>
      </w:pPr>
      <w:r w:rsidRPr="00ED0592">
        <w:rPr>
          <w:rStyle w:val="Feld"/>
          <w:szCs w:val="22"/>
        </w:rPr>
        <w:t>Der BR produziert täglich 48 Stunden Fernsehprogramm für das Programm "</w:t>
      </w:r>
      <w:proofErr w:type="gramStart"/>
      <w:r w:rsidRPr="00ED0592">
        <w:rPr>
          <w:rStyle w:val="Feld"/>
          <w:szCs w:val="22"/>
        </w:rPr>
        <w:t>BR Fernsehen</w:t>
      </w:r>
      <w:proofErr w:type="gramEnd"/>
      <w:r w:rsidRPr="00ED0592">
        <w:rPr>
          <w:rStyle w:val="Feld"/>
          <w:szCs w:val="22"/>
        </w:rPr>
        <w:t xml:space="preserve">" und den Bildungskanal "ARD-alpha" sowie ca. 15% Anteil des Programms "das Erste". Weiterhin liefert der </w:t>
      </w:r>
      <w:proofErr w:type="gramStart"/>
      <w:r w:rsidRPr="00ED0592">
        <w:rPr>
          <w:rStyle w:val="Feld"/>
          <w:szCs w:val="22"/>
        </w:rPr>
        <w:t>BR Programm</w:t>
      </w:r>
      <w:proofErr w:type="gramEnd"/>
      <w:r w:rsidRPr="00ED0592">
        <w:rPr>
          <w:rStyle w:val="Feld"/>
          <w:szCs w:val="22"/>
        </w:rPr>
        <w:t xml:space="preserve"> für 3sat, ARTE, KI.KA, ONE und den Informationskanal PHOENIX sowie an tagesschau24 und </w:t>
      </w:r>
      <w:r w:rsidR="007D43F5" w:rsidRPr="00ED0592">
        <w:rPr>
          <w:rStyle w:val="Feld"/>
          <w:szCs w:val="22"/>
        </w:rPr>
        <w:t>-</w:t>
      </w:r>
      <w:r w:rsidRPr="00ED0592">
        <w:rPr>
          <w:rStyle w:val="Feld"/>
          <w:szCs w:val="22"/>
        </w:rPr>
        <w:t>funk. Es wird Fernsehprogramm für die Genres Nachrichten, Sport, Magazin, Feature, Dokumentation, Bildung und Fernsehfilm produziert.</w:t>
      </w:r>
    </w:p>
    <w:p w14:paraId="376F8D5A" w14:textId="29F3600E" w:rsidR="00A60928" w:rsidRPr="00ED0592" w:rsidRDefault="00A60928" w:rsidP="00A60928">
      <w:pPr>
        <w:tabs>
          <w:tab w:val="num" w:pos="540"/>
          <w:tab w:val="num" w:pos="1418"/>
        </w:tabs>
        <w:spacing w:after="120"/>
        <w:ind w:left="567"/>
        <w:rPr>
          <w:rStyle w:val="Feld"/>
          <w:szCs w:val="22"/>
        </w:rPr>
      </w:pPr>
      <w:r w:rsidRPr="00ED0592">
        <w:rPr>
          <w:rStyle w:val="Feld"/>
          <w:szCs w:val="22"/>
        </w:rPr>
        <w:t xml:space="preserve">Der BR unterhält auch insgesamt </w:t>
      </w:r>
      <w:r w:rsidR="00050B80">
        <w:rPr>
          <w:rStyle w:val="Feld"/>
          <w:szCs w:val="22"/>
        </w:rPr>
        <w:t>sieben</w:t>
      </w:r>
      <w:r w:rsidRPr="00ED0592">
        <w:rPr>
          <w:rStyle w:val="Feld"/>
          <w:szCs w:val="22"/>
        </w:rPr>
        <w:t xml:space="preserve"> Radiowellen, die über die digitalen Verbreitungswege DAB+, DVB-S und Internet zu empfangen sind</w:t>
      </w:r>
      <w:r w:rsidR="007D43F5" w:rsidRPr="00ED0592">
        <w:rPr>
          <w:rStyle w:val="Feld"/>
          <w:szCs w:val="22"/>
        </w:rPr>
        <w:t>. F</w:t>
      </w:r>
      <w:r w:rsidRPr="00ED0592">
        <w:rPr>
          <w:rStyle w:val="Feld"/>
          <w:szCs w:val="22"/>
        </w:rPr>
        <w:t>ünf der Radio-Hauptprogramme werden zusätzlich über das landesweite UKW-Sendernetz verbreitet.</w:t>
      </w:r>
    </w:p>
    <w:p w14:paraId="6C647967" w14:textId="77777777" w:rsidR="00A60928" w:rsidRPr="00ED0592" w:rsidRDefault="00A60928" w:rsidP="00A60928">
      <w:pPr>
        <w:spacing w:line="283" w:lineRule="exact"/>
        <w:jc w:val="both"/>
      </w:pPr>
    </w:p>
    <w:p w14:paraId="659260B9" w14:textId="32872A25" w:rsidR="00A60928" w:rsidRPr="00767F18" w:rsidRDefault="00A60928" w:rsidP="00A60928">
      <w:pPr>
        <w:pStyle w:val="berschrift2"/>
      </w:pPr>
      <w:bookmarkStart w:id="10" w:name="_Toc466627085"/>
      <w:bookmarkStart w:id="11" w:name="_Toc242184851"/>
      <w:bookmarkEnd w:id="3"/>
      <w:bookmarkEnd w:id="4"/>
      <w:bookmarkEnd w:id="5"/>
      <w:bookmarkEnd w:id="6"/>
      <w:bookmarkEnd w:id="7"/>
      <w:bookmarkEnd w:id="8"/>
      <w:bookmarkEnd w:id="9"/>
      <w:r w:rsidRPr="00767F18">
        <w:t>Gegenstand der Leistungsbeschreibung</w:t>
      </w:r>
      <w:bookmarkEnd w:id="10"/>
      <w:bookmarkEnd w:id="11"/>
    </w:p>
    <w:p w14:paraId="6954FE98" w14:textId="4E87F6B0" w:rsidR="00A60928" w:rsidRPr="0018014D" w:rsidRDefault="00531B04" w:rsidP="0018014D">
      <w:pPr>
        <w:tabs>
          <w:tab w:val="num" w:pos="1418"/>
        </w:tabs>
        <w:spacing w:after="120"/>
        <w:ind w:left="567"/>
      </w:pPr>
      <w:r w:rsidRPr="00F85BC3">
        <w:t>Gegenstand der Ausschreibung ist die Bereitstellung und der Betrieb von Dark-</w:t>
      </w:r>
      <w:r w:rsidR="00050B80">
        <w:t>Fiber</w:t>
      </w:r>
      <w:r w:rsidRPr="00F85BC3">
        <w:t xml:space="preserve">-Verbindungen zur Standortvernetzung des Bayerischen Rundfunks. Ziel ist die Ablösung des bestehenden Vertrags sowie die langfristige Sicherstellung der Netzanbindung der Standorte Freimann, Unterföhring und insbesondere des Rechenzentrums Ismaning. Die Leistung umfasst die Bereitstellung passiver Glasfaserverbindungen einschließlich </w:t>
      </w:r>
      <w:proofErr w:type="spellStart"/>
      <w:r w:rsidR="00050B80">
        <w:t>Übergabepatchpanel</w:t>
      </w:r>
      <w:proofErr w:type="spellEnd"/>
      <w:r w:rsidRPr="00F85BC3">
        <w:t>, Servic</w:t>
      </w:r>
      <w:r w:rsidR="0018014D">
        <w:t xml:space="preserve">e </w:t>
      </w:r>
      <w:r w:rsidRPr="00F85BC3">
        <w:t>Entstörungs- und Betriebsleistungen.</w:t>
      </w:r>
    </w:p>
    <w:p w14:paraId="27DFE4A3" w14:textId="196278D1" w:rsidR="00200147" w:rsidRDefault="00200147" w:rsidP="00200147">
      <w:pPr>
        <w:spacing w:after="120"/>
        <w:jc w:val="both"/>
        <w:rPr>
          <w:color w:val="000000"/>
          <w:szCs w:val="22"/>
        </w:rPr>
      </w:pPr>
    </w:p>
    <w:p w14:paraId="2BD961DF" w14:textId="3203589F" w:rsidR="00A60928" w:rsidRPr="0035791E" w:rsidRDefault="00DB1864" w:rsidP="00DB1864">
      <w:pPr>
        <w:pStyle w:val="berschrift2"/>
      </w:pPr>
      <w:bookmarkStart w:id="12" w:name="_Toc242184852"/>
      <w:r w:rsidRPr="0035791E">
        <w:t>Umfang</w:t>
      </w:r>
      <w:bookmarkEnd w:id="12"/>
    </w:p>
    <w:p w14:paraId="1555B87C" w14:textId="1D193F81" w:rsidR="00FC7E09" w:rsidRPr="0035791E" w:rsidRDefault="00FC7E09" w:rsidP="0035791E">
      <w:pPr>
        <w:tabs>
          <w:tab w:val="num" w:pos="1418"/>
        </w:tabs>
        <w:spacing w:after="120"/>
        <w:ind w:left="567"/>
      </w:pPr>
      <w:r w:rsidRPr="0035791E">
        <w:t xml:space="preserve">Der BR hat in München die Standorte Funkhaus, BR Studio Freimann, BR Studio Unterföhring und BR Ismaning ringförmig auf der Basis von Dark Fiber–Verbindungen vernetzt. Dieser bestehende Vertag soll abgelöst werden. Mittels einer neuen Ausschreibung soll die Netzanbindung über </w:t>
      </w:r>
      <w:proofErr w:type="spellStart"/>
      <w:r w:rsidRPr="0035791E">
        <w:t>DarkFiber</w:t>
      </w:r>
      <w:proofErr w:type="spellEnd"/>
      <w:r w:rsidRPr="0035791E">
        <w:t xml:space="preserve"> der Standorte BR Studio Freimann, BR Studio Unterföhring und BR Ismaning langfristig sichergestellt werden.</w:t>
      </w:r>
    </w:p>
    <w:p w14:paraId="48DA7ED4" w14:textId="77777777" w:rsidR="00CA142D" w:rsidRPr="00E37C91" w:rsidRDefault="00CA142D" w:rsidP="00E37C91">
      <w:pPr>
        <w:tabs>
          <w:tab w:val="num" w:pos="1418"/>
        </w:tabs>
        <w:spacing w:after="120"/>
        <w:ind w:left="567"/>
        <w:rPr>
          <w:rStyle w:val="Feld"/>
          <w:szCs w:val="22"/>
        </w:rPr>
      </w:pPr>
    </w:p>
    <w:p w14:paraId="6BF5BDB1" w14:textId="4B5AED0B" w:rsidR="00A60928" w:rsidRDefault="00A60928" w:rsidP="00E37C91">
      <w:pPr>
        <w:spacing w:after="120"/>
        <w:jc w:val="center"/>
        <w:rPr>
          <w:color w:val="000000"/>
          <w:szCs w:val="22"/>
        </w:rPr>
      </w:pPr>
    </w:p>
    <w:p w14:paraId="23D72714" w14:textId="2953343C" w:rsidR="00FC7E09" w:rsidRDefault="00993663" w:rsidP="00993663">
      <w:pPr>
        <w:spacing w:after="120"/>
        <w:jc w:val="center"/>
        <w:rPr>
          <w:color w:val="000000"/>
          <w:szCs w:val="22"/>
        </w:rPr>
      </w:pPr>
      <w:r>
        <w:object w:dxaOrig="11670" w:dyaOrig="7471" w14:anchorId="6DA3CC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3pt;height:4in" o:ole="">
            <v:imagedata r:id="rId12" o:title=""/>
          </v:shape>
          <o:OLEObject Type="Embed" ProgID="Visio.Drawing.15" ShapeID="_x0000_i1025" DrawAspect="Content" ObjectID="_1852797596" r:id="rId13"/>
        </w:object>
      </w:r>
    </w:p>
    <w:p w14:paraId="04B5AB9A" w14:textId="77777777" w:rsidR="00CA142D" w:rsidRDefault="00CA142D" w:rsidP="00200147">
      <w:pPr>
        <w:spacing w:after="120"/>
        <w:jc w:val="both"/>
        <w:rPr>
          <w:color w:val="000000"/>
          <w:szCs w:val="22"/>
        </w:rPr>
      </w:pPr>
    </w:p>
    <w:p w14:paraId="697DAF6B" w14:textId="77777777" w:rsidR="00A60928" w:rsidRDefault="00A60928" w:rsidP="00A60928">
      <w:pPr>
        <w:pStyle w:val="berschrift2"/>
      </w:pPr>
      <w:bookmarkStart w:id="13" w:name="_Toc466627086"/>
      <w:bookmarkStart w:id="14" w:name="_Toc242184853"/>
      <w:r w:rsidRPr="00335132">
        <w:t>Erfüllungsorte der ausgeschriebenen Leistungsbeschreibung</w:t>
      </w:r>
      <w:bookmarkEnd w:id="13"/>
      <w:bookmarkEnd w:id="14"/>
    </w:p>
    <w:tbl>
      <w:tblPr>
        <w:tblpPr w:leftFromText="141" w:rightFromText="141" w:vertAnchor="text"/>
        <w:tblW w:w="10302" w:type="dxa"/>
        <w:tblCellMar>
          <w:left w:w="0" w:type="dxa"/>
          <w:right w:w="0" w:type="dxa"/>
        </w:tblCellMar>
        <w:tblLook w:val="04A0" w:firstRow="1" w:lastRow="0" w:firstColumn="1" w:lastColumn="0" w:noHBand="0" w:noVBand="1"/>
      </w:tblPr>
      <w:tblGrid>
        <w:gridCol w:w="2638"/>
        <w:gridCol w:w="3832"/>
        <w:gridCol w:w="3832"/>
      </w:tblGrid>
      <w:tr w:rsidR="009634DC" w:rsidRPr="009634DC" w14:paraId="0FD85528" w14:textId="77777777" w:rsidTr="009634DC">
        <w:trPr>
          <w:trHeight w:val="248"/>
        </w:trPr>
        <w:tc>
          <w:tcPr>
            <w:tcW w:w="2638"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240B6CCD" w14:textId="77777777" w:rsidR="009634DC" w:rsidRPr="009634DC" w:rsidRDefault="009634DC" w:rsidP="009634DC">
            <w:pPr>
              <w:pStyle w:val="Textkrper"/>
              <w:rPr>
                <w:rFonts w:ascii="Arial" w:hAnsi="Arial" w:cs="Arial"/>
                <w:color w:val="auto"/>
                <w:sz w:val="20"/>
              </w:rPr>
            </w:pPr>
            <w:r w:rsidRPr="009634DC">
              <w:rPr>
                <w:rFonts w:ascii="Arial" w:hAnsi="Arial" w:cs="Arial"/>
                <w:color w:val="auto"/>
                <w:sz w:val="20"/>
              </w:rPr>
              <w:t>Standort</w:t>
            </w:r>
          </w:p>
        </w:tc>
        <w:tc>
          <w:tcPr>
            <w:tcW w:w="3832"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6559A9AB" w14:textId="77777777" w:rsidR="009634DC" w:rsidRPr="009634DC" w:rsidRDefault="009634DC" w:rsidP="009634DC">
            <w:pPr>
              <w:pStyle w:val="Textkrper"/>
              <w:rPr>
                <w:rFonts w:ascii="Arial" w:hAnsi="Arial" w:cs="Arial"/>
                <w:color w:val="auto"/>
                <w:sz w:val="20"/>
              </w:rPr>
            </w:pPr>
            <w:r w:rsidRPr="009634DC">
              <w:rPr>
                <w:rFonts w:ascii="Arial" w:hAnsi="Arial" w:cs="Arial"/>
                <w:color w:val="auto"/>
                <w:sz w:val="20"/>
              </w:rPr>
              <w:t>Übergabe-A</w:t>
            </w:r>
          </w:p>
        </w:tc>
        <w:tc>
          <w:tcPr>
            <w:tcW w:w="3832"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3BCF03FA" w14:textId="77777777" w:rsidR="009634DC" w:rsidRPr="009634DC" w:rsidRDefault="009634DC" w:rsidP="009634DC">
            <w:pPr>
              <w:pStyle w:val="Textkrper"/>
              <w:rPr>
                <w:rFonts w:ascii="Arial" w:hAnsi="Arial" w:cs="Arial"/>
                <w:color w:val="auto"/>
                <w:sz w:val="20"/>
              </w:rPr>
            </w:pPr>
            <w:r w:rsidRPr="009634DC">
              <w:rPr>
                <w:rFonts w:ascii="Arial" w:hAnsi="Arial" w:cs="Arial"/>
                <w:color w:val="auto"/>
                <w:sz w:val="20"/>
              </w:rPr>
              <w:t>Übergabe-B</w:t>
            </w:r>
          </w:p>
        </w:tc>
      </w:tr>
      <w:tr w:rsidR="009634DC" w:rsidRPr="009634DC" w14:paraId="5E2BE245" w14:textId="77777777" w:rsidTr="009634DC">
        <w:trPr>
          <w:trHeight w:val="248"/>
        </w:trPr>
        <w:tc>
          <w:tcPr>
            <w:tcW w:w="2638" w:type="dxa"/>
            <w:tcBorders>
              <w:top w:val="nil"/>
              <w:left w:val="single" w:sz="8" w:space="0" w:color="auto"/>
              <w:bottom w:val="nil"/>
              <w:right w:val="single" w:sz="8" w:space="0" w:color="auto"/>
            </w:tcBorders>
            <w:noWrap/>
            <w:tcMar>
              <w:top w:w="0" w:type="dxa"/>
              <w:left w:w="70" w:type="dxa"/>
              <w:bottom w:w="0" w:type="dxa"/>
              <w:right w:w="70" w:type="dxa"/>
            </w:tcMar>
            <w:vAlign w:val="bottom"/>
            <w:hideMark/>
          </w:tcPr>
          <w:p w14:paraId="79479002" w14:textId="77777777" w:rsidR="009634DC" w:rsidRPr="009634DC" w:rsidRDefault="009634DC" w:rsidP="009634DC">
            <w:pPr>
              <w:pStyle w:val="Textkrper"/>
              <w:rPr>
                <w:rFonts w:ascii="Arial" w:hAnsi="Arial" w:cs="Arial"/>
                <w:color w:val="auto"/>
                <w:sz w:val="20"/>
              </w:rPr>
            </w:pPr>
            <w:r w:rsidRPr="009634DC">
              <w:rPr>
                <w:rFonts w:ascii="Arial" w:hAnsi="Arial" w:cs="Arial"/>
                <w:color w:val="auto"/>
                <w:sz w:val="20"/>
              </w:rPr>
              <w:t>80939 München-Freimann</w:t>
            </w:r>
          </w:p>
        </w:tc>
        <w:tc>
          <w:tcPr>
            <w:tcW w:w="3832" w:type="dxa"/>
            <w:tcBorders>
              <w:top w:val="nil"/>
              <w:left w:val="nil"/>
              <w:bottom w:val="nil"/>
              <w:right w:val="single" w:sz="8" w:space="0" w:color="auto"/>
            </w:tcBorders>
            <w:noWrap/>
            <w:tcMar>
              <w:top w:w="0" w:type="dxa"/>
              <w:left w:w="70" w:type="dxa"/>
              <w:bottom w:w="0" w:type="dxa"/>
              <w:right w:w="70" w:type="dxa"/>
            </w:tcMar>
            <w:vAlign w:val="bottom"/>
            <w:hideMark/>
          </w:tcPr>
          <w:p w14:paraId="496C8A92" w14:textId="77777777" w:rsidR="009634DC" w:rsidRPr="009634DC" w:rsidRDefault="009634DC" w:rsidP="009634DC">
            <w:pPr>
              <w:pStyle w:val="Textkrper"/>
              <w:rPr>
                <w:rFonts w:ascii="Arial" w:hAnsi="Arial" w:cs="Arial"/>
                <w:color w:val="auto"/>
                <w:sz w:val="20"/>
              </w:rPr>
            </w:pPr>
            <w:r w:rsidRPr="009634DC">
              <w:rPr>
                <w:rFonts w:ascii="Arial" w:hAnsi="Arial" w:cs="Arial"/>
                <w:color w:val="auto"/>
                <w:sz w:val="20"/>
              </w:rPr>
              <w:t>Haus4b ZGR-Nord U28 Gestell 1Ex</w:t>
            </w:r>
          </w:p>
        </w:tc>
        <w:tc>
          <w:tcPr>
            <w:tcW w:w="3832" w:type="dxa"/>
            <w:tcBorders>
              <w:top w:val="nil"/>
              <w:left w:val="nil"/>
              <w:bottom w:val="nil"/>
              <w:right w:val="single" w:sz="8" w:space="0" w:color="auto"/>
            </w:tcBorders>
            <w:noWrap/>
            <w:tcMar>
              <w:top w:w="0" w:type="dxa"/>
              <w:left w:w="70" w:type="dxa"/>
              <w:bottom w:w="0" w:type="dxa"/>
              <w:right w:w="70" w:type="dxa"/>
            </w:tcMar>
            <w:vAlign w:val="bottom"/>
            <w:hideMark/>
          </w:tcPr>
          <w:p w14:paraId="640CE7F7" w14:textId="77777777" w:rsidR="009634DC" w:rsidRPr="009634DC" w:rsidRDefault="009634DC" w:rsidP="009634DC">
            <w:pPr>
              <w:pStyle w:val="Textkrper"/>
              <w:rPr>
                <w:rFonts w:ascii="Arial" w:hAnsi="Arial" w:cs="Arial"/>
                <w:color w:val="auto"/>
                <w:sz w:val="20"/>
              </w:rPr>
            </w:pPr>
            <w:r w:rsidRPr="009634DC">
              <w:rPr>
                <w:rFonts w:ascii="Arial" w:hAnsi="Arial" w:cs="Arial"/>
                <w:color w:val="auto"/>
                <w:sz w:val="20"/>
              </w:rPr>
              <w:t>Haus4b ZGR-Süd U22 Gestell 19Bx</w:t>
            </w:r>
          </w:p>
        </w:tc>
      </w:tr>
      <w:tr w:rsidR="009634DC" w:rsidRPr="009634DC" w14:paraId="0C865B76" w14:textId="77777777" w:rsidTr="009634DC">
        <w:trPr>
          <w:trHeight w:val="248"/>
        </w:trPr>
        <w:tc>
          <w:tcPr>
            <w:tcW w:w="263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54944E5A" w14:textId="77777777" w:rsidR="009634DC" w:rsidRPr="009634DC" w:rsidRDefault="009634DC" w:rsidP="009634DC">
            <w:pPr>
              <w:pStyle w:val="Textkrper"/>
              <w:rPr>
                <w:rFonts w:ascii="Arial" w:hAnsi="Arial" w:cs="Arial"/>
                <w:color w:val="auto"/>
                <w:sz w:val="20"/>
              </w:rPr>
            </w:pPr>
            <w:proofErr w:type="spellStart"/>
            <w:r w:rsidRPr="009634DC">
              <w:rPr>
                <w:rFonts w:ascii="Arial" w:hAnsi="Arial" w:cs="Arial"/>
                <w:color w:val="auto"/>
                <w:sz w:val="20"/>
              </w:rPr>
              <w:t>Floriansmühlstr</w:t>
            </w:r>
            <w:proofErr w:type="spellEnd"/>
            <w:r w:rsidRPr="009634DC">
              <w:rPr>
                <w:rFonts w:ascii="Arial" w:hAnsi="Arial" w:cs="Arial"/>
                <w:color w:val="auto"/>
                <w:sz w:val="20"/>
              </w:rPr>
              <w:t>. 60</w:t>
            </w:r>
          </w:p>
        </w:tc>
        <w:tc>
          <w:tcPr>
            <w:tcW w:w="383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88EB201" w14:textId="77777777" w:rsidR="009634DC" w:rsidRPr="009634DC" w:rsidRDefault="009634DC" w:rsidP="009634DC">
            <w:pPr>
              <w:pStyle w:val="Textkrper"/>
              <w:rPr>
                <w:rFonts w:ascii="Arial" w:hAnsi="Arial" w:cs="Arial"/>
                <w:color w:val="auto"/>
                <w:sz w:val="20"/>
              </w:rPr>
            </w:pPr>
            <w:r w:rsidRPr="009634DC">
              <w:rPr>
                <w:rFonts w:ascii="Arial" w:hAnsi="Arial" w:cs="Arial"/>
                <w:color w:val="auto"/>
                <w:sz w:val="20"/>
              </w:rPr>
              <w:t>Hauseinführung zwischen Haus 4a/4b</w:t>
            </w:r>
          </w:p>
        </w:tc>
        <w:tc>
          <w:tcPr>
            <w:tcW w:w="383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54FABFF" w14:textId="77777777" w:rsidR="009634DC" w:rsidRPr="009634DC" w:rsidRDefault="009634DC" w:rsidP="009634DC">
            <w:pPr>
              <w:pStyle w:val="Textkrper"/>
              <w:rPr>
                <w:rFonts w:ascii="Arial" w:hAnsi="Arial" w:cs="Arial"/>
                <w:color w:val="auto"/>
                <w:sz w:val="20"/>
              </w:rPr>
            </w:pPr>
            <w:r w:rsidRPr="009634DC">
              <w:rPr>
                <w:rFonts w:ascii="Arial" w:hAnsi="Arial" w:cs="Arial"/>
                <w:color w:val="auto"/>
                <w:sz w:val="20"/>
              </w:rPr>
              <w:t>Hauseinführung zwischen Haus 4b/4c</w:t>
            </w:r>
          </w:p>
        </w:tc>
      </w:tr>
      <w:tr w:rsidR="009634DC" w:rsidRPr="009634DC" w14:paraId="2CA19D4F" w14:textId="77777777" w:rsidTr="009634DC">
        <w:trPr>
          <w:trHeight w:val="248"/>
        </w:trPr>
        <w:tc>
          <w:tcPr>
            <w:tcW w:w="2638" w:type="dxa"/>
            <w:noWrap/>
            <w:tcMar>
              <w:top w:w="0" w:type="dxa"/>
              <w:left w:w="70" w:type="dxa"/>
              <w:bottom w:w="0" w:type="dxa"/>
              <w:right w:w="70" w:type="dxa"/>
            </w:tcMar>
            <w:vAlign w:val="bottom"/>
            <w:hideMark/>
          </w:tcPr>
          <w:p w14:paraId="196F813B" w14:textId="77777777" w:rsidR="009634DC" w:rsidRPr="009634DC" w:rsidRDefault="009634DC" w:rsidP="009634DC">
            <w:pPr>
              <w:pStyle w:val="Textkrper"/>
              <w:rPr>
                <w:rFonts w:ascii="Arial" w:hAnsi="Arial" w:cs="Arial"/>
                <w:color w:val="auto"/>
                <w:sz w:val="20"/>
              </w:rPr>
            </w:pPr>
          </w:p>
        </w:tc>
        <w:tc>
          <w:tcPr>
            <w:tcW w:w="3832" w:type="dxa"/>
            <w:noWrap/>
            <w:tcMar>
              <w:top w:w="0" w:type="dxa"/>
              <w:left w:w="70" w:type="dxa"/>
              <w:bottom w:w="0" w:type="dxa"/>
              <w:right w:w="70" w:type="dxa"/>
            </w:tcMar>
            <w:vAlign w:val="bottom"/>
            <w:hideMark/>
          </w:tcPr>
          <w:p w14:paraId="65BD7339" w14:textId="77777777" w:rsidR="009634DC" w:rsidRPr="009634DC" w:rsidRDefault="009634DC" w:rsidP="009634DC">
            <w:pPr>
              <w:pStyle w:val="Textkrper"/>
              <w:rPr>
                <w:rFonts w:ascii="Arial" w:hAnsi="Arial" w:cs="Arial"/>
                <w:color w:val="auto"/>
                <w:sz w:val="20"/>
              </w:rPr>
            </w:pPr>
          </w:p>
        </w:tc>
        <w:tc>
          <w:tcPr>
            <w:tcW w:w="3832" w:type="dxa"/>
            <w:noWrap/>
            <w:tcMar>
              <w:top w:w="0" w:type="dxa"/>
              <w:left w:w="70" w:type="dxa"/>
              <w:bottom w:w="0" w:type="dxa"/>
              <w:right w:w="70" w:type="dxa"/>
            </w:tcMar>
            <w:vAlign w:val="bottom"/>
            <w:hideMark/>
          </w:tcPr>
          <w:p w14:paraId="2FFA33CA" w14:textId="77777777" w:rsidR="009634DC" w:rsidRPr="009634DC" w:rsidRDefault="009634DC" w:rsidP="009634DC">
            <w:pPr>
              <w:pStyle w:val="Textkrper"/>
              <w:rPr>
                <w:rFonts w:ascii="Arial" w:hAnsi="Arial" w:cs="Arial"/>
                <w:color w:val="auto"/>
                <w:sz w:val="20"/>
              </w:rPr>
            </w:pPr>
          </w:p>
        </w:tc>
      </w:tr>
      <w:tr w:rsidR="009634DC" w:rsidRPr="009634DC" w14:paraId="23B3BA96" w14:textId="77777777" w:rsidTr="009634DC">
        <w:trPr>
          <w:trHeight w:val="248"/>
        </w:trPr>
        <w:tc>
          <w:tcPr>
            <w:tcW w:w="2638" w:type="dxa"/>
            <w:tcBorders>
              <w:top w:val="single" w:sz="8" w:space="0" w:color="auto"/>
              <w:left w:val="single" w:sz="8" w:space="0" w:color="auto"/>
              <w:bottom w:val="nil"/>
              <w:right w:val="single" w:sz="8" w:space="0" w:color="auto"/>
            </w:tcBorders>
            <w:noWrap/>
            <w:tcMar>
              <w:top w:w="0" w:type="dxa"/>
              <w:left w:w="70" w:type="dxa"/>
              <w:bottom w:w="0" w:type="dxa"/>
              <w:right w:w="70" w:type="dxa"/>
            </w:tcMar>
            <w:vAlign w:val="bottom"/>
            <w:hideMark/>
          </w:tcPr>
          <w:p w14:paraId="4F1C99C5" w14:textId="77777777" w:rsidR="009634DC" w:rsidRPr="009634DC" w:rsidRDefault="009634DC" w:rsidP="009634DC">
            <w:pPr>
              <w:pStyle w:val="Textkrper"/>
              <w:rPr>
                <w:rFonts w:ascii="Arial" w:hAnsi="Arial" w:cs="Arial"/>
                <w:color w:val="auto"/>
                <w:sz w:val="20"/>
              </w:rPr>
            </w:pPr>
            <w:r w:rsidRPr="009634DC">
              <w:rPr>
                <w:rFonts w:ascii="Arial" w:hAnsi="Arial" w:cs="Arial"/>
                <w:color w:val="auto"/>
                <w:sz w:val="20"/>
              </w:rPr>
              <w:t xml:space="preserve">85774 Unterföhring </w:t>
            </w:r>
          </w:p>
        </w:tc>
        <w:tc>
          <w:tcPr>
            <w:tcW w:w="7664" w:type="dxa"/>
            <w:gridSpan w:val="2"/>
            <w:tcBorders>
              <w:top w:val="single" w:sz="8" w:space="0" w:color="auto"/>
              <w:left w:val="nil"/>
              <w:bottom w:val="nil"/>
              <w:right w:val="single" w:sz="8" w:space="0" w:color="000000"/>
            </w:tcBorders>
            <w:noWrap/>
            <w:tcMar>
              <w:top w:w="0" w:type="dxa"/>
              <w:left w:w="70" w:type="dxa"/>
              <w:bottom w:w="0" w:type="dxa"/>
              <w:right w:w="70" w:type="dxa"/>
            </w:tcMar>
            <w:vAlign w:val="bottom"/>
            <w:hideMark/>
          </w:tcPr>
          <w:p w14:paraId="1743EBA4" w14:textId="77777777" w:rsidR="009634DC" w:rsidRPr="009634DC" w:rsidRDefault="009634DC" w:rsidP="009634DC">
            <w:pPr>
              <w:pStyle w:val="Textkrper"/>
              <w:jc w:val="center"/>
              <w:rPr>
                <w:rFonts w:ascii="Arial" w:hAnsi="Arial" w:cs="Arial"/>
                <w:color w:val="auto"/>
                <w:sz w:val="20"/>
              </w:rPr>
            </w:pPr>
            <w:r w:rsidRPr="009634DC">
              <w:rPr>
                <w:rFonts w:ascii="Arial" w:hAnsi="Arial" w:cs="Arial"/>
                <w:color w:val="auto"/>
                <w:sz w:val="20"/>
              </w:rPr>
              <w:t xml:space="preserve">Haus 3 2.OG R25 </w:t>
            </w:r>
            <w:proofErr w:type="spellStart"/>
            <w:r w:rsidRPr="009634DC">
              <w:rPr>
                <w:rFonts w:ascii="Arial" w:hAnsi="Arial" w:cs="Arial"/>
                <w:color w:val="auto"/>
                <w:sz w:val="20"/>
              </w:rPr>
              <w:t>Gestell-x+x</w:t>
            </w:r>
            <w:proofErr w:type="spellEnd"/>
          </w:p>
        </w:tc>
      </w:tr>
      <w:tr w:rsidR="009634DC" w:rsidRPr="009634DC" w14:paraId="3EB5053C" w14:textId="77777777" w:rsidTr="009634DC">
        <w:trPr>
          <w:trHeight w:val="248"/>
        </w:trPr>
        <w:tc>
          <w:tcPr>
            <w:tcW w:w="263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4109D553" w14:textId="77777777" w:rsidR="009634DC" w:rsidRPr="009634DC" w:rsidRDefault="009634DC" w:rsidP="009634DC">
            <w:pPr>
              <w:pStyle w:val="Textkrper"/>
              <w:rPr>
                <w:rFonts w:ascii="Arial" w:hAnsi="Arial" w:cs="Arial"/>
                <w:color w:val="auto"/>
                <w:sz w:val="20"/>
              </w:rPr>
            </w:pPr>
            <w:proofErr w:type="spellStart"/>
            <w:r w:rsidRPr="009634DC">
              <w:rPr>
                <w:rFonts w:ascii="Arial" w:hAnsi="Arial" w:cs="Arial"/>
                <w:color w:val="auto"/>
                <w:sz w:val="20"/>
              </w:rPr>
              <w:t>Rivastr</w:t>
            </w:r>
            <w:proofErr w:type="spellEnd"/>
            <w:r w:rsidRPr="009634DC">
              <w:rPr>
                <w:rFonts w:ascii="Arial" w:hAnsi="Arial" w:cs="Arial"/>
                <w:color w:val="auto"/>
                <w:sz w:val="20"/>
              </w:rPr>
              <w:t>. 1</w:t>
            </w:r>
          </w:p>
        </w:tc>
        <w:tc>
          <w:tcPr>
            <w:tcW w:w="383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14999E9" w14:textId="77777777" w:rsidR="009634DC" w:rsidRPr="009634DC" w:rsidRDefault="009634DC" w:rsidP="009634DC">
            <w:pPr>
              <w:pStyle w:val="Textkrper"/>
              <w:rPr>
                <w:rFonts w:ascii="Arial" w:hAnsi="Arial" w:cs="Arial"/>
                <w:color w:val="auto"/>
                <w:sz w:val="20"/>
              </w:rPr>
            </w:pPr>
            <w:r w:rsidRPr="009634DC">
              <w:rPr>
                <w:rFonts w:ascii="Arial" w:hAnsi="Arial" w:cs="Arial"/>
                <w:color w:val="auto"/>
                <w:sz w:val="20"/>
              </w:rPr>
              <w:t>Trasse /Hauseinführung via Bahnhofstr.</w:t>
            </w:r>
          </w:p>
        </w:tc>
        <w:tc>
          <w:tcPr>
            <w:tcW w:w="383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FA2416E" w14:textId="77777777" w:rsidR="009634DC" w:rsidRPr="009634DC" w:rsidRDefault="009634DC" w:rsidP="009634DC">
            <w:pPr>
              <w:pStyle w:val="Textkrper"/>
              <w:rPr>
                <w:rFonts w:ascii="Arial" w:hAnsi="Arial" w:cs="Arial"/>
                <w:color w:val="auto"/>
                <w:sz w:val="20"/>
              </w:rPr>
            </w:pPr>
            <w:r w:rsidRPr="009634DC">
              <w:rPr>
                <w:rFonts w:ascii="Arial" w:hAnsi="Arial" w:cs="Arial"/>
                <w:color w:val="auto"/>
                <w:sz w:val="20"/>
              </w:rPr>
              <w:t xml:space="preserve">Trasse/Hauseinführung via </w:t>
            </w:r>
            <w:proofErr w:type="spellStart"/>
            <w:r w:rsidRPr="009634DC">
              <w:rPr>
                <w:rFonts w:ascii="Arial" w:hAnsi="Arial" w:cs="Arial"/>
                <w:color w:val="auto"/>
                <w:sz w:val="20"/>
              </w:rPr>
              <w:t>Rivastr</w:t>
            </w:r>
            <w:proofErr w:type="spellEnd"/>
            <w:r w:rsidRPr="009634DC">
              <w:rPr>
                <w:rFonts w:ascii="Arial" w:hAnsi="Arial" w:cs="Arial"/>
                <w:color w:val="auto"/>
                <w:sz w:val="20"/>
              </w:rPr>
              <w:t>.</w:t>
            </w:r>
          </w:p>
        </w:tc>
      </w:tr>
      <w:tr w:rsidR="009634DC" w:rsidRPr="009634DC" w14:paraId="79BA4809" w14:textId="77777777" w:rsidTr="009634DC">
        <w:trPr>
          <w:trHeight w:val="248"/>
        </w:trPr>
        <w:tc>
          <w:tcPr>
            <w:tcW w:w="2638" w:type="dxa"/>
            <w:noWrap/>
            <w:tcMar>
              <w:top w:w="0" w:type="dxa"/>
              <w:left w:w="70" w:type="dxa"/>
              <w:bottom w:w="0" w:type="dxa"/>
              <w:right w:w="70" w:type="dxa"/>
            </w:tcMar>
            <w:vAlign w:val="bottom"/>
            <w:hideMark/>
          </w:tcPr>
          <w:p w14:paraId="41969468" w14:textId="77777777" w:rsidR="009634DC" w:rsidRPr="009634DC" w:rsidRDefault="009634DC" w:rsidP="009634DC">
            <w:pPr>
              <w:pStyle w:val="Textkrper"/>
              <w:rPr>
                <w:rFonts w:ascii="Arial" w:hAnsi="Arial" w:cs="Arial"/>
                <w:color w:val="auto"/>
                <w:sz w:val="20"/>
              </w:rPr>
            </w:pPr>
          </w:p>
        </w:tc>
        <w:tc>
          <w:tcPr>
            <w:tcW w:w="3832" w:type="dxa"/>
            <w:noWrap/>
            <w:tcMar>
              <w:top w:w="0" w:type="dxa"/>
              <w:left w:w="70" w:type="dxa"/>
              <w:bottom w:w="0" w:type="dxa"/>
              <w:right w:w="70" w:type="dxa"/>
            </w:tcMar>
            <w:vAlign w:val="bottom"/>
            <w:hideMark/>
          </w:tcPr>
          <w:p w14:paraId="48C829CE" w14:textId="77777777" w:rsidR="009634DC" w:rsidRPr="009634DC" w:rsidRDefault="009634DC" w:rsidP="009634DC">
            <w:pPr>
              <w:pStyle w:val="Textkrper"/>
              <w:rPr>
                <w:rFonts w:ascii="Arial" w:hAnsi="Arial" w:cs="Arial"/>
                <w:color w:val="auto"/>
                <w:sz w:val="20"/>
              </w:rPr>
            </w:pPr>
          </w:p>
        </w:tc>
        <w:tc>
          <w:tcPr>
            <w:tcW w:w="3832" w:type="dxa"/>
            <w:noWrap/>
            <w:tcMar>
              <w:top w:w="0" w:type="dxa"/>
              <w:left w:w="70" w:type="dxa"/>
              <w:bottom w:w="0" w:type="dxa"/>
              <w:right w:w="70" w:type="dxa"/>
            </w:tcMar>
            <w:vAlign w:val="bottom"/>
            <w:hideMark/>
          </w:tcPr>
          <w:p w14:paraId="41F89D60" w14:textId="77777777" w:rsidR="009634DC" w:rsidRPr="009634DC" w:rsidRDefault="009634DC" w:rsidP="009634DC">
            <w:pPr>
              <w:pStyle w:val="Textkrper"/>
              <w:rPr>
                <w:rFonts w:ascii="Arial" w:hAnsi="Arial" w:cs="Arial"/>
                <w:color w:val="auto"/>
                <w:sz w:val="20"/>
              </w:rPr>
            </w:pPr>
          </w:p>
        </w:tc>
      </w:tr>
      <w:tr w:rsidR="009634DC" w:rsidRPr="009634DC" w14:paraId="6997384C" w14:textId="77777777" w:rsidTr="009634DC">
        <w:trPr>
          <w:trHeight w:val="248"/>
        </w:trPr>
        <w:tc>
          <w:tcPr>
            <w:tcW w:w="2638" w:type="dxa"/>
            <w:tcBorders>
              <w:top w:val="single" w:sz="8" w:space="0" w:color="auto"/>
              <w:left w:val="single" w:sz="8" w:space="0" w:color="auto"/>
              <w:bottom w:val="nil"/>
              <w:right w:val="single" w:sz="8" w:space="0" w:color="auto"/>
            </w:tcBorders>
            <w:noWrap/>
            <w:tcMar>
              <w:top w:w="0" w:type="dxa"/>
              <w:left w:w="70" w:type="dxa"/>
              <w:bottom w:w="0" w:type="dxa"/>
              <w:right w:w="70" w:type="dxa"/>
            </w:tcMar>
            <w:vAlign w:val="bottom"/>
            <w:hideMark/>
          </w:tcPr>
          <w:p w14:paraId="7A6A6B24" w14:textId="77777777" w:rsidR="009634DC" w:rsidRPr="009634DC" w:rsidRDefault="009634DC" w:rsidP="009634DC">
            <w:pPr>
              <w:pStyle w:val="Textkrper"/>
              <w:rPr>
                <w:rFonts w:ascii="Arial" w:hAnsi="Arial" w:cs="Arial"/>
                <w:color w:val="auto"/>
                <w:sz w:val="20"/>
              </w:rPr>
            </w:pPr>
            <w:r w:rsidRPr="009634DC">
              <w:rPr>
                <w:rFonts w:ascii="Arial" w:hAnsi="Arial" w:cs="Arial"/>
                <w:color w:val="auto"/>
                <w:sz w:val="20"/>
              </w:rPr>
              <w:t>85737 Ismaning</w:t>
            </w:r>
          </w:p>
        </w:tc>
        <w:tc>
          <w:tcPr>
            <w:tcW w:w="3832" w:type="dxa"/>
            <w:tcBorders>
              <w:top w:val="single" w:sz="8" w:space="0" w:color="auto"/>
              <w:left w:val="nil"/>
              <w:bottom w:val="nil"/>
              <w:right w:val="single" w:sz="8" w:space="0" w:color="auto"/>
            </w:tcBorders>
            <w:noWrap/>
            <w:tcMar>
              <w:top w:w="0" w:type="dxa"/>
              <w:left w:w="70" w:type="dxa"/>
              <w:bottom w:w="0" w:type="dxa"/>
              <w:right w:w="70" w:type="dxa"/>
            </w:tcMar>
            <w:vAlign w:val="bottom"/>
            <w:hideMark/>
          </w:tcPr>
          <w:p w14:paraId="5F9D373E" w14:textId="77777777" w:rsidR="009634DC" w:rsidRPr="009634DC" w:rsidRDefault="009634DC" w:rsidP="009634DC">
            <w:pPr>
              <w:pStyle w:val="Textkrper"/>
              <w:rPr>
                <w:rFonts w:ascii="Arial" w:hAnsi="Arial" w:cs="Arial"/>
                <w:color w:val="auto"/>
                <w:sz w:val="20"/>
              </w:rPr>
            </w:pPr>
            <w:r w:rsidRPr="009634DC">
              <w:rPr>
                <w:rFonts w:ascii="Arial" w:hAnsi="Arial" w:cs="Arial"/>
                <w:color w:val="auto"/>
                <w:sz w:val="20"/>
              </w:rPr>
              <w:t>Haus 1 ZGR-2 EG 046 Gestell-x</w:t>
            </w:r>
          </w:p>
        </w:tc>
        <w:tc>
          <w:tcPr>
            <w:tcW w:w="3832" w:type="dxa"/>
            <w:tcBorders>
              <w:top w:val="single" w:sz="8" w:space="0" w:color="auto"/>
              <w:left w:val="nil"/>
              <w:bottom w:val="nil"/>
              <w:right w:val="single" w:sz="8" w:space="0" w:color="auto"/>
            </w:tcBorders>
            <w:noWrap/>
            <w:tcMar>
              <w:top w:w="0" w:type="dxa"/>
              <w:left w:w="70" w:type="dxa"/>
              <w:bottom w:w="0" w:type="dxa"/>
              <w:right w:w="70" w:type="dxa"/>
            </w:tcMar>
            <w:vAlign w:val="bottom"/>
            <w:hideMark/>
          </w:tcPr>
          <w:p w14:paraId="2D5D2668" w14:textId="77777777" w:rsidR="009634DC" w:rsidRPr="009634DC" w:rsidRDefault="009634DC" w:rsidP="009634DC">
            <w:pPr>
              <w:pStyle w:val="Textkrper"/>
              <w:rPr>
                <w:rFonts w:ascii="Arial" w:hAnsi="Arial" w:cs="Arial"/>
                <w:color w:val="auto"/>
                <w:sz w:val="20"/>
              </w:rPr>
            </w:pPr>
            <w:r w:rsidRPr="009634DC">
              <w:rPr>
                <w:rFonts w:ascii="Arial" w:hAnsi="Arial" w:cs="Arial"/>
                <w:color w:val="auto"/>
                <w:sz w:val="20"/>
              </w:rPr>
              <w:t>Haus 21 Provider-2 EG015 Gestell-x</w:t>
            </w:r>
          </w:p>
        </w:tc>
      </w:tr>
      <w:tr w:rsidR="009634DC" w:rsidRPr="009634DC" w14:paraId="435CDB4F" w14:textId="77777777" w:rsidTr="009634DC">
        <w:trPr>
          <w:trHeight w:val="248"/>
        </w:trPr>
        <w:tc>
          <w:tcPr>
            <w:tcW w:w="263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6957B79D" w14:textId="77777777" w:rsidR="009634DC" w:rsidRPr="009634DC" w:rsidRDefault="009634DC" w:rsidP="009634DC">
            <w:pPr>
              <w:pStyle w:val="Textkrper"/>
              <w:rPr>
                <w:rFonts w:ascii="Arial" w:hAnsi="Arial" w:cs="Arial"/>
                <w:color w:val="auto"/>
                <w:sz w:val="20"/>
              </w:rPr>
            </w:pPr>
            <w:r w:rsidRPr="009634DC">
              <w:rPr>
                <w:rFonts w:ascii="Arial" w:hAnsi="Arial" w:cs="Arial"/>
                <w:color w:val="auto"/>
                <w:sz w:val="20"/>
              </w:rPr>
              <w:t>Senderstr. 57/32</w:t>
            </w:r>
          </w:p>
        </w:tc>
        <w:tc>
          <w:tcPr>
            <w:tcW w:w="383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52BF37A" w14:textId="77777777" w:rsidR="009634DC" w:rsidRPr="009634DC" w:rsidRDefault="009634DC" w:rsidP="009634DC">
            <w:pPr>
              <w:pStyle w:val="Textkrper"/>
              <w:rPr>
                <w:rFonts w:ascii="Arial" w:hAnsi="Arial" w:cs="Arial"/>
                <w:color w:val="auto"/>
                <w:sz w:val="20"/>
              </w:rPr>
            </w:pPr>
            <w:r w:rsidRPr="009634DC">
              <w:rPr>
                <w:rFonts w:ascii="Arial" w:hAnsi="Arial" w:cs="Arial"/>
                <w:color w:val="auto"/>
                <w:sz w:val="20"/>
              </w:rPr>
              <w:t>Senderstr. 57</w:t>
            </w:r>
          </w:p>
        </w:tc>
        <w:tc>
          <w:tcPr>
            <w:tcW w:w="383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228694F" w14:textId="77777777" w:rsidR="009634DC" w:rsidRPr="009634DC" w:rsidRDefault="009634DC" w:rsidP="009634DC">
            <w:pPr>
              <w:pStyle w:val="Textkrper"/>
              <w:rPr>
                <w:rFonts w:ascii="Arial" w:hAnsi="Arial" w:cs="Arial"/>
                <w:color w:val="auto"/>
                <w:sz w:val="20"/>
              </w:rPr>
            </w:pPr>
            <w:r w:rsidRPr="009634DC">
              <w:rPr>
                <w:rFonts w:ascii="Arial" w:hAnsi="Arial" w:cs="Arial"/>
                <w:color w:val="auto"/>
                <w:sz w:val="20"/>
              </w:rPr>
              <w:t>Senderstr. 32 via Zufahrt Weg Nord-Ost</w:t>
            </w:r>
          </w:p>
        </w:tc>
      </w:tr>
      <w:tr w:rsidR="009634DC" w:rsidRPr="009634DC" w14:paraId="5DA9F1D9" w14:textId="77777777" w:rsidTr="009634DC">
        <w:trPr>
          <w:trHeight w:val="248"/>
        </w:trPr>
        <w:tc>
          <w:tcPr>
            <w:tcW w:w="2638" w:type="dxa"/>
            <w:noWrap/>
            <w:tcMar>
              <w:top w:w="0" w:type="dxa"/>
              <w:left w:w="70" w:type="dxa"/>
              <w:bottom w:w="0" w:type="dxa"/>
              <w:right w:w="70" w:type="dxa"/>
            </w:tcMar>
            <w:vAlign w:val="bottom"/>
            <w:hideMark/>
          </w:tcPr>
          <w:p w14:paraId="5C5636D8" w14:textId="77777777" w:rsidR="009634DC" w:rsidRPr="009634DC" w:rsidRDefault="009634DC" w:rsidP="009634DC">
            <w:pPr>
              <w:pStyle w:val="Textkrper"/>
              <w:rPr>
                <w:rFonts w:ascii="Arial" w:hAnsi="Arial" w:cs="Arial"/>
                <w:color w:val="auto"/>
                <w:sz w:val="20"/>
              </w:rPr>
            </w:pPr>
          </w:p>
        </w:tc>
        <w:tc>
          <w:tcPr>
            <w:tcW w:w="3832" w:type="dxa"/>
            <w:noWrap/>
            <w:tcMar>
              <w:top w:w="0" w:type="dxa"/>
              <w:left w:w="70" w:type="dxa"/>
              <w:bottom w:w="0" w:type="dxa"/>
              <w:right w:w="70" w:type="dxa"/>
            </w:tcMar>
            <w:vAlign w:val="bottom"/>
            <w:hideMark/>
          </w:tcPr>
          <w:p w14:paraId="7282F1CE" w14:textId="77777777" w:rsidR="009634DC" w:rsidRPr="009634DC" w:rsidRDefault="009634DC" w:rsidP="009634DC">
            <w:pPr>
              <w:pStyle w:val="Textkrper"/>
              <w:rPr>
                <w:rFonts w:ascii="Arial" w:hAnsi="Arial" w:cs="Arial"/>
                <w:color w:val="auto"/>
                <w:sz w:val="20"/>
              </w:rPr>
            </w:pPr>
          </w:p>
        </w:tc>
        <w:tc>
          <w:tcPr>
            <w:tcW w:w="3832" w:type="dxa"/>
            <w:noWrap/>
            <w:tcMar>
              <w:top w:w="0" w:type="dxa"/>
              <w:left w:w="70" w:type="dxa"/>
              <w:bottom w:w="0" w:type="dxa"/>
              <w:right w:w="70" w:type="dxa"/>
            </w:tcMar>
            <w:vAlign w:val="bottom"/>
            <w:hideMark/>
          </w:tcPr>
          <w:p w14:paraId="248356E9" w14:textId="77777777" w:rsidR="009634DC" w:rsidRPr="009634DC" w:rsidRDefault="009634DC" w:rsidP="009634DC">
            <w:pPr>
              <w:pStyle w:val="Textkrper"/>
              <w:rPr>
                <w:rFonts w:ascii="Arial" w:hAnsi="Arial" w:cs="Arial"/>
                <w:color w:val="auto"/>
                <w:sz w:val="20"/>
              </w:rPr>
            </w:pPr>
          </w:p>
        </w:tc>
      </w:tr>
    </w:tbl>
    <w:p w14:paraId="45CA7B74" w14:textId="12C2A0A0" w:rsidR="00A60928" w:rsidRDefault="00A60928" w:rsidP="001F4D36">
      <w:pPr>
        <w:pStyle w:val="berschrift2"/>
      </w:pPr>
      <w:bookmarkStart w:id="15" w:name="_Toc466627087"/>
      <w:bookmarkStart w:id="16" w:name="_Toc242184854"/>
      <w:r>
        <w:t>Zugang zu den Standorten</w:t>
      </w:r>
      <w:bookmarkEnd w:id="15"/>
      <w:bookmarkEnd w:id="16"/>
    </w:p>
    <w:p w14:paraId="03EEE1FE" w14:textId="77777777" w:rsidR="00A60928" w:rsidRPr="004145E9" w:rsidRDefault="00A60928" w:rsidP="00A60928">
      <w:pPr>
        <w:tabs>
          <w:tab w:val="num" w:pos="567"/>
        </w:tabs>
        <w:spacing w:after="120"/>
        <w:ind w:left="567"/>
        <w:rPr>
          <w:rStyle w:val="Feld"/>
          <w:szCs w:val="22"/>
        </w:rPr>
      </w:pPr>
      <w:r w:rsidRPr="004145E9">
        <w:rPr>
          <w:rStyle w:val="Feld"/>
          <w:szCs w:val="22"/>
        </w:rPr>
        <w:t>Der Zugang zu den Standorten durch einen Bieter / Netzbetreiber ist möglich. Der Zeitpunkt ist jedoch im Vorfeld mit dem BR abzustimmen.</w:t>
      </w:r>
    </w:p>
    <w:p w14:paraId="7D20C51C" w14:textId="67EE3C54" w:rsidR="00FC7E09" w:rsidRDefault="00FC7E09" w:rsidP="00A60928">
      <w:pPr>
        <w:tabs>
          <w:tab w:val="num" w:pos="567"/>
        </w:tabs>
        <w:spacing w:after="120"/>
        <w:ind w:left="567"/>
        <w:rPr>
          <w:rStyle w:val="Feld"/>
          <w:szCs w:val="22"/>
        </w:rPr>
      </w:pPr>
      <w:r>
        <w:rPr>
          <w:rStyle w:val="Feld"/>
          <w:szCs w:val="22"/>
        </w:rPr>
        <w:t xml:space="preserve">Grundsätzlich sind diese Standorte 24 H / 7 Tage zugänglich, der Zugang erfolgt immer in Begleitung von </w:t>
      </w:r>
      <w:proofErr w:type="gramStart"/>
      <w:r>
        <w:rPr>
          <w:rStyle w:val="Feld"/>
          <w:szCs w:val="22"/>
        </w:rPr>
        <w:t>BR Personal</w:t>
      </w:r>
      <w:proofErr w:type="gramEnd"/>
      <w:r>
        <w:rPr>
          <w:rStyle w:val="Feld"/>
          <w:szCs w:val="22"/>
        </w:rPr>
        <w:t>.</w:t>
      </w:r>
    </w:p>
    <w:p w14:paraId="7D455AF8" w14:textId="77777777" w:rsidR="00CA142D" w:rsidRPr="004145E9" w:rsidRDefault="00CA142D" w:rsidP="00A60928">
      <w:pPr>
        <w:tabs>
          <w:tab w:val="num" w:pos="567"/>
        </w:tabs>
        <w:spacing w:after="120"/>
        <w:ind w:left="567"/>
        <w:rPr>
          <w:rStyle w:val="Feld"/>
          <w:szCs w:val="22"/>
        </w:rPr>
      </w:pPr>
    </w:p>
    <w:p w14:paraId="65AF882C" w14:textId="77777777" w:rsidR="0088286F" w:rsidRPr="00041294" w:rsidRDefault="0088286F" w:rsidP="0088286F">
      <w:pPr>
        <w:pStyle w:val="berschrift2"/>
        <w:ind w:left="567"/>
      </w:pPr>
      <w:bookmarkStart w:id="17" w:name="_Toc481670286"/>
      <w:bookmarkStart w:id="18" w:name="_Toc242184855"/>
      <w:r w:rsidRPr="00041294">
        <w:t>Projektleitung beim Auftragnehmer</w:t>
      </w:r>
      <w:bookmarkEnd w:id="17"/>
      <w:bookmarkEnd w:id="18"/>
    </w:p>
    <w:p w14:paraId="1A07E4B1" w14:textId="77777777" w:rsidR="0088286F" w:rsidRPr="00CA142D" w:rsidRDefault="0088286F" w:rsidP="00CA142D">
      <w:pPr>
        <w:tabs>
          <w:tab w:val="num" w:pos="567"/>
        </w:tabs>
        <w:spacing w:after="120"/>
        <w:ind w:left="567"/>
        <w:rPr>
          <w:rStyle w:val="Feld"/>
          <w:szCs w:val="22"/>
        </w:rPr>
      </w:pPr>
      <w:r w:rsidRPr="00CA142D">
        <w:rPr>
          <w:rStyle w:val="Feld"/>
          <w:szCs w:val="22"/>
        </w:rPr>
        <w:t>Im Falle einer Beauftragung benennt der AN im Einvernehmen mit dem BR namentlich einen verantwortlichen Ansprechpartner, den GU-Projektleiter, für die gesamte Laufzeit des Projektes.</w:t>
      </w:r>
    </w:p>
    <w:p w14:paraId="3BDD1293" w14:textId="345B790C" w:rsidR="0088286F" w:rsidRDefault="0088286F" w:rsidP="00CA142D">
      <w:pPr>
        <w:tabs>
          <w:tab w:val="num" w:pos="567"/>
        </w:tabs>
        <w:spacing w:after="120"/>
        <w:ind w:left="567"/>
        <w:rPr>
          <w:rStyle w:val="Feld"/>
          <w:szCs w:val="22"/>
        </w:rPr>
      </w:pPr>
      <w:r w:rsidRPr="00CA142D">
        <w:rPr>
          <w:rStyle w:val="Feld"/>
          <w:szCs w:val="22"/>
        </w:rPr>
        <w:lastRenderedPageBreak/>
        <w:t>Die Projektlaufzeit ist bis zur Übergabe der Leitungsverbindung im Regelbetrieb an den BR</w:t>
      </w:r>
      <w:r w:rsidR="00A92232" w:rsidRPr="00CA142D">
        <w:rPr>
          <w:rStyle w:val="Feld"/>
          <w:szCs w:val="22"/>
        </w:rPr>
        <w:t xml:space="preserve"> definiert</w:t>
      </w:r>
      <w:r w:rsidRPr="00CA142D">
        <w:rPr>
          <w:rStyle w:val="Feld"/>
          <w:szCs w:val="22"/>
        </w:rPr>
        <w:t>.</w:t>
      </w:r>
    </w:p>
    <w:p w14:paraId="40F3C47B" w14:textId="77777777" w:rsidR="008839EF" w:rsidRDefault="008839EF" w:rsidP="00CA142D">
      <w:pPr>
        <w:tabs>
          <w:tab w:val="num" w:pos="567"/>
        </w:tabs>
        <w:spacing w:after="120"/>
        <w:ind w:left="567"/>
        <w:rPr>
          <w:rStyle w:val="Feld"/>
          <w:szCs w:val="22"/>
        </w:rPr>
      </w:pPr>
    </w:p>
    <w:p w14:paraId="0A8D0A66" w14:textId="365E569B" w:rsidR="00EE369B" w:rsidRPr="00315301" w:rsidRDefault="000A111B" w:rsidP="00315301">
      <w:pPr>
        <w:pStyle w:val="berschrift1"/>
        <w:keepNext w:val="0"/>
        <w:keepLines w:val="0"/>
        <w:pageBreakBefore w:val="0"/>
        <w:widowControl w:val="0"/>
        <w:spacing w:before="60" w:after="60" w:line="240" w:lineRule="auto"/>
        <w:jc w:val="left"/>
        <w:rPr>
          <w:rFonts w:cs="Arial"/>
        </w:rPr>
      </w:pPr>
      <w:bookmarkStart w:id="19" w:name="_Toc242184856"/>
      <w:r w:rsidRPr="00315301">
        <w:rPr>
          <w:rFonts w:cs="Arial"/>
        </w:rPr>
        <w:t>Detaillierte Beschreibung der Leistungen</w:t>
      </w:r>
      <w:bookmarkEnd w:id="19"/>
    </w:p>
    <w:p w14:paraId="191506D0" w14:textId="00234545" w:rsidR="00A60928" w:rsidRDefault="00A60928" w:rsidP="000A111B">
      <w:pPr>
        <w:pStyle w:val="BasisabsatzCharChar"/>
        <w:spacing w:line="240" w:lineRule="auto"/>
        <w:ind w:left="0"/>
        <w:jc w:val="left"/>
        <w:rPr>
          <w:rFonts w:cs="Arial"/>
          <w:szCs w:val="22"/>
          <w:highlight w:val="yellow"/>
        </w:rPr>
      </w:pPr>
    </w:p>
    <w:p w14:paraId="7C920A7F" w14:textId="77777777" w:rsidR="008B7F80" w:rsidRPr="008B7F80" w:rsidRDefault="008B7F80" w:rsidP="00552DA6">
      <w:pPr>
        <w:pStyle w:val="Listenabsatz"/>
        <w:numPr>
          <w:ilvl w:val="0"/>
          <w:numId w:val="19"/>
        </w:numPr>
        <w:spacing w:before="240" w:after="240"/>
        <w:outlineLvl w:val="1"/>
        <w:rPr>
          <w:b/>
          <w:noProof/>
          <w:vanish/>
          <w:sz w:val="24"/>
        </w:rPr>
      </w:pPr>
      <w:bookmarkStart w:id="20" w:name="_Toc87519983"/>
      <w:bookmarkStart w:id="21" w:name="_Toc89243107"/>
      <w:bookmarkStart w:id="22" w:name="_Toc89347785"/>
      <w:bookmarkStart w:id="23" w:name="_Toc90877663"/>
      <w:bookmarkStart w:id="24" w:name="_Toc90881247"/>
      <w:bookmarkStart w:id="25" w:name="_Toc92793398"/>
      <w:bookmarkStart w:id="26" w:name="_Toc92869625"/>
      <w:bookmarkStart w:id="27" w:name="_Toc92872565"/>
      <w:bookmarkStart w:id="28" w:name="_Toc235520620"/>
      <w:bookmarkStart w:id="29" w:name="_Toc239759156"/>
      <w:bookmarkStart w:id="30" w:name="_Toc242176044"/>
      <w:bookmarkStart w:id="31" w:name="_Toc466627090"/>
      <w:bookmarkStart w:id="32" w:name="_Toc249840330"/>
      <w:bookmarkStart w:id="33" w:name="_Toc242184857"/>
      <w:bookmarkEnd w:id="20"/>
      <w:bookmarkEnd w:id="21"/>
      <w:bookmarkEnd w:id="22"/>
      <w:bookmarkEnd w:id="23"/>
      <w:bookmarkEnd w:id="24"/>
      <w:bookmarkEnd w:id="25"/>
      <w:bookmarkEnd w:id="26"/>
      <w:bookmarkEnd w:id="27"/>
      <w:bookmarkEnd w:id="28"/>
      <w:bookmarkEnd w:id="29"/>
      <w:bookmarkEnd w:id="30"/>
      <w:bookmarkEnd w:id="33"/>
    </w:p>
    <w:p w14:paraId="27DBBF5B" w14:textId="77777777" w:rsidR="00061100" w:rsidRPr="00315301" w:rsidRDefault="00061100" w:rsidP="00315301">
      <w:pPr>
        <w:pStyle w:val="berschrift2"/>
      </w:pPr>
      <w:bookmarkStart w:id="34" w:name="_Toc87519984"/>
      <w:bookmarkStart w:id="35" w:name="_Toc89243108"/>
      <w:bookmarkStart w:id="36" w:name="_Toc466627091"/>
      <w:bookmarkStart w:id="37" w:name="_Toc242184858"/>
      <w:bookmarkEnd w:id="31"/>
      <w:bookmarkEnd w:id="34"/>
      <w:bookmarkEnd w:id="35"/>
      <w:r w:rsidRPr="00315301">
        <w:t>Leitungsnetz, Signalwegführung (Routing)</w:t>
      </w:r>
      <w:bookmarkEnd w:id="36"/>
      <w:bookmarkEnd w:id="37"/>
    </w:p>
    <w:p w14:paraId="0DC1961E" w14:textId="36BC90BD" w:rsidR="006A3F63" w:rsidRPr="0035791E" w:rsidRDefault="006A3F63" w:rsidP="00061100">
      <w:pPr>
        <w:tabs>
          <w:tab w:val="num" w:pos="567"/>
        </w:tabs>
        <w:spacing w:after="120"/>
        <w:ind w:left="567"/>
        <w:rPr>
          <w:rStyle w:val="Feld"/>
          <w:szCs w:val="22"/>
        </w:rPr>
      </w:pPr>
      <w:r w:rsidRPr="0035791E">
        <w:rPr>
          <w:rFonts w:cs="Arial"/>
          <w:szCs w:val="22"/>
        </w:rPr>
        <w:t>Im Rahmen des BR-Projekts werden die drei Standorte (siehe Tabelle 1) durch die Nutzung von passiver Infrastruktur (Dark Fiber) entsprechend Abb. 1 miteinander verbunden. Der BR verfügt über eigenes Equipment und ein eigenes Zentrales Netzmanagementsystem, um die angemieteten Übertragungswege (Dark Fiber) bedarfsgerecht zu konfigurieren und zu nutzen</w:t>
      </w:r>
      <w:r w:rsidR="00ED0592">
        <w:rPr>
          <w:rFonts w:cs="Arial"/>
          <w:szCs w:val="22"/>
        </w:rPr>
        <w:t>.</w:t>
      </w:r>
    </w:p>
    <w:p w14:paraId="6B2B914B" w14:textId="16B46616" w:rsidR="00061100" w:rsidRPr="00123E6E" w:rsidRDefault="00061100" w:rsidP="00061100">
      <w:pPr>
        <w:tabs>
          <w:tab w:val="num" w:pos="567"/>
        </w:tabs>
        <w:spacing w:after="120"/>
        <w:ind w:left="567"/>
        <w:rPr>
          <w:rStyle w:val="Feld"/>
          <w:rFonts w:ascii="Arial Fett" w:hAnsi="Arial Fett"/>
          <w:b/>
          <w:spacing w:val="-2"/>
          <w:szCs w:val="22"/>
        </w:rPr>
      </w:pPr>
      <w:r w:rsidRPr="004145E9">
        <w:rPr>
          <w:rStyle w:val="Feld"/>
          <w:b/>
          <w:spacing w:val="-2"/>
          <w:szCs w:val="22"/>
        </w:rPr>
        <w:t xml:space="preserve">Der BR weist darauf hin, dass sich die Bedingungen nach Inbetriebnahme der Strecken </w:t>
      </w:r>
      <w:r w:rsidR="006A3F63">
        <w:rPr>
          <w:rStyle w:val="Feld"/>
          <w:b/>
          <w:spacing w:val="-2"/>
          <w:szCs w:val="22"/>
        </w:rPr>
        <w:t xml:space="preserve">über die gesamte Vertragslaufzeit </w:t>
      </w:r>
      <w:r w:rsidRPr="004145E9">
        <w:rPr>
          <w:rStyle w:val="Feld"/>
          <w:b/>
          <w:spacing w:val="-2"/>
          <w:szCs w:val="22"/>
        </w:rPr>
        <w:t xml:space="preserve">nicht ändern dürfen. Dies gilt insbesondere </w:t>
      </w:r>
      <w:r w:rsidR="006A3F63">
        <w:rPr>
          <w:rStyle w:val="Feld"/>
          <w:b/>
          <w:spacing w:val="-2"/>
          <w:szCs w:val="22"/>
        </w:rPr>
        <w:t>für</w:t>
      </w:r>
      <w:r w:rsidR="007D7B41">
        <w:rPr>
          <w:rStyle w:val="Feld"/>
          <w:b/>
          <w:spacing w:val="-2"/>
          <w:szCs w:val="22"/>
        </w:rPr>
        <w:t xml:space="preserve"> d</w:t>
      </w:r>
      <w:r w:rsidR="006A3F63">
        <w:rPr>
          <w:rStyle w:val="Feld"/>
          <w:b/>
          <w:spacing w:val="-2"/>
          <w:szCs w:val="22"/>
        </w:rPr>
        <w:t>ie</w:t>
      </w:r>
      <w:r w:rsidRPr="004145E9">
        <w:rPr>
          <w:rStyle w:val="Feld"/>
          <w:b/>
          <w:spacing w:val="-2"/>
          <w:szCs w:val="22"/>
        </w:rPr>
        <w:t xml:space="preserve"> Streckenlängen </w:t>
      </w:r>
      <w:r w:rsidR="006A3F63">
        <w:rPr>
          <w:rStyle w:val="Feld"/>
          <w:b/>
          <w:spacing w:val="-2"/>
          <w:szCs w:val="22"/>
        </w:rPr>
        <w:t xml:space="preserve">und die Dämpfungen der einzelnen Teilstrecken. </w:t>
      </w:r>
    </w:p>
    <w:p w14:paraId="068D39F2" w14:textId="50DEBE48" w:rsidR="00061100" w:rsidRPr="004145E9" w:rsidRDefault="00061100" w:rsidP="00061100">
      <w:pPr>
        <w:tabs>
          <w:tab w:val="num" w:pos="567"/>
        </w:tabs>
        <w:spacing w:after="120"/>
        <w:ind w:left="567"/>
        <w:rPr>
          <w:rStyle w:val="Feld"/>
          <w:szCs w:val="22"/>
        </w:rPr>
      </w:pPr>
      <w:r w:rsidRPr="004145E9">
        <w:rPr>
          <w:rStyle w:val="Feld"/>
          <w:szCs w:val="22"/>
        </w:rPr>
        <w:t xml:space="preserve">Der BR fordert eine schematische Offenlegung der Signalwegführung innerhalb des Netzes des Bieters. Hierbei ist es notwendig, alle beteiligten Netzelemente segmentbezogen in einer Liste aufzuführen. Hierin müssen die Verfahren, Übergänge sowie Namen und Anzahl von </w:t>
      </w:r>
      <w:proofErr w:type="spellStart"/>
      <w:r w:rsidRPr="004145E9">
        <w:rPr>
          <w:rStyle w:val="Feld"/>
          <w:szCs w:val="22"/>
        </w:rPr>
        <w:t>Sub</w:t>
      </w:r>
      <w:r w:rsidR="004651B6">
        <w:rPr>
          <w:rStyle w:val="Feld"/>
          <w:szCs w:val="22"/>
        </w:rPr>
        <w:t>carrier</w:t>
      </w:r>
      <w:proofErr w:type="spellEnd"/>
      <w:r w:rsidRPr="004145E9">
        <w:rPr>
          <w:rStyle w:val="Feld"/>
          <w:szCs w:val="22"/>
        </w:rPr>
        <w:t xml:space="preserve"> - sofern verwendet - enthalten sein.</w:t>
      </w:r>
    </w:p>
    <w:p w14:paraId="72F4BBE6" w14:textId="6D1961FF" w:rsidR="00061100" w:rsidRPr="004145E9" w:rsidRDefault="00061100" w:rsidP="00061100">
      <w:pPr>
        <w:tabs>
          <w:tab w:val="num" w:pos="567"/>
        </w:tabs>
        <w:spacing w:after="120"/>
        <w:ind w:left="567"/>
        <w:rPr>
          <w:rStyle w:val="Feld"/>
          <w:szCs w:val="22"/>
        </w:rPr>
      </w:pPr>
      <w:r w:rsidRPr="004145E9">
        <w:rPr>
          <w:rStyle w:val="Feld"/>
          <w:szCs w:val="22"/>
        </w:rPr>
        <w:t>In diesem Zusammenhang ist de</w:t>
      </w:r>
      <w:r w:rsidR="004651B6">
        <w:rPr>
          <w:rStyle w:val="Feld"/>
          <w:szCs w:val="22"/>
        </w:rPr>
        <w:t>m Angebot die Signalwegführung</w:t>
      </w:r>
      <w:r w:rsidRPr="004145E9">
        <w:rPr>
          <w:rStyle w:val="Feld"/>
          <w:szCs w:val="22"/>
        </w:rPr>
        <w:t xml:space="preserve"> als KMZ-Datei beizufügen. Bei einem Abstand der beiden Betriebswege von &lt;100 m ist für diesen Bereich eine Skizze mit genauerer Auflösung beizulegen.</w:t>
      </w:r>
    </w:p>
    <w:p w14:paraId="31D95ABA" w14:textId="77777777" w:rsidR="00061100" w:rsidRPr="004145E9" w:rsidRDefault="00061100" w:rsidP="00061100">
      <w:pPr>
        <w:tabs>
          <w:tab w:val="num" w:pos="567"/>
        </w:tabs>
        <w:spacing w:after="120"/>
        <w:ind w:left="567"/>
        <w:rPr>
          <w:rStyle w:val="Feld"/>
          <w:szCs w:val="22"/>
        </w:rPr>
      </w:pPr>
      <w:r w:rsidRPr="004145E9">
        <w:rPr>
          <w:rStyle w:val="Feld"/>
          <w:szCs w:val="22"/>
        </w:rPr>
        <w:t>Die Gewährung der Vertraulichkeit im Umgang mit den Angaben zur Streckenführung (z.B. KMZ-Dateien, etc.) kann über einen Abschluss eines NDA (Non Disclosure Agreement) sichergestellt werden.</w:t>
      </w:r>
    </w:p>
    <w:p w14:paraId="0A0EF02E" w14:textId="68C85B59" w:rsidR="008B7F80" w:rsidRDefault="00343844" w:rsidP="008B7F80">
      <w:pPr>
        <w:pStyle w:val="berschrift2"/>
      </w:pPr>
      <w:bookmarkStart w:id="38" w:name="_Toc242184859"/>
      <w:r>
        <w:t>Standort Stromversorgung, Gestelle, Klimatechnik</w:t>
      </w:r>
      <w:bookmarkEnd w:id="38"/>
    </w:p>
    <w:p w14:paraId="33EA1D97" w14:textId="43930282" w:rsidR="00017EA0" w:rsidRDefault="00A60928" w:rsidP="00A60928">
      <w:pPr>
        <w:tabs>
          <w:tab w:val="num" w:pos="567"/>
        </w:tabs>
        <w:spacing w:after="120"/>
        <w:ind w:left="567"/>
        <w:rPr>
          <w:rStyle w:val="Feld"/>
          <w:szCs w:val="22"/>
        </w:rPr>
      </w:pPr>
      <w:r w:rsidRPr="004145E9">
        <w:rPr>
          <w:rStyle w:val="Feld"/>
          <w:szCs w:val="22"/>
        </w:rPr>
        <w:t xml:space="preserve">Der BR stellt an allen </w:t>
      </w:r>
      <w:r w:rsidR="006A3F63">
        <w:rPr>
          <w:rStyle w:val="Feld"/>
          <w:szCs w:val="22"/>
        </w:rPr>
        <w:t xml:space="preserve">Signalübergabepunkten </w:t>
      </w:r>
      <w:r w:rsidR="00017EA0">
        <w:rPr>
          <w:rStyle w:val="Feld"/>
          <w:szCs w:val="22"/>
        </w:rPr>
        <w:t>einen Einbauplatz von max. 5 HE</w:t>
      </w:r>
      <w:r w:rsidR="0035791E">
        <w:rPr>
          <w:rStyle w:val="Feld"/>
          <w:szCs w:val="22"/>
        </w:rPr>
        <w:t xml:space="preserve"> (19“ Schrank)</w:t>
      </w:r>
      <w:r w:rsidR="00017EA0">
        <w:rPr>
          <w:rStyle w:val="Feld"/>
          <w:szCs w:val="22"/>
        </w:rPr>
        <w:t xml:space="preserve"> für die passive Übergabetechnik (</w:t>
      </w:r>
      <w:proofErr w:type="spellStart"/>
      <w:r w:rsidR="00017EA0">
        <w:rPr>
          <w:rStyle w:val="Feld"/>
          <w:szCs w:val="22"/>
        </w:rPr>
        <w:t>Spleißbox</w:t>
      </w:r>
      <w:proofErr w:type="spellEnd"/>
      <w:r w:rsidR="00017EA0">
        <w:rPr>
          <w:rStyle w:val="Feld"/>
          <w:szCs w:val="22"/>
        </w:rPr>
        <w:t xml:space="preserve"> + Patchfeld) zur Verfügung. </w:t>
      </w:r>
    </w:p>
    <w:p w14:paraId="61F08A71" w14:textId="5118CFB1" w:rsidR="00A60928" w:rsidRPr="004145E9" w:rsidRDefault="00017EA0" w:rsidP="00017EA0">
      <w:pPr>
        <w:tabs>
          <w:tab w:val="num" w:pos="567"/>
        </w:tabs>
        <w:spacing w:after="120"/>
        <w:ind w:left="567"/>
        <w:rPr>
          <w:rStyle w:val="Feld"/>
          <w:spacing w:val="-4"/>
          <w:szCs w:val="22"/>
        </w:rPr>
      </w:pPr>
      <w:r>
        <w:rPr>
          <w:rStyle w:val="Feld"/>
          <w:szCs w:val="22"/>
        </w:rPr>
        <w:t xml:space="preserve">Benötigt der AN zusätzlichen Platzbedarf für </w:t>
      </w:r>
      <w:proofErr w:type="spellStart"/>
      <w:r>
        <w:rPr>
          <w:rStyle w:val="Feld"/>
          <w:szCs w:val="22"/>
        </w:rPr>
        <w:t>Spleißboxen</w:t>
      </w:r>
      <w:proofErr w:type="spellEnd"/>
      <w:r>
        <w:rPr>
          <w:rStyle w:val="Feld"/>
          <w:szCs w:val="22"/>
        </w:rPr>
        <w:t xml:space="preserve"> beim Gebäudeeintritt, so wird dieser Platz entsprechend vom BR bereitgestellt.</w:t>
      </w:r>
    </w:p>
    <w:p w14:paraId="01FD49C2" w14:textId="77777777" w:rsidR="00A60928" w:rsidRDefault="00A60928" w:rsidP="00A60928">
      <w:pPr>
        <w:pStyle w:val="berschrift2"/>
      </w:pPr>
      <w:bookmarkStart w:id="39" w:name="_Toc466627092"/>
      <w:bookmarkStart w:id="40" w:name="_Toc242184860"/>
      <w:r>
        <w:t>Trassen, Hauseinführungen</w:t>
      </w:r>
      <w:bookmarkEnd w:id="39"/>
      <w:bookmarkEnd w:id="40"/>
    </w:p>
    <w:p w14:paraId="6D03409C" w14:textId="07E36C32" w:rsidR="00A60928" w:rsidRPr="004145E9" w:rsidRDefault="00A60928" w:rsidP="00A60928">
      <w:pPr>
        <w:tabs>
          <w:tab w:val="num" w:pos="567"/>
        </w:tabs>
        <w:spacing w:after="120"/>
        <w:ind w:left="567"/>
        <w:rPr>
          <w:rStyle w:val="Feld"/>
          <w:color w:val="000000"/>
          <w:szCs w:val="22"/>
        </w:rPr>
      </w:pPr>
      <w:r w:rsidRPr="004145E9">
        <w:rPr>
          <w:rStyle w:val="Feld"/>
          <w:color w:val="000000"/>
          <w:szCs w:val="22"/>
        </w:rPr>
        <w:t xml:space="preserve">Für die Führung der Leitungen bis zum Übergabepunkt ist der Carrier verantwortlich. Das bezieht sich insbesondere auf die fachgerechte Verlegung der Kabel und die Ausführung der Verbindungen. Bereits vorhandene Kabelwege und Durchführungen sind vorrangig zu nutzen. </w:t>
      </w:r>
      <w:r w:rsidR="00123E6E">
        <w:rPr>
          <w:rStyle w:val="Feld"/>
          <w:color w:val="000000"/>
          <w:szCs w:val="22"/>
        </w:rPr>
        <w:t xml:space="preserve">Brandschotte </w:t>
      </w:r>
      <w:r w:rsidR="00017EA0">
        <w:rPr>
          <w:rStyle w:val="Feld"/>
          <w:color w:val="000000"/>
          <w:szCs w:val="22"/>
        </w:rPr>
        <w:t>werden nach Beendigung der Montagearbeiten vom BR</w:t>
      </w:r>
      <w:r w:rsidR="00123E6E">
        <w:rPr>
          <w:rStyle w:val="Feld"/>
          <w:color w:val="000000"/>
          <w:szCs w:val="22"/>
        </w:rPr>
        <w:t xml:space="preserve"> wieder fachgerecht verschlossen. </w:t>
      </w:r>
    </w:p>
    <w:p w14:paraId="65B42F39" w14:textId="2E87F54B" w:rsidR="00017EA0" w:rsidRPr="00017EA0" w:rsidRDefault="00017EA0" w:rsidP="00017EA0">
      <w:pPr>
        <w:tabs>
          <w:tab w:val="num" w:pos="567"/>
        </w:tabs>
        <w:spacing w:after="120"/>
        <w:ind w:left="567"/>
        <w:rPr>
          <w:rStyle w:val="Feld"/>
          <w:color w:val="000000"/>
        </w:rPr>
      </w:pPr>
      <w:r w:rsidRPr="00017EA0">
        <w:rPr>
          <w:rStyle w:val="Feld"/>
          <w:color w:val="000000"/>
          <w:szCs w:val="22"/>
        </w:rPr>
        <w:t xml:space="preserve">Der BR fordert zwischen den Standorten eine disjunkte Trassenführung bei den </w:t>
      </w:r>
      <w:proofErr w:type="gramStart"/>
      <w:r w:rsidRPr="00017EA0">
        <w:rPr>
          <w:rStyle w:val="Feld"/>
          <w:color w:val="000000"/>
          <w:szCs w:val="22"/>
        </w:rPr>
        <w:t>Ringsegmen</w:t>
      </w:r>
      <w:r w:rsidRPr="00017EA0">
        <w:rPr>
          <w:rStyle w:val="Feld"/>
          <w:color w:val="000000"/>
        </w:rPr>
        <w:t>ten</w:t>
      </w:r>
      <w:r w:rsidR="0035791E">
        <w:rPr>
          <w:rStyle w:val="Feld"/>
          <w:color w:val="000000"/>
        </w:rPr>
        <w:t xml:space="preserve"> </w:t>
      </w:r>
      <w:r w:rsidRPr="00017EA0">
        <w:rPr>
          <w:rStyle w:val="Feld"/>
          <w:color w:val="000000"/>
        </w:rPr>
        <w:t>.</w:t>
      </w:r>
      <w:proofErr w:type="gramEnd"/>
      <w:r w:rsidRPr="00017EA0">
        <w:rPr>
          <w:rStyle w:val="Feld"/>
          <w:color w:val="000000"/>
        </w:rPr>
        <w:t>d.h. die Übertragungswege dürfen im Netz des Carriers nicht über gleiche Trassen, Kabel, Netzelemente und Betriebsstätten geführt werden.</w:t>
      </w:r>
    </w:p>
    <w:p w14:paraId="4C849059" w14:textId="20E27F8F" w:rsidR="00017EA0" w:rsidRPr="00017EA0" w:rsidRDefault="00017EA0" w:rsidP="00017EA0">
      <w:pPr>
        <w:tabs>
          <w:tab w:val="num" w:pos="567"/>
        </w:tabs>
        <w:spacing w:after="120"/>
        <w:ind w:left="567"/>
        <w:rPr>
          <w:rStyle w:val="Feld"/>
          <w:color w:val="000000"/>
        </w:rPr>
      </w:pPr>
      <w:r w:rsidRPr="00017EA0">
        <w:rPr>
          <w:rStyle w:val="Feld"/>
          <w:color w:val="000000"/>
        </w:rPr>
        <w:t xml:space="preserve">Die 2-Wege-Führung betrachtet neben den Trassen des Carriers jeweils auch die </w:t>
      </w:r>
      <w:proofErr w:type="spellStart"/>
      <w:r w:rsidRPr="00017EA0">
        <w:rPr>
          <w:rStyle w:val="Feld"/>
          <w:color w:val="000000"/>
        </w:rPr>
        <w:t>Hausein</w:t>
      </w:r>
      <w:proofErr w:type="spellEnd"/>
      <w:r w:rsidRPr="00017EA0">
        <w:rPr>
          <w:rStyle w:val="Feld"/>
          <w:color w:val="000000"/>
        </w:rPr>
        <w:t xml:space="preserve">-führungen und die Trassen auf dem BR-Betriebsgelände. </w:t>
      </w:r>
    </w:p>
    <w:p w14:paraId="28126B89" w14:textId="77777777" w:rsidR="00017EA0" w:rsidRDefault="00017EA0" w:rsidP="00505367">
      <w:pPr>
        <w:tabs>
          <w:tab w:val="num" w:pos="540"/>
        </w:tabs>
        <w:ind w:left="539"/>
        <w:jc w:val="both"/>
        <w:rPr>
          <w:rStyle w:val="Feld"/>
          <w:color w:val="000000"/>
          <w:szCs w:val="22"/>
        </w:rPr>
      </w:pPr>
    </w:p>
    <w:p w14:paraId="3E0DDE6D" w14:textId="23665688" w:rsidR="00505367" w:rsidRPr="00505367" w:rsidRDefault="00505367" w:rsidP="00505367">
      <w:pPr>
        <w:tabs>
          <w:tab w:val="num" w:pos="540"/>
        </w:tabs>
        <w:ind w:left="539"/>
        <w:jc w:val="both"/>
        <w:rPr>
          <w:rStyle w:val="Feld"/>
          <w:color w:val="000000"/>
          <w:szCs w:val="22"/>
        </w:rPr>
      </w:pPr>
      <w:r w:rsidRPr="00505367">
        <w:rPr>
          <w:rStyle w:val="Feld"/>
          <w:color w:val="000000"/>
          <w:szCs w:val="22"/>
        </w:rPr>
        <w:t>Die BR-seitig erstellte Inhouse-Infrastruktur bleibt - auch bei Nutzung durch den AN - Eigentum des BR. Es ist eine Regelung möglich, die die Betriebsverantwortung des AN auf die reine Infrastruktur des AN (bzw. deren Subunternehmer) beschränkt, d.h. dass der AN nicht für Schäden oder Ausfälle haftet, die auf eine nicht ordnungsgemäße Funktion der mitgenutzten Infrastruktur des BR zurückzuführen ist.</w:t>
      </w:r>
    </w:p>
    <w:p w14:paraId="2D776498" w14:textId="77777777" w:rsidR="00505367" w:rsidRPr="00505367" w:rsidRDefault="00505367" w:rsidP="00A60928">
      <w:pPr>
        <w:tabs>
          <w:tab w:val="num" w:pos="567"/>
        </w:tabs>
        <w:spacing w:after="120"/>
        <w:ind w:left="567"/>
        <w:rPr>
          <w:rStyle w:val="Feld"/>
          <w:color w:val="000000"/>
          <w:szCs w:val="22"/>
        </w:rPr>
      </w:pPr>
    </w:p>
    <w:p w14:paraId="5D7E0ED7" w14:textId="4B1EF887" w:rsidR="00E025C9" w:rsidRPr="004145E9" w:rsidRDefault="00E025C9" w:rsidP="00A60928">
      <w:pPr>
        <w:tabs>
          <w:tab w:val="num" w:pos="567"/>
        </w:tabs>
        <w:spacing w:after="120"/>
        <w:ind w:left="567"/>
        <w:rPr>
          <w:rStyle w:val="Feld"/>
          <w:szCs w:val="22"/>
        </w:rPr>
      </w:pPr>
      <w:r>
        <w:rPr>
          <w:rStyle w:val="Feld"/>
          <w:szCs w:val="22"/>
        </w:rPr>
        <w:t>Ortsbegehungen sind im Rahmen der Angebotserstellung möglich</w:t>
      </w:r>
      <w:r w:rsidR="0033157A">
        <w:rPr>
          <w:rStyle w:val="Feld"/>
          <w:szCs w:val="22"/>
        </w:rPr>
        <w:t>.</w:t>
      </w:r>
      <w:r w:rsidR="00054C0C">
        <w:rPr>
          <w:rStyle w:val="Feld"/>
          <w:szCs w:val="22"/>
        </w:rPr>
        <w:t xml:space="preserve"> </w:t>
      </w:r>
      <w:r w:rsidR="00054C0C" w:rsidRPr="00A44F35">
        <w:rPr>
          <w:rStyle w:val="Feld"/>
          <w:szCs w:val="22"/>
        </w:rPr>
        <w:t>Der Zugang zu den Standorten ist schriftlich über das Vergabemanagementtool zu beantragen.</w:t>
      </w:r>
    </w:p>
    <w:p w14:paraId="6AFDBDA8" w14:textId="77777777" w:rsidR="009E6F9F" w:rsidRPr="007A7EC9" w:rsidRDefault="009E6F9F" w:rsidP="00A60928">
      <w:pPr>
        <w:pStyle w:val="Textkrper"/>
      </w:pPr>
    </w:p>
    <w:p w14:paraId="2226AB82" w14:textId="0C4706E9" w:rsidR="00A60928" w:rsidRDefault="00A60928" w:rsidP="00A60928">
      <w:pPr>
        <w:pStyle w:val="berschrift2"/>
      </w:pPr>
      <w:bookmarkStart w:id="41" w:name="_Toc466627094"/>
      <w:bookmarkStart w:id="42" w:name="_Toc242184861"/>
      <w:bookmarkEnd w:id="32"/>
      <w:r>
        <w:t>Technische Parameter /</w:t>
      </w:r>
      <w:r w:rsidRPr="00465E62">
        <w:t xml:space="preserve"> </w:t>
      </w:r>
      <w:r>
        <w:t>ITU-Richtlinien</w:t>
      </w:r>
      <w:bookmarkEnd w:id="41"/>
      <w:bookmarkEnd w:id="42"/>
    </w:p>
    <w:p w14:paraId="47826D65" w14:textId="7971944E" w:rsidR="00C25C8F" w:rsidRPr="00C25C8F" w:rsidRDefault="00C25C8F" w:rsidP="00011E41">
      <w:pPr>
        <w:pStyle w:val="berschrift3"/>
        <w:ind w:left="567" w:firstLine="0"/>
      </w:pPr>
      <w:bookmarkStart w:id="43" w:name="_Toc242184862"/>
      <w:r>
        <w:t>Richtlinien/Spezifikationen</w:t>
      </w:r>
      <w:bookmarkEnd w:id="43"/>
    </w:p>
    <w:p w14:paraId="605BAD2F" w14:textId="1FFC8246" w:rsidR="00E746C3" w:rsidRPr="00530FCD" w:rsidRDefault="00B51A3F" w:rsidP="00A60928">
      <w:pPr>
        <w:tabs>
          <w:tab w:val="num" w:pos="567"/>
        </w:tabs>
        <w:spacing w:after="120"/>
        <w:ind w:left="567"/>
        <w:rPr>
          <w:rStyle w:val="Feld"/>
          <w:szCs w:val="22"/>
        </w:rPr>
      </w:pPr>
      <w:r w:rsidRPr="00530FCD">
        <w:rPr>
          <w:rFonts w:cs="Arial"/>
          <w:szCs w:val="22"/>
        </w:rPr>
        <w:t>Die Glasfaserstrecken sind entsprechend der Spezifikationen nach ITU-T G.652 auszuführen</w:t>
      </w:r>
    </w:p>
    <w:p w14:paraId="3C6B1736" w14:textId="50D2C2B0" w:rsidR="00C25C8F" w:rsidRPr="00C25C8F" w:rsidRDefault="00B51A3F" w:rsidP="00011E41">
      <w:pPr>
        <w:pStyle w:val="berschrift3"/>
        <w:ind w:left="567" w:firstLine="0"/>
      </w:pPr>
      <w:bookmarkStart w:id="44" w:name="_Toc242184863"/>
      <w:r>
        <w:t>Faser</w:t>
      </w:r>
      <w:bookmarkEnd w:id="44"/>
    </w:p>
    <w:p w14:paraId="240B52AD" w14:textId="700213CC" w:rsidR="00B51A3F" w:rsidRDefault="00B51A3F" w:rsidP="00C25C8F">
      <w:pPr>
        <w:pStyle w:val="Textkrper"/>
        <w:ind w:left="567"/>
        <w:rPr>
          <w:rFonts w:ascii="Arial" w:hAnsi="Arial" w:cs="Arial"/>
          <w:color w:val="auto"/>
          <w:szCs w:val="22"/>
        </w:rPr>
      </w:pPr>
      <w:r>
        <w:rPr>
          <w:rFonts w:ascii="Arial" w:hAnsi="Arial" w:cs="Arial"/>
          <w:color w:val="auto"/>
          <w:szCs w:val="22"/>
        </w:rPr>
        <w:t>Physikalische Verbindung: je Endstelle 2 Fasern (Single Mode</w:t>
      </w:r>
      <w:r w:rsidR="00530FCD">
        <w:rPr>
          <w:rFonts w:ascii="Arial" w:hAnsi="Arial" w:cs="Arial"/>
          <w:color w:val="auto"/>
          <w:szCs w:val="22"/>
        </w:rPr>
        <w:t>)</w:t>
      </w:r>
    </w:p>
    <w:p w14:paraId="0E6AD47F" w14:textId="77777777" w:rsidR="00B51A3F" w:rsidRDefault="00B51A3F" w:rsidP="00C25C8F">
      <w:pPr>
        <w:pStyle w:val="Textkrper"/>
        <w:ind w:left="567"/>
        <w:rPr>
          <w:rFonts w:ascii="Arial" w:hAnsi="Arial" w:cs="Arial"/>
          <w:color w:val="auto"/>
          <w:szCs w:val="22"/>
        </w:rPr>
      </w:pPr>
    </w:p>
    <w:p w14:paraId="73663DC4" w14:textId="1BAA3358" w:rsidR="00C25C8F" w:rsidRPr="001255BB" w:rsidRDefault="00B51A3F" w:rsidP="00C25C8F">
      <w:pPr>
        <w:pStyle w:val="Textkrper"/>
        <w:ind w:left="567"/>
        <w:rPr>
          <w:rFonts w:ascii="Arial" w:hAnsi="Arial" w:cs="Arial"/>
          <w:color w:val="auto"/>
          <w:szCs w:val="22"/>
        </w:rPr>
      </w:pPr>
      <w:proofErr w:type="spellStart"/>
      <w:r>
        <w:rPr>
          <w:rFonts w:ascii="Arial" w:hAnsi="Arial" w:cs="Arial"/>
          <w:color w:val="auto"/>
          <w:szCs w:val="22"/>
        </w:rPr>
        <w:t>Fasertyp</w:t>
      </w:r>
      <w:proofErr w:type="spellEnd"/>
      <w:r>
        <w:rPr>
          <w:rFonts w:ascii="Arial" w:hAnsi="Arial" w:cs="Arial"/>
          <w:color w:val="auto"/>
          <w:szCs w:val="22"/>
        </w:rPr>
        <w:t xml:space="preserve">: </w:t>
      </w:r>
      <w:r w:rsidRPr="00B51A3F">
        <w:rPr>
          <w:rFonts w:ascii="Arial" w:hAnsi="Arial" w:cs="Arial"/>
          <w:color w:val="auto"/>
          <w:szCs w:val="22"/>
        </w:rPr>
        <w:t>Singlemode 9/125 µm nach ITU-T G.652.D</w:t>
      </w:r>
    </w:p>
    <w:p w14:paraId="4A739F1F" w14:textId="77777777" w:rsidR="00C25C8F" w:rsidRDefault="00C25C8F" w:rsidP="00C25C8F">
      <w:pPr>
        <w:pStyle w:val="Textkrper"/>
        <w:ind w:left="426"/>
        <w:rPr>
          <w:rFonts w:ascii="Arial" w:hAnsi="Arial" w:cs="Arial"/>
          <w:color w:val="auto"/>
          <w:szCs w:val="22"/>
        </w:rPr>
      </w:pPr>
    </w:p>
    <w:p w14:paraId="50AC562E" w14:textId="3390D9FF" w:rsidR="00C25C8F" w:rsidRPr="00EB2DFD" w:rsidRDefault="00B51A3F" w:rsidP="00011E41">
      <w:pPr>
        <w:pStyle w:val="berschrift3"/>
        <w:ind w:left="567" w:firstLine="0"/>
      </w:pPr>
      <w:bookmarkStart w:id="45" w:name="_Toc242184864"/>
      <w:r>
        <w:t>Dämpfungswerte Spleiße und Steckverbindungen</w:t>
      </w:r>
      <w:bookmarkEnd w:id="45"/>
    </w:p>
    <w:p w14:paraId="745FF505" w14:textId="77777777" w:rsidR="00716721" w:rsidRPr="000143A2" w:rsidRDefault="00716721" w:rsidP="00742239">
      <w:pPr>
        <w:numPr>
          <w:ilvl w:val="1"/>
          <w:numId w:val="25"/>
        </w:numPr>
        <w:tabs>
          <w:tab w:val="clear" w:pos="1440"/>
          <w:tab w:val="num" w:pos="1658"/>
        </w:tabs>
      </w:pPr>
      <w:r w:rsidRPr="000143A2">
        <w:rPr>
          <w:b/>
          <w:bCs/>
        </w:rPr>
        <w:t>Fusionsspleiß:</w:t>
      </w:r>
    </w:p>
    <w:p w14:paraId="2047C61E" w14:textId="77777777" w:rsidR="00716721" w:rsidRPr="000143A2" w:rsidRDefault="00716721" w:rsidP="00742239">
      <w:pPr>
        <w:numPr>
          <w:ilvl w:val="2"/>
          <w:numId w:val="26"/>
        </w:numPr>
        <w:tabs>
          <w:tab w:val="clear" w:pos="2160"/>
          <w:tab w:val="num" w:pos="2378"/>
        </w:tabs>
      </w:pPr>
      <w:r w:rsidRPr="000143A2">
        <w:rPr>
          <w:b/>
          <w:bCs/>
        </w:rPr>
        <w:t>Typischer Wert:</w:t>
      </w:r>
      <w:r w:rsidRPr="000143A2">
        <w:t xml:space="preserve"> 0,02 bis 0,05 dB</w:t>
      </w:r>
    </w:p>
    <w:p w14:paraId="7C8825C4" w14:textId="77777777" w:rsidR="00716721" w:rsidRDefault="00716721" w:rsidP="00742239">
      <w:pPr>
        <w:numPr>
          <w:ilvl w:val="2"/>
          <w:numId w:val="26"/>
        </w:numPr>
        <w:tabs>
          <w:tab w:val="clear" w:pos="2160"/>
          <w:tab w:val="num" w:pos="2378"/>
        </w:tabs>
      </w:pPr>
      <w:r w:rsidRPr="000143A2">
        <w:rPr>
          <w:b/>
          <w:bCs/>
        </w:rPr>
        <w:t>Maximaler Grenzwert:</w:t>
      </w:r>
      <w:r w:rsidRPr="000143A2">
        <w:t xml:space="preserve"> Oft bei 0,3 dB (nach ISO/IEC 11801-1)</w:t>
      </w:r>
    </w:p>
    <w:p w14:paraId="283799CF" w14:textId="77777777" w:rsidR="0035791E" w:rsidRDefault="0035791E" w:rsidP="0035791E">
      <w:pPr>
        <w:ind w:left="2160"/>
      </w:pPr>
    </w:p>
    <w:p w14:paraId="0E1DCB3D" w14:textId="77777777" w:rsidR="00716721" w:rsidRPr="000143A2" w:rsidRDefault="00716721" w:rsidP="00742239">
      <w:pPr>
        <w:numPr>
          <w:ilvl w:val="1"/>
          <w:numId w:val="26"/>
        </w:numPr>
        <w:tabs>
          <w:tab w:val="clear" w:pos="1440"/>
          <w:tab w:val="num" w:pos="1658"/>
        </w:tabs>
      </w:pPr>
      <w:r w:rsidRPr="000143A2">
        <w:rPr>
          <w:rFonts w:cs="Arial"/>
          <w:b/>
          <w:bCs/>
          <w:szCs w:val="24"/>
          <w:lang w:eastAsia="de-DE"/>
        </w:rPr>
        <w:t>Steckverbindungen (pro Steckerpaarung):</w:t>
      </w:r>
    </w:p>
    <w:p w14:paraId="280AA087" w14:textId="77777777" w:rsidR="00716721" w:rsidRPr="000143A2" w:rsidRDefault="00716721" w:rsidP="00742239">
      <w:pPr>
        <w:numPr>
          <w:ilvl w:val="2"/>
          <w:numId w:val="26"/>
        </w:numPr>
        <w:tabs>
          <w:tab w:val="clear" w:pos="2160"/>
          <w:tab w:val="num" w:pos="2378"/>
        </w:tabs>
        <w:rPr>
          <w:rFonts w:cs="Arial"/>
          <w:szCs w:val="24"/>
          <w:lang w:eastAsia="de-DE"/>
        </w:rPr>
      </w:pPr>
      <w:r w:rsidRPr="000143A2">
        <w:rPr>
          <w:rFonts w:cs="Arial"/>
          <w:b/>
          <w:bCs/>
          <w:szCs w:val="24"/>
          <w:lang w:eastAsia="de-DE"/>
        </w:rPr>
        <w:t>Typischer Wert:</w:t>
      </w:r>
      <w:r w:rsidRPr="000143A2">
        <w:rPr>
          <w:rFonts w:cs="Arial"/>
          <w:szCs w:val="24"/>
          <w:lang w:eastAsia="de-DE"/>
        </w:rPr>
        <w:t xml:space="preserve"> 0,1 bis 0,3 dB (bei hochwertiger Politur)</w:t>
      </w:r>
    </w:p>
    <w:p w14:paraId="3ABD2BD1" w14:textId="77777777" w:rsidR="00716721" w:rsidRPr="000143A2" w:rsidRDefault="00716721" w:rsidP="00742239">
      <w:pPr>
        <w:numPr>
          <w:ilvl w:val="2"/>
          <w:numId w:val="26"/>
        </w:numPr>
        <w:tabs>
          <w:tab w:val="clear" w:pos="2160"/>
          <w:tab w:val="num" w:pos="2378"/>
        </w:tabs>
      </w:pPr>
      <w:r w:rsidRPr="000143A2">
        <w:rPr>
          <w:rFonts w:cs="Arial"/>
          <w:b/>
          <w:bCs/>
          <w:szCs w:val="24"/>
          <w:lang w:eastAsia="de-DE"/>
        </w:rPr>
        <w:t>Maximaler Grenzwert:</w:t>
      </w:r>
      <w:r w:rsidRPr="000143A2">
        <w:rPr>
          <w:rFonts w:cs="Arial"/>
          <w:szCs w:val="24"/>
          <w:lang w:eastAsia="de-DE"/>
        </w:rPr>
        <w:t xml:space="preserve"> 0,5 dB</w:t>
      </w:r>
    </w:p>
    <w:p w14:paraId="3DEA7E91" w14:textId="77777777" w:rsidR="0010102D" w:rsidRDefault="0010102D" w:rsidP="00A60928">
      <w:pPr>
        <w:tabs>
          <w:tab w:val="num" w:pos="567"/>
        </w:tabs>
        <w:spacing w:after="120"/>
        <w:ind w:left="567"/>
        <w:rPr>
          <w:rStyle w:val="Feld"/>
          <w:color w:val="FF0000"/>
          <w:szCs w:val="22"/>
        </w:rPr>
      </w:pPr>
    </w:p>
    <w:p w14:paraId="4310B4C4" w14:textId="540A6A4E" w:rsidR="0010102D" w:rsidRPr="003929D7" w:rsidRDefault="00B51A3F" w:rsidP="00011E41">
      <w:pPr>
        <w:pStyle w:val="berschrift3"/>
        <w:ind w:left="567" w:firstLine="0"/>
      </w:pPr>
      <w:bookmarkStart w:id="46" w:name="_Toc242184865"/>
      <w:r>
        <w:t xml:space="preserve">Maximale Streckenlängen und Dämpfungswerte </w:t>
      </w:r>
      <w:r w:rsidR="00716721">
        <w:t>bei 1500nm</w:t>
      </w:r>
      <w:bookmarkEnd w:id="46"/>
    </w:p>
    <w:p w14:paraId="55AAE059" w14:textId="1F877FDC" w:rsidR="009F0333" w:rsidRDefault="009F0333" w:rsidP="009F0333">
      <w:pPr>
        <w:pStyle w:val="Listenabsatz"/>
        <w:tabs>
          <w:tab w:val="num" w:pos="567"/>
          <w:tab w:val="left" w:pos="4536"/>
          <w:tab w:val="left" w:pos="5954"/>
          <w:tab w:val="left" w:pos="7371"/>
        </w:tabs>
        <w:spacing w:after="120"/>
        <w:ind w:left="1429"/>
        <w:rPr>
          <w:rStyle w:val="Feld"/>
          <w:szCs w:val="22"/>
        </w:rPr>
      </w:pPr>
      <w:r>
        <w:rPr>
          <w:rStyle w:val="Feld"/>
          <w:szCs w:val="22"/>
        </w:rPr>
        <w:tab/>
        <w:t>Länge</w:t>
      </w:r>
      <w:r>
        <w:rPr>
          <w:rStyle w:val="Feld"/>
          <w:szCs w:val="22"/>
        </w:rPr>
        <w:tab/>
        <w:t>Dämpfung</w:t>
      </w:r>
      <w:r>
        <w:rPr>
          <w:rStyle w:val="Feld"/>
          <w:szCs w:val="22"/>
        </w:rPr>
        <w:tab/>
        <w:t>Rückflussdämpfung</w:t>
      </w:r>
    </w:p>
    <w:p w14:paraId="473B1A8E" w14:textId="034A54FB" w:rsidR="0010102D" w:rsidRPr="003C1242" w:rsidRDefault="00B51A3F" w:rsidP="00742239">
      <w:pPr>
        <w:pStyle w:val="Listenabsatz"/>
        <w:numPr>
          <w:ilvl w:val="0"/>
          <w:numId w:val="24"/>
        </w:numPr>
        <w:tabs>
          <w:tab w:val="num" w:pos="785"/>
          <w:tab w:val="left" w:pos="4536"/>
          <w:tab w:val="left" w:pos="5954"/>
          <w:tab w:val="left" w:pos="7371"/>
        </w:tabs>
        <w:spacing w:after="120"/>
        <w:rPr>
          <w:rStyle w:val="Feld"/>
          <w:szCs w:val="22"/>
        </w:rPr>
      </w:pPr>
      <w:r w:rsidRPr="003C1242">
        <w:rPr>
          <w:rStyle w:val="Feld"/>
          <w:szCs w:val="22"/>
        </w:rPr>
        <w:t>Freimann – Unterföhring</w:t>
      </w:r>
      <w:r w:rsidRPr="003C1242">
        <w:rPr>
          <w:rStyle w:val="Feld"/>
          <w:szCs w:val="22"/>
        </w:rPr>
        <w:tab/>
      </w:r>
      <w:r w:rsidR="009F0333" w:rsidRPr="003C1242">
        <w:rPr>
          <w:rStyle w:val="Feld"/>
          <w:szCs w:val="22"/>
        </w:rPr>
        <w:t xml:space="preserve">&lt; </w:t>
      </w:r>
      <w:r w:rsidRPr="003C1242">
        <w:rPr>
          <w:rStyle w:val="Feld"/>
          <w:szCs w:val="22"/>
        </w:rPr>
        <w:t>6 km</w:t>
      </w:r>
      <w:r w:rsidRPr="003C1242">
        <w:rPr>
          <w:rStyle w:val="Feld"/>
          <w:szCs w:val="22"/>
        </w:rPr>
        <w:tab/>
      </w:r>
      <w:r w:rsidR="009F0333" w:rsidRPr="003C1242">
        <w:rPr>
          <w:rStyle w:val="Feld"/>
          <w:szCs w:val="22"/>
        </w:rPr>
        <w:t xml:space="preserve">&lt; </w:t>
      </w:r>
      <w:r w:rsidRPr="003C1242">
        <w:rPr>
          <w:rStyle w:val="Feld"/>
          <w:szCs w:val="22"/>
        </w:rPr>
        <w:t>1,5</w:t>
      </w:r>
      <w:r w:rsidR="00716721" w:rsidRPr="003C1242">
        <w:rPr>
          <w:rStyle w:val="Feld"/>
          <w:szCs w:val="22"/>
        </w:rPr>
        <w:t xml:space="preserve"> </w:t>
      </w:r>
      <w:r w:rsidRPr="003C1242">
        <w:rPr>
          <w:rStyle w:val="Feld"/>
          <w:szCs w:val="22"/>
        </w:rPr>
        <w:t>dB</w:t>
      </w:r>
      <w:r w:rsidR="009F0333" w:rsidRPr="003C1242">
        <w:rPr>
          <w:rStyle w:val="Feld"/>
          <w:szCs w:val="22"/>
        </w:rPr>
        <w:tab/>
        <w:t>&gt; 35dB</w:t>
      </w:r>
    </w:p>
    <w:p w14:paraId="003F5CF9" w14:textId="4F5176E0" w:rsidR="00B51A3F" w:rsidRPr="003C1242" w:rsidRDefault="00B51A3F" w:rsidP="00742239">
      <w:pPr>
        <w:pStyle w:val="Listenabsatz"/>
        <w:numPr>
          <w:ilvl w:val="0"/>
          <w:numId w:val="24"/>
        </w:numPr>
        <w:tabs>
          <w:tab w:val="num" w:pos="785"/>
          <w:tab w:val="left" w:pos="4536"/>
          <w:tab w:val="left" w:pos="5954"/>
          <w:tab w:val="left" w:pos="7371"/>
        </w:tabs>
        <w:spacing w:after="120"/>
        <w:rPr>
          <w:rStyle w:val="Feld"/>
          <w:szCs w:val="22"/>
        </w:rPr>
      </w:pPr>
      <w:r w:rsidRPr="003C1242">
        <w:rPr>
          <w:rStyle w:val="Feld"/>
          <w:szCs w:val="22"/>
        </w:rPr>
        <w:t>Freimann – Ismaning</w:t>
      </w:r>
      <w:r w:rsidRPr="003C1242">
        <w:rPr>
          <w:rStyle w:val="Feld"/>
          <w:szCs w:val="22"/>
        </w:rPr>
        <w:tab/>
      </w:r>
      <w:r w:rsidR="009F0333" w:rsidRPr="003C1242">
        <w:rPr>
          <w:rStyle w:val="Feld"/>
          <w:szCs w:val="22"/>
        </w:rPr>
        <w:t xml:space="preserve">&lt; </w:t>
      </w:r>
      <w:r w:rsidRPr="003C1242">
        <w:rPr>
          <w:rStyle w:val="Feld"/>
          <w:szCs w:val="22"/>
        </w:rPr>
        <w:t>30 km</w:t>
      </w:r>
      <w:r w:rsidRPr="003C1242">
        <w:rPr>
          <w:rStyle w:val="Feld"/>
          <w:szCs w:val="22"/>
        </w:rPr>
        <w:tab/>
      </w:r>
      <w:r w:rsidR="009F0333" w:rsidRPr="003C1242">
        <w:rPr>
          <w:rStyle w:val="Feld"/>
          <w:szCs w:val="22"/>
        </w:rPr>
        <w:t xml:space="preserve">&lt; </w:t>
      </w:r>
      <w:r w:rsidR="00716721" w:rsidRPr="003C1242">
        <w:rPr>
          <w:rStyle w:val="Feld"/>
          <w:szCs w:val="22"/>
        </w:rPr>
        <w:t>7,5 dB</w:t>
      </w:r>
      <w:r w:rsidR="009F0333" w:rsidRPr="003C1242">
        <w:rPr>
          <w:rStyle w:val="Feld"/>
          <w:sz w:val="20"/>
        </w:rPr>
        <w:tab/>
      </w:r>
      <w:r w:rsidR="009F0333" w:rsidRPr="003C1242">
        <w:rPr>
          <w:rStyle w:val="Feld"/>
          <w:szCs w:val="22"/>
        </w:rPr>
        <w:t>&gt; 40 dB</w:t>
      </w:r>
    </w:p>
    <w:p w14:paraId="03F9112D" w14:textId="0B8BFA73" w:rsidR="00B51A3F" w:rsidRPr="003C1242" w:rsidRDefault="00B51A3F" w:rsidP="00742239">
      <w:pPr>
        <w:pStyle w:val="Listenabsatz"/>
        <w:numPr>
          <w:ilvl w:val="0"/>
          <w:numId w:val="24"/>
        </w:numPr>
        <w:tabs>
          <w:tab w:val="num" w:pos="785"/>
          <w:tab w:val="left" w:pos="4536"/>
          <w:tab w:val="left" w:pos="5954"/>
          <w:tab w:val="left" w:pos="7371"/>
        </w:tabs>
        <w:spacing w:after="120"/>
        <w:rPr>
          <w:rStyle w:val="Feld"/>
          <w:szCs w:val="22"/>
        </w:rPr>
      </w:pPr>
      <w:r w:rsidRPr="003C1242">
        <w:rPr>
          <w:rStyle w:val="Feld"/>
          <w:szCs w:val="22"/>
        </w:rPr>
        <w:t xml:space="preserve">Ismaning </w:t>
      </w:r>
      <w:r w:rsidR="00716721" w:rsidRPr="003C1242">
        <w:rPr>
          <w:rStyle w:val="Feld"/>
          <w:szCs w:val="22"/>
        </w:rPr>
        <w:t>–</w:t>
      </w:r>
      <w:r w:rsidRPr="003C1242">
        <w:rPr>
          <w:rStyle w:val="Feld"/>
          <w:szCs w:val="22"/>
        </w:rPr>
        <w:t xml:space="preserve"> Unterf</w:t>
      </w:r>
      <w:r w:rsidR="00716721" w:rsidRPr="003C1242">
        <w:rPr>
          <w:rStyle w:val="Feld"/>
          <w:szCs w:val="22"/>
        </w:rPr>
        <w:t>ö</w:t>
      </w:r>
      <w:r w:rsidRPr="003C1242">
        <w:rPr>
          <w:rStyle w:val="Feld"/>
          <w:szCs w:val="22"/>
        </w:rPr>
        <w:t>hring</w:t>
      </w:r>
      <w:r w:rsidR="00716721" w:rsidRPr="003C1242">
        <w:rPr>
          <w:rStyle w:val="Feld"/>
          <w:szCs w:val="22"/>
        </w:rPr>
        <w:tab/>
      </w:r>
      <w:r w:rsidR="009F0333" w:rsidRPr="003C1242">
        <w:rPr>
          <w:rStyle w:val="Feld"/>
          <w:szCs w:val="22"/>
        </w:rPr>
        <w:t xml:space="preserve">&lt; </w:t>
      </w:r>
      <w:r w:rsidR="00716721" w:rsidRPr="003C1242">
        <w:rPr>
          <w:rStyle w:val="Feld"/>
          <w:szCs w:val="22"/>
        </w:rPr>
        <w:t>25 km</w:t>
      </w:r>
      <w:r w:rsidR="00716721" w:rsidRPr="003C1242">
        <w:rPr>
          <w:rStyle w:val="Feld"/>
          <w:szCs w:val="22"/>
        </w:rPr>
        <w:tab/>
      </w:r>
      <w:r w:rsidR="009F0333" w:rsidRPr="003C1242">
        <w:rPr>
          <w:rStyle w:val="Feld"/>
          <w:szCs w:val="22"/>
        </w:rPr>
        <w:t xml:space="preserve">&lt; </w:t>
      </w:r>
      <w:r w:rsidR="00716721" w:rsidRPr="003C1242">
        <w:rPr>
          <w:rStyle w:val="Feld"/>
          <w:szCs w:val="22"/>
        </w:rPr>
        <w:t>6,5 dB</w:t>
      </w:r>
      <w:r w:rsidR="009F0333" w:rsidRPr="003C1242">
        <w:rPr>
          <w:rStyle w:val="Feld"/>
          <w:szCs w:val="22"/>
        </w:rPr>
        <w:tab/>
        <w:t>&gt; 40 dB</w:t>
      </w:r>
    </w:p>
    <w:p w14:paraId="14E26DE0" w14:textId="77777777" w:rsidR="008839EF" w:rsidRDefault="008839EF" w:rsidP="00A60928">
      <w:pPr>
        <w:tabs>
          <w:tab w:val="num" w:pos="567"/>
        </w:tabs>
        <w:spacing w:after="120"/>
        <w:ind w:left="567"/>
        <w:rPr>
          <w:rStyle w:val="Feld"/>
          <w:szCs w:val="22"/>
        </w:rPr>
      </w:pPr>
    </w:p>
    <w:p w14:paraId="32C924F2" w14:textId="77777777" w:rsidR="008839EF" w:rsidRPr="003C1242" w:rsidRDefault="008839EF" w:rsidP="00A60928">
      <w:pPr>
        <w:tabs>
          <w:tab w:val="num" w:pos="567"/>
        </w:tabs>
        <w:spacing w:after="120"/>
        <w:ind w:left="567"/>
        <w:rPr>
          <w:rStyle w:val="Feld"/>
          <w:szCs w:val="22"/>
        </w:rPr>
      </w:pPr>
    </w:p>
    <w:p w14:paraId="396AF255" w14:textId="3C3188D2" w:rsidR="00011E41" w:rsidRPr="003C1242" w:rsidRDefault="00716721" w:rsidP="00011E41">
      <w:pPr>
        <w:pStyle w:val="berschrift3"/>
        <w:ind w:left="567" w:firstLine="0"/>
      </w:pPr>
      <w:bookmarkStart w:id="47" w:name="_Toc242184866"/>
      <w:r w:rsidRPr="003C1242">
        <w:t>Signalübergabe an den BR</w:t>
      </w:r>
      <w:bookmarkEnd w:id="47"/>
    </w:p>
    <w:p w14:paraId="43A99CFA" w14:textId="1ABE7AAA" w:rsidR="00716721" w:rsidRPr="00716721" w:rsidRDefault="00716721" w:rsidP="00716721">
      <w:pPr>
        <w:pStyle w:val="BasisabsatzCharChar"/>
      </w:pPr>
      <w:proofErr w:type="spellStart"/>
      <w:r w:rsidRPr="00F23ADB">
        <w:rPr>
          <w:b/>
          <w:bCs/>
        </w:rPr>
        <w:t>Steckverbindertyp</w:t>
      </w:r>
      <w:proofErr w:type="spellEnd"/>
      <w:r w:rsidRPr="00F23ADB">
        <w:rPr>
          <w:b/>
          <w:bCs/>
        </w:rPr>
        <w:t>:</w:t>
      </w:r>
      <w:r w:rsidRPr="00F23ADB">
        <w:t xml:space="preserve"> </w:t>
      </w:r>
      <w:r w:rsidRPr="00F23ADB">
        <w:rPr>
          <w:b/>
          <w:bCs/>
        </w:rPr>
        <w:t>E2000/APC</w:t>
      </w:r>
      <w:r w:rsidRPr="00F23ADB">
        <w:t xml:space="preserve"> (mit Schrägschliff)</w:t>
      </w:r>
    </w:p>
    <w:p w14:paraId="488A068D" w14:textId="2E9D0BFD" w:rsidR="00F74E2D" w:rsidRPr="000C7A0F" w:rsidRDefault="00F04B3F" w:rsidP="00A60928">
      <w:pPr>
        <w:tabs>
          <w:tab w:val="num" w:pos="567"/>
        </w:tabs>
        <w:spacing w:after="120"/>
        <w:ind w:left="567"/>
        <w:rPr>
          <w:rStyle w:val="Feld"/>
          <w:szCs w:val="22"/>
        </w:rPr>
      </w:pPr>
      <w:r w:rsidRPr="006B2A31">
        <w:rPr>
          <w:rStyle w:val="Feld"/>
          <w:strike/>
          <w:szCs w:val="22"/>
        </w:rPr>
        <w:t xml:space="preserve"> </w:t>
      </w:r>
    </w:p>
    <w:p w14:paraId="295BE932" w14:textId="69FA40B6" w:rsidR="00A60928" w:rsidRDefault="00A60928" w:rsidP="004145E9">
      <w:pPr>
        <w:pStyle w:val="berschrift2"/>
      </w:pPr>
      <w:bookmarkStart w:id="48" w:name="_Toc466627095"/>
      <w:bookmarkStart w:id="49" w:name="_Toc242184867"/>
      <w:r>
        <w:t>Servicequalität</w:t>
      </w:r>
      <w:bookmarkEnd w:id="48"/>
      <w:bookmarkEnd w:id="49"/>
    </w:p>
    <w:p w14:paraId="460DE10E" w14:textId="5BB3C918" w:rsidR="00A60928" w:rsidRPr="004145E9" w:rsidRDefault="00A60928" w:rsidP="00A60928">
      <w:pPr>
        <w:pStyle w:val="Textkrper"/>
        <w:ind w:left="567"/>
        <w:rPr>
          <w:rFonts w:ascii="Arial" w:hAnsi="Arial" w:cs="Arial"/>
          <w:szCs w:val="22"/>
        </w:rPr>
      </w:pPr>
      <w:bookmarkStart w:id="50" w:name="_Toc279588907"/>
      <w:r w:rsidRPr="004145E9">
        <w:rPr>
          <w:rStyle w:val="Feld"/>
          <w:color w:val="000000"/>
          <w:szCs w:val="22"/>
        </w:rPr>
        <w:lastRenderedPageBreak/>
        <w:t xml:space="preserve">Als Grundlage dieses Vertrages gelten die im Folgenden beschriebenen Punkte sowie das Service </w:t>
      </w:r>
      <w:r w:rsidRPr="004145E9">
        <w:rPr>
          <w:rStyle w:val="Feld"/>
          <w:szCs w:val="22"/>
        </w:rPr>
        <w:t>Level</w:t>
      </w:r>
      <w:r w:rsidRPr="004145E9">
        <w:rPr>
          <w:rFonts w:ascii="Arial" w:hAnsi="Arial" w:cs="Arial"/>
          <w:color w:val="auto"/>
          <w:szCs w:val="22"/>
        </w:rPr>
        <w:t xml:space="preserve"> Agreement gemäß </w:t>
      </w:r>
      <w:r w:rsidR="00EB2F58" w:rsidRPr="00EB2F58">
        <w:rPr>
          <w:rFonts w:ascii="Arial" w:hAnsi="Arial" w:cs="Arial"/>
          <w:color w:val="auto"/>
          <w:szCs w:val="22"/>
        </w:rPr>
        <w:t>Anlage</w:t>
      </w:r>
      <w:r w:rsidR="001255BB">
        <w:rPr>
          <w:rFonts w:ascii="Arial" w:hAnsi="Arial" w:cs="Arial"/>
          <w:color w:val="auto"/>
          <w:szCs w:val="22"/>
        </w:rPr>
        <w:t>.</w:t>
      </w:r>
    </w:p>
    <w:p w14:paraId="1D7FB147" w14:textId="77777777" w:rsidR="00A60928" w:rsidRDefault="00A60928" w:rsidP="00A60928">
      <w:pPr>
        <w:pStyle w:val="Textkrper"/>
        <w:ind w:left="567"/>
      </w:pPr>
    </w:p>
    <w:p w14:paraId="46C0A671" w14:textId="77777777" w:rsidR="00A60928" w:rsidRDefault="00A60928" w:rsidP="00011E41">
      <w:pPr>
        <w:pStyle w:val="berschrift3"/>
        <w:ind w:left="567" w:firstLine="0"/>
      </w:pPr>
      <w:bookmarkStart w:id="51" w:name="_Ref466626893"/>
      <w:bookmarkStart w:id="52" w:name="_Toc466627096"/>
      <w:bookmarkStart w:id="53" w:name="_Toc242184868"/>
      <w:r>
        <w:t>Verfügbarkeit</w:t>
      </w:r>
      <w:bookmarkEnd w:id="51"/>
      <w:bookmarkEnd w:id="52"/>
      <w:bookmarkEnd w:id="53"/>
    </w:p>
    <w:p w14:paraId="67BE18FC" w14:textId="662874D6" w:rsidR="00A60928" w:rsidRPr="004145E9" w:rsidRDefault="00A60928" w:rsidP="00A60928">
      <w:pPr>
        <w:pStyle w:val="Textkrper"/>
        <w:ind w:left="567"/>
        <w:rPr>
          <w:rFonts w:ascii="Arial" w:hAnsi="Arial" w:cs="Arial"/>
          <w:color w:val="auto"/>
          <w:szCs w:val="22"/>
        </w:rPr>
      </w:pPr>
      <w:r w:rsidRPr="004145E9">
        <w:rPr>
          <w:rFonts w:ascii="Arial" w:hAnsi="Arial" w:cs="Arial"/>
          <w:color w:val="auto"/>
          <w:szCs w:val="22"/>
        </w:rPr>
        <w:t>Es ist eine Verfügbarkeit von mindestens 9</w:t>
      </w:r>
      <w:r w:rsidR="00716721">
        <w:rPr>
          <w:rFonts w:ascii="Arial" w:hAnsi="Arial" w:cs="Arial"/>
          <w:color w:val="auto"/>
          <w:szCs w:val="22"/>
        </w:rPr>
        <w:t>7</w:t>
      </w:r>
      <w:r w:rsidRPr="004145E9">
        <w:rPr>
          <w:rFonts w:ascii="Arial" w:hAnsi="Arial" w:cs="Arial"/>
          <w:color w:val="auto"/>
          <w:szCs w:val="22"/>
        </w:rPr>
        <w:t>,5% pro Monat je Leitungsverbindung gefordert.</w:t>
      </w:r>
      <w:bookmarkEnd w:id="50"/>
      <w:r w:rsidRPr="004145E9">
        <w:rPr>
          <w:rFonts w:ascii="Arial" w:hAnsi="Arial" w:cs="Arial"/>
          <w:color w:val="auto"/>
          <w:szCs w:val="22"/>
        </w:rPr>
        <w:t xml:space="preserve"> </w:t>
      </w:r>
    </w:p>
    <w:p w14:paraId="7A8EE582" w14:textId="77777777" w:rsidR="00716721" w:rsidRDefault="00716721" w:rsidP="00716721">
      <w:pPr>
        <w:pStyle w:val="Textkrper"/>
        <w:ind w:left="567"/>
        <w:rPr>
          <w:rFonts w:ascii="Arial" w:hAnsi="Arial" w:cs="Arial"/>
          <w:color w:val="auto"/>
          <w:szCs w:val="22"/>
        </w:rPr>
      </w:pPr>
    </w:p>
    <w:p w14:paraId="38CA6ED4" w14:textId="7E0611B2" w:rsidR="00A60928" w:rsidRPr="004145E9" w:rsidRDefault="00A60928" w:rsidP="00716721">
      <w:pPr>
        <w:pStyle w:val="Textkrper"/>
        <w:ind w:left="567"/>
        <w:rPr>
          <w:rFonts w:ascii="Arial" w:hAnsi="Arial" w:cs="Arial"/>
          <w:color w:val="auto"/>
          <w:szCs w:val="22"/>
        </w:rPr>
      </w:pPr>
      <w:r w:rsidRPr="004145E9">
        <w:rPr>
          <w:rFonts w:ascii="Arial" w:hAnsi="Arial" w:cs="Arial"/>
          <w:color w:val="auto"/>
          <w:szCs w:val="22"/>
        </w:rPr>
        <w:t xml:space="preserve">Die Verfügbarkeit ist nicht gegeben, </w:t>
      </w:r>
      <w:r w:rsidR="00716721">
        <w:rPr>
          <w:rFonts w:ascii="Arial" w:hAnsi="Arial" w:cs="Arial"/>
          <w:color w:val="auto"/>
          <w:szCs w:val="22"/>
        </w:rPr>
        <w:t>sobald eine Einzelfaser der jeweiligen Leitungsverbindung unterbrochen</w:t>
      </w:r>
      <w:r w:rsidR="00050B80">
        <w:rPr>
          <w:rFonts w:ascii="Arial" w:hAnsi="Arial" w:cs="Arial"/>
          <w:color w:val="auto"/>
          <w:szCs w:val="22"/>
        </w:rPr>
        <w:t xml:space="preserve"> ist, bzw. der max. vorgegebene Dämpfungswert um 3dB überschritten ist</w:t>
      </w:r>
      <w:r w:rsidR="00716721">
        <w:rPr>
          <w:rFonts w:ascii="Arial" w:hAnsi="Arial" w:cs="Arial"/>
          <w:color w:val="auto"/>
          <w:szCs w:val="22"/>
        </w:rPr>
        <w:t>.</w:t>
      </w:r>
    </w:p>
    <w:p w14:paraId="62C05FC2" w14:textId="77664233" w:rsidR="00A60928" w:rsidRPr="004145E9" w:rsidRDefault="00A60928" w:rsidP="00A60928">
      <w:pPr>
        <w:autoSpaceDE w:val="0"/>
        <w:autoSpaceDN w:val="0"/>
        <w:adjustRightInd w:val="0"/>
        <w:spacing w:before="240"/>
        <w:ind w:left="567"/>
        <w:rPr>
          <w:rFonts w:cs="Arial"/>
          <w:szCs w:val="22"/>
        </w:rPr>
      </w:pPr>
    </w:p>
    <w:p w14:paraId="09268546" w14:textId="77777777" w:rsidR="00A60928" w:rsidRPr="004145E9" w:rsidRDefault="00A60928" w:rsidP="00A60928">
      <w:pPr>
        <w:autoSpaceDE w:val="0"/>
        <w:autoSpaceDN w:val="0"/>
        <w:adjustRightInd w:val="0"/>
        <w:spacing w:before="120" w:after="120"/>
        <w:ind w:left="425"/>
        <w:rPr>
          <w:rFonts w:cs="Arial"/>
          <w:szCs w:val="22"/>
        </w:rPr>
      </w:pPr>
      <w:r w:rsidRPr="004145E9">
        <w:rPr>
          <w:rFonts w:cs="Arial"/>
          <w:szCs w:val="22"/>
        </w:rPr>
        <w:object w:dxaOrig="8337" w:dyaOrig="1209" w14:anchorId="5FA5B2AF">
          <v:shape id="_x0000_i1026" type="#_x0000_t75" style="width:417.6pt;height:65.1pt" o:ole="">
            <v:imagedata r:id="rId14" o:title=""/>
          </v:shape>
          <o:OLEObject Type="Embed" ProgID="Visio.Drawing.11" ShapeID="_x0000_i1026" DrawAspect="Content" ObjectID="_1852797597" r:id="rId15"/>
        </w:object>
      </w:r>
    </w:p>
    <w:p w14:paraId="25D38235" w14:textId="77777777" w:rsidR="00A60928" w:rsidRPr="004145E9" w:rsidRDefault="00A60928" w:rsidP="00A60928">
      <w:pPr>
        <w:pStyle w:val="Textkrper"/>
        <w:tabs>
          <w:tab w:val="left" w:pos="2694"/>
          <w:tab w:val="left" w:pos="2977"/>
        </w:tabs>
        <w:ind w:left="567"/>
        <w:rPr>
          <w:rFonts w:ascii="Arial" w:hAnsi="Arial" w:cs="Arial"/>
          <w:color w:val="auto"/>
          <w:szCs w:val="22"/>
        </w:rPr>
      </w:pPr>
      <w:r w:rsidRPr="004145E9">
        <w:rPr>
          <w:rFonts w:ascii="Arial" w:hAnsi="Arial" w:cs="Arial"/>
          <w:color w:val="auto"/>
          <w:szCs w:val="22"/>
        </w:rPr>
        <w:t>Regelbetriebszeit</w:t>
      </w:r>
      <w:r w:rsidRPr="004145E9">
        <w:rPr>
          <w:rFonts w:ascii="Arial" w:hAnsi="Arial" w:cs="Arial"/>
          <w:color w:val="auto"/>
          <w:szCs w:val="22"/>
        </w:rPr>
        <w:tab/>
        <w:t>=</w:t>
      </w:r>
      <w:r w:rsidRPr="004145E9">
        <w:rPr>
          <w:rFonts w:ascii="Arial" w:hAnsi="Arial" w:cs="Arial"/>
          <w:color w:val="auto"/>
          <w:szCs w:val="22"/>
        </w:rPr>
        <w:tab/>
        <w:t>24 Stunden x 7 Tage je Woche</w:t>
      </w:r>
    </w:p>
    <w:p w14:paraId="3E36F270" w14:textId="61ABC80C" w:rsidR="00A60928" w:rsidRPr="004145E9" w:rsidRDefault="00A60928" w:rsidP="00A60928">
      <w:pPr>
        <w:pStyle w:val="Textkrper"/>
        <w:tabs>
          <w:tab w:val="left" w:pos="2694"/>
          <w:tab w:val="left" w:pos="2977"/>
        </w:tabs>
        <w:ind w:left="567"/>
        <w:rPr>
          <w:rFonts w:ascii="Arial" w:hAnsi="Arial" w:cs="Arial"/>
          <w:color w:val="auto"/>
          <w:szCs w:val="22"/>
        </w:rPr>
      </w:pPr>
      <w:r w:rsidRPr="004145E9">
        <w:rPr>
          <w:rFonts w:ascii="Arial" w:hAnsi="Arial" w:cs="Arial"/>
          <w:color w:val="auto"/>
          <w:szCs w:val="22"/>
        </w:rPr>
        <w:t>Wartungsfenster</w:t>
      </w:r>
      <w:r w:rsidRPr="004145E9">
        <w:rPr>
          <w:rFonts w:ascii="Arial" w:hAnsi="Arial" w:cs="Arial"/>
          <w:color w:val="auto"/>
          <w:szCs w:val="22"/>
        </w:rPr>
        <w:tab/>
        <w:t>=</w:t>
      </w:r>
      <w:r w:rsidRPr="004145E9">
        <w:rPr>
          <w:rFonts w:ascii="Arial" w:hAnsi="Arial" w:cs="Arial"/>
          <w:color w:val="auto"/>
          <w:szCs w:val="22"/>
        </w:rPr>
        <w:tab/>
        <w:t xml:space="preserve">geplante Wartungszeiten gemäß </w:t>
      </w:r>
      <w:r w:rsidRPr="003C1242">
        <w:rPr>
          <w:rFonts w:ascii="Arial" w:hAnsi="Arial" w:cs="Arial"/>
          <w:color w:val="auto"/>
          <w:szCs w:val="22"/>
        </w:rPr>
        <w:t xml:space="preserve">Ziffer </w:t>
      </w:r>
      <w:r w:rsidRPr="003C1242">
        <w:rPr>
          <w:rFonts w:ascii="Arial" w:hAnsi="Arial" w:cs="Arial"/>
          <w:color w:val="auto"/>
          <w:szCs w:val="22"/>
        </w:rPr>
        <w:fldChar w:fldCharType="begin"/>
      </w:r>
      <w:r w:rsidRPr="003C1242">
        <w:rPr>
          <w:rFonts w:ascii="Arial" w:hAnsi="Arial" w:cs="Arial"/>
          <w:color w:val="auto"/>
          <w:szCs w:val="22"/>
        </w:rPr>
        <w:instrText xml:space="preserve"> REF _Ref466626827 \r \h </w:instrText>
      </w:r>
      <w:r w:rsidR="004145E9" w:rsidRPr="003C1242">
        <w:rPr>
          <w:rFonts w:ascii="Arial" w:hAnsi="Arial" w:cs="Arial"/>
          <w:color w:val="auto"/>
          <w:szCs w:val="22"/>
        </w:rPr>
        <w:instrText xml:space="preserve"> \* MERGEFORMAT </w:instrText>
      </w:r>
      <w:r w:rsidRPr="003C1242">
        <w:rPr>
          <w:rFonts w:ascii="Arial" w:hAnsi="Arial" w:cs="Arial"/>
          <w:color w:val="auto"/>
          <w:szCs w:val="22"/>
        </w:rPr>
      </w:r>
      <w:r w:rsidRPr="003C1242">
        <w:rPr>
          <w:rFonts w:ascii="Arial" w:hAnsi="Arial" w:cs="Arial"/>
          <w:color w:val="auto"/>
          <w:szCs w:val="22"/>
        </w:rPr>
        <w:fldChar w:fldCharType="separate"/>
      </w:r>
      <w:r w:rsidRPr="003C1242">
        <w:rPr>
          <w:rFonts w:ascii="Arial" w:hAnsi="Arial" w:cs="Arial"/>
          <w:color w:val="auto"/>
          <w:szCs w:val="22"/>
        </w:rPr>
        <w:t>2.</w:t>
      </w:r>
      <w:r w:rsidR="003C1242" w:rsidRPr="003C1242">
        <w:rPr>
          <w:rFonts w:ascii="Arial" w:hAnsi="Arial" w:cs="Arial"/>
          <w:color w:val="auto"/>
          <w:szCs w:val="22"/>
        </w:rPr>
        <w:t>5</w:t>
      </w:r>
      <w:r w:rsidRPr="003C1242">
        <w:rPr>
          <w:rFonts w:ascii="Arial" w:hAnsi="Arial" w:cs="Arial"/>
          <w:color w:val="auto"/>
          <w:szCs w:val="22"/>
        </w:rPr>
        <w:t>.2</w:t>
      </w:r>
      <w:r w:rsidRPr="003C1242">
        <w:rPr>
          <w:rFonts w:ascii="Arial" w:hAnsi="Arial" w:cs="Arial"/>
          <w:color w:val="auto"/>
          <w:szCs w:val="22"/>
        </w:rPr>
        <w:fldChar w:fldCharType="end"/>
      </w:r>
    </w:p>
    <w:p w14:paraId="5CFF7B97" w14:textId="5A9DC133" w:rsidR="00A60928" w:rsidRDefault="00A60928" w:rsidP="00A60928">
      <w:pPr>
        <w:pStyle w:val="Textkrper"/>
        <w:tabs>
          <w:tab w:val="left" w:pos="2694"/>
          <w:tab w:val="left" w:pos="2977"/>
        </w:tabs>
        <w:ind w:left="2977" w:hanging="2410"/>
        <w:rPr>
          <w:rFonts w:ascii="Arial" w:hAnsi="Arial" w:cs="Arial"/>
          <w:color w:val="auto"/>
          <w:szCs w:val="22"/>
        </w:rPr>
      </w:pPr>
      <w:r w:rsidRPr="004145E9">
        <w:rPr>
          <w:rFonts w:ascii="Arial" w:hAnsi="Arial" w:cs="Arial"/>
          <w:color w:val="auto"/>
          <w:szCs w:val="22"/>
        </w:rPr>
        <w:t xml:space="preserve">Störungen (Ausfallzeit) </w:t>
      </w:r>
      <w:r w:rsidRPr="004145E9">
        <w:rPr>
          <w:rFonts w:ascii="Arial" w:hAnsi="Arial" w:cs="Arial"/>
          <w:color w:val="auto"/>
          <w:szCs w:val="22"/>
        </w:rPr>
        <w:tab/>
        <w:t>=</w:t>
      </w:r>
      <w:r w:rsidRPr="004145E9">
        <w:rPr>
          <w:rFonts w:ascii="Arial" w:hAnsi="Arial" w:cs="Arial"/>
          <w:color w:val="auto"/>
          <w:szCs w:val="22"/>
        </w:rPr>
        <w:tab/>
        <w:t>umfasst die Gesamtheit der Zeit im Kalendermonat, in der die Verfügbarkeit nicht gegeben ist, es sei denn, es handelt sich um angekündigte Unterbrechungen während der Wartungsfenster.</w:t>
      </w:r>
    </w:p>
    <w:p w14:paraId="71099645" w14:textId="77777777" w:rsidR="00BF19AC" w:rsidRDefault="00BF19AC" w:rsidP="00A60928">
      <w:pPr>
        <w:pStyle w:val="Textkrper"/>
        <w:tabs>
          <w:tab w:val="left" w:pos="2694"/>
          <w:tab w:val="left" w:pos="2977"/>
        </w:tabs>
        <w:ind w:left="2977" w:hanging="2410"/>
        <w:rPr>
          <w:rFonts w:ascii="Arial" w:hAnsi="Arial" w:cs="Arial"/>
          <w:color w:val="auto"/>
          <w:szCs w:val="22"/>
        </w:rPr>
      </w:pPr>
    </w:p>
    <w:p w14:paraId="0ADAA46A" w14:textId="77777777" w:rsidR="00A60928" w:rsidRPr="00011E41" w:rsidRDefault="00A60928" w:rsidP="00011E41">
      <w:pPr>
        <w:pStyle w:val="berschrift3"/>
        <w:ind w:left="567" w:firstLine="0"/>
      </w:pPr>
      <w:bookmarkStart w:id="54" w:name="_Ref466626827"/>
      <w:bookmarkStart w:id="55" w:name="_Toc466627097"/>
      <w:bookmarkStart w:id="56" w:name="_Toc242184869"/>
      <w:r w:rsidRPr="00011E41">
        <w:t>Wartungsfenster</w:t>
      </w:r>
      <w:bookmarkEnd w:id="54"/>
      <w:bookmarkEnd w:id="55"/>
      <w:bookmarkEnd w:id="56"/>
    </w:p>
    <w:p w14:paraId="00E23886" w14:textId="77777777" w:rsidR="00A60928" w:rsidRPr="006E0AC5" w:rsidRDefault="00A60928" w:rsidP="00A60928">
      <w:pPr>
        <w:pStyle w:val="Textkrper"/>
        <w:ind w:left="567"/>
        <w:rPr>
          <w:rFonts w:ascii="Arial" w:hAnsi="Arial" w:cs="Arial"/>
          <w:color w:val="auto"/>
          <w:szCs w:val="22"/>
        </w:rPr>
      </w:pPr>
      <w:r w:rsidRPr="006E0AC5">
        <w:rPr>
          <w:rFonts w:ascii="Arial" w:hAnsi="Arial" w:cs="Arial"/>
          <w:color w:val="auto"/>
          <w:szCs w:val="22"/>
        </w:rPr>
        <w:t>Der BR gewährt dem AN Zeiträume, in denen Abschaltungen zu Mess- oder Konfigurationszwecken durch den AN möglich sind.</w:t>
      </w:r>
    </w:p>
    <w:p w14:paraId="019F2122" w14:textId="77777777" w:rsidR="00A60928" w:rsidRPr="006E0AC5" w:rsidRDefault="00A60928" w:rsidP="00A60928">
      <w:pPr>
        <w:pStyle w:val="Textkrper"/>
        <w:ind w:left="567"/>
        <w:rPr>
          <w:rFonts w:ascii="Arial" w:hAnsi="Arial" w:cs="Arial"/>
          <w:color w:val="auto"/>
          <w:szCs w:val="22"/>
        </w:rPr>
      </w:pPr>
      <w:r w:rsidRPr="006E0AC5">
        <w:rPr>
          <w:rFonts w:ascii="Arial" w:hAnsi="Arial" w:cs="Arial"/>
          <w:color w:val="auto"/>
          <w:szCs w:val="22"/>
        </w:rPr>
        <w:t>Wartungsfenster müssen mit dem BR im Vorfeld vereinbart werden. Der notwendige Vorlauf hierfür beträgt 5 Werktage.</w:t>
      </w:r>
    </w:p>
    <w:p w14:paraId="50C6CE86" w14:textId="5F4961F6" w:rsidR="00A60928" w:rsidRPr="006E0AC5" w:rsidRDefault="00A60928" w:rsidP="00A60928">
      <w:pPr>
        <w:pStyle w:val="Textkrper"/>
        <w:ind w:left="567"/>
        <w:rPr>
          <w:rFonts w:ascii="Arial" w:hAnsi="Arial" w:cs="Arial"/>
          <w:color w:val="auto"/>
          <w:szCs w:val="22"/>
        </w:rPr>
      </w:pPr>
      <w:r w:rsidRPr="006E0AC5">
        <w:rPr>
          <w:rFonts w:ascii="Arial" w:hAnsi="Arial" w:cs="Arial"/>
          <w:color w:val="auto"/>
          <w:szCs w:val="22"/>
        </w:rPr>
        <w:t xml:space="preserve">Die maximale Anzahl der Wartungsfenster beträgt 1x / Monat, aber nicht mehr als 3x / Jahr; </w:t>
      </w:r>
      <w:r w:rsidRPr="006E0AC5">
        <w:rPr>
          <w:rFonts w:ascii="Arial" w:hAnsi="Arial" w:cs="Arial"/>
          <w:color w:val="auto"/>
          <w:szCs w:val="22"/>
        </w:rPr>
        <w:br/>
        <w:t>die maximale Dauer eines Wartungsfensters beträgt jeweils 4 Stunden. Die Anzahl der Wartungsfenster bezieht sich jeweils auf die Verbindung zwischen zwei Standorten.</w:t>
      </w:r>
    </w:p>
    <w:p w14:paraId="105F5438" w14:textId="61C82206" w:rsidR="00716721" w:rsidRDefault="00716721" w:rsidP="00A60928">
      <w:pPr>
        <w:pStyle w:val="Textkrper"/>
        <w:ind w:left="567"/>
        <w:rPr>
          <w:rFonts w:ascii="Arial" w:hAnsi="Arial" w:cs="Arial"/>
          <w:color w:val="auto"/>
          <w:spacing w:val="-2"/>
          <w:szCs w:val="22"/>
        </w:rPr>
      </w:pPr>
      <w:r>
        <w:rPr>
          <w:rFonts w:ascii="Arial" w:hAnsi="Arial" w:cs="Arial"/>
          <w:color w:val="auto"/>
          <w:spacing w:val="-2"/>
          <w:szCs w:val="22"/>
        </w:rPr>
        <w:t>Gelichzeitige Wartungen an zwei, bzw. drei Leitungsabschnitten werden vom BR nicht genehmigt.</w:t>
      </w:r>
    </w:p>
    <w:p w14:paraId="75EDC05B" w14:textId="63B7770F" w:rsidR="00A60928" w:rsidRPr="006E0AC5" w:rsidRDefault="00A60928" w:rsidP="00A60928">
      <w:pPr>
        <w:pStyle w:val="Textkrper"/>
        <w:ind w:left="567"/>
        <w:rPr>
          <w:rFonts w:ascii="Arial" w:hAnsi="Arial" w:cs="Arial"/>
          <w:color w:val="auto"/>
          <w:szCs w:val="22"/>
        </w:rPr>
      </w:pPr>
      <w:r w:rsidRPr="006E0AC5">
        <w:rPr>
          <w:rFonts w:ascii="Arial" w:hAnsi="Arial" w:cs="Arial"/>
          <w:color w:val="auto"/>
          <w:spacing w:val="-2"/>
          <w:szCs w:val="22"/>
        </w:rPr>
        <w:t>Die Wartungsfenster sind grundsätzlich in die Zeit zwischen 01:00 und 05:00 Uhr MEZ bzw. MESZ</w:t>
      </w:r>
      <w:r w:rsidRPr="006E0AC5">
        <w:rPr>
          <w:rFonts w:ascii="Arial" w:hAnsi="Arial" w:cs="Arial"/>
          <w:color w:val="auto"/>
          <w:szCs w:val="22"/>
        </w:rPr>
        <w:t xml:space="preserve"> zu legen. Ausnahmen sind nur in begründeten Fällen nach vorheriger Absprache mit dem BR möglich.</w:t>
      </w:r>
    </w:p>
    <w:p w14:paraId="3CF95433" w14:textId="5AF6D0A2" w:rsidR="00A60928" w:rsidRPr="006E0AC5" w:rsidRDefault="00A60928" w:rsidP="00A60928">
      <w:pPr>
        <w:pStyle w:val="Textkrper"/>
        <w:ind w:left="567"/>
        <w:rPr>
          <w:rFonts w:ascii="Arial" w:hAnsi="Arial" w:cs="Arial"/>
          <w:color w:val="auto"/>
          <w:szCs w:val="22"/>
        </w:rPr>
      </w:pPr>
      <w:r w:rsidRPr="006E0AC5">
        <w:rPr>
          <w:rFonts w:ascii="Arial" w:hAnsi="Arial" w:cs="Arial"/>
          <w:color w:val="auto"/>
          <w:szCs w:val="22"/>
        </w:rPr>
        <w:t xml:space="preserve">Ausfallzeiten innerhalb der Wartungsfenster gehen nicht in die Kalkulation der Verfügbarkeit nach </w:t>
      </w:r>
      <w:r w:rsidRPr="006E0AC5">
        <w:rPr>
          <w:rFonts w:ascii="Arial" w:hAnsi="Arial" w:cs="Arial"/>
          <w:color w:val="auto"/>
          <w:spacing w:val="-3"/>
          <w:szCs w:val="22"/>
        </w:rPr>
        <w:t xml:space="preserve">Punkt </w:t>
      </w:r>
      <w:r w:rsidRPr="003C1242">
        <w:rPr>
          <w:rFonts w:ascii="Arial" w:hAnsi="Arial" w:cs="Arial"/>
          <w:color w:val="auto"/>
          <w:spacing w:val="-3"/>
          <w:szCs w:val="22"/>
        </w:rPr>
        <w:fldChar w:fldCharType="begin"/>
      </w:r>
      <w:r w:rsidRPr="003C1242">
        <w:rPr>
          <w:rFonts w:ascii="Arial" w:hAnsi="Arial" w:cs="Arial"/>
          <w:color w:val="auto"/>
          <w:spacing w:val="-3"/>
          <w:szCs w:val="22"/>
        </w:rPr>
        <w:instrText xml:space="preserve"> REF _Ref466626893 \r \h </w:instrText>
      </w:r>
      <w:r w:rsidR="004145E9" w:rsidRPr="003C1242">
        <w:rPr>
          <w:rFonts w:ascii="Arial" w:hAnsi="Arial" w:cs="Arial"/>
          <w:color w:val="auto"/>
          <w:spacing w:val="-3"/>
          <w:szCs w:val="22"/>
        </w:rPr>
        <w:instrText xml:space="preserve"> \* MERGEFORMAT </w:instrText>
      </w:r>
      <w:r w:rsidRPr="003C1242">
        <w:rPr>
          <w:rFonts w:ascii="Arial" w:hAnsi="Arial" w:cs="Arial"/>
          <w:color w:val="auto"/>
          <w:spacing w:val="-3"/>
          <w:szCs w:val="22"/>
        </w:rPr>
      </w:r>
      <w:r w:rsidRPr="003C1242">
        <w:rPr>
          <w:rFonts w:ascii="Arial" w:hAnsi="Arial" w:cs="Arial"/>
          <w:color w:val="auto"/>
          <w:spacing w:val="-3"/>
          <w:szCs w:val="22"/>
        </w:rPr>
        <w:fldChar w:fldCharType="separate"/>
      </w:r>
      <w:r w:rsidRPr="003C1242">
        <w:rPr>
          <w:rFonts w:ascii="Arial" w:hAnsi="Arial" w:cs="Arial"/>
          <w:color w:val="auto"/>
          <w:spacing w:val="-3"/>
          <w:szCs w:val="22"/>
        </w:rPr>
        <w:t>2.</w:t>
      </w:r>
      <w:r w:rsidR="003C1242" w:rsidRPr="003C1242">
        <w:rPr>
          <w:rFonts w:ascii="Arial" w:hAnsi="Arial" w:cs="Arial"/>
          <w:color w:val="auto"/>
          <w:spacing w:val="-3"/>
          <w:szCs w:val="22"/>
        </w:rPr>
        <w:t>5</w:t>
      </w:r>
      <w:r w:rsidRPr="003C1242">
        <w:rPr>
          <w:rFonts w:ascii="Arial" w:hAnsi="Arial" w:cs="Arial"/>
          <w:color w:val="auto"/>
          <w:spacing w:val="-3"/>
          <w:szCs w:val="22"/>
        </w:rPr>
        <w:t>.1</w:t>
      </w:r>
      <w:r w:rsidRPr="003C1242">
        <w:rPr>
          <w:rFonts w:ascii="Arial" w:hAnsi="Arial" w:cs="Arial"/>
          <w:color w:val="auto"/>
          <w:spacing w:val="-3"/>
          <w:szCs w:val="22"/>
        </w:rPr>
        <w:fldChar w:fldCharType="end"/>
      </w:r>
      <w:r w:rsidRPr="006E0AC5">
        <w:rPr>
          <w:rFonts w:ascii="Arial" w:hAnsi="Arial" w:cs="Arial"/>
          <w:color w:val="auto"/>
          <w:spacing w:val="-3"/>
          <w:szCs w:val="22"/>
        </w:rPr>
        <w:t xml:space="preserve"> ein, sofern die Wartungsfenster mit dem BR vereinbart wurden und die maximale Anzahl</w:t>
      </w:r>
      <w:r w:rsidRPr="006E0AC5">
        <w:rPr>
          <w:rFonts w:ascii="Arial" w:hAnsi="Arial" w:cs="Arial"/>
          <w:color w:val="auto"/>
          <w:szCs w:val="22"/>
        </w:rPr>
        <w:t xml:space="preserve"> </w:t>
      </w:r>
      <w:r w:rsidRPr="006E0AC5">
        <w:rPr>
          <w:rFonts w:ascii="Arial" w:hAnsi="Arial" w:cs="Arial"/>
          <w:color w:val="auto"/>
          <w:spacing w:val="-2"/>
          <w:szCs w:val="22"/>
        </w:rPr>
        <w:t>und Dauer nicht überschreiten. Ausfallzeiten, die außerhalb der vereinbarten Wartungsfenster oder</w:t>
      </w:r>
      <w:r w:rsidRPr="006E0AC5">
        <w:rPr>
          <w:rFonts w:ascii="Arial" w:hAnsi="Arial" w:cs="Arial"/>
          <w:color w:val="auto"/>
          <w:szCs w:val="22"/>
        </w:rPr>
        <w:t xml:space="preserve"> über das Maß der maximal zulässigen Wartungsfenster </w:t>
      </w:r>
      <w:r w:rsidR="001255BB" w:rsidRPr="006E0AC5">
        <w:rPr>
          <w:rFonts w:ascii="Arial" w:hAnsi="Arial" w:cs="Arial"/>
          <w:color w:val="auto"/>
          <w:szCs w:val="22"/>
        </w:rPr>
        <w:t>hinausgehen</w:t>
      </w:r>
      <w:r w:rsidRPr="006E0AC5">
        <w:rPr>
          <w:rFonts w:ascii="Arial" w:hAnsi="Arial" w:cs="Arial"/>
          <w:color w:val="auto"/>
          <w:szCs w:val="22"/>
        </w:rPr>
        <w:t>, werden jedoch in der Kalkulation berücksichtigt.</w:t>
      </w:r>
    </w:p>
    <w:p w14:paraId="44200D28" w14:textId="77777777" w:rsidR="00A60928" w:rsidRDefault="00A60928" w:rsidP="00A60928">
      <w:pPr>
        <w:pStyle w:val="Textkrper"/>
        <w:ind w:left="567"/>
      </w:pPr>
    </w:p>
    <w:p w14:paraId="0E2002B4" w14:textId="03B4163B" w:rsidR="00A60928" w:rsidRPr="00322DE8" w:rsidRDefault="00A60928" w:rsidP="00011E41">
      <w:pPr>
        <w:pStyle w:val="berschrift3"/>
        <w:ind w:left="567" w:firstLine="0"/>
      </w:pPr>
      <w:bookmarkStart w:id="57" w:name="_Toc466627099"/>
      <w:bookmarkStart w:id="58" w:name="_Toc242184870"/>
      <w:r w:rsidRPr="0047241A">
        <w:t xml:space="preserve">Netzüberwachung des </w:t>
      </w:r>
      <w:r w:rsidRPr="00BB5CC3">
        <w:t>Netzbetreibers</w:t>
      </w:r>
      <w:r>
        <w:t xml:space="preserve">, </w:t>
      </w:r>
      <w:r w:rsidRPr="0047241A">
        <w:t>Störungsmeldung</w:t>
      </w:r>
      <w:bookmarkEnd w:id="57"/>
      <w:bookmarkEnd w:id="58"/>
    </w:p>
    <w:p w14:paraId="4B543E85" w14:textId="1F490E76" w:rsidR="003929D7" w:rsidRDefault="006E0AC5" w:rsidP="00A60928">
      <w:pPr>
        <w:pStyle w:val="Textkrper"/>
        <w:ind w:left="567"/>
        <w:rPr>
          <w:rFonts w:ascii="Arial" w:hAnsi="Arial" w:cs="Arial"/>
          <w:color w:val="auto"/>
          <w:szCs w:val="22"/>
        </w:rPr>
      </w:pPr>
      <w:r>
        <w:rPr>
          <w:rFonts w:ascii="Arial" w:hAnsi="Arial" w:cs="Arial"/>
          <w:color w:val="auto"/>
          <w:szCs w:val="22"/>
        </w:rPr>
        <w:t xml:space="preserve">Für die Datenverbindungen muss der AN kein aktives Monitoring bereitstellen. </w:t>
      </w:r>
    </w:p>
    <w:p w14:paraId="50BC8DD9" w14:textId="2078D338" w:rsidR="006E0AC5" w:rsidRDefault="006E0AC5" w:rsidP="00A60928">
      <w:pPr>
        <w:pStyle w:val="Textkrper"/>
        <w:ind w:left="567"/>
        <w:rPr>
          <w:rFonts w:ascii="Arial" w:hAnsi="Arial" w:cs="Arial"/>
          <w:color w:val="auto"/>
          <w:szCs w:val="22"/>
        </w:rPr>
      </w:pPr>
      <w:r>
        <w:rPr>
          <w:rFonts w:ascii="Arial" w:hAnsi="Arial" w:cs="Arial"/>
          <w:color w:val="auto"/>
          <w:szCs w:val="22"/>
        </w:rPr>
        <w:t>Fehlermeldungen wer</w:t>
      </w:r>
      <w:r w:rsidR="00CE51CD">
        <w:rPr>
          <w:rFonts w:ascii="Arial" w:hAnsi="Arial" w:cs="Arial"/>
          <w:color w:val="auto"/>
          <w:szCs w:val="22"/>
        </w:rPr>
        <w:t>den vom BR über ein Ticket an den AN übermittelt.</w:t>
      </w:r>
    </w:p>
    <w:p w14:paraId="5411F024" w14:textId="77777777" w:rsidR="00D8137D" w:rsidRPr="000C7A0F" w:rsidRDefault="00D8137D" w:rsidP="00A60928">
      <w:pPr>
        <w:pStyle w:val="Textkrper"/>
        <w:ind w:left="567"/>
        <w:rPr>
          <w:rFonts w:ascii="Arial" w:hAnsi="Arial" w:cs="Arial"/>
          <w:strike/>
          <w:color w:val="auto"/>
          <w:szCs w:val="22"/>
        </w:rPr>
      </w:pPr>
    </w:p>
    <w:p w14:paraId="113715C8" w14:textId="470443A0" w:rsidR="00A60928" w:rsidRPr="00CE51CD" w:rsidRDefault="00A60928" w:rsidP="00A60928">
      <w:pPr>
        <w:pStyle w:val="Textkrper"/>
        <w:ind w:left="567"/>
        <w:rPr>
          <w:rFonts w:ascii="Arial" w:hAnsi="Arial" w:cs="Arial"/>
          <w:strike/>
          <w:color w:val="auto"/>
          <w:szCs w:val="22"/>
        </w:rPr>
      </w:pPr>
      <w:r w:rsidRPr="00D8137D">
        <w:rPr>
          <w:rFonts w:ascii="Arial" w:hAnsi="Arial" w:cs="Arial"/>
          <w:color w:val="auto"/>
          <w:spacing w:val="-2"/>
          <w:szCs w:val="22"/>
        </w:rPr>
        <w:t>Der AN sorgt für eine Betriebsfähigkeit seines Netzes an 24 Stunden</w:t>
      </w:r>
      <w:r w:rsidRPr="00D8137D">
        <w:rPr>
          <w:rFonts w:ascii="Arial" w:hAnsi="Arial" w:cs="Arial"/>
          <w:color w:val="auto"/>
          <w:szCs w:val="22"/>
        </w:rPr>
        <w:t xml:space="preserve"> / 7 Tage pro Woche.</w:t>
      </w:r>
    </w:p>
    <w:p w14:paraId="7D947303" w14:textId="77777777" w:rsidR="00A60928" w:rsidRDefault="00A60928" w:rsidP="00A60928">
      <w:pPr>
        <w:pStyle w:val="Textkrper"/>
        <w:ind w:left="426"/>
      </w:pPr>
    </w:p>
    <w:p w14:paraId="430D405D" w14:textId="77777777" w:rsidR="00A60928" w:rsidRPr="00322DE8" w:rsidRDefault="00A60928" w:rsidP="00011E41">
      <w:pPr>
        <w:pStyle w:val="berschrift3"/>
        <w:ind w:left="567" w:firstLine="0"/>
      </w:pPr>
      <w:bookmarkStart w:id="59" w:name="_Toc466627100"/>
      <w:bookmarkStart w:id="60" w:name="_Toc242184871"/>
      <w:r>
        <w:lastRenderedPageBreak/>
        <w:t>Management-Zentrale des Netzbetreibers, Sprache</w:t>
      </w:r>
      <w:bookmarkEnd w:id="59"/>
      <w:bookmarkEnd w:id="60"/>
    </w:p>
    <w:p w14:paraId="6E6AF671" w14:textId="653FFDDA" w:rsidR="00A60928" w:rsidRPr="001255BB" w:rsidRDefault="00A60928" w:rsidP="00A60928">
      <w:pPr>
        <w:pStyle w:val="Textkrper"/>
        <w:ind w:left="567"/>
        <w:rPr>
          <w:rFonts w:ascii="Arial" w:hAnsi="Arial" w:cs="Arial"/>
          <w:color w:val="auto"/>
          <w:szCs w:val="22"/>
        </w:rPr>
      </w:pPr>
      <w:r w:rsidRPr="001255BB">
        <w:rPr>
          <w:rFonts w:ascii="Arial" w:hAnsi="Arial" w:cs="Arial"/>
          <w:color w:val="auto"/>
          <w:spacing w:val="-2"/>
          <w:szCs w:val="22"/>
        </w:rPr>
        <w:t>Der AN muss über eine Management-Zentrale verfügen, an die 24 Stunden / 7 Tage</w:t>
      </w:r>
      <w:r w:rsidRPr="001255BB">
        <w:rPr>
          <w:rFonts w:ascii="Arial" w:hAnsi="Arial" w:cs="Arial"/>
          <w:color w:val="auto"/>
          <w:szCs w:val="22"/>
        </w:rPr>
        <w:t xml:space="preserve"> pro Woche Störungen und andere betriebliche wichtige Mitteilung gemeldet werden können. </w:t>
      </w:r>
    </w:p>
    <w:p w14:paraId="187D31E8" w14:textId="1F10D05E" w:rsidR="00A60928" w:rsidRPr="001255BB" w:rsidRDefault="00A60928" w:rsidP="00A60928">
      <w:pPr>
        <w:pStyle w:val="Textkrper"/>
        <w:ind w:left="567"/>
        <w:rPr>
          <w:rFonts w:ascii="Arial" w:hAnsi="Arial" w:cs="Arial"/>
          <w:color w:val="auto"/>
          <w:szCs w:val="22"/>
        </w:rPr>
      </w:pPr>
      <w:r w:rsidRPr="001255BB">
        <w:rPr>
          <w:rFonts w:ascii="Arial" w:hAnsi="Arial" w:cs="Arial"/>
          <w:color w:val="auto"/>
          <w:szCs w:val="22"/>
        </w:rPr>
        <w:t xml:space="preserve">Der AN reagiert unmittelbar auf alle von der </w:t>
      </w:r>
      <w:r w:rsidR="00CE51CD">
        <w:rPr>
          <w:rFonts w:ascii="Arial" w:hAnsi="Arial" w:cs="Arial"/>
          <w:color w:val="auto"/>
          <w:szCs w:val="22"/>
        </w:rPr>
        <w:t>Service Z</w:t>
      </w:r>
      <w:r w:rsidRPr="001255BB">
        <w:rPr>
          <w:rFonts w:ascii="Arial" w:hAnsi="Arial" w:cs="Arial"/>
          <w:color w:val="auto"/>
          <w:szCs w:val="22"/>
        </w:rPr>
        <w:t>entrale des BR (</w:t>
      </w:r>
      <w:r w:rsidR="00CE51CD">
        <w:rPr>
          <w:rFonts w:ascii="Arial" w:hAnsi="Arial" w:cs="Arial"/>
          <w:color w:val="auto"/>
          <w:szCs w:val="22"/>
        </w:rPr>
        <w:t>SZ</w:t>
      </w:r>
      <w:r w:rsidRPr="001255BB">
        <w:rPr>
          <w:rFonts w:ascii="Arial" w:hAnsi="Arial" w:cs="Arial"/>
          <w:color w:val="auto"/>
          <w:szCs w:val="22"/>
        </w:rPr>
        <w:t xml:space="preserve">) festgestellten Störungen. </w:t>
      </w:r>
    </w:p>
    <w:p w14:paraId="15F057A4" w14:textId="49AECD76" w:rsidR="00A60928" w:rsidRDefault="00A60928" w:rsidP="00A60928">
      <w:pPr>
        <w:pStyle w:val="Textkrper"/>
        <w:ind w:left="567"/>
        <w:rPr>
          <w:rFonts w:ascii="Arial" w:hAnsi="Arial" w:cs="Arial"/>
          <w:color w:val="auto"/>
          <w:szCs w:val="22"/>
        </w:rPr>
      </w:pPr>
      <w:r w:rsidRPr="001255BB">
        <w:rPr>
          <w:rFonts w:ascii="Arial" w:hAnsi="Arial" w:cs="Arial"/>
          <w:color w:val="auto"/>
          <w:szCs w:val="22"/>
        </w:rPr>
        <w:t>Die Mitarbeiter der Management-Zentrale des AN müssen in der Lage sein, die Kommunikation in deutscher oder englischer Sprache problemlos abzuwickeln</w:t>
      </w:r>
      <w:r w:rsidR="003C1242">
        <w:rPr>
          <w:rFonts w:ascii="Arial" w:hAnsi="Arial" w:cs="Arial"/>
          <w:color w:val="auto"/>
          <w:szCs w:val="22"/>
        </w:rPr>
        <w:t>.</w:t>
      </w:r>
    </w:p>
    <w:p w14:paraId="15A4D9D2" w14:textId="62FA8FC0" w:rsidR="00054C0C" w:rsidRPr="00732BA3" w:rsidRDefault="00054C0C" w:rsidP="00A60928">
      <w:pPr>
        <w:pStyle w:val="Textkrper"/>
        <w:ind w:left="567"/>
        <w:rPr>
          <w:rFonts w:ascii="Arial" w:hAnsi="Arial" w:cs="Arial"/>
          <w:strike/>
          <w:color w:val="auto"/>
          <w:szCs w:val="22"/>
        </w:rPr>
      </w:pPr>
    </w:p>
    <w:p w14:paraId="164BFFA5" w14:textId="16C7C78F" w:rsidR="00A60928" w:rsidRPr="00322DE8" w:rsidRDefault="003929D7" w:rsidP="00011E41">
      <w:pPr>
        <w:pStyle w:val="berschrift3"/>
        <w:ind w:left="567" w:firstLine="0"/>
      </w:pPr>
      <w:bookmarkStart w:id="61" w:name="_Toc466627101"/>
      <w:bookmarkStart w:id="62" w:name="_Toc242184872"/>
      <w:r w:rsidRPr="003C1242">
        <w:t>Service</w:t>
      </w:r>
      <w:r w:rsidR="00A60928" w:rsidRPr="003C1242">
        <w:t>-Zentrale</w:t>
      </w:r>
      <w:bookmarkEnd w:id="61"/>
      <w:r w:rsidRPr="003929D7">
        <w:t xml:space="preserve"> </w:t>
      </w:r>
      <w:r w:rsidR="00CE51CD">
        <w:t>(SZ) des BR</w:t>
      </w:r>
      <w:bookmarkEnd w:id="62"/>
    </w:p>
    <w:p w14:paraId="7C9B167C" w14:textId="1F975587" w:rsidR="00A60928" w:rsidRPr="00011E41" w:rsidRDefault="00A60928" w:rsidP="00A60928">
      <w:pPr>
        <w:pStyle w:val="Textkrper"/>
        <w:ind w:left="567"/>
        <w:rPr>
          <w:rFonts w:ascii="Arial" w:hAnsi="Arial" w:cs="Arial"/>
          <w:color w:val="auto"/>
          <w:szCs w:val="22"/>
        </w:rPr>
      </w:pPr>
      <w:r w:rsidRPr="00011E41">
        <w:rPr>
          <w:rFonts w:ascii="Arial" w:hAnsi="Arial" w:cs="Arial"/>
          <w:color w:val="auto"/>
          <w:spacing w:val="-2"/>
          <w:szCs w:val="22"/>
        </w:rPr>
        <w:t xml:space="preserve">Der BR betreibt eine </w:t>
      </w:r>
      <w:r w:rsidR="00FC246B" w:rsidRPr="00011E41">
        <w:rPr>
          <w:rFonts w:ascii="Arial" w:hAnsi="Arial" w:cs="Arial"/>
          <w:color w:val="auto"/>
          <w:spacing w:val="-2"/>
          <w:szCs w:val="22"/>
        </w:rPr>
        <w:t xml:space="preserve">Service </w:t>
      </w:r>
      <w:r w:rsidRPr="00011E41">
        <w:rPr>
          <w:rFonts w:ascii="Arial" w:hAnsi="Arial" w:cs="Arial"/>
          <w:color w:val="auto"/>
          <w:spacing w:val="-2"/>
          <w:szCs w:val="22"/>
        </w:rPr>
        <w:t>Zentrale (</w:t>
      </w:r>
      <w:r w:rsidR="00FC246B" w:rsidRPr="00011E41">
        <w:rPr>
          <w:rFonts w:ascii="Arial" w:hAnsi="Arial" w:cs="Arial"/>
          <w:color w:val="auto"/>
          <w:spacing w:val="-2"/>
          <w:szCs w:val="22"/>
        </w:rPr>
        <w:t>SZ</w:t>
      </w:r>
      <w:r w:rsidRPr="00011E41">
        <w:rPr>
          <w:rFonts w:ascii="Arial" w:hAnsi="Arial" w:cs="Arial"/>
          <w:color w:val="auto"/>
          <w:spacing w:val="-2"/>
          <w:szCs w:val="22"/>
        </w:rPr>
        <w:t>) an 24 Stunden / 7 Tage pro Woche</w:t>
      </w:r>
      <w:r w:rsidR="00EE69E5">
        <w:rPr>
          <w:rFonts w:ascii="Arial" w:hAnsi="Arial" w:cs="Arial"/>
          <w:color w:val="auto"/>
          <w:spacing w:val="-2"/>
          <w:szCs w:val="22"/>
        </w:rPr>
        <w:t>.</w:t>
      </w:r>
    </w:p>
    <w:p w14:paraId="64BA8011" w14:textId="0BB8D9CA" w:rsidR="00A60928" w:rsidRPr="00011E41" w:rsidRDefault="00A60928" w:rsidP="00A60928">
      <w:pPr>
        <w:pStyle w:val="Textkrper"/>
        <w:ind w:left="567"/>
        <w:rPr>
          <w:rFonts w:ascii="Arial" w:hAnsi="Arial" w:cs="Arial"/>
          <w:color w:val="auto"/>
          <w:szCs w:val="22"/>
        </w:rPr>
      </w:pPr>
      <w:r w:rsidRPr="00011E41">
        <w:rPr>
          <w:rFonts w:ascii="Arial" w:hAnsi="Arial" w:cs="Arial"/>
          <w:color w:val="auto"/>
          <w:szCs w:val="22"/>
        </w:rPr>
        <w:t xml:space="preserve">Störungen und andere betrieblich wichtige Mitteilungen des AN müssen der </w:t>
      </w:r>
      <w:r w:rsidR="00CE51CD" w:rsidRPr="00011E41">
        <w:rPr>
          <w:rFonts w:ascii="Arial" w:hAnsi="Arial" w:cs="Arial"/>
          <w:color w:val="auto"/>
          <w:szCs w:val="22"/>
        </w:rPr>
        <w:t>SZ</w:t>
      </w:r>
      <w:r w:rsidRPr="00011E41">
        <w:rPr>
          <w:rFonts w:ascii="Arial" w:hAnsi="Arial" w:cs="Arial"/>
          <w:color w:val="auto"/>
          <w:szCs w:val="22"/>
        </w:rPr>
        <w:t xml:space="preserve"> des BR unmittelbar mitgeteilt werden.</w:t>
      </w:r>
    </w:p>
    <w:p w14:paraId="016165FD" w14:textId="0089E0F2" w:rsidR="00A60928" w:rsidRPr="00011E41" w:rsidRDefault="00011E41" w:rsidP="00A60928">
      <w:pPr>
        <w:pStyle w:val="Textkrper"/>
        <w:ind w:left="567"/>
        <w:rPr>
          <w:rFonts w:ascii="Arial" w:hAnsi="Arial" w:cs="Arial"/>
          <w:color w:val="auto"/>
          <w:szCs w:val="22"/>
        </w:rPr>
      </w:pPr>
      <w:r w:rsidRPr="00011E41">
        <w:rPr>
          <w:rFonts w:ascii="Arial" w:hAnsi="Arial" w:cs="Arial"/>
          <w:color w:val="auto"/>
          <w:szCs w:val="22"/>
        </w:rPr>
        <w:t>D</w:t>
      </w:r>
      <w:r w:rsidR="00A60928" w:rsidRPr="00011E41">
        <w:rPr>
          <w:rFonts w:ascii="Arial" w:hAnsi="Arial" w:cs="Arial"/>
          <w:color w:val="auto"/>
          <w:szCs w:val="22"/>
        </w:rPr>
        <w:t xml:space="preserve">ie </w:t>
      </w:r>
      <w:r w:rsidR="00CE51CD" w:rsidRPr="00011E41">
        <w:rPr>
          <w:rFonts w:ascii="Arial" w:hAnsi="Arial" w:cs="Arial"/>
          <w:color w:val="auto"/>
          <w:szCs w:val="22"/>
        </w:rPr>
        <w:t>SZ</w:t>
      </w:r>
      <w:r w:rsidR="00A60928" w:rsidRPr="00011E41">
        <w:rPr>
          <w:rFonts w:ascii="Arial" w:hAnsi="Arial" w:cs="Arial"/>
          <w:color w:val="auto"/>
          <w:szCs w:val="22"/>
        </w:rPr>
        <w:t xml:space="preserve"> </w:t>
      </w:r>
      <w:r w:rsidRPr="00011E41">
        <w:rPr>
          <w:rFonts w:ascii="Arial" w:hAnsi="Arial" w:cs="Arial"/>
          <w:color w:val="auto"/>
          <w:szCs w:val="22"/>
        </w:rPr>
        <w:t xml:space="preserve">kann </w:t>
      </w:r>
      <w:r w:rsidR="00A60928" w:rsidRPr="00011E41">
        <w:rPr>
          <w:rFonts w:ascii="Arial" w:hAnsi="Arial" w:cs="Arial"/>
          <w:color w:val="auto"/>
          <w:szCs w:val="22"/>
        </w:rPr>
        <w:t xml:space="preserve">per Telefon oder </w:t>
      </w:r>
      <w:r w:rsidR="00993663" w:rsidRPr="00011E41">
        <w:rPr>
          <w:rFonts w:ascii="Arial" w:hAnsi="Arial" w:cs="Arial"/>
          <w:color w:val="auto"/>
          <w:szCs w:val="22"/>
        </w:rPr>
        <w:t>E-Mail</w:t>
      </w:r>
      <w:r w:rsidR="00A60928" w:rsidRPr="00011E41">
        <w:rPr>
          <w:rFonts w:ascii="Arial" w:hAnsi="Arial" w:cs="Arial"/>
          <w:color w:val="auto"/>
          <w:szCs w:val="22"/>
        </w:rPr>
        <w:t xml:space="preserve"> erreicht werden.</w:t>
      </w:r>
    </w:p>
    <w:p w14:paraId="109251D6" w14:textId="6C0E5851" w:rsidR="00A60928" w:rsidRPr="00011E41" w:rsidRDefault="00A60928" w:rsidP="00A60928">
      <w:pPr>
        <w:pStyle w:val="Textkrper"/>
        <w:ind w:left="567"/>
        <w:rPr>
          <w:rFonts w:ascii="Arial" w:hAnsi="Arial" w:cs="Arial"/>
          <w:color w:val="auto"/>
          <w:szCs w:val="22"/>
        </w:rPr>
      </w:pPr>
      <w:r w:rsidRPr="00011E41">
        <w:rPr>
          <w:rFonts w:ascii="Arial" w:hAnsi="Arial" w:cs="Arial"/>
          <w:color w:val="auto"/>
          <w:szCs w:val="22"/>
        </w:rPr>
        <w:t xml:space="preserve">Die </w:t>
      </w:r>
      <w:r w:rsidR="003929D7" w:rsidRPr="00011E41">
        <w:rPr>
          <w:rFonts w:ascii="Arial" w:hAnsi="Arial" w:cs="Arial"/>
          <w:color w:val="auto"/>
          <w:szCs w:val="22"/>
        </w:rPr>
        <w:t>SZ</w:t>
      </w:r>
      <w:r w:rsidRPr="00011E41">
        <w:rPr>
          <w:rFonts w:ascii="Arial" w:hAnsi="Arial" w:cs="Arial"/>
          <w:color w:val="auto"/>
          <w:szCs w:val="22"/>
        </w:rPr>
        <w:t xml:space="preserve"> des BR ist - nach erfolgter Abnahme und Übergabe der Leitungsverbindungen an den BR - der Single-Point-Of-Contact (SPOC) für alle betrieblichen und technischen Belange.</w:t>
      </w:r>
    </w:p>
    <w:p w14:paraId="585A37B0" w14:textId="7D5F1CF9" w:rsidR="00A60928" w:rsidRPr="00011E41" w:rsidRDefault="00A60928" w:rsidP="00A60928">
      <w:pPr>
        <w:pStyle w:val="Textkrper"/>
        <w:ind w:left="567"/>
        <w:rPr>
          <w:rFonts w:ascii="Arial" w:hAnsi="Arial" w:cs="Arial"/>
          <w:color w:val="auto"/>
          <w:szCs w:val="22"/>
        </w:rPr>
      </w:pPr>
      <w:r w:rsidRPr="00011E41">
        <w:rPr>
          <w:rFonts w:ascii="Arial" w:hAnsi="Arial" w:cs="Arial"/>
          <w:color w:val="auto"/>
          <w:szCs w:val="22"/>
        </w:rPr>
        <w:t xml:space="preserve">Die </w:t>
      </w:r>
      <w:r w:rsidR="00FC246B" w:rsidRPr="00011E41">
        <w:rPr>
          <w:rFonts w:ascii="Arial" w:hAnsi="Arial" w:cs="Arial"/>
          <w:color w:val="auto"/>
          <w:szCs w:val="22"/>
        </w:rPr>
        <w:t>SZ</w:t>
      </w:r>
      <w:r w:rsidRPr="00011E41">
        <w:rPr>
          <w:rFonts w:ascii="Arial" w:hAnsi="Arial" w:cs="Arial"/>
          <w:color w:val="auto"/>
          <w:szCs w:val="22"/>
        </w:rPr>
        <w:t xml:space="preserve"> ist rund um die Uhr per Telefon erreichbar.</w:t>
      </w:r>
    </w:p>
    <w:p w14:paraId="18174214" w14:textId="77777777" w:rsidR="00A60928" w:rsidRPr="00011E41" w:rsidRDefault="00A60928" w:rsidP="00A60928">
      <w:pPr>
        <w:pStyle w:val="Textkrper"/>
        <w:ind w:left="567"/>
        <w:rPr>
          <w:rFonts w:ascii="Arial" w:hAnsi="Arial" w:cs="Arial"/>
          <w:color w:val="auto"/>
          <w:szCs w:val="22"/>
        </w:rPr>
      </w:pPr>
      <w:r w:rsidRPr="00011E41">
        <w:rPr>
          <w:rFonts w:ascii="Arial" w:hAnsi="Arial" w:cs="Arial"/>
          <w:color w:val="auto"/>
          <w:szCs w:val="22"/>
        </w:rPr>
        <w:t>Kontakt:</w:t>
      </w:r>
    </w:p>
    <w:p w14:paraId="4F4EC10C" w14:textId="57D458C9" w:rsidR="00A60928" w:rsidRPr="003C1242" w:rsidRDefault="00A60928" w:rsidP="00A60928">
      <w:pPr>
        <w:pStyle w:val="Textkrper"/>
        <w:ind w:left="567"/>
        <w:rPr>
          <w:rFonts w:ascii="Arial" w:hAnsi="Arial" w:cs="Arial"/>
          <w:color w:val="auto"/>
          <w:szCs w:val="22"/>
        </w:rPr>
      </w:pPr>
      <w:r w:rsidRPr="003C1242">
        <w:rPr>
          <w:rFonts w:ascii="Arial" w:hAnsi="Arial" w:cs="Arial"/>
          <w:color w:val="auto"/>
          <w:szCs w:val="22"/>
        </w:rPr>
        <w:t xml:space="preserve">Tel. +49 89 5900 </w:t>
      </w:r>
      <w:r w:rsidR="00E11CC7" w:rsidRPr="003C1242">
        <w:rPr>
          <w:rFonts w:ascii="Arial" w:hAnsi="Arial" w:cs="Arial"/>
          <w:color w:val="auto"/>
          <w:szCs w:val="22"/>
        </w:rPr>
        <w:t>88888</w:t>
      </w:r>
    </w:p>
    <w:p w14:paraId="046E8C6D" w14:textId="2A03AE2F" w:rsidR="00A60928" w:rsidRPr="003C1242" w:rsidRDefault="00FC246B" w:rsidP="00A60928">
      <w:pPr>
        <w:pStyle w:val="Textkrper"/>
        <w:ind w:left="567"/>
        <w:rPr>
          <w:rFonts w:ascii="Arial" w:hAnsi="Arial" w:cs="Arial"/>
          <w:color w:val="auto"/>
          <w:szCs w:val="22"/>
        </w:rPr>
      </w:pPr>
      <w:proofErr w:type="gramStart"/>
      <w:r w:rsidRPr="003C1242">
        <w:rPr>
          <w:rFonts w:ascii="Arial" w:hAnsi="Arial" w:cs="Arial"/>
          <w:color w:val="auto"/>
          <w:szCs w:val="22"/>
        </w:rPr>
        <w:t>Email</w:t>
      </w:r>
      <w:proofErr w:type="gramEnd"/>
      <w:r w:rsidRPr="003C1242">
        <w:rPr>
          <w:rFonts w:ascii="Arial" w:hAnsi="Arial" w:cs="Arial"/>
          <w:color w:val="auto"/>
          <w:szCs w:val="22"/>
        </w:rPr>
        <w:t>: szw</w:t>
      </w:r>
      <w:r w:rsidR="00A60928" w:rsidRPr="003C1242">
        <w:rPr>
          <w:rFonts w:ascii="Arial" w:hAnsi="Arial" w:cs="Arial"/>
          <w:color w:val="auto"/>
          <w:szCs w:val="22"/>
        </w:rPr>
        <w:t>@br.de</w:t>
      </w:r>
    </w:p>
    <w:p w14:paraId="0AAAFB22" w14:textId="77777777" w:rsidR="00A60928" w:rsidRPr="00D8137D" w:rsidRDefault="00A60928" w:rsidP="00A60928">
      <w:pPr>
        <w:tabs>
          <w:tab w:val="num" w:pos="540"/>
        </w:tabs>
        <w:spacing w:after="120"/>
        <w:ind w:left="539" w:hanging="360"/>
        <w:rPr>
          <w:rStyle w:val="Feld"/>
          <w:strike/>
          <w:sz w:val="20"/>
        </w:rPr>
      </w:pPr>
    </w:p>
    <w:p w14:paraId="7FFC6D42" w14:textId="3160FE38" w:rsidR="00732BA3" w:rsidRDefault="00732BA3" w:rsidP="00011E41">
      <w:pPr>
        <w:pStyle w:val="berschrift3"/>
        <w:ind w:left="567" w:firstLine="0"/>
      </w:pPr>
      <w:bookmarkStart w:id="63" w:name="_Toc466627103"/>
      <w:bookmarkStart w:id="64" w:name="_Toc242184873"/>
      <w:r>
        <w:t>Reaktionszeit:</w:t>
      </w:r>
      <w:bookmarkEnd w:id="64"/>
    </w:p>
    <w:p w14:paraId="7709A628" w14:textId="3EA03F3E" w:rsidR="00732BA3" w:rsidRPr="00732BA3" w:rsidRDefault="00732BA3" w:rsidP="00732BA3">
      <w:pPr>
        <w:pStyle w:val="Textkrper"/>
        <w:ind w:left="567"/>
        <w:rPr>
          <w:rFonts w:ascii="Arial" w:hAnsi="Arial" w:cs="Arial"/>
          <w:color w:val="auto"/>
          <w:szCs w:val="22"/>
        </w:rPr>
      </w:pPr>
      <w:r w:rsidRPr="00732BA3">
        <w:rPr>
          <w:rFonts w:ascii="Arial" w:hAnsi="Arial" w:cs="Arial"/>
          <w:color w:val="auto"/>
          <w:szCs w:val="22"/>
        </w:rPr>
        <w:t>Die Reaktionszeit wird als die Zeit festgelegt, die zwischen dem Zeitpunkt</w:t>
      </w:r>
      <w:r>
        <w:rPr>
          <w:rFonts w:ascii="Arial" w:hAnsi="Arial" w:cs="Arial"/>
          <w:color w:val="auto"/>
          <w:szCs w:val="22"/>
        </w:rPr>
        <w:t xml:space="preserve"> der</w:t>
      </w:r>
      <w:r w:rsidRPr="00732BA3">
        <w:rPr>
          <w:rFonts w:ascii="Arial" w:hAnsi="Arial" w:cs="Arial"/>
          <w:color w:val="auto"/>
          <w:szCs w:val="22"/>
        </w:rPr>
        <w:t xml:space="preserve"> Störung</w:t>
      </w:r>
      <w:r>
        <w:rPr>
          <w:rFonts w:ascii="Arial" w:hAnsi="Arial" w:cs="Arial"/>
          <w:color w:val="auto"/>
          <w:szCs w:val="22"/>
        </w:rPr>
        <w:t>smeldung durch den BR</w:t>
      </w:r>
      <w:r w:rsidRPr="00732BA3">
        <w:rPr>
          <w:rFonts w:ascii="Arial" w:hAnsi="Arial" w:cs="Arial"/>
          <w:color w:val="auto"/>
          <w:szCs w:val="22"/>
        </w:rPr>
        <w:t xml:space="preserve"> und der ersten Kontaktaufnahme des Carriers mit dem </w:t>
      </w:r>
      <w:r>
        <w:rPr>
          <w:rFonts w:ascii="Arial" w:hAnsi="Arial" w:cs="Arial"/>
          <w:color w:val="auto"/>
          <w:szCs w:val="22"/>
        </w:rPr>
        <w:t>S</w:t>
      </w:r>
      <w:r w:rsidRPr="00732BA3">
        <w:rPr>
          <w:rFonts w:ascii="Arial" w:hAnsi="Arial" w:cs="Arial"/>
          <w:color w:val="auto"/>
          <w:szCs w:val="22"/>
        </w:rPr>
        <w:t>Z des BR in Bezug auf den Störungsstatus liegt. Die gewünschte Reaktionszeit darf höchstens 30 Minuten (sieben Tage die Woche und 365 Tage im Jahr) betragen.</w:t>
      </w:r>
    </w:p>
    <w:p w14:paraId="5C70F249" w14:textId="44E77EE8" w:rsidR="00A60928" w:rsidRPr="00322DE8" w:rsidRDefault="00A60928" w:rsidP="00011E41">
      <w:pPr>
        <w:pStyle w:val="berschrift3"/>
        <w:ind w:left="567" w:firstLine="0"/>
      </w:pPr>
      <w:bookmarkStart w:id="65" w:name="_Toc242184874"/>
      <w:r>
        <w:t xml:space="preserve">Wiederherstellungszeit </w:t>
      </w:r>
      <w:r w:rsidRPr="00322DE8">
        <w:t>(Entstörzeit)</w:t>
      </w:r>
      <w:bookmarkEnd w:id="63"/>
      <w:bookmarkEnd w:id="65"/>
    </w:p>
    <w:p w14:paraId="740BB76E" w14:textId="68F7E19A" w:rsidR="00A60928" w:rsidRPr="00011E41" w:rsidRDefault="00A60928" w:rsidP="00A60928">
      <w:pPr>
        <w:pStyle w:val="Textkrper"/>
        <w:ind w:left="567"/>
        <w:rPr>
          <w:rFonts w:ascii="Arial" w:hAnsi="Arial" w:cs="Arial"/>
          <w:color w:val="auto"/>
          <w:szCs w:val="22"/>
        </w:rPr>
      </w:pPr>
      <w:r w:rsidRPr="00011E41">
        <w:rPr>
          <w:rFonts w:ascii="Arial" w:hAnsi="Arial" w:cs="Arial"/>
          <w:color w:val="auto"/>
          <w:szCs w:val="22"/>
        </w:rPr>
        <w:t xml:space="preserve">Die Wiederherstellungszeit wird als die Zeit festgelegt, die zwischen dem Zeitpunkt, zu dem die Störung </w:t>
      </w:r>
      <w:r w:rsidR="00FC246B" w:rsidRPr="00011E41">
        <w:rPr>
          <w:rFonts w:ascii="Arial" w:hAnsi="Arial" w:cs="Arial"/>
          <w:color w:val="auto"/>
          <w:szCs w:val="22"/>
        </w:rPr>
        <w:t>gemeldet</w:t>
      </w:r>
      <w:r w:rsidRPr="00011E41">
        <w:rPr>
          <w:rFonts w:ascii="Arial" w:hAnsi="Arial" w:cs="Arial"/>
          <w:color w:val="auto"/>
          <w:szCs w:val="22"/>
        </w:rPr>
        <w:t xml:space="preserve">, und dem Zeitpunkt liegt, an dem die Leistung wieder auf dem vereinbarten Service-Niveau verfügbar ist und der </w:t>
      </w:r>
      <w:r w:rsidR="00FC246B" w:rsidRPr="00011E41">
        <w:rPr>
          <w:rFonts w:ascii="Arial" w:hAnsi="Arial" w:cs="Arial"/>
          <w:color w:val="auto"/>
          <w:szCs w:val="22"/>
        </w:rPr>
        <w:t>SZ</w:t>
      </w:r>
      <w:r w:rsidRPr="00011E41">
        <w:rPr>
          <w:rFonts w:ascii="Arial" w:hAnsi="Arial" w:cs="Arial"/>
          <w:color w:val="auto"/>
          <w:szCs w:val="22"/>
        </w:rPr>
        <w:t xml:space="preserve"> des BR die Wiederherstellung der Leistung mitgeteilt wurde. </w:t>
      </w:r>
    </w:p>
    <w:p w14:paraId="5EFB4C62" w14:textId="596853EA" w:rsidR="009F6922" w:rsidRDefault="00A60928" w:rsidP="00A60928">
      <w:pPr>
        <w:pStyle w:val="Textkrper"/>
        <w:ind w:left="567"/>
        <w:rPr>
          <w:rFonts w:ascii="Arial" w:hAnsi="Arial" w:cs="Arial"/>
          <w:color w:val="auto"/>
          <w:szCs w:val="22"/>
        </w:rPr>
      </w:pPr>
      <w:r w:rsidRPr="00011E41">
        <w:rPr>
          <w:rFonts w:ascii="Arial" w:hAnsi="Arial" w:cs="Arial"/>
          <w:color w:val="auto"/>
          <w:szCs w:val="22"/>
        </w:rPr>
        <w:t xml:space="preserve">Die Wiederherstellungszeit darf </w:t>
      </w:r>
      <w:r w:rsidR="00DA05D5">
        <w:rPr>
          <w:rFonts w:ascii="Arial" w:hAnsi="Arial" w:cs="Arial"/>
          <w:color w:val="auto"/>
          <w:szCs w:val="22"/>
        </w:rPr>
        <w:t xml:space="preserve">für normale Störungen </w:t>
      </w:r>
      <w:r w:rsidRPr="00011E41">
        <w:rPr>
          <w:rFonts w:ascii="Arial" w:hAnsi="Arial" w:cs="Arial"/>
          <w:color w:val="auto"/>
          <w:szCs w:val="22"/>
        </w:rPr>
        <w:t xml:space="preserve">höchstens </w:t>
      </w:r>
      <w:r w:rsidR="00DA05D5">
        <w:rPr>
          <w:rFonts w:ascii="Arial" w:hAnsi="Arial" w:cs="Arial"/>
          <w:color w:val="auto"/>
          <w:szCs w:val="22"/>
        </w:rPr>
        <w:t>12</w:t>
      </w:r>
      <w:r w:rsidRPr="00011E41">
        <w:rPr>
          <w:rFonts w:ascii="Arial" w:hAnsi="Arial" w:cs="Arial"/>
          <w:color w:val="auto"/>
          <w:szCs w:val="22"/>
        </w:rPr>
        <w:t xml:space="preserve"> Stunden (gültig für alle Tage des Jahres) betra</w:t>
      </w:r>
      <w:r w:rsidRPr="001255BB">
        <w:rPr>
          <w:rFonts w:ascii="Arial" w:hAnsi="Arial" w:cs="Arial"/>
          <w:color w:val="auto"/>
          <w:szCs w:val="22"/>
        </w:rPr>
        <w:t xml:space="preserve">gen. </w:t>
      </w:r>
      <w:r w:rsidR="00DA05D5">
        <w:rPr>
          <w:rFonts w:ascii="Arial" w:hAnsi="Arial" w:cs="Arial"/>
          <w:color w:val="auto"/>
          <w:szCs w:val="22"/>
        </w:rPr>
        <w:t xml:space="preserve">Sind Grabarbeiten erforderlich verlängert sich die Wiederherstellungszeit auf max. 24h. </w:t>
      </w:r>
    </w:p>
    <w:p w14:paraId="3E5F5995" w14:textId="77777777" w:rsidR="00A60928" w:rsidRPr="00B37AC7" w:rsidRDefault="00A60928" w:rsidP="00A60928">
      <w:pPr>
        <w:tabs>
          <w:tab w:val="num" w:pos="540"/>
        </w:tabs>
        <w:spacing w:after="120"/>
        <w:ind w:left="539"/>
        <w:rPr>
          <w:rStyle w:val="Feld"/>
          <w:sz w:val="20"/>
        </w:rPr>
      </w:pPr>
    </w:p>
    <w:p w14:paraId="6AFC8553" w14:textId="77777777" w:rsidR="00A60928" w:rsidRPr="00F5625C" w:rsidRDefault="00A60928" w:rsidP="00011E41">
      <w:pPr>
        <w:pStyle w:val="berschrift3"/>
        <w:ind w:left="567" w:firstLine="0"/>
      </w:pPr>
      <w:bookmarkStart w:id="66" w:name="_Toc466627104"/>
      <w:bookmarkStart w:id="67" w:name="_Toc242184875"/>
      <w:r w:rsidRPr="00F5625C">
        <w:t>Ersatzschaltungen des Netzbetreibers</w:t>
      </w:r>
      <w:bookmarkEnd w:id="66"/>
      <w:bookmarkEnd w:id="67"/>
    </w:p>
    <w:p w14:paraId="7493C1BA" w14:textId="359B885A" w:rsidR="00A60928" w:rsidRPr="00D8137D" w:rsidRDefault="00A60928" w:rsidP="00A60928">
      <w:pPr>
        <w:pStyle w:val="Textkrper"/>
        <w:ind w:left="567"/>
        <w:rPr>
          <w:rFonts w:ascii="Arial" w:hAnsi="Arial" w:cs="Arial"/>
          <w:color w:val="auto"/>
          <w:szCs w:val="22"/>
        </w:rPr>
      </w:pPr>
      <w:r w:rsidRPr="00D8137D">
        <w:rPr>
          <w:rFonts w:ascii="Arial" w:hAnsi="Arial" w:cs="Arial"/>
          <w:color w:val="auto"/>
          <w:szCs w:val="22"/>
        </w:rPr>
        <w:t xml:space="preserve">Zur Aufrechterhaltung der vereinbarten Leistung kann bei einer Unterbrechung oder Störung einer Strecke </w:t>
      </w:r>
      <w:r w:rsidR="00DA05D5">
        <w:rPr>
          <w:rFonts w:ascii="Arial" w:hAnsi="Arial" w:cs="Arial"/>
          <w:color w:val="auto"/>
          <w:szCs w:val="22"/>
        </w:rPr>
        <w:t>temporär</w:t>
      </w:r>
      <w:r w:rsidRPr="00D8137D">
        <w:rPr>
          <w:rFonts w:ascii="Arial" w:hAnsi="Arial" w:cs="Arial"/>
          <w:color w:val="auto"/>
          <w:szCs w:val="22"/>
        </w:rPr>
        <w:t xml:space="preserve"> eine alternative Streckenführung </w:t>
      </w:r>
      <w:r w:rsidR="00DA05D5">
        <w:rPr>
          <w:rFonts w:ascii="Arial" w:hAnsi="Arial" w:cs="Arial"/>
          <w:color w:val="auto"/>
          <w:szCs w:val="22"/>
        </w:rPr>
        <w:t xml:space="preserve">eingerichtet werden. </w:t>
      </w:r>
    </w:p>
    <w:p w14:paraId="637BF115" w14:textId="1F206B82" w:rsidR="00A60928" w:rsidRPr="00D8137D" w:rsidRDefault="00755A75" w:rsidP="00A60928">
      <w:pPr>
        <w:pStyle w:val="Textkrper"/>
        <w:ind w:left="567"/>
        <w:rPr>
          <w:rFonts w:ascii="Arial" w:hAnsi="Arial" w:cs="Arial"/>
          <w:color w:val="auto"/>
          <w:szCs w:val="22"/>
        </w:rPr>
      </w:pPr>
      <w:r>
        <w:rPr>
          <w:rFonts w:ascii="Arial" w:hAnsi="Arial" w:cs="Arial"/>
          <w:color w:val="auto"/>
          <w:szCs w:val="22"/>
        </w:rPr>
        <w:t>Leitungsl</w:t>
      </w:r>
      <w:r w:rsidR="00DA05D5">
        <w:rPr>
          <w:rFonts w:ascii="Arial" w:hAnsi="Arial" w:cs="Arial"/>
          <w:color w:val="auto"/>
          <w:szCs w:val="22"/>
        </w:rPr>
        <w:t>änge</w:t>
      </w:r>
      <w:r w:rsidR="00A60928" w:rsidRPr="00D8137D">
        <w:rPr>
          <w:rFonts w:ascii="Arial" w:hAnsi="Arial" w:cs="Arial"/>
          <w:color w:val="auto"/>
          <w:szCs w:val="22"/>
        </w:rPr>
        <w:t xml:space="preserve"> </w:t>
      </w:r>
      <w:r w:rsidR="00DA05D5">
        <w:rPr>
          <w:rFonts w:ascii="Arial" w:hAnsi="Arial" w:cs="Arial"/>
          <w:color w:val="auto"/>
          <w:szCs w:val="22"/>
        </w:rPr>
        <w:t xml:space="preserve">und Dämpfung </w:t>
      </w:r>
      <w:r w:rsidR="00A60928" w:rsidRPr="00D8137D">
        <w:rPr>
          <w:rFonts w:ascii="Arial" w:hAnsi="Arial" w:cs="Arial"/>
          <w:color w:val="auto"/>
          <w:szCs w:val="22"/>
        </w:rPr>
        <w:t xml:space="preserve">der alternativen Strecke </w:t>
      </w:r>
      <w:r w:rsidR="00DA05D5">
        <w:rPr>
          <w:rFonts w:ascii="Arial" w:hAnsi="Arial" w:cs="Arial"/>
          <w:color w:val="auto"/>
          <w:szCs w:val="22"/>
        </w:rPr>
        <w:t>d</w:t>
      </w:r>
      <w:r>
        <w:rPr>
          <w:rFonts w:ascii="Arial" w:hAnsi="Arial" w:cs="Arial"/>
          <w:color w:val="auto"/>
          <w:szCs w:val="22"/>
        </w:rPr>
        <w:t>ü</w:t>
      </w:r>
      <w:r w:rsidR="00DA05D5">
        <w:rPr>
          <w:rFonts w:ascii="Arial" w:hAnsi="Arial" w:cs="Arial"/>
          <w:color w:val="auto"/>
          <w:szCs w:val="22"/>
        </w:rPr>
        <w:t>rf</w:t>
      </w:r>
      <w:r>
        <w:rPr>
          <w:rFonts w:ascii="Arial" w:hAnsi="Arial" w:cs="Arial"/>
          <w:color w:val="auto"/>
          <w:szCs w:val="22"/>
        </w:rPr>
        <w:t>en</w:t>
      </w:r>
      <w:r w:rsidR="00DA05D5">
        <w:rPr>
          <w:rFonts w:ascii="Arial" w:hAnsi="Arial" w:cs="Arial"/>
          <w:color w:val="auto"/>
          <w:szCs w:val="22"/>
        </w:rPr>
        <w:t xml:space="preserve"> max. 5% von der Regelstrecke abweichen. Die Änderung der Leitungsführung ist dem BR mitzuteilen. </w:t>
      </w:r>
    </w:p>
    <w:p w14:paraId="24DC9DDA" w14:textId="77777777" w:rsidR="00A60928" w:rsidRPr="00D8137D" w:rsidRDefault="00A60928" w:rsidP="00A60928">
      <w:pPr>
        <w:pStyle w:val="Textkrper"/>
        <w:ind w:left="567"/>
        <w:rPr>
          <w:rFonts w:ascii="Arial" w:hAnsi="Arial" w:cs="Arial"/>
          <w:color w:val="auto"/>
          <w:szCs w:val="22"/>
        </w:rPr>
      </w:pPr>
      <w:r w:rsidRPr="00D8137D">
        <w:rPr>
          <w:rFonts w:ascii="Arial" w:hAnsi="Arial" w:cs="Arial"/>
          <w:color w:val="auto"/>
          <w:szCs w:val="22"/>
        </w:rPr>
        <w:t>Im Falle einer geplanten Änderung des physischen Übertragungsweges durch den AN muss der BR mindestens 5 Werktage vorher darüber in Kenntnis gesetzt werden. Bei unvorhers</w:t>
      </w:r>
      <w:r w:rsidRPr="00D8137D">
        <w:rPr>
          <w:rFonts w:ascii="Arial" w:hAnsi="Arial" w:cs="Arial"/>
          <w:color w:val="auto"/>
          <w:spacing w:val="-2"/>
          <w:szCs w:val="22"/>
        </w:rPr>
        <w:t xml:space="preserve">ehbaren Änderungen muss die Meldung des AN </w:t>
      </w:r>
      <w:proofErr w:type="spellStart"/>
      <w:r w:rsidRPr="00D8137D">
        <w:rPr>
          <w:rFonts w:ascii="Arial" w:hAnsi="Arial" w:cs="Arial"/>
          <w:color w:val="auto"/>
          <w:spacing w:val="-2"/>
          <w:szCs w:val="22"/>
        </w:rPr>
        <w:t>an</w:t>
      </w:r>
      <w:proofErr w:type="spellEnd"/>
      <w:r w:rsidRPr="00D8137D">
        <w:rPr>
          <w:rFonts w:ascii="Arial" w:hAnsi="Arial" w:cs="Arial"/>
          <w:color w:val="auto"/>
          <w:spacing w:val="-2"/>
          <w:szCs w:val="22"/>
        </w:rPr>
        <w:t xml:space="preserve"> den BR innerhalb von 30 Minuten</w:t>
      </w:r>
      <w:r w:rsidRPr="00D8137D">
        <w:rPr>
          <w:rFonts w:ascii="Arial" w:hAnsi="Arial" w:cs="Arial"/>
          <w:color w:val="auto"/>
          <w:szCs w:val="22"/>
        </w:rPr>
        <w:t xml:space="preserve"> nach Bekanntwerden der Änderung bzw. des Änderungsgrundes erfolgen.</w:t>
      </w:r>
    </w:p>
    <w:p w14:paraId="3EA08B43" w14:textId="6CBB90D8" w:rsidR="00A60928" w:rsidRPr="00D8137D" w:rsidRDefault="00A60928" w:rsidP="00A60928">
      <w:pPr>
        <w:pStyle w:val="Textkrper"/>
        <w:ind w:left="567"/>
        <w:rPr>
          <w:rFonts w:ascii="Arial" w:hAnsi="Arial" w:cs="Arial"/>
          <w:color w:val="auto"/>
          <w:szCs w:val="22"/>
        </w:rPr>
      </w:pPr>
    </w:p>
    <w:p w14:paraId="289EE748" w14:textId="77777777" w:rsidR="00A60928" w:rsidRPr="00322DE8" w:rsidRDefault="00A60928" w:rsidP="00011E41">
      <w:pPr>
        <w:pStyle w:val="berschrift3"/>
        <w:ind w:left="567" w:firstLine="0"/>
      </w:pPr>
      <w:bookmarkStart w:id="68" w:name="_Toc466627106"/>
      <w:bookmarkStart w:id="69" w:name="_Toc242184876"/>
      <w:r>
        <w:lastRenderedPageBreak/>
        <w:t>Kommunikation während einer Störung</w:t>
      </w:r>
      <w:bookmarkEnd w:id="68"/>
      <w:bookmarkEnd w:id="69"/>
    </w:p>
    <w:p w14:paraId="731B8567" w14:textId="32551C95" w:rsidR="00A60928" w:rsidRPr="001255BB" w:rsidRDefault="00A60928" w:rsidP="6F856EFD">
      <w:pPr>
        <w:pStyle w:val="Textkrper"/>
        <w:ind w:left="567"/>
        <w:rPr>
          <w:rStyle w:val="Feld"/>
        </w:rPr>
      </w:pPr>
      <w:r w:rsidRPr="6F856EFD">
        <w:rPr>
          <w:rStyle w:val="Feld"/>
        </w:rPr>
        <w:t xml:space="preserve">Während der AN eine Störung beseitigt, wird die </w:t>
      </w:r>
      <w:r w:rsidR="00F5625C" w:rsidRPr="6F856EFD">
        <w:rPr>
          <w:rStyle w:val="Feld"/>
        </w:rPr>
        <w:t>SZ</w:t>
      </w:r>
      <w:r w:rsidRPr="6F856EFD">
        <w:rPr>
          <w:rStyle w:val="Feld"/>
        </w:rPr>
        <w:t xml:space="preserve"> des BR - nach dem gem. Punkt 2.</w:t>
      </w:r>
      <w:r w:rsidR="00C57875">
        <w:rPr>
          <w:rStyle w:val="Feld"/>
        </w:rPr>
        <w:t>5</w:t>
      </w:r>
      <w:r w:rsidRPr="6F856EFD">
        <w:rPr>
          <w:rStyle w:val="Feld"/>
        </w:rPr>
        <w:t xml:space="preserve">.5 geforderten Erstkontakt - mindestens alle 2 Stunden diesbezüglich informiert. Für den Fall, dass zwischenzeitlich weitere Informationen verfügbar sind, wird die </w:t>
      </w:r>
      <w:r w:rsidR="00F5625C" w:rsidRPr="6F856EFD">
        <w:rPr>
          <w:rStyle w:val="Feld"/>
        </w:rPr>
        <w:t>SZ</w:t>
      </w:r>
      <w:r w:rsidR="00530FCD">
        <w:rPr>
          <w:rStyle w:val="Feld"/>
        </w:rPr>
        <w:t xml:space="preserve"> </w:t>
      </w:r>
      <w:r w:rsidRPr="6F856EFD">
        <w:rPr>
          <w:rStyle w:val="Feld"/>
        </w:rPr>
        <w:t xml:space="preserve">schnellstmöglich hiervon in Kenntnis gesetzt. </w:t>
      </w:r>
    </w:p>
    <w:p w14:paraId="1716243D" w14:textId="77777777" w:rsidR="00A60928" w:rsidRPr="001255BB" w:rsidRDefault="00A60928" w:rsidP="00A60928">
      <w:pPr>
        <w:pStyle w:val="Textkrper"/>
        <w:ind w:left="567"/>
        <w:rPr>
          <w:szCs w:val="22"/>
        </w:rPr>
      </w:pPr>
    </w:p>
    <w:p w14:paraId="4217BC3D" w14:textId="77777777" w:rsidR="00A60928" w:rsidRPr="00CF598A" w:rsidRDefault="00A60928" w:rsidP="00011E41">
      <w:pPr>
        <w:pStyle w:val="berschrift3"/>
        <w:ind w:left="567" w:firstLine="0"/>
      </w:pPr>
      <w:bookmarkStart w:id="70" w:name="_Toc466627108"/>
      <w:bookmarkStart w:id="71" w:name="_Toc242184877"/>
      <w:r w:rsidRPr="00914A85">
        <w:t>Protokollierung</w:t>
      </w:r>
      <w:r w:rsidRPr="00B5735D">
        <w:t xml:space="preserve"> seitens des BR</w:t>
      </w:r>
      <w:bookmarkEnd w:id="70"/>
      <w:bookmarkEnd w:id="71"/>
    </w:p>
    <w:p w14:paraId="239D5910" w14:textId="7FD8B5C3" w:rsidR="00A60928" w:rsidRPr="001255BB" w:rsidRDefault="00A60928" w:rsidP="00A60928">
      <w:pPr>
        <w:pStyle w:val="Textkrper"/>
        <w:ind w:left="567"/>
        <w:rPr>
          <w:rStyle w:val="Feld"/>
          <w:szCs w:val="22"/>
        </w:rPr>
      </w:pPr>
      <w:r w:rsidRPr="001255BB">
        <w:rPr>
          <w:rStyle w:val="Feld"/>
          <w:szCs w:val="22"/>
        </w:rPr>
        <w:t xml:space="preserve">Auf Seiten des BR wird der Betriebszustand der Leitung/en kontrolliert und protokolliert. Zur Berechnung </w:t>
      </w:r>
      <w:proofErr w:type="gramStart"/>
      <w:r w:rsidRPr="001255BB">
        <w:rPr>
          <w:rStyle w:val="Feld"/>
          <w:szCs w:val="22"/>
        </w:rPr>
        <w:t>eventueller Pönalen</w:t>
      </w:r>
      <w:proofErr w:type="gramEnd"/>
      <w:r w:rsidRPr="001255BB">
        <w:rPr>
          <w:rStyle w:val="Feld"/>
          <w:szCs w:val="22"/>
        </w:rPr>
        <w:t xml:space="preserve"> ist im Zweifelsfall die Aufzeichnung des BR maßgebend.</w:t>
      </w:r>
    </w:p>
    <w:p w14:paraId="666E79AD" w14:textId="77777777" w:rsidR="00A60928" w:rsidRDefault="00A60928" w:rsidP="00A60928">
      <w:pPr>
        <w:pStyle w:val="Textkrper"/>
        <w:ind w:left="567"/>
      </w:pPr>
      <w:bookmarkStart w:id="72" w:name="_Toc251331072"/>
    </w:p>
    <w:p w14:paraId="373ECAE6" w14:textId="77777777" w:rsidR="00A60928" w:rsidRPr="00322DE8" w:rsidRDefault="00A60928" w:rsidP="00011E41">
      <w:pPr>
        <w:pStyle w:val="berschrift3"/>
        <w:ind w:left="567" w:firstLine="0"/>
      </w:pPr>
      <w:bookmarkStart w:id="73" w:name="_Toc466627109"/>
      <w:bookmarkStart w:id="74" w:name="_Toc242184878"/>
      <w:bookmarkEnd w:id="72"/>
      <w:r w:rsidRPr="00322DE8">
        <w:t>S</w:t>
      </w:r>
      <w:r>
        <w:t>upportorganisation</w:t>
      </w:r>
      <w:bookmarkEnd w:id="73"/>
      <w:bookmarkEnd w:id="74"/>
    </w:p>
    <w:p w14:paraId="7EFAA65A" w14:textId="77777777" w:rsidR="00A60928" w:rsidRPr="001255BB" w:rsidRDefault="00A60928" w:rsidP="00A60928">
      <w:pPr>
        <w:tabs>
          <w:tab w:val="num" w:pos="540"/>
        </w:tabs>
        <w:spacing w:after="120"/>
        <w:ind w:left="567"/>
        <w:rPr>
          <w:rStyle w:val="Feld"/>
          <w:szCs w:val="22"/>
        </w:rPr>
      </w:pPr>
      <w:r w:rsidRPr="001255BB">
        <w:rPr>
          <w:rStyle w:val="Feld"/>
          <w:szCs w:val="22"/>
        </w:rPr>
        <w:t>Im Angebot hat der Bieter zu beschreiben, wie im Problemfall der Kundensupport realisiert wird.</w:t>
      </w:r>
    </w:p>
    <w:p w14:paraId="153C3A5E" w14:textId="27EE9F56" w:rsidR="00036A4E" w:rsidRPr="00036A4E" w:rsidRDefault="00036A4E" w:rsidP="00036A4E">
      <w:pPr>
        <w:tabs>
          <w:tab w:val="num" w:pos="540"/>
        </w:tabs>
        <w:spacing w:after="120"/>
        <w:ind w:left="567"/>
        <w:rPr>
          <w:rStyle w:val="Feld"/>
        </w:rPr>
      </w:pPr>
      <w:r w:rsidRPr="00036A4E">
        <w:rPr>
          <w:rStyle w:val="Feld"/>
        </w:rPr>
        <w:t xml:space="preserve">Wird eine Störung nicht innerhalb der zugesagten </w:t>
      </w:r>
      <w:proofErr w:type="spellStart"/>
      <w:r w:rsidRPr="00036A4E">
        <w:rPr>
          <w:rStyle w:val="Feld"/>
        </w:rPr>
        <w:t>Entstörzeit</w:t>
      </w:r>
      <w:proofErr w:type="spellEnd"/>
      <w:r w:rsidRPr="00036A4E">
        <w:rPr>
          <w:rStyle w:val="Feld"/>
        </w:rPr>
        <w:t xml:space="preserve"> behoben, hat der AG die Möglichkeit der Eskalation. Diese Verfahrensweise ist im </w:t>
      </w:r>
      <w:r>
        <w:rPr>
          <w:rStyle w:val="Feld"/>
        </w:rPr>
        <w:t>Angebot zu beschreiben.</w:t>
      </w:r>
    </w:p>
    <w:p w14:paraId="53A0058C" w14:textId="77777777" w:rsidR="00A60928" w:rsidRPr="001255BB" w:rsidRDefault="00A60928" w:rsidP="00A60928">
      <w:pPr>
        <w:pStyle w:val="Textkrper"/>
        <w:ind w:left="567"/>
        <w:rPr>
          <w:szCs w:val="22"/>
        </w:rPr>
      </w:pPr>
    </w:p>
    <w:p w14:paraId="3D01BC54" w14:textId="77777777" w:rsidR="00A60928" w:rsidRDefault="00A60928" w:rsidP="008B7F80">
      <w:pPr>
        <w:pStyle w:val="berschrift2"/>
      </w:pPr>
      <w:bookmarkStart w:id="75" w:name="_Toc466627110"/>
      <w:bookmarkStart w:id="76" w:name="_Toc242184879"/>
      <w:r>
        <w:t>Abnahme</w:t>
      </w:r>
      <w:bookmarkEnd w:id="75"/>
      <w:bookmarkEnd w:id="76"/>
    </w:p>
    <w:p w14:paraId="2A12B866" w14:textId="33FC9B32" w:rsidR="00A60928" w:rsidRPr="00322DE8" w:rsidRDefault="008B7F80" w:rsidP="00552DA6">
      <w:pPr>
        <w:pStyle w:val="berschrift3"/>
        <w:ind w:left="567" w:firstLine="0"/>
      </w:pPr>
      <w:bookmarkStart w:id="77" w:name="_Toc466627111"/>
      <w:bookmarkStart w:id="78" w:name="_Toc242184880"/>
      <w:r>
        <w:t>B</w:t>
      </w:r>
      <w:r w:rsidR="00A60928">
        <w:t>ereitstellungsanzeige</w:t>
      </w:r>
      <w:bookmarkEnd w:id="77"/>
      <w:bookmarkEnd w:id="78"/>
    </w:p>
    <w:p w14:paraId="2B38ED55" w14:textId="77777777" w:rsidR="00A60928" w:rsidRPr="001255BB" w:rsidRDefault="00A60928" w:rsidP="00A60928">
      <w:pPr>
        <w:tabs>
          <w:tab w:val="num" w:pos="567"/>
        </w:tabs>
        <w:spacing w:after="120"/>
        <w:ind w:left="567"/>
        <w:rPr>
          <w:rStyle w:val="Feld"/>
          <w:color w:val="000000"/>
          <w:szCs w:val="22"/>
        </w:rPr>
      </w:pPr>
      <w:r w:rsidRPr="001255BB">
        <w:rPr>
          <w:rStyle w:val="Feld"/>
          <w:szCs w:val="22"/>
        </w:rPr>
        <w:t xml:space="preserve">Die Verfügbarkeit der Leitung ist mit einer </w:t>
      </w:r>
      <w:r w:rsidRPr="001255BB">
        <w:rPr>
          <w:rStyle w:val="Feld"/>
          <w:color w:val="000000"/>
          <w:szCs w:val="22"/>
        </w:rPr>
        <w:t xml:space="preserve">Bereitstellungsanzeige anzuzeigen. </w:t>
      </w:r>
    </w:p>
    <w:p w14:paraId="41F5AC45" w14:textId="495CDCB2" w:rsidR="00A60928" w:rsidRPr="001255BB" w:rsidRDefault="00A60928" w:rsidP="00A60928">
      <w:pPr>
        <w:tabs>
          <w:tab w:val="num" w:pos="567"/>
        </w:tabs>
        <w:spacing w:after="120"/>
        <w:ind w:left="567"/>
        <w:rPr>
          <w:rStyle w:val="Feld"/>
          <w:color w:val="000000"/>
          <w:szCs w:val="22"/>
        </w:rPr>
      </w:pPr>
      <w:r w:rsidRPr="001255BB">
        <w:rPr>
          <w:rStyle w:val="Feld"/>
          <w:color w:val="000000"/>
          <w:szCs w:val="22"/>
        </w:rPr>
        <w:t xml:space="preserve">Der Zeitpunkt der Bereitstellung muss dem BR mindestens </w:t>
      </w:r>
      <w:r w:rsidR="007C16A3">
        <w:rPr>
          <w:rStyle w:val="Feld"/>
          <w:color w:val="000000"/>
          <w:szCs w:val="22"/>
        </w:rPr>
        <w:t>1</w:t>
      </w:r>
      <w:r w:rsidRPr="001255BB">
        <w:rPr>
          <w:rStyle w:val="Feld"/>
          <w:color w:val="000000"/>
          <w:szCs w:val="22"/>
        </w:rPr>
        <w:t>0 Tage im Voraus mitgeteilt werden</w:t>
      </w:r>
      <w:r w:rsidR="00C57875">
        <w:rPr>
          <w:rStyle w:val="Feld"/>
          <w:color w:val="000000"/>
          <w:szCs w:val="22"/>
        </w:rPr>
        <w:t>.</w:t>
      </w:r>
      <w:r w:rsidRPr="001255BB">
        <w:rPr>
          <w:rStyle w:val="Feld"/>
          <w:color w:val="000000"/>
          <w:szCs w:val="22"/>
        </w:rPr>
        <w:t xml:space="preserve"> </w:t>
      </w:r>
    </w:p>
    <w:p w14:paraId="6E3300DD" w14:textId="77777777" w:rsidR="00A60928" w:rsidRPr="003F20EA" w:rsidRDefault="00A60928" w:rsidP="00552DA6">
      <w:pPr>
        <w:pStyle w:val="berschrift3"/>
        <w:ind w:left="567" w:firstLine="0"/>
      </w:pPr>
      <w:bookmarkStart w:id="79" w:name="_Toc466627112"/>
      <w:bookmarkStart w:id="80" w:name="_Toc242184881"/>
      <w:r w:rsidRPr="003F20EA">
        <w:t>Testbetrieb</w:t>
      </w:r>
      <w:bookmarkEnd w:id="79"/>
      <w:bookmarkEnd w:id="80"/>
    </w:p>
    <w:p w14:paraId="35B518F2" w14:textId="24B43984" w:rsidR="00A60928" w:rsidRPr="00C57875" w:rsidRDefault="00A60928" w:rsidP="00A60928">
      <w:pPr>
        <w:tabs>
          <w:tab w:val="num" w:pos="567"/>
        </w:tabs>
        <w:spacing w:after="120"/>
        <w:ind w:left="567"/>
        <w:rPr>
          <w:rStyle w:val="Feld"/>
          <w:color w:val="000000"/>
          <w:szCs w:val="22"/>
        </w:rPr>
      </w:pPr>
      <w:r w:rsidRPr="00C57875">
        <w:rPr>
          <w:rStyle w:val="Feld"/>
          <w:color w:val="000000"/>
          <w:szCs w:val="22"/>
        </w:rPr>
        <w:t xml:space="preserve">Vor Abnahme / Inbetriebnahme ist eine </w:t>
      </w:r>
      <w:r w:rsidR="00C57875" w:rsidRPr="00C57875">
        <w:rPr>
          <w:rStyle w:val="Feld"/>
          <w:color w:val="000000"/>
          <w:szCs w:val="22"/>
        </w:rPr>
        <w:t>2</w:t>
      </w:r>
      <w:r w:rsidRPr="00C57875">
        <w:rPr>
          <w:rStyle w:val="Feld"/>
          <w:color w:val="000000"/>
          <w:szCs w:val="22"/>
        </w:rPr>
        <w:t>-wöchige Testphase vorgesehen. Diese beginnt mit der Bereitstellungsanzeige und endet mit den Abnahmemessungen einer jeweiligen Studioanbindung.</w:t>
      </w:r>
    </w:p>
    <w:p w14:paraId="7F8ABCB9" w14:textId="5DECA256" w:rsidR="00A60928" w:rsidRPr="001255BB" w:rsidRDefault="00A60928" w:rsidP="00A60928">
      <w:pPr>
        <w:tabs>
          <w:tab w:val="num" w:pos="567"/>
        </w:tabs>
        <w:spacing w:after="120"/>
        <w:ind w:left="567"/>
        <w:rPr>
          <w:rStyle w:val="Feld"/>
          <w:color w:val="000000"/>
          <w:szCs w:val="22"/>
        </w:rPr>
      </w:pPr>
      <w:r w:rsidRPr="00C57875">
        <w:rPr>
          <w:rStyle w:val="Feld"/>
          <w:color w:val="000000"/>
          <w:szCs w:val="22"/>
        </w:rPr>
        <w:t xml:space="preserve">Die Abnahme kann frühestens nach Ablauf der </w:t>
      </w:r>
      <w:r w:rsidR="00C57875" w:rsidRPr="00C57875">
        <w:rPr>
          <w:rStyle w:val="Feld"/>
          <w:color w:val="000000"/>
          <w:szCs w:val="22"/>
        </w:rPr>
        <w:t>2</w:t>
      </w:r>
      <w:r w:rsidRPr="00C57875">
        <w:rPr>
          <w:rStyle w:val="Feld"/>
          <w:color w:val="000000"/>
          <w:szCs w:val="22"/>
        </w:rPr>
        <w:t>-wöchiger Testphase erfolgen.</w:t>
      </w:r>
      <w:r w:rsidR="00036A4E">
        <w:rPr>
          <w:rStyle w:val="Feld"/>
          <w:color w:val="000000"/>
          <w:szCs w:val="22"/>
        </w:rPr>
        <w:t xml:space="preserve"> </w:t>
      </w:r>
    </w:p>
    <w:p w14:paraId="37648CA6" w14:textId="77777777" w:rsidR="00A60928" w:rsidRPr="00322DE8" w:rsidRDefault="00A60928" w:rsidP="00552DA6">
      <w:pPr>
        <w:pStyle w:val="berschrift3"/>
        <w:ind w:left="567" w:firstLine="0"/>
      </w:pPr>
      <w:bookmarkStart w:id="81" w:name="_Toc466627113"/>
      <w:bookmarkStart w:id="82" w:name="_Toc242184882"/>
      <w:r>
        <w:t>Abnahmemessung</w:t>
      </w:r>
      <w:bookmarkEnd w:id="81"/>
      <w:bookmarkEnd w:id="82"/>
    </w:p>
    <w:p w14:paraId="1DE05093" w14:textId="69B57F90" w:rsidR="00266D9D" w:rsidRDefault="00266D9D" w:rsidP="00A60928">
      <w:pPr>
        <w:spacing w:after="120"/>
        <w:ind w:left="567"/>
      </w:pPr>
      <w:r>
        <w:t>Folgende Messungen sind für die Wellenlängen 1310nm und 1550nm durchzuführen und zu protokollieren:</w:t>
      </w:r>
    </w:p>
    <w:p w14:paraId="36B5B8AB" w14:textId="4C269E58" w:rsidR="00266D9D" w:rsidRDefault="00036A4E" w:rsidP="00742239">
      <w:pPr>
        <w:pStyle w:val="Listenabsatz"/>
        <w:numPr>
          <w:ilvl w:val="0"/>
          <w:numId w:val="30"/>
        </w:numPr>
        <w:spacing w:after="120"/>
      </w:pPr>
      <w:r w:rsidRPr="00F23ADB">
        <w:t xml:space="preserve">OTDR-Messung (Optical Time Domain </w:t>
      </w:r>
      <w:proofErr w:type="spellStart"/>
      <w:r w:rsidRPr="00F23ADB">
        <w:t>Reflectometer</w:t>
      </w:r>
      <w:proofErr w:type="spellEnd"/>
      <w:r w:rsidRPr="00F23ADB">
        <w:t xml:space="preserve">) </w:t>
      </w:r>
    </w:p>
    <w:p w14:paraId="6E40252B" w14:textId="77777777" w:rsidR="00742239" w:rsidRPr="001F7ADD" w:rsidRDefault="00742239" w:rsidP="00742239">
      <w:pPr>
        <w:ind w:left="851"/>
      </w:pPr>
      <w:r w:rsidRPr="001F7ADD">
        <w:t>Richtlinien für Glasfaser-OTDR-Messungen (nach DIN EN 50173 / ISO/IEC 11801) erfordern den Einsatz von </w:t>
      </w:r>
      <w:r w:rsidRPr="001F7ADD">
        <w:rPr>
          <w:b/>
          <w:bCs/>
        </w:rPr>
        <w:t>Vor- und Nachlauffasern</w:t>
      </w:r>
      <w:r w:rsidRPr="001F7ADD">
        <w:t>, eine </w:t>
      </w:r>
      <w:r w:rsidRPr="001F7ADD">
        <w:rPr>
          <w:b/>
          <w:bCs/>
        </w:rPr>
        <w:t>bidirektionale Messung</w:t>
      </w:r>
      <w:r w:rsidRPr="001F7ADD">
        <w:t> sowie eine vollständige Dokumentation aller Einzeldämpfungen. Sie prüfen die Faserintegrität, Spleiße und Steckverbinder durch Rückstreuung. </w:t>
      </w:r>
    </w:p>
    <w:p w14:paraId="2DDEE6A5" w14:textId="77777777" w:rsidR="00742239" w:rsidRPr="001F7ADD" w:rsidRDefault="00742239" w:rsidP="00742239">
      <w:pPr>
        <w:ind w:left="851"/>
      </w:pPr>
    </w:p>
    <w:p w14:paraId="5B4323E1" w14:textId="77777777" w:rsidR="00742239" w:rsidRPr="001F7ADD" w:rsidRDefault="00742239" w:rsidP="00742239">
      <w:pPr>
        <w:ind w:left="851"/>
        <w:rPr>
          <w:b/>
          <w:bCs/>
        </w:rPr>
      </w:pPr>
      <w:r w:rsidRPr="001F7ADD">
        <w:rPr>
          <w:b/>
          <w:bCs/>
        </w:rPr>
        <w:t>Technische Grundlagen &amp; Vorbereitung</w:t>
      </w:r>
    </w:p>
    <w:p w14:paraId="39C443B5" w14:textId="77777777" w:rsidR="00742239" w:rsidRPr="001F7ADD" w:rsidRDefault="00742239" w:rsidP="00742239">
      <w:pPr>
        <w:numPr>
          <w:ilvl w:val="0"/>
          <w:numId w:val="28"/>
        </w:numPr>
        <w:tabs>
          <w:tab w:val="clear" w:pos="720"/>
          <w:tab w:val="num" w:pos="1156"/>
        </w:tabs>
        <w:ind w:left="1069"/>
      </w:pPr>
      <w:r w:rsidRPr="001F7ADD">
        <w:rPr>
          <w:b/>
          <w:bCs/>
        </w:rPr>
        <w:t>Vor- und Nachlauffasern (Launch/</w:t>
      </w:r>
      <w:proofErr w:type="spellStart"/>
      <w:r w:rsidRPr="001F7ADD">
        <w:rPr>
          <w:b/>
          <w:bCs/>
        </w:rPr>
        <w:t>Receive</w:t>
      </w:r>
      <w:proofErr w:type="spellEnd"/>
      <w:r w:rsidRPr="001F7ADD">
        <w:rPr>
          <w:b/>
          <w:bCs/>
        </w:rPr>
        <w:t xml:space="preserve"> Fiber):</w:t>
      </w:r>
      <w:r w:rsidRPr="001F7ADD">
        <w:t xml:space="preserve"> Mindestens </w:t>
      </w:r>
      <w:r>
        <w:t>1k</w:t>
      </w:r>
      <w:r w:rsidRPr="001F7ADD">
        <w:t>m (Singlemode) bzw. Messung an den Anfangs- und End-Steckern erfassen; verhindert die Übersteuerung des OTDR-Empfängers. </w:t>
      </w:r>
    </w:p>
    <w:p w14:paraId="39664FD8" w14:textId="77777777" w:rsidR="00742239" w:rsidRPr="001F7ADD" w:rsidRDefault="00742239" w:rsidP="00742239">
      <w:pPr>
        <w:ind w:left="1069"/>
      </w:pPr>
    </w:p>
    <w:p w14:paraId="2511EA30" w14:textId="77777777" w:rsidR="00742239" w:rsidRDefault="00742239" w:rsidP="00742239">
      <w:pPr>
        <w:numPr>
          <w:ilvl w:val="0"/>
          <w:numId w:val="28"/>
        </w:numPr>
        <w:tabs>
          <w:tab w:val="clear" w:pos="720"/>
          <w:tab w:val="num" w:pos="938"/>
        </w:tabs>
        <w:ind w:left="1069"/>
      </w:pPr>
      <w:r w:rsidRPr="001F7ADD">
        <w:rPr>
          <w:b/>
          <w:bCs/>
        </w:rPr>
        <w:t>Wellenlängenwahl:</w:t>
      </w:r>
      <w:r w:rsidRPr="001F7ADD">
        <w:t xml:space="preserve"> Singlemode-Fasern (SM) bei 1310 </w:t>
      </w:r>
      <w:proofErr w:type="spellStart"/>
      <w:r w:rsidRPr="001F7ADD">
        <w:t>nm</w:t>
      </w:r>
      <w:proofErr w:type="spellEnd"/>
      <w:r w:rsidRPr="001F7ADD">
        <w:t xml:space="preserve"> und 1550 </w:t>
      </w:r>
      <w:proofErr w:type="spellStart"/>
      <w:r w:rsidRPr="001F7ADD">
        <w:t>nm</w:t>
      </w:r>
      <w:proofErr w:type="spellEnd"/>
      <w:r w:rsidRPr="001F7ADD">
        <w:t xml:space="preserve"> messen</w:t>
      </w:r>
      <w:r>
        <w:t>.</w:t>
      </w:r>
    </w:p>
    <w:p w14:paraId="3B51E950" w14:textId="77777777" w:rsidR="00742239" w:rsidRPr="001F7ADD" w:rsidRDefault="00742239" w:rsidP="00742239">
      <w:pPr>
        <w:ind w:left="1069"/>
      </w:pPr>
    </w:p>
    <w:p w14:paraId="50706C8A" w14:textId="77777777" w:rsidR="00742239" w:rsidRPr="001F7ADD" w:rsidRDefault="00742239" w:rsidP="00742239">
      <w:pPr>
        <w:numPr>
          <w:ilvl w:val="0"/>
          <w:numId w:val="28"/>
        </w:numPr>
        <w:tabs>
          <w:tab w:val="clear" w:pos="720"/>
          <w:tab w:val="num" w:pos="938"/>
        </w:tabs>
        <w:ind w:left="1069"/>
      </w:pPr>
      <w:r w:rsidRPr="001F7ADD">
        <w:rPr>
          <w:b/>
          <w:bCs/>
        </w:rPr>
        <w:t>Reichweite &amp; Impulsbreite:</w:t>
      </w:r>
      <w:r w:rsidRPr="001F7ADD">
        <w:t> Messbereich (Reichweite) auf ca. das 1,5- bis 2-fache der echten Streckenlänge einstellen; kurze Impulsbreiten für hohe Auflösung bei kurzen Strecken, lange Impulse für weite Distanzen. </w:t>
      </w:r>
    </w:p>
    <w:p w14:paraId="0400D91B" w14:textId="77777777" w:rsidR="00742239" w:rsidRPr="001F7ADD" w:rsidRDefault="00742239" w:rsidP="00742239">
      <w:pPr>
        <w:ind w:left="851"/>
      </w:pPr>
    </w:p>
    <w:p w14:paraId="2F9594A9" w14:textId="77777777" w:rsidR="00742239" w:rsidRPr="001F7ADD" w:rsidRDefault="00742239" w:rsidP="00742239">
      <w:pPr>
        <w:ind w:left="851"/>
        <w:rPr>
          <w:b/>
          <w:bCs/>
        </w:rPr>
      </w:pPr>
      <w:r w:rsidRPr="001F7ADD">
        <w:rPr>
          <w:b/>
          <w:bCs/>
        </w:rPr>
        <w:t>Messablauf und Richtlinien-Vorgaben</w:t>
      </w:r>
    </w:p>
    <w:p w14:paraId="1874E58C" w14:textId="77777777" w:rsidR="00742239" w:rsidRPr="001F7ADD" w:rsidRDefault="00742239" w:rsidP="00742239">
      <w:pPr>
        <w:numPr>
          <w:ilvl w:val="0"/>
          <w:numId w:val="29"/>
        </w:numPr>
        <w:tabs>
          <w:tab w:val="clear" w:pos="720"/>
          <w:tab w:val="num" w:pos="938"/>
        </w:tabs>
        <w:ind w:left="1069"/>
      </w:pPr>
      <w:r w:rsidRPr="001F7ADD">
        <w:rPr>
          <w:b/>
          <w:bCs/>
        </w:rPr>
        <w:t>Bidirektionale Messung:</w:t>
      </w:r>
      <w:r w:rsidRPr="001F7ADD">
        <w:t xml:space="preserve"> Jede Faser von beiden Seiten (A→B und B→A) messen, um </w:t>
      </w:r>
      <w:proofErr w:type="spellStart"/>
      <w:r w:rsidRPr="001F7ADD">
        <w:t>Spleißfehler</w:t>
      </w:r>
      <w:proofErr w:type="spellEnd"/>
      <w:r w:rsidRPr="001F7ADD">
        <w:t xml:space="preserve"> durch unterschiedliche Modenfelddurchmesser zu mitteln. </w:t>
      </w:r>
    </w:p>
    <w:p w14:paraId="5796F0A4" w14:textId="77777777" w:rsidR="00742239" w:rsidRPr="001F7ADD" w:rsidRDefault="00742239" w:rsidP="00742239">
      <w:pPr>
        <w:ind w:left="1069"/>
      </w:pPr>
    </w:p>
    <w:p w14:paraId="549ABA0A" w14:textId="77777777" w:rsidR="00742239" w:rsidRPr="001F7ADD" w:rsidRDefault="00742239" w:rsidP="00742239">
      <w:pPr>
        <w:numPr>
          <w:ilvl w:val="0"/>
          <w:numId w:val="29"/>
        </w:numPr>
        <w:tabs>
          <w:tab w:val="clear" w:pos="720"/>
          <w:tab w:val="num" w:pos="938"/>
        </w:tabs>
        <w:ind w:left="1069"/>
      </w:pPr>
      <w:r w:rsidRPr="001F7ADD">
        <w:rPr>
          <w:b/>
          <w:bCs/>
        </w:rPr>
        <w:t>Grenzwerte einhalten:</w:t>
      </w:r>
      <w:r w:rsidRPr="001F7ADD">
        <w:t> </w:t>
      </w:r>
      <w:proofErr w:type="spellStart"/>
      <w:r w:rsidRPr="001F7ADD">
        <w:t>Spleißverluste</w:t>
      </w:r>
      <w:proofErr w:type="spellEnd"/>
      <w:r w:rsidRPr="001F7ADD">
        <w:t xml:space="preserve"> dürfen typischerweise ≤ 0,1 dB und Steckerverluste ≤ 0,5 dB betragen (abhängig vom Projekt-Dämpfungsbudget). </w:t>
      </w:r>
    </w:p>
    <w:p w14:paraId="4EDFF224" w14:textId="77777777" w:rsidR="00742239" w:rsidRPr="001F7ADD" w:rsidRDefault="00742239" w:rsidP="00742239">
      <w:pPr>
        <w:ind w:left="1069"/>
      </w:pPr>
    </w:p>
    <w:p w14:paraId="00592720" w14:textId="77777777" w:rsidR="00742239" w:rsidRPr="001F7ADD" w:rsidRDefault="00742239" w:rsidP="00742239">
      <w:pPr>
        <w:numPr>
          <w:ilvl w:val="0"/>
          <w:numId w:val="29"/>
        </w:numPr>
        <w:tabs>
          <w:tab w:val="clear" w:pos="720"/>
          <w:tab w:val="num" w:pos="938"/>
        </w:tabs>
        <w:ind w:left="1069"/>
      </w:pPr>
      <w:r w:rsidRPr="001F7ADD">
        <w:rPr>
          <w:b/>
          <w:bCs/>
        </w:rPr>
        <w:t>Dokumentation:</w:t>
      </w:r>
      <w:r w:rsidRPr="001F7ADD">
        <w:t xml:space="preserve"> Jedes Protokoll muss </w:t>
      </w:r>
      <w:r>
        <w:t>a</w:t>
      </w:r>
      <w:r w:rsidRPr="001F7ADD">
        <w:t>ls PDF mit eindeutiger Faser- und Kabel-ID zur Abnahme vorgelegt werden. </w:t>
      </w:r>
    </w:p>
    <w:p w14:paraId="773E9425" w14:textId="77777777" w:rsidR="00742239" w:rsidRPr="00393A63" w:rsidRDefault="00742239" w:rsidP="00742239">
      <w:pPr>
        <w:ind w:left="851"/>
      </w:pPr>
    </w:p>
    <w:p w14:paraId="27747B06" w14:textId="2EA9E0BB" w:rsidR="00A60928" w:rsidRPr="00742239" w:rsidRDefault="00036A4E" w:rsidP="00742239">
      <w:pPr>
        <w:pStyle w:val="Listenabsatz"/>
        <w:numPr>
          <w:ilvl w:val="0"/>
          <w:numId w:val="30"/>
        </w:numPr>
        <w:spacing w:after="120"/>
        <w:rPr>
          <w:rStyle w:val="Feld"/>
          <w:szCs w:val="22"/>
        </w:rPr>
      </w:pPr>
      <w:r w:rsidRPr="00F23ADB">
        <w:t xml:space="preserve">Dämpfungsmessung </w:t>
      </w:r>
      <w:r w:rsidR="00266D9D">
        <w:t>(beidseitig)</w:t>
      </w:r>
    </w:p>
    <w:p w14:paraId="10572232" w14:textId="0DE8AFD6" w:rsidR="00266D9D" w:rsidRPr="00742239" w:rsidRDefault="00266D9D" w:rsidP="00742239">
      <w:pPr>
        <w:pStyle w:val="Listenabsatz"/>
        <w:numPr>
          <w:ilvl w:val="0"/>
          <w:numId w:val="30"/>
        </w:numPr>
        <w:spacing w:after="120"/>
        <w:rPr>
          <w:rStyle w:val="Feld"/>
          <w:szCs w:val="22"/>
        </w:rPr>
      </w:pPr>
      <w:r w:rsidRPr="00742239">
        <w:rPr>
          <w:rStyle w:val="Feld"/>
          <w:szCs w:val="22"/>
        </w:rPr>
        <w:t>Rückflussdämpfung (beidseitig)</w:t>
      </w:r>
    </w:p>
    <w:p w14:paraId="605902A8" w14:textId="77777777" w:rsidR="00A60928" w:rsidRDefault="00A60928" w:rsidP="00A60928">
      <w:pPr>
        <w:pStyle w:val="Textkrper"/>
      </w:pPr>
    </w:p>
    <w:p w14:paraId="51C7E2BD" w14:textId="77777777" w:rsidR="00A60928" w:rsidRDefault="00A60928" w:rsidP="008B7F80">
      <w:pPr>
        <w:pStyle w:val="berschrift2"/>
      </w:pPr>
      <w:bookmarkStart w:id="83" w:name="_Toc466627116"/>
      <w:bookmarkStart w:id="84" w:name="_Toc242184883"/>
      <w:r>
        <w:t>Dokumentation</w:t>
      </w:r>
      <w:bookmarkEnd w:id="83"/>
      <w:bookmarkEnd w:id="84"/>
    </w:p>
    <w:p w14:paraId="7AC3958A" w14:textId="77777777" w:rsidR="00A60928" w:rsidRPr="001255BB" w:rsidRDefault="00A60928" w:rsidP="00A60928">
      <w:pPr>
        <w:spacing w:after="120"/>
        <w:ind w:left="567"/>
        <w:rPr>
          <w:rStyle w:val="Feld"/>
          <w:szCs w:val="22"/>
        </w:rPr>
      </w:pPr>
      <w:r w:rsidRPr="001255BB">
        <w:rPr>
          <w:rStyle w:val="Feld"/>
          <w:szCs w:val="22"/>
        </w:rPr>
        <w:t>Der AN ist zur Dokumentation des Gesamtsystems verpflichtet. Die Dokumentation muss den technischen Aufbau und die technischen Abläufe des Gesamtsystems umfassend beschreiben.</w:t>
      </w:r>
    </w:p>
    <w:p w14:paraId="3C4CD3AE" w14:textId="19D46720" w:rsidR="00A60928" w:rsidRPr="001255BB" w:rsidRDefault="00A60928" w:rsidP="00A60928">
      <w:pPr>
        <w:tabs>
          <w:tab w:val="num" w:pos="1701"/>
        </w:tabs>
        <w:spacing w:after="120"/>
        <w:ind w:left="567"/>
        <w:rPr>
          <w:rStyle w:val="Feld"/>
          <w:szCs w:val="22"/>
        </w:rPr>
      </w:pPr>
      <w:r w:rsidRPr="001255BB">
        <w:rPr>
          <w:rStyle w:val="Feld"/>
          <w:szCs w:val="22"/>
        </w:rPr>
        <w:t xml:space="preserve">Die Dokumentation muss ausnahmslos in </w:t>
      </w:r>
      <w:r w:rsidRPr="007B4680">
        <w:rPr>
          <w:rStyle w:val="Feld"/>
          <w:szCs w:val="22"/>
        </w:rPr>
        <w:t xml:space="preserve">deutscher Sprache </w:t>
      </w:r>
      <w:r w:rsidRPr="001255BB">
        <w:rPr>
          <w:rStyle w:val="Feld"/>
          <w:szCs w:val="22"/>
        </w:rPr>
        <w:t xml:space="preserve">verfasst sein und in elektronischer Form (Datei/en im </w:t>
      </w:r>
      <w:proofErr w:type="gramStart"/>
      <w:r w:rsidRPr="001255BB">
        <w:rPr>
          <w:rStyle w:val="Feld"/>
          <w:szCs w:val="22"/>
        </w:rPr>
        <w:t>PDF-Format</w:t>
      </w:r>
      <w:proofErr w:type="gramEnd"/>
      <w:r w:rsidRPr="001255BB">
        <w:rPr>
          <w:rStyle w:val="Feld"/>
          <w:szCs w:val="22"/>
        </w:rPr>
        <w:t xml:space="preserve">) per </w:t>
      </w:r>
      <w:proofErr w:type="gramStart"/>
      <w:r w:rsidRPr="001255BB">
        <w:rPr>
          <w:rStyle w:val="Feld"/>
          <w:szCs w:val="22"/>
        </w:rPr>
        <w:t>Email</w:t>
      </w:r>
      <w:proofErr w:type="gramEnd"/>
      <w:r w:rsidRPr="001255BB">
        <w:rPr>
          <w:rStyle w:val="Feld"/>
          <w:szCs w:val="22"/>
        </w:rPr>
        <w:t xml:space="preserve"> ode</w:t>
      </w:r>
      <w:r w:rsidR="00182E88">
        <w:rPr>
          <w:rStyle w:val="Feld"/>
          <w:szCs w:val="22"/>
        </w:rPr>
        <w:t>r Datenträger (</w:t>
      </w:r>
      <w:r w:rsidRPr="001255BB">
        <w:rPr>
          <w:rStyle w:val="Feld"/>
          <w:szCs w:val="22"/>
        </w:rPr>
        <w:t>USB-Stick) erfolgen.</w:t>
      </w:r>
    </w:p>
    <w:p w14:paraId="6A61A07C" w14:textId="77777777" w:rsidR="00A60928" w:rsidRPr="001255BB" w:rsidRDefault="00A60928" w:rsidP="00A60928">
      <w:pPr>
        <w:tabs>
          <w:tab w:val="num" w:pos="1701"/>
        </w:tabs>
        <w:spacing w:after="120"/>
        <w:ind w:left="567"/>
        <w:rPr>
          <w:rStyle w:val="Feld"/>
          <w:szCs w:val="22"/>
        </w:rPr>
      </w:pPr>
      <w:r w:rsidRPr="001255BB">
        <w:rPr>
          <w:rStyle w:val="Feld"/>
          <w:szCs w:val="22"/>
        </w:rPr>
        <w:t>Hierbei sind die folgenden Zuordnungen zu berücksichtigen:</w:t>
      </w:r>
    </w:p>
    <w:p w14:paraId="3E56B2ED" w14:textId="77777777" w:rsidR="00A60928" w:rsidRPr="001255BB" w:rsidRDefault="00A60928" w:rsidP="00552DA6">
      <w:pPr>
        <w:numPr>
          <w:ilvl w:val="0"/>
          <w:numId w:val="20"/>
        </w:numPr>
        <w:tabs>
          <w:tab w:val="left" w:pos="1134"/>
        </w:tabs>
        <w:spacing w:after="120"/>
        <w:ind w:left="567" w:firstLine="0"/>
        <w:rPr>
          <w:rStyle w:val="Feld"/>
          <w:szCs w:val="22"/>
        </w:rPr>
      </w:pPr>
      <w:r w:rsidRPr="001255BB">
        <w:rPr>
          <w:rStyle w:val="Feld"/>
          <w:szCs w:val="22"/>
        </w:rPr>
        <w:t>System-/Netzaufbau logisch (Zeichnung und Tabellenform)</w:t>
      </w:r>
    </w:p>
    <w:p w14:paraId="1F1B0DEF" w14:textId="77777777" w:rsidR="00A60928" w:rsidRPr="001255BB" w:rsidRDefault="00A60928" w:rsidP="00552DA6">
      <w:pPr>
        <w:numPr>
          <w:ilvl w:val="0"/>
          <w:numId w:val="20"/>
        </w:numPr>
        <w:tabs>
          <w:tab w:val="left" w:pos="1134"/>
        </w:tabs>
        <w:spacing w:after="120"/>
        <w:ind w:left="567" w:firstLine="0"/>
        <w:rPr>
          <w:rStyle w:val="Feld"/>
          <w:szCs w:val="22"/>
        </w:rPr>
      </w:pPr>
      <w:r w:rsidRPr="001255BB">
        <w:rPr>
          <w:rStyle w:val="Feld"/>
          <w:szCs w:val="22"/>
        </w:rPr>
        <w:t>System-/Netzaufbau physikalisch inkl. Systemverbindungen</w:t>
      </w:r>
    </w:p>
    <w:p w14:paraId="6BF24983" w14:textId="77777777" w:rsidR="00A60928" w:rsidRPr="001255BB" w:rsidRDefault="00A60928" w:rsidP="00552DA6">
      <w:pPr>
        <w:numPr>
          <w:ilvl w:val="0"/>
          <w:numId w:val="20"/>
        </w:numPr>
        <w:tabs>
          <w:tab w:val="left" w:pos="1134"/>
        </w:tabs>
        <w:spacing w:after="120"/>
        <w:ind w:left="567" w:firstLine="0"/>
        <w:rPr>
          <w:rStyle w:val="Feld"/>
          <w:szCs w:val="22"/>
        </w:rPr>
      </w:pPr>
      <w:r w:rsidRPr="001255BB">
        <w:rPr>
          <w:rStyle w:val="Feld"/>
          <w:szCs w:val="22"/>
        </w:rPr>
        <w:t>Anlagen sowie Abnahmebelege</w:t>
      </w:r>
    </w:p>
    <w:p w14:paraId="48FB0F90" w14:textId="77777777" w:rsidR="00A60928" w:rsidRPr="001255BB" w:rsidRDefault="00A60928" w:rsidP="00A60928">
      <w:pPr>
        <w:tabs>
          <w:tab w:val="num" w:pos="1701"/>
        </w:tabs>
        <w:spacing w:after="120"/>
        <w:ind w:left="567"/>
        <w:rPr>
          <w:rStyle w:val="Feld"/>
          <w:szCs w:val="22"/>
        </w:rPr>
      </w:pPr>
      <w:r w:rsidRPr="001255BB">
        <w:rPr>
          <w:rStyle w:val="Feld"/>
          <w:szCs w:val="22"/>
        </w:rPr>
        <w:t>Diese Leistung ist im Angebotspreis enthalten.</w:t>
      </w:r>
    </w:p>
    <w:p w14:paraId="6290F395" w14:textId="77777777" w:rsidR="00A60928" w:rsidRPr="001255BB" w:rsidRDefault="00A60928" w:rsidP="00A60928">
      <w:pPr>
        <w:tabs>
          <w:tab w:val="num" w:pos="1701"/>
        </w:tabs>
        <w:spacing w:after="120"/>
        <w:ind w:left="567"/>
        <w:rPr>
          <w:rStyle w:val="Feld"/>
          <w:szCs w:val="22"/>
        </w:rPr>
      </w:pPr>
      <w:r w:rsidRPr="001255BB">
        <w:rPr>
          <w:rStyle w:val="Feld"/>
          <w:szCs w:val="22"/>
        </w:rPr>
        <w:t>Die kompletten Dokumentationen sind spätestens zu Beginn der Standortabnahme bereitzustellen. Dokumente, die erst während der Abnahme entstehen, wie Protokolle, Messungen etc. können nachgereicht werden.</w:t>
      </w:r>
    </w:p>
    <w:p w14:paraId="64252A3A" w14:textId="5F8CE9E7" w:rsidR="00A60928" w:rsidRDefault="00A60928" w:rsidP="000A111B">
      <w:pPr>
        <w:pStyle w:val="BasisabsatzCharChar"/>
        <w:spacing w:line="240" w:lineRule="auto"/>
        <w:ind w:left="0"/>
        <w:jc w:val="left"/>
        <w:rPr>
          <w:rFonts w:cs="Arial"/>
          <w:szCs w:val="22"/>
          <w:highlight w:val="yellow"/>
        </w:rPr>
      </w:pPr>
    </w:p>
    <w:p w14:paraId="002870AE" w14:textId="79DDCEA0" w:rsidR="00BB3932" w:rsidRPr="00FE05EE" w:rsidRDefault="00BB3932" w:rsidP="00BB3932">
      <w:pPr>
        <w:pStyle w:val="berschrift1"/>
        <w:keepNext w:val="0"/>
        <w:keepLines w:val="0"/>
        <w:pageBreakBefore w:val="0"/>
        <w:widowControl w:val="0"/>
        <w:spacing w:before="60" w:after="60" w:line="240" w:lineRule="auto"/>
        <w:jc w:val="left"/>
        <w:rPr>
          <w:rFonts w:cs="Arial"/>
        </w:rPr>
      </w:pPr>
      <w:bookmarkStart w:id="85" w:name="_Toc242184884"/>
      <w:r>
        <w:rPr>
          <w:rFonts w:cs="Arial"/>
        </w:rPr>
        <w:t>Anlagen</w:t>
      </w:r>
      <w:bookmarkEnd w:id="85"/>
    </w:p>
    <w:p w14:paraId="709280D7" w14:textId="5F432AC9" w:rsidR="001255BB" w:rsidRDefault="001255BB" w:rsidP="00BB3932">
      <w:pPr>
        <w:pStyle w:val="BasisabsatzCharChar"/>
        <w:spacing w:line="240" w:lineRule="auto"/>
        <w:ind w:left="0"/>
        <w:jc w:val="left"/>
        <w:rPr>
          <w:rFonts w:cs="Arial"/>
          <w:szCs w:val="22"/>
        </w:rPr>
      </w:pPr>
    </w:p>
    <w:p w14:paraId="4DE95B3C" w14:textId="75C76E74" w:rsidR="008839EF" w:rsidRDefault="006C3F8C" w:rsidP="008839EF">
      <w:pPr>
        <w:tabs>
          <w:tab w:val="left" w:pos="4253"/>
        </w:tabs>
        <w:spacing w:after="120"/>
        <w:ind w:left="567"/>
      </w:pPr>
      <w:r>
        <w:t>Anlage 8</w:t>
      </w:r>
      <w:r w:rsidR="00A0038D">
        <w:t xml:space="preserve"> - </w:t>
      </w:r>
      <w:r>
        <w:t xml:space="preserve">Preisblatt   </w:t>
      </w:r>
    </w:p>
    <w:p w14:paraId="11667970" w14:textId="1C7AAF0B" w:rsidR="006F116B" w:rsidRDefault="00AC2C3D" w:rsidP="008839EF">
      <w:pPr>
        <w:tabs>
          <w:tab w:val="left" w:pos="4253"/>
        </w:tabs>
        <w:spacing w:after="120"/>
        <w:ind w:left="567"/>
      </w:pPr>
      <w:r w:rsidRPr="00E83680">
        <w:t xml:space="preserve">Anlage </w:t>
      </w:r>
      <w:r>
        <w:t>12</w:t>
      </w:r>
      <w:r w:rsidR="00A0038D">
        <w:t xml:space="preserve"> - </w:t>
      </w:r>
      <w:r w:rsidRPr="00E83680">
        <w:t>Service Level Agreement</w:t>
      </w:r>
      <w:r w:rsidRPr="006C3F8C">
        <w:t xml:space="preserve"> </w:t>
      </w:r>
    </w:p>
    <w:p w14:paraId="7BC2AEF7" w14:textId="4B4AD699" w:rsidR="00B17955" w:rsidRDefault="00B17955" w:rsidP="008839EF">
      <w:pPr>
        <w:tabs>
          <w:tab w:val="left" w:pos="4253"/>
        </w:tabs>
        <w:spacing w:after="120"/>
        <w:ind w:left="567"/>
        <w:rPr>
          <w:rFonts w:cs="Arial"/>
          <w:szCs w:val="22"/>
        </w:rPr>
      </w:pPr>
      <w:r>
        <w:t>Anlage 13 – Fernsehsystemtechnik-Messtechnik</w:t>
      </w:r>
    </w:p>
    <w:sectPr w:rsidR="00B17955" w:rsidSect="001A183F">
      <w:headerReference w:type="default" r:id="rId16"/>
      <w:footerReference w:type="default" r:id="rId17"/>
      <w:pgSz w:w="11906" w:h="16838" w:code="9"/>
      <w:pgMar w:top="1701" w:right="1134" w:bottom="1134" w:left="1134" w:header="680" w:footer="68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45B9C" w14:textId="77777777" w:rsidR="00D64F5E" w:rsidRDefault="00D64F5E">
      <w:r>
        <w:separator/>
      </w:r>
    </w:p>
  </w:endnote>
  <w:endnote w:type="continuationSeparator" w:id="0">
    <w:p w14:paraId="362701C8" w14:textId="77777777" w:rsidR="00D64F5E" w:rsidRDefault="00D64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Fett">
    <w:altName w:val="Aria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W1)">
    <w:altName w:val="Courier New"/>
    <w:panose1 w:val="00000000000000000000"/>
    <w:charset w:val="00"/>
    <w:family w:val="modern"/>
    <w:notTrueType/>
    <w:pitch w:val="fixed"/>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EFF" w:usb1="F9DFFFFF" w:usb2="0000007F" w:usb3="00000000" w:csb0="003F01FF" w:csb1="00000000"/>
  </w:font>
  <w:font w:name="Futura LH Light">
    <w:altName w:val="Century Gothic"/>
    <w:charset w:val="00"/>
    <w:family w:val="swiss"/>
    <w:pitch w:val="variable"/>
    <w:sig w:usb0="00000001" w:usb1="00000000" w:usb2="00000000" w:usb3="00000000" w:csb0="00000013" w:csb1="00000000"/>
  </w:font>
  <w:font w:name="Consolas">
    <w:panose1 w:val="020B0609020204030204"/>
    <w:charset w:val="00"/>
    <w:family w:val="modern"/>
    <w:pitch w:val="fixed"/>
    <w:sig w:usb0="E00006FF" w:usb1="0000FCFF" w:usb2="00000001" w:usb3="00000000" w:csb0="0000019F" w:csb1="00000000"/>
  </w:font>
  <w:font w:name="BGW Logo">
    <w:altName w:val="Courier New"/>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20FCA" w14:textId="781F1069" w:rsidR="009E6F9F" w:rsidRPr="00B66BFC" w:rsidRDefault="00B17955" w:rsidP="00BB13B2">
    <w:pPr>
      <w:pStyle w:val="Fuzeile"/>
      <w:pBdr>
        <w:top w:val="single" w:sz="4" w:space="6" w:color="auto"/>
      </w:pBdr>
      <w:tabs>
        <w:tab w:val="clear" w:pos="4536"/>
        <w:tab w:val="clear" w:pos="9072"/>
        <w:tab w:val="right" w:pos="9639"/>
      </w:tabs>
      <w:spacing w:before="60" w:after="60"/>
      <w:rPr>
        <w:color w:val="808080"/>
        <w:sz w:val="18"/>
        <w:szCs w:val="18"/>
      </w:rPr>
    </w:pPr>
    <w:r>
      <w:rPr>
        <w:color w:val="808080"/>
        <w:sz w:val="18"/>
        <w:szCs w:val="18"/>
      </w:rPr>
      <w:t>Vertrags</w:t>
    </w:r>
    <w:r w:rsidR="009E6F9F">
      <w:rPr>
        <w:color w:val="808080"/>
        <w:sz w:val="18"/>
        <w:szCs w:val="18"/>
      </w:rPr>
      <w:t>unterlagen</w:t>
    </w:r>
    <w:r w:rsidR="009E6F9F" w:rsidRPr="00B66BFC">
      <w:rPr>
        <w:color w:val="808080"/>
        <w:sz w:val="18"/>
        <w:szCs w:val="18"/>
      </w:rPr>
      <w:tab/>
      <w:t xml:space="preserve">Seite </w:t>
    </w:r>
    <w:r w:rsidR="009E6F9F" w:rsidRPr="00B66BFC">
      <w:rPr>
        <w:rStyle w:val="Seitenzahl"/>
        <w:color w:val="808080"/>
        <w:sz w:val="18"/>
        <w:szCs w:val="18"/>
      </w:rPr>
      <w:fldChar w:fldCharType="begin"/>
    </w:r>
    <w:r w:rsidR="009E6F9F" w:rsidRPr="00B66BFC">
      <w:rPr>
        <w:rStyle w:val="Seitenzahl"/>
        <w:color w:val="808080"/>
        <w:sz w:val="18"/>
        <w:szCs w:val="18"/>
      </w:rPr>
      <w:instrText xml:space="preserve"> PAGE </w:instrText>
    </w:r>
    <w:r w:rsidR="009E6F9F" w:rsidRPr="00B66BFC">
      <w:rPr>
        <w:rStyle w:val="Seitenzahl"/>
        <w:color w:val="808080"/>
        <w:sz w:val="18"/>
        <w:szCs w:val="18"/>
      </w:rPr>
      <w:fldChar w:fldCharType="separate"/>
    </w:r>
    <w:r w:rsidR="00812743">
      <w:rPr>
        <w:rStyle w:val="Seitenzahl"/>
        <w:noProof/>
        <w:color w:val="808080"/>
        <w:sz w:val="18"/>
        <w:szCs w:val="18"/>
      </w:rPr>
      <w:t>14</w:t>
    </w:r>
    <w:r w:rsidR="009E6F9F" w:rsidRPr="00B66BFC">
      <w:rPr>
        <w:rStyle w:val="Seitenzahl"/>
        <w:color w:val="808080"/>
        <w:sz w:val="18"/>
        <w:szCs w:val="18"/>
      </w:rPr>
      <w:fldChar w:fldCharType="end"/>
    </w:r>
    <w:r w:rsidR="009E6F9F" w:rsidRPr="00B66BFC">
      <w:rPr>
        <w:rStyle w:val="Seitenzahl"/>
        <w:color w:val="808080"/>
        <w:sz w:val="18"/>
        <w:szCs w:val="18"/>
      </w:rPr>
      <w:t xml:space="preserve"> von </w:t>
    </w:r>
    <w:r w:rsidR="009E6F9F" w:rsidRPr="00B66BFC">
      <w:rPr>
        <w:rStyle w:val="Seitenzahl"/>
        <w:color w:val="808080"/>
        <w:sz w:val="18"/>
        <w:szCs w:val="18"/>
      </w:rPr>
      <w:fldChar w:fldCharType="begin"/>
    </w:r>
    <w:r w:rsidR="009E6F9F" w:rsidRPr="00B66BFC">
      <w:rPr>
        <w:rStyle w:val="Seitenzahl"/>
        <w:color w:val="808080"/>
        <w:sz w:val="18"/>
        <w:szCs w:val="18"/>
      </w:rPr>
      <w:instrText xml:space="preserve"> NUMPAGES </w:instrText>
    </w:r>
    <w:r w:rsidR="009E6F9F" w:rsidRPr="00B66BFC">
      <w:rPr>
        <w:rStyle w:val="Seitenzahl"/>
        <w:color w:val="808080"/>
        <w:sz w:val="18"/>
        <w:szCs w:val="18"/>
      </w:rPr>
      <w:fldChar w:fldCharType="separate"/>
    </w:r>
    <w:r w:rsidR="00812743">
      <w:rPr>
        <w:rStyle w:val="Seitenzahl"/>
        <w:noProof/>
        <w:color w:val="808080"/>
        <w:sz w:val="18"/>
        <w:szCs w:val="18"/>
      </w:rPr>
      <w:t>14</w:t>
    </w:r>
    <w:r w:rsidR="009E6F9F" w:rsidRPr="00B66BFC">
      <w:rPr>
        <w:rStyle w:val="Seitenzahl"/>
        <w:color w:val="808080"/>
        <w:sz w:val="18"/>
        <w:szCs w:val="18"/>
      </w:rPr>
      <w:fldChar w:fldCharType="end"/>
    </w:r>
    <w:bookmarkStart w:id="86" w:name="_Toc53817964"/>
    <w:bookmarkEnd w:id="8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F95BF" w14:textId="77777777" w:rsidR="00D64F5E" w:rsidRDefault="00D64F5E">
      <w:r>
        <w:separator/>
      </w:r>
    </w:p>
  </w:footnote>
  <w:footnote w:type="continuationSeparator" w:id="0">
    <w:p w14:paraId="644A6145" w14:textId="77777777" w:rsidR="00D64F5E" w:rsidRDefault="00D64F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05"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bottom w:w="28" w:type="dxa"/>
        <w:right w:w="28" w:type="dxa"/>
      </w:tblCellMar>
      <w:tblLook w:val="04A0" w:firstRow="1" w:lastRow="0" w:firstColumn="1" w:lastColumn="0" w:noHBand="0" w:noVBand="1"/>
    </w:tblPr>
    <w:tblGrid>
      <w:gridCol w:w="1277"/>
      <w:gridCol w:w="6504"/>
      <w:gridCol w:w="708"/>
      <w:gridCol w:w="587"/>
      <w:gridCol w:w="629"/>
    </w:tblGrid>
    <w:tr w:rsidR="009E6F9F" w14:paraId="69EC871D" w14:textId="77777777" w:rsidTr="008660AA">
      <w:trPr>
        <w:cantSplit/>
        <w:trHeight w:val="249"/>
      </w:trPr>
      <w:tc>
        <w:tcPr>
          <w:tcW w:w="1277" w:type="dxa"/>
          <w:vMerge w:val="restart"/>
          <w:tcBorders>
            <w:top w:val="single" w:sz="6" w:space="0" w:color="auto"/>
            <w:left w:val="single" w:sz="6" w:space="0" w:color="auto"/>
            <w:bottom w:val="single" w:sz="6" w:space="0" w:color="auto"/>
            <w:right w:val="single" w:sz="6" w:space="0" w:color="auto"/>
          </w:tcBorders>
          <w:vAlign w:val="center"/>
          <w:hideMark/>
        </w:tcPr>
        <w:p w14:paraId="11CB8594" w14:textId="6B1FC3B1" w:rsidR="009E6F9F" w:rsidRDefault="001A183F" w:rsidP="00B0158C">
          <w:pPr>
            <w:pStyle w:val="Kopfzeile"/>
            <w:jc w:val="center"/>
          </w:pPr>
          <w:r>
            <w:rPr>
              <w:noProof/>
              <w:lang w:eastAsia="de-DE"/>
            </w:rPr>
            <w:drawing>
              <wp:inline distT="0" distB="0" distL="0" distR="0" wp14:anchorId="0FAF9A35" wp14:editId="2F1C48C0">
                <wp:extent cx="793750" cy="552450"/>
                <wp:effectExtent l="0" t="0" r="0" b="0"/>
                <wp:docPr id="175106318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3750" cy="552450"/>
                        </a:xfrm>
                        <a:prstGeom prst="rect">
                          <a:avLst/>
                        </a:prstGeom>
                        <a:noFill/>
                        <a:ln>
                          <a:noFill/>
                        </a:ln>
                      </pic:spPr>
                    </pic:pic>
                  </a:graphicData>
                </a:graphic>
              </wp:inline>
            </w:drawing>
          </w:r>
        </w:p>
      </w:tc>
      <w:tc>
        <w:tcPr>
          <w:tcW w:w="7799" w:type="dxa"/>
          <w:gridSpan w:val="3"/>
          <w:tcBorders>
            <w:top w:val="single" w:sz="6" w:space="0" w:color="auto"/>
            <w:left w:val="single" w:sz="6" w:space="0" w:color="auto"/>
            <w:bottom w:val="single" w:sz="6" w:space="0" w:color="auto"/>
            <w:right w:val="single" w:sz="6" w:space="0" w:color="auto"/>
          </w:tcBorders>
          <w:vAlign w:val="center"/>
          <w:hideMark/>
        </w:tcPr>
        <w:p w14:paraId="47D0413A" w14:textId="4D2663F9" w:rsidR="009E6F9F" w:rsidRDefault="009E6F9F" w:rsidP="00B0158C">
          <w:pPr>
            <w:pStyle w:val="Kopfzeile"/>
            <w:rPr>
              <w:sz w:val="16"/>
            </w:rPr>
          </w:pPr>
          <w:r>
            <w:rPr>
              <w:b/>
              <w:iCs/>
              <w:sz w:val="20"/>
            </w:rPr>
            <w:t>Bayerischer Rundfunk</w:t>
          </w:r>
        </w:p>
      </w:tc>
      <w:tc>
        <w:tcPr>
          <w:tcW w:w="629" w:type="dxa"/>
          <w:vMerge w:val="restart"/>
          <w:tcBorders>
            <w:top w:val="single" w:sz="6" w:space="0" w:color="auto"/>
            <w:left w:val="single" w:sz="6" w:space="0" w:color="auto"/>
            <w:bottom w:val="single" w:sz="6" w:space="0" w:color="auto"/>
            <w:right w:val="single" w:sz="6" w:space="0" w:color="auto"/>
          </w:tcBorders>
          <w:vAlign w:val="center"/>
          <w:hideMark/>
        </w:tcPr>
        <w:p w14:paraId="1B632C55" w14:textId="2B25BF09" w:rsidR="009E6F9F" w:rsidRDefault="009E6F9F" w:rsidP="00B0158C">
          <w:pPr>
            <w:pStyle w:val="Kopfzeile"/>
            <w:tabs>
              <w:tab w:val="center" w:pos="313"/>
              <w:tab w:val="right" w:pos="626"/>
            </w:tabs>
            <w:jc w:val="center"/>
            <w:rPr>
              <w:b/>
            </w:rPr>
          </w:pPr>
          <w:r>
            <w:rPr>
              <w:b/>
            </w:rPr>
            <w:fldChar w:fldCharType="begin"/>
          </w:r>
          <w:r>
            <w:rPr>
              <w:b/>
            </w:rPr>
            <w:instrText xml:space="preserve"> PAGE  \* MERGEFORMAT </w:instrText>
          </w:r>
          <w:r>
            <w:rPr>
              <w:b/>
            </w:rPr>
            <w:fldChar w:fldCharType="separate"/>
          </w:r>
          <w:r w:rsidR="00812743">
            <w:rPr>
              <w:b/>
              <w:noProof/>
            </w:rPr>
            <w:t>14</w:t>
          </w:r>
          <w:r>
            <w:rPr>
              <w:b/>
            </w:rPr>
            <w:fldChar w:fldCharType="end"/>
          </w:r>
        </w:p>
        <w:p w14:paraId="46A87FB0" w14:textId="77777777" w:rsidR="009E6F9F" w:rsidRDefault="009E6F9F" w:rsidP="00B0158C">
          <w:pPr>
            <w:pStyle w:val="Kopfzeile"/>
            <w:spacing w:before="60" w:after="60"/>
            <w:jc w:val="center"/>
            <w:rPr>
              <w:sz w:val="16"/>
            </w:rPr>
          </w:pPr>
          <w:r>
            <w:rPr>
              <w:sz w:val="16"/>
            </w:rPr>
            <w:t>Seite</w:t>
          </w:r>
        </w:p>
        <w:p w14:paraId="49374F5D" w14:textId="46F0AA31" w:rsidR="009E6F9F" w:rsidRDefault="009E6F9F" w:rsidP="00B0158C">
          <w:pPr>
            <w:pStyle w:val="Kopfzeile"/>
            <w:tabs>
              <w:tab w:val="center" w:pos="313"/>
              <w:tab w:val="right" w:pos="626"/>
            </w:tabs>
            <w:jc w:val="center"/>
            <w:rPr>
              <w:b/>
            </w:rPr>
          </w:pPr>
          <w:r>
            <w:rPr>
              <w:b/>
            </w:rPr>
            <w:fldChar w:fldCharType="begin"/>
          </w:r>
          <w:r>
            <w:rPr>
              <w:b/>
            </w:rPr>
            <w:instrText xml:space="preserve"> NUMPAGES   \* MERGEFORMAT </w:instrText>
          </w:r>
          <w:r>
            <w:rPr>
              <w:b/>
            </w:rPr>
            <w:fldChar w:fldCharType="separate"/>
          </w:r>
          <w:r w:rsidR="00812743">
            <w:rPr>
              <w:b/>
              <w:noProof/>
            </w:rPr>
            <w:t>14</w:t>
          </w:r>
          <w:r>
            <w:rPr>
              <w:b/>
            </w:rPr>
            <w:fldChar w:fldCharType="end"/>
          </w:r>
        </w:p>
      </w:tc>
    </w:tr>
    <w:tr w:rsidR="009E6F9F" w14:paraId="448034FC" w14:textId="77777777" w:rsidTr="008660AA">
      <w:trPr>
        <w:cantSplit/>
        <w:trHeight w:val="247"/>
      </w:trPr>
      <w:tc>
        <w:tcPr>
          <w:tcW w:w="1277" w:type="dxa"/>
          <w:vMerge/>
          <w:tcBorders>
            <w:top w:val="single" w:sz="6" w:space="0" w:color="auto"/>
            <w:left w:val="single" w:sz="6" w:space="0" w:color="auto"/>
            <w:bottom w:val="single" w:sz="6" w:space="0" w:color="auto"/>
            <w:right w:val="single" w:sz="6" w:space="0" w:color="auto"/>
          </w:tcBorders>
          <w:vAlign w:val="center"/>
          <w:hideMark/>
        </w:tcPr>
        <w:p w14:paraId="320845B1" w14:textId="77777777" w:rsidR="009E6F9F" w:rsidRDefault="009E6F9F" w:rsidP="00B0158C"/>
      </w:tc>
      <w:tc>
        <w:tcPr>
          <w:tcW w:w="7799" w:type="dxa"/>
          <w:gridSpan w:val="3"/>
          <w:tcBorders>
            <w:top w:val="single" w:sz="6" w:space="0" w:color="auto"/>
            <w:left w:val="single" w:sz="6" w:space="0" w:color="auto"/>
            <w:bottom w:val="single" w:sz="6" w:space="0" w:color="auto"/>
            <w:right w:val="single" w:sz="6" w:space="0" w:color="auto"/>
          </w:tcBorders>
          <w:vAlign w:val="center"/>
          <w:hideMark/>
        </w:tcPr>
        <w:p w14:paraId="02666F32" w14:textId="4C718E0B" w:rsidR="009E6F9F" w:rsidRDefault="009E6F9F" w:rsidP="00C262FE">
          <w:pPr>
            <w:pStyle w:val="Kopfzeile"/>
            <w:rPr>
              <w:sz w:val="16"/>
            </w:rPr>
          </w:pPr>
          <w:r>
            <w:rPr>
              <w:b/>
              <w:iCs/>
              <w:sz w:val="20"/>
            </w:rPr>
            <w:t xml:space="preserve">Leitungsanbindung </w:t>
          </w:r>
          <w:r w:rsidR="004C1FA2">
            <w:rPr>
              <w:b/>
              <w:iCs/>
              <w:sz w:val="20"/>
            </w:rPr>
            <w:t>Dark-Fiber BR-Standorte München</w:t>
          </w:r>
        </w:p>
      </w:tc>
      <w:tc>
        <w:tcPr>
          <w:tcW w:w="629" w:type="dxa"/>
          <w:vMerge/>
          <w:tcBorders>
            <w:top w:val="single" w:sz="6" w:space="0" w:color="auto"/>
            <w:left w:val="single" w:sz="6" w:space="0" w:color="auto"/>
            <w:bottom w:val="single" w:sz="6" w:space="0" w:color="auto"/>
            <w:right w:val="single" w:sz="6" w:space="0" w:color="auto"/>
          </w:tcBorders>
          <w:vAlign w:val="center"/>
          <w:hideMark/>
        </w:tcPr>
        <w:p w14:paraId="2EC4871D" w14:textId="77777777" w:rsidR="009E6F9F" w:rsidRDefault="009E6F9F" w:rsidP="00B0158C">
          <w:pPr>
            <w:rPr>
              <w:b/>
            </w:rPr>
          </w:pPr>
        </w:p>
      </w:tc>
    </w:tr>
    <w:tr w:rsidR="009E6F9F" w14:paraId="6AA53199" w14:textId="77777777" w:rsidTr="008660AA">
      <w:trPr>
        <w:cantSplit/>
        <w:trHeight w:val="247"/>
      </w:trPr>
      <w:tc>
        <w:tcPr>
          <w:tcW w:w="1277" w:type="dxa"/>
          <w:vMerge/>
          <w:tcBorders>
            <w:top w:val="single" w:sz="6" w:space="0" w:color="auto"/>
            <w:left w:val="single" w:sz="6" w:space="0" w:color="auto"/>
            <w:bottom w:val="single" w:sz="6" w:space="0" w:color="auto"/>
            <w:right w:val="single" w:sz="6" w:space="0" w:color="auto"/>
          </w:tcBorders>
          <w:vAlign w:val="center"/>
          <w:hideMark/>
        </w:tcPr>
        <w:p w14:paraId="057D830A" w14:textId="77777777" w:rsidR="009E6F9F" w:rsidRDefault="009E6F9F" w:rsidP="00B0158C"/>
      </w:tc>
      <w:tc>
        <w:tcPr>
          <w:tcW w:w="6504" w:type="dxa"/>
          <w:tcBorders>
            <w:top w:val="single" w:sz="6" w:space="0" w:color="auto"/>
            <w:left w:val="single" w:sz="6" w:space="0" w:color="auto"/>
            <w:bottom w:val="single" w:sz="6" w:space="0" w:color="auto"/>
            <w:right w:val="single" w:sz="6" w:space="0" w:color="auto"/>
          </w:tcBorders>
          <w:vAlign w:val="center"/>
          <w:hideMark/>
        </w:tcPr>
        <w:p w14:paraId="3B18C1CB" w14:textId="7F7B7AB9" w:rsidR="009E6F9F" w:rsidRDefault="009E6F9F" w:rsidP="00FB38BE">
          <w:pPr>
            <w:pStyle w:val="Kopfzeile"/>
            <w:rPr>
              <w:b/>
              <w:sz w:val="20"/>
            </w:rPr>
          </w:pPr>
          <w:r>
            <w:rPr>
              <w:b/>
              <w:sz w:val="20"/>
            </w:rPr>
            <w:t>Leistungsbeschreibung - Fachlicher Teil – Dienstleistungsvertrag</w:t>
          </w:r>
        </w:p>
      </w:tc>
      <w:tc>
        <w:tcPr>
          <w:tcW w:w="708" w:type="dxa"/>
          <w:tcBorders>
            <w:top w:val="single" w:sz="6" w:space="0" w:color="auto"/>
            <w:left w:val="single" w:sz="6" w:space="0" w:color="auto"/>
            <w:bottom w:val="single" w:sz="6" w:space="0" w:color="auto"/>
            <w:right w:val="single" w:sz="6" w:space="0" w:color="auto"/>
          </w:tcBorders>
          <w:vAlign w:val="center"/>
          <w:hideMark/>
        </w:tcPr>
        <w:p w14:paraId="3FCF5433" w14:textId="77777777" w:rsidR="009E6F9F" w:rsidRDefault="009E6F9F" w:rsidP="00B0158C">
          <w:pPr>
            <w:pStyle w:val="Kopfzeile"/>
            <w:rPr>
              <w:b/>
              <w:sz w:val="16"/>
            </w:rPr>
          </w:pPr>
          <w:r>
            <w:rPr>
              <w:b/>
              <w:sz w:val="16"/>
            </w:rPr>
            <w:t>Status:</w:t>
          </w:r>
        </w:p>
      </w:tc>
      <w:tc>
        <w:tcPr>
          <w:tcW w:w="587" w:type="dxa"/>
          <w:tcBorders>
            <w:top w:val="single" w:sz="6" w:space="0" w:color="auto"/>
            <w:left w:val="single" w:sz="6" w:space="0" w:color="auto"/>
            <w:bottom w:val="single" w:sz="6" w:space="0" w:color="auto"/>
            <w:right w:val="single" w:sz="6" w:space="0" w:color="auto"/>
          </w:tcBorders>
          <w:vAlign w:val="center"/>
          <w:hideMark/>
        </w:tcPr>
        <w:p w14:paraId="0FDDFEFF" w14:textId="76A47E2E" w:rsidR="009E6F9F" w:rsidRDefault="00B17955" w:rsidP="00B0158C">
          <w:pPr>
            <w:pStyle w:val="Kopfzeile"/>
            <w:rPr>
              <w:sz w:val="16"/>
            </w:rPr>
          </w:pPr>
          <w:r>
            <w:rPr>
              <w:sz w:val="16"/>
            </w:rPr>
            <w:t>Final</w:t>
          </w:r>
        </w:p>
      </w:tc>
      <w:tc>
        <w:tcPr>
          <w:tcW w:w="629" w:type="dxa"/>
          <w:vMerge/>
          <w:tcBorders>
            <w:top w:val="single" w:sz="6" w:space="0" w:color="auto"/>
            <w:left w:val="single" w:sz="6" w:space="0" w:color="auto"/>
            <w:bottom w:val="single" w:sz="6" w:space="0" w:color="auto"/>
            <w:right w:val="single" w:sz="6" w:space="0" w:color="auto"/>
          </w:tcBorders>
          <w:vAlign w:val="center"/>
          <w:hideMark/>
        </w:tcPr>
        <w:p w14:paraId="528C47A4" w14:textId="77777777" w:rsidR="009E6F9F" w:rsidRDefault="009E6F9F" w:rsidP="00B0158C">
          <w:pPr>
            <w:rPr>
              <w:b/>
            </w:rPr>
          </w:pPr>
        </w:p>
      </w:tc>
    </w:tr>
    <w:tr w:rsidR="009E6F9F" w14:paraId="27032CA4" w14:textId="77777777" w:rsidTr="008660AA">
      <w:trPr>
        <w:cantSplit/>
        <w:trHeight w:val="247"/>
      </w:trPr>
      <w:tc>
        <w:tcPr>
          <w:tcW w:w="1277" w:type="dxa"/>
          <w:vMerge/>
          <w:tcBorders>
            <w:top w:val="single" w:sz="6" w:space="0" w:color="auto"/>
            <w:left w:val="single" w:sz="6" w:space="0" w:color="auto"/>
            <w:bottom w:val="single" w:sz="6" w:space="0" w:color="auto"/>
            <w:right w:val="single" w:sz="6" w:space="0" w:color="auto"/>
          </w:tcBorders>
          <w:vAlign w:val="center"/>
          <w:hideMark/>
        </w:tcPr>
        <w:p w14:paraId="5E6C9E4F" w14:textId="77777777" w:rsidR="009E6F9F" w:rsidRDefault="009E6F9F" w:rsidP="00B0158C"/>
      </w:tc>
      <w:tc>
        <w:tcPr>
          <w:tcW w:w="6504" w:type="dxa"/>
          <w:tcBorders>
            <w:top w:val="single" w:sz="6" w:space="0" w:color="auto"/>
            <w:left w:val="single" w:sz="6" w:space="0" w:color="auto"/>
            <w:bottom w:val="single" w:sz="6" w:space="0" w:color="auto"/>
            <w:right w:val="single" w:sz="6" w:space="0" w:color="auto"/>
          </w:tcBorders>
          <w:vAlign w:val="center"/>
          <w:hideMark/>
        </w:tcPr>
        <w:p w14:paraId="080233D7" w14:textId="77E8B9B8" w:rsidR="009E6F9F" w:rsidRDefault="009E6F9F" w:rsidP="006C3F8C">
          <w:pPr>
            <w:pStyle w:val="Kopfzeile"/>
            <w:rPr>
              <w:sz w:val="20"/>
            </w:rPr>
          </w:pPr>
          <w:r>
            <w:rPr>
              <w:sz w:val="20"/>
            </w:rPr>
            <w:t xml:space="preserve">Vergabenummer: </w:t>
          </w:r>
          <w:r w:rsidRPr="006C3F8C">
            <w:rPr>
              <w:sz w:val="20"/>
            </w:rPr>
            <w:t>BR-</w:t>
          </w:r>
          <w:r w:rsidR="00B17955">
            <w:rPr>
              <w:sz w:val="20"/>
            </w:rPr>
            <w:t>2026-0032</w:t>
          </w:r>
        </w:p>
      </w:tc>
      <w:tc>
        <w:tcPr>
          <w:tcW w:w="708" w:type="dxa"/>
          <w:tcBorders>
            <w:top w:val="single" w:sz="6" w:space="0" w:color="auto"/>
            <w:left w:val="single" w:sz="6" w:space="0" w:color="auto"/>
            <w:bottom w:val="single" w:sz="6" w:space="0" w:color="auto"/>
            <w:right w:val="single" w:sz="6" w:space="0" w:color="auto"/>
          </w:tcBorders>
          <w:vAlign w:val="center"/>
          <w:hideMark/>
        </w:tcPr>
        <w:p w14:paraId="578B6B3D" w14:textId="77777777" w:rsidR="009E6F9F" w:rsidRDefault="009E6F9F" w:rsidP="00B0158C">
          <w:pPr>
            <w:pStyle w:val="Kopfzeile"/>
            <w:rPr>
              <w:b/>
              <w:sz w:val="16"/>
            </w:rPr>
          </w:pPr>
          <w:r>
            <w:rPr>
              <w:b/>
              <w:sz w:val="16"/>
            </w:rPr>
            <w:t>Version:</w:t>
          </w:r>
        </w:p>
      </w:tc>
      <w:tc>
        <w:tcPr>
          <w:tcW w:w="587" w:type="dxa"/>
          <w:tcBorders>
            <w:top w:val="single" w:sz="6" w:space="0" w:color="auto"/>
            <w:left w:val="single" w:sz="6" w:space="0" w:color="auto"/>
            <w:bottom w:val="single" w:sz="6" w:space="0" w:color="auto"/>
            <w:right w:val="single" w:sz="6" w:space="0" w:color="auto"/>
          </w:tcBorders>
          <w:vAlign w:val="center"/>
          <w:hideMark/>
        </w:tcPr>
        <w:p w14:paraId="1A9DDC7A" w14:textId="293914F0" w:rsidR="009E6F9F" w:rsidRDefault="009E6F9F" w:rsidP="00B0158C">
          <w:pPr>
            <w:pStyle w:val="Kopfzeile"/>
            <w:rPr>
              <w:sz w:val="16"/>
            </w:rPr>
          </w:pPr>
          <w:r>
            <w:rPr>
              <w:sz w:val="16"/>
            </w:rPr>
            <w:t>1.0</w:t>
          </w:r>
        </w:p>
      </w:tc>
      <w:tc>
        <w:tcPr>
          <w:tcW w:w="629" w:type="dxa"/>
          <w:vMerge/>
          <w:tcBorders>
            <w:top w:val="single" w:sz="6" w:space="0" w:color="auto"/>
            <w:left w:val="single" w:sz="6" w:space="0" w:color="auto"/>
            <w:bottom w:val="single" w:sz="6" w:space="0" w:color="auto"/>
            <w:right w:val="single" w:sz="6" w:space="0" w:color="auto"/>
          </w:tcBorders>
          <w:vAlign w:val="center"/>
          <w:hideMark/>
        </w:tcPr>
        <w:p w14:paraId="351FFB94" w14:textId="77777777" w:rsidR="009E6F9F" w:rsidRDefault="009E6F9F" w:rsidP="00B0158C">
          <w:pPr>
            <w:rPr>
              <w:b/>
            </w:rPr>
          </w:pPr>
        </w:p>
      </w:tc>
    </w:tr>
  </w:tbl>
  <w:p w14:paraId="6AF20FC7" w14:textId="77777777" w:rsidR="009E6F9F" w:rsidRPr="00971761" w:rsidRDefault="009E6F9F" w:rsidP="00537821">
    <w:pPr>
      <w:pStyle w:val="Kopfzeile"/>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42449930"/>
    <w:lvl w:ilvl="0">
      <w:start w:val="1"/>
      <w:numFmt w:val="decimal"/>
      <w:pStyle w:val="berschrift1"/>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ascii="Arial Fett" w:hAnsi="Arial Fett" w:hint="default"/>
        <w:b/>
        <w:i w:val="0"/>
        <w:sz w:val="24"/>
        <w:szCs w:val="24"/>
      </w:rPr>
    </w:lvl>
    <w:lvl w:ilvl="2">
      <w:start w:val="1"/>
      <w:numFmt w:val="decimal"/>
      <w:lvlText w:val="%1.%2.%3"/>
      <w:lvlJc w:val="left"/>
      <w:pPr>
        <w:tabs>
          <w:tab w:val="num" w:pos="1418"/>
        </w:tabs>
        <w:ind w:left="1418" w:hanging="1134"/>
      </w:pPr>
      <w:rPr>
        <w:rFonts w:hint="default"/>
      </w:rPr>
    </w:lvl>
    <w:lvl w:ilvl="3">
      <w:start w:val="1"/>
      <w:numFmt w:val="decimal"/>
      <w:lvlText w:val="%1.%2.%3.%4"/>
      <w:lvlJc w:val="left"/>
      <w:pPr>
        <w:tabs>
          <w:tab w:val="num" w:pos="2269"/>
        </w:tabs>
        <w:ind w:left="2269" w:hanging="1134"/>
      </w:pPr>
      <w:rPr>
        <w:rFonts w:hint="default"/>
      </w:rPr>
    </w:lvl>
    <w:lvl w:ilvl="4">
      <w:start w:val="1"/>
      <w:numFmt w:val="decimal"/>
      <w:pStyle w:val="berschrift5"/>
      <w:lvlText w:val="%1.%2.%3.%4.%5"/>
      <w:lvlJc w:val="left"/>
      <w:pPr>
        <w:tabs>
          <w:tab w:val="num" w:pos="1440"/>
        </w:tabs>
        <w:ind w:left="1134" w:hanging="1134"/>
      </w:pPr>
      <w:rPr>
        <w:rFonts w:hint="default"/>
      </w:rPr>
    </w:lvl>
    <w:lvl w:ilvl="5">
      <w:start w:val="1"/>
      <w:numFmt w:val="decimal"/>
      <w:pStyle w:val="berschrift6"/>
      <w:lvlText w:val="%1.%2.%3.%4.%5.%6"/>
      <w:lvlJc w:val="left"/>
      <w:pPr>
        <w:tabs>
          <w:tab w:val="num" w:pos="1800"/>
        </w:tabs>
        <w:ind w:left="1134" w:hanging="1134"/>
      </w:pPr>
      <w:rPr>
        <w:rFonts w:hint="default"/>
      </w:rPr>
    </w:lvl>
    <w:lvl w:ilvl="6">
      <w:start w:val="1"/>
      <w:numFmt w:val="decimal"/>
      <w:pStyle w:val="berschrift7"/>
      <w:lvlText w:val="%1.%2.%3.%4.%5.%6.%7"/>
      <w:lvlJc w:val="left"/>
      <w:pPr>
        <w:tabs>
          <w:tab w:val="num" w:pos="0"/>
        </w:tabs>
        <w:ind w:left="0" w:firstLine="0"/>
      </w:pPr>
      <w:rPr>
        <w:rFonts w:hint="default"/>
      </w:rPr>
    </w:lvl>
    <w:lvl w:ilvl="7">
      <w:start w:val="1"/>
      <w:numFmt w:val="decimal"/>
      <w:pStyle w:val="berschrift8"/>
      <w:lvlText w:val="%1.%2.%3.%4.%5.%6.%7.%8"/>
      <w:lvlJc w:val="left"/>
      <w:pPr>
        <w:tabs>
          <w:tab w:val="num" w:pos="0"/>
        </w:tabs>
        <w:ind w:left="0" w:firstLine="0"/>
      </w:pPr>
      <w:rPr>
        <w:rFonts w:hint="default"/>
      </w:rPr>
    </w:lvl>
    <w:lvl w:ilvl="8">
      <w:start w:val="1"/>
      <w:numFmt w:val="decimal"/>
      <w:pStyle w:val="berschrift9"/>
      <w:lvlText w:val="%1.%2.%3.%4.%5.%6.%7.%8.%9"/>
      <w:lvlJc w:val="left"/>
      <w:pPr>
        <w:tabs>
          <w:tab w:val="num" w:pos="0"/>
        </w:tabs>
        <w:ind w:left="0" w:firstLine="0"/>
      </w:pPr>
      <w:rPr>
        <w:rFonts w:hint="default"/>
      </w:rPr>
    </w:lvl>
  </w:abstractNum>
  <w:abstractNum w:abstractNumId="1" w15:restartNumberingAfterBreak="0">
    <w:nsid w:val="FFFFFFFE"/>
    <w:multiLevelType w:val="singleLevel"/>
    <w:tmpl w:val="35C884DC"/>
    <w:lvl w:ilvl="0">
      <w:numFmt w:val="decimal"/>
      <w:pStyle w:val="Liste1"/>
      <w:lvlText w:val="*"/>
      <w:lvlJc w:val="left"/>
    </w:lvl>
  </w:abstractNum>
  <w:abstractNum w:abstractNumId="2" w15:restartNumberingAfterBreak="0">
    <w:nsid w:val="0334020B"/>
    <w:multiLevelType w:val="hybridMultilevel"/>
    <w:tmpl w:val="180E4FFC"/>
    <w:lvl w:ilvl="0" w:tplc="04070001">
      <w:start w:val="1"/>
      <w:numFmt w:val="bullet"/>
      <w:lvlText w:val=""/>
      <w:lvlJc w:val="left"/>
      <w:pPr>
        <w:ind w:left="1259" w:hanging="360"/>
      </w:pPr>
      <w:rPr>
        <w:rFonts w:ascii="Symbol" w:hAnsi="Symbol" w:hint="default"/>
      </w:rPr>
    </w:lvl>
    <w:lvl w:ilvl="1" w:tplc="04070003" w:tentative="1">
      <w:start w:val="1"/>
      <w:numFmt w:val="bullet"/>
      <w:lvlText w:val="o"/>
      <w:lvlJc w:val="left"/>
      <w:pPr>
        <w:ind w:left="1979" w:hanging="360"/>
      </w:pPr>
      <w:rPr>
        <w:rFonts w:ascii="Courier New" w:hAnsi="Courier New" w:cs="Courier New" w:hint="default"/>
      </w:rPr>
    </w:lvl>
    <w:lvl w:ilvl="2" w:tplc="04070005" w:tentative="1">
      <w:start w:val="1"/>
      <w:numFmt w:val="bullet"/>
      <w:lvlText w:val=""/>
      <w:lvlJc w:val="left"/>
      <w:pPr>
        <w:ind w:left="2699" w:hanging="360"/>
      </w:pPr>
      <w:rPr>
        <w:rFonts w:ascii="Wingdings" w:hAnsi="Wingdings" w:hint="default"/>
      </w:rPr>
    </w:lvl>
    <w:lvl w:ilvl="3" w:tplc="04070001" w:tentative="1">
      <w:start w:val="1"/>
      <w:numFmt w:val="bullet"/>
      <w:lvlText w:val=""/>
      <w:lvlJc w:val="left"/>
      <w:pPr>
        <w:ind w:left="3419" w:hanging="360"/>
      </w:pPr>
      <w:rPr>
        <w:rFonts w:ascii="Symbol" w:hAnsi="Symbol" w:hint="default"/>
      </w:rPr>
    </w:lvl>
    <w:lvl w:ilvl="4" w:tplc="04070003" w:tentative="1">
      <w:start w:val="1"/>
      <w:numFmt w:val="bullet"/>
      <w:lvlText w:val="o"/>
      <w:lvlJc w:val="left"/>
      <w:pPr>
        <w:ind w:left="4139" w:hanging="360"/>
      </w:pPr>
      <w:rPr>
        <w:rFonts w:ascii="Courier New" w:hAnsi="Courier New" w:cs="Courier New" w:hint="default"/>
      </w:rPr>
    </w:lvl>
    <w:lvl w:ilvl="5" w:tplc="04070005" w:tentative="1">
      <w:start w:val="1"/>
      <w:numFmt w:val="bullet"/>
      <w:lvlText w:val=""/>
      <w:lvlJc w:val="left"/>
      <w:pPr>
        <w:ind w:left="4859" w:hanging="360"/>
      </w:pPr>
      <w:rPr>
        <w:rFonts w:ascii="Wingdings" w:hAnsi="Wingdings" w:hint="default"/>
      </w:rPr>
    </w:lvl>
    <w:lvl w:ilvl="6" w:tplc="04070001" w:tentative="1">
      <w:start w:val="1"/>
      <w:numFmt w:val="bullet"/>
      <w:lvlText w:val=""/>
      <w:lvlJc w:val="left"/>
      <w:pPr>
        <w:ind w:left="5579" w:hanging="360"/>
      </w:pPr>
      <w:rPr>
        <w:rFonts w:ascii="Symbol" w:hAnsi="Symbol" w:hint="default"/>
      </w:rPr>
    </w:lvl>
    <w:lvl w:ilvl="7" w:tplc="04070003" w:tentative="1">
      <w:start w:val="1"/>
      <w:numFmt w:val="bullet"/>
      <w:lvlText w:val="o"/>
      <w:lvlJc w:val="left"/>
      <w:pPr>
        <w:ind w:left="6299" w:hanging="360"/>
      </w:pPr>
      <w:rPr>
        <w:rFonts w:ascii="Courier New" w:hAnsi="Courier New" w:cs="Courier New" w:hint="default"/>
      </w:rPr>
    </w:lvl>
    <w:lvl w:ilvl="8" w:tplc="04070005" w:tentative="1">
      <w:start w:val="1"/>
      <w:numFmt w:val="bullet"/>
      <w:lvlText w:val=""/>
      <w:lvlJc w:val="left"/>
      <w:pPr>
        <w:ind w:left="7019" w:hanging="360"/>
      </w:pPr>
      <w:rPr>
        <w:rFonts w:ascii="Wingdings" w:hAnsi="Wingdings" w:hint="default"/>
      </w:rPr>
    </w:lvl>
  </w:abstractNum>
  <w:abstractNum w:abstractNumId="3" w15:restartNumberingAfterBreak="0">
    <w:nsid w:val="046E177F"/>
    <w:multiLevelType w:val="hybridMultilevel"/>
    <w:tmpl w:val="04687B42"/>
    <w:lvl w:ilvl="0" w:tplc="04070001">
      <w:start w:val="1"/>
      <w:numFmt w:val="bullet"/>
      <w:pStyle w:val="Aufzhlung2"/>
      <w:lvlText w:val=""/>
      <w:lvlJc w:val="left"/>
      <w:pPr>
        <w:tabs>
          <w:tab w:val="num" w:pos="1209"/>
        </w:tabs>
        <w:ind w:left="1209" w:hanging="360"/>
      </w:pPr>
      <w:rPr>
        <w:rFonts w:ascii="Symbol" w:hAnsi="Symbol" w:hint="default"/>
        <w:color w:val="auto"/>
      </w:rPr>
    </w:lvl>
    <w:lvl w:ilvl="1" w:tplc="04070003">
      <w:start w:val="1"/>
      <w:numFmt w:val="bullet"/>
      <w:pStyle w:val="Aufzhlung3"/>
      <w:lvlText w:val=""/>
      <w:lvlJc w:val="left"/>
      <w:pPr>
        <w:tabs>
          <w:tab w:val="num" w:pos="1440"/>
        </w:tabs>
        <w:ind w:left="1440" w:hanging="360"/>
      </w:pPr>
      <w:rPr>
        <w:rFonts w:ascii="Symbol" w:hAnsi="Symbol" w:hint="default"/>
        <w:color w:val="auto"/>
      </w:rPr>
    </w:lvl>
    <w:lvl w:ilvl="2" w:tplc="04070005">
      <w:start w:val="1"/>
      <w:numFmt w:val="bullet"/>
      <w:pStyle w:val="Aufzhlung4"/>
      <w:lvlText w:val=""/>
      <w:lvlJc w:val="left"/>
      <w:pPr>
        <w:tabs>
          <w:tab w:val="num" w:pos="2160"/>
        </w:tabs>
        <w:ind w:left="2160" w:hanging="360"/>
      </w:pPr>
      <w:rPr>
        <w:rFonts w:ascii="Symbol" w:hAnsi="Symbol" w:hint="default"/>
        <w:color w:val="auto"/>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F44893"/>
    <w:multiLevelType w:val="hybridMultilevel"/>
    <w:tmpl w:val="2E64FBCE"/>
    <w:lvl w:ilvl="0" w:tplc="3034B5C8">
      <w:start w:val="7"/>
      <w:numFmt w:val="bullet"/>
      <w:lvlText w:val="-"/>
      <w:lvlJc w:val="left"/>
      <w:pPr>
        <w:ind w:left="786" w:hanging="360"/>
      </w:pPr>
      <w:rPr>
        <w:rFonts w:ascii="Arial" w:eastAsia="Times New Roman" w:hAnsi="Arial" w:cs="Arial"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5" w15:restartNumberingAfterBreak="0">
    <w:nsid w:val="16DA6371"/>
    <w:multiLevelType w:val="singleLevel"/>
    <w:tmpl w:val="697E95FA"/>
    <w:lvl w:ilvl="0">
      <w:start w:val="1"/>
      <w:numFmt w:val="bullet"/>
      <w:pStyle w:val="Bullet1"/>
      <w:lvlText w:val="-"/>
      <w:lvlJc w:val="left"/>
      <w:pPr>
        <w:tabs>
          <w:tab w:val="num" w:pos="360"/>
        </w:tabs>
        <w:ind w:left="284" w:hanging="284"/>
      </w:pPr>
      <w:rPr>
        <w:sz w:val="16"/>
      </w:rPr>
    </w:lvl>
  </w:abstractNum>
  <w:abstractNum w:abstractNumId="6" w15:restartNumberingAfterBreak="0">
    <w:nsid w:val="1D020BCD"/>
    <w:multiLevelType w:val="hybridMultilevel"/>
    <w:tmpl w:val="0E309B66"/>
    <w:lvl w:ilvl="0" w:tplc="696E2112">
      <w:start w:val="1"/>
      <w:numFmt w:val="bullet"/>
      <w:lvlText w:val=""/>
      <w:lvlJc w:val="left"/>
      <w:pPr>
        <w:tabs>
          <w:tab w:val="num" w:pos="1209"/>
        </w:tabs>
        <w:ind w:left="1209" w:hanging="360"/>
      </w:pPr>
      <w:rPr>
        <w:rFonts w:ascii="Symbol" w:hAnsi="Symbol" w:hint="default"/>
        <w:color w:val="auto"/>
      </w:rPr>
    </w:lvl>
    <w:lvl w:ilvl="1" w:tplc="04070003">
      <w:start w:val="1"/>
      <w:numFmt w:val="bullet"/>
      <w:pStyle w:val="Aufzhlung5"/>
      <w:lvlText w:val=""/>
      <w:lvlJc w:val="left"/>
      <w:pPr>
        <w:tabs>
          <w:tab w:val="num" w:pos="1440"/>
        </w:tabs>
        <w:ind w:left="1440" w:hanging="360"/>
      </w:pPr>
      <w:rPr>
        <w:rFonts w:ascii="Symbol" w:hAnsi="Symbol" w:hint="default"/>
        <w:color w:val="auto"/>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D811FE"/>
    <w:multiLevelType w:val="multilevel"/>
    <w:tmpl w:val="E3EC77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6A5A6B"/>
    <w:multiLevelType w:val="multilevel"/>
    <w:tmpl w:val="C5DE88E0"/>
    <w:lvl w:ilvl="0">
      <w:start w:val="1"/>
      <w:numFmt w:val="decimal"/>
      <w:lvlText w:val="%1"/>
      <w:lvlJc w:val="left"/>
      <w:pPr>
        <w:ind w:left="432" w:hanging="432"/>
      </w:pPr>
      <w:rPr>
        <w:rFonts w:hint="default"/>
      </w:rPr>
    </w:lvl>
    <w:lvl w:ilvl="1">
      <w:start w:val="1"/>
      <w:numFmt w:val="decimal"/>
      <w:pStyle w:val="berschrift2"/>
      <w:lvlText w:val="%1.%2"/>
      <w:lvlJc w:val="left"/>
      <w:pPr>
        <w:ind w:left="860" w:hanging="576"/>
      </w:pPr>
      <w:rPr>
        <w:rFonts w:hint="default"/>
      </w:rPr>
    </w:lvl>
    <w:lvl w:ilvl="2">
      <w:start w:val="1"/>
      <w:numFmt w:val="decimal"/>
      <w:pStyle w:val="berschrift3"/>
      <w:lvlText w:val="%1.%2.%3"/>
      <w:lvlJc w:val="left"/>
      <w:pPr>
        <w:ind w:left="2705" w:hanging="720"/>
      </w:pPr>
      <w:rPr>
        <w:rFonts w:hint="default"/>
      </w:rPr>
    </w:lvl>
    <w:lvl w:ilvl="3">
      <w:start w:val="1"/>
      <w:numFmt w:val="decimal"/>
      <w:pStyle w:val="berschrift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27C62346"/>
    <w:multiLevelType w:val="hybridMultilevel"/>
    <w:tmpl w:val="E662E0BA"/>
    <w:lvl w:ilvl="0" w:tplc="04070001">
      <w:start w:val="1"/>
      <w:numFmt w:val="bullet"/>
      <w:pStyle w:val="Tab-TextAufzhlung"/>
      <w:lvlText w:val=""/>
      <w:lvlJc w:val="left"/>
      <w:pPr>
        <w:tabs>
          <w:tab w:val="num" w:pos="1209"/>
        </w:tabs>
        <w:ind w:left="1209"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CAB581A"/>
    <w:multiLevelType w:val="hybridMultilevel"/>
    <w:tmpl w:val="97C6EB2E"/>
    <w:lvl w:ilvl="0" w:tplc="E27C6C76">
      <w:start w:val="1"/>
      <w:numFmt w:val="bullet"/>
      <w:pStyle w:val="Tab-TextAufzhlung2"/>
      <w:lvlText w:val=""/>
      <w:lvlJc w:val="left"/>
      <w:pPr>
        <w:tabs>
          <w:tab w:val="num" w:pos="720"/>
        </w:tabs>
        <w:ind w:left="720" w:hanging="360"/>
      </w:pPr>
      <w:rPr>
        <w:rFonts w:ascii="Symbol" w:hAnsi="Symbol" w:hint="default"/>
        <w:color w:val="auto"/>
      </w:rPr>
    </w:lvl>
    <w:lvl w:ilvl="1" w:tplc="8D20A948" w:tentative="1">
      <w:start w:val="1"/>
      <w:numFmt w:val="bullet"/>
      <w:lvlText w:val="o"/>
      <w:lvlJc w:val="left"/>
      <w:pPr>
        <w:tabs>
          <w:tab w:val="num" w:pos="1440"/>
        </w:tabs>
        <w:ind w:left="1440" w:hanging="360"/>
      </w:pPr>
      <w:rPr>
        <w:rFonts w:ascii="Courier New" w:hAnsi="Courier New" w:hint="default"/>
      </w:rPr>
    </w:lvl>
    <w:lvl w:ilvl="2" w:tplc="D43C928A" w:tentative="1">
      <w:start w:val="1"/>
      <w:numFmt w:val="bullet"/>
      <w:lvlText w:val=""/>
      <w:lvlJc w:val="left"/>
      <w:pPr>
        <w:tabs>
          <w:tab w:val="num" w:pos="2160"/>
        </w:tabs>
        <w:ind w:left="2160" w:hanging="360"/>
      </w:pPr>
      <w:rPr>
        <w:rFonts w:ascii="Wingdings" w:hAnsi="Wingdings" w:hint="default"/>
      </w:rPr>
    </w:lvl>
    <w:lvl w:ilvl="3" w:tplc="65EEF518" w:tentative="1">
      <w:start w:val="1"/>
      <w:numFmt w:val="bullet"/>
      <w:lvlText w:val=""/>
      <w:lvlJc w:val="left"/>
      <w:pPr>
        <w:tabs>
          <w:tab w:val="num" w:pos="2880"/>
        </w:tabs>
        <w:ind w:left="2880" w:hanging="360"/>
      </w:pPr>
      <w:rPr>
        <w:rFonts w:ascii="Symbol" w:hAnsi="Symbol" w:hint="default"/>
      </w:rPr>
    </w:lvl>
    <w:lvl w:ilvl="4" w:tplc="618A8362" w:tentative="1">
      <w:start w:val="1"/>
      <w:numFmt w:val="bullet"/>
      <w:lvlText w:val="o"/>
      <w:lvlJc w:val="left"/>
      <w:pPr>
        <w:tabs>
          <w:tab w:val="num" w:pos="3600"/>
        </w:tabs>
        <w:ind w:left="3600" w:hanging="360"/>
      </w:pPr>
      <w:rPr>
        <w:rFonts w:ascii="Courier New" w:hAnsi="Courier New" w:hint="default"/>
      </w:rPr>
    </w:lvl>
    <w:lvl w:ilvl="5" w:tplc="E760E67A" w:tentative="1">
      <w:start w:val="1"/>
      <w:numFmt w:val="bullet"/>
      <w:lvlText w:val=""/>
      <w:lvlJc w:val="left"/>
      <w:pPr>
        <w:tabs>
          <w:tab w:val="num" w:pos="4320"/>
        </w:tabs>
        <w:ind w:left="4320" w:hanging="360"/>
      </w:pPr>
      <w:rPr>
        <w:rFonts w:ascii="Wingdings" w:hAnsi="Wingdings" w:hint="default"/>
      </w:rPr>
    </w:lvl>
    <w:lvl w:ilvl="6" w:tplc="5B960B08" w:tentative="1">
      <w:start w:val="1"/>
      <w:numFmt w:val="bullet"/>
      <w:lvlText w:val=""/>
      <w:lvlJc w:val="left"/>
      <w:pPr>
        <w:tabs>
          <w:tab w:val="num" w:pos="5040"/>
        </w:tabs>
        <w:ind w:left="5040" w:hanging="360"/>
      </w:pPr>
      <w:rPr>
        <w:rFonts w:ascii="Symbol" w:hAnsi="Symbol" w:hint="default"/>
      </w:rPr>
    </w:lvl>
    <w:lvl w:ilvl="7" w:tplc="871E1C3A" w:tentative="1">
      <w:start w:val="1"/>
      <w:numFmt w:val="bullet"/>
      <w:lvlText w:val="o"/>
      <w:lvlJc w:val="left"/>
      <w:pPr>
        <w:tabs>
          <w:tab w:val="num" w:pos="5760"/>
        </w:tabs>
        <w:ind w:left="5760" w:hanging="360"/>
      </w:pPr>
      <w:rPr>
        <w:rFonts w:ascii="Courier New" w:hAnsi="Courier New" w:hint="default"/>
      </w:rPr>
    </w:lvl>
    <w:lvl w:ilvl="8" w:tplc="4CB08DA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03D557D"/>
    <w:multiLevelType w:val="singleLevel"/>
    <w:tmpl w:val="62BC5188"/>
    <w:lvl w:ilvl="0">
      <w:start w:val="1"/>
      <w:numFmt w:val="bullet"/>
      <w:pStyle w:val="Textkrper-AufzhlPfeil"/>
      <w:lvlText w:val=""/>
      <w:lvlJc w:val="left"/>
      <w:pPr>
        <w:tabs>
          <w:tab w:val="num" w:pos="360"/>
        </w:tabs>
        <w:ind w:left="360" w:hanging="360"/>
      </w:pPr>
      <w:rPr>
        <w:rFonts w:ascii="Wingdings" w:hAnsi="Wingdings" w:hint="default"/>
      </w:rPr>
    </w:lvl>
  </w:abstractNum>
  <w:abstractNum w:abstractNumId="12" w15:restartNumberingAfterBreak="0">
    <w:nsid w:val="34F31F60"/>
    <w:multiLevelType w:val="singleLevel"/>
    <w:tmpl w:val="C5B8C356"/>
    <w:lvl w:ilvl="0">
      <w:start w:val="1"/>
      <w:numFmt w:val="bullet"/>
      <w:pStyle w:val="2Einrckungo"/>
      <w:lvlText w:val=""/>
      <w:lvlJc w:val="left"/>
      <w:pPr>
        <w:tabs>
          <w:tab w:val="num" w:pos="644"/>
        </w:tabs>
        <w:ind w:left="567" w:hanging="283"/>
      </w:pPr>
      <w:rPr>
        <w:rFonts w:ascii="Symbol" w:hAnsi="Symbol" w:hint="default"/>
        <w:lang w:val="de-DE"/>
      </w:rPr>
    </w:lvl>
  </w:abstractNum>
  <w:abstractNum w:abstractNumId="13" w15:restartNumberingAfterBreak="0">
    <w:nsid w:val="376F69C4"/>
    <w:multiLevelType w:val="multilevel"/>
    <w:tmpl w:val="BCFA3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B11AA5"/>
    <w:multiLevelType w:val="hybridMultilevel"/>
    <w:tmpl w:val="E6F85412"/>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5" w15:restartNumberingAfterBreak="0">
    <w:nsid w:val="3AB747F9"/>
    <w:multiLevelType w:val="hybridMultilevel"/>
    <w:tmpl w:val="F9B433DC"/>
    <w:lvl w:ilvl="0" w:tplc="2F1A630E">
      <w:start w:val="1"/>
      <w:numFmt w:val="bullet"/>
      <w:pStyle w:val="Aufzhlung1"/>
      <w:lvlText w:val=""/>
      <w:lvlJc w:val="left"/>
      <w:pPr>
        <w:tabs>
          <w:tab w:val="num" w:pos="1494"/>
        </w:tabs>
        <w:ind w:left="1494" w:hanging="360"/>
      </w:pPr>
      <w:rPr>
        <w:rFonts w:ascii="Symbol" w:hAnsi="Symbol" w:hint="default"/>
      </w:rPr>
    </w:lvl>
    <w:lvl w:ilvl="1" w:tplc="04070003">
      <w:start w:val="1"/>
      <w:numFmt w:val="bullet"/>
      <w:pStyle w:val="Unterpunkt"/>
      <w:lvlText w:val=""/>
      <w:lvlJc w:val="left"/>
      <w:pPr>
        <w:tabs>
          <w:tab w:val="num" w:pos="2214"/>
        </w:tabs>
        <w:ind w:left="2214" w:hanging="360"/>
      </w:pPr>
      <w:rPr>
        <w:rFonts w:ascii="Symbol" w:hAnsi="Symbol" w:hint="default"/>
        <w:color w:val="auto"/>
      </w:rPr>
    </w:lvl>
    <w:lvl w:ilvl="2" w:tplc="04070005" w:tentative="1">
      <w:start w:val="1"/>
      <w:numFmt w:val="bullet"/>
      <w:lvlText w:val=""/>
      <w:lvlJc w:val="left"/>
      <w:pPr>
        <w:tabs>
          <w:tab w:val="num" w:pos="2934"/>
        </w:tabs>
        <w:ind w:left="2934" w:hanging="360"/>
      </w:pPr>
      <w:rPr>
        <w:rFonts w:ascii="Wingdings" w:hAnsi="Wingdings" w:hint="default"/>
      </w:rPr>
    </w:lvl>
    <w:lvl w:ilvl="3" w:tplc="04070001" w:tentative="1">
      <w:start w:val="1"/>
      <w:numFmt w:val="bullet"/>
      <w:lvlText w:val=""/>
      <w:lvlJc w:val="left"/>
      <w:pPr>
        <w:tabs>
          <w:tab w:val="num" w:pos="3654"/>
        </w:tabs>
        <w:ind w:left="3654" w:hanging="360"/>
      </w:pPr>
      <w:rPr>
        <w:rFonts w:ascii="Symbol" w:hAnsi="Symbol" w:hint="default"/>
      </w:rPr>
    </w:lvl>
    <w:lvl w:ilvl="4" w:tplc="04070003" w:tentative="1">
      <w:start w:val="1"/>
      <w:numFmt w:val="bullet"/>
      <w:lvlText w:val="o"/>
      <w:lvlJc w:val="left"/>
      <w:pPr>
        <w:tabs>
          <w:tab w:val="num" w:pos="4374"/>
        </w:tabs>
        <w:ind w:left="4374" w:hanging="360"/>
      </w:pPr>
      <w:rPr>
        <w:rFonts w:ascii="Courier New" w:hAnsi="Courier New" w:hint="default"/>
      </w:rPr>
    </w:lvl>
    <w:lvl w:ilvl="5" w:tplc="04070005" w:tentative="1">
      <w:start w:val="1"/>
      <w:numFmt w:val="bullet"/>
      <w:lvlText w:val=""/>
      <w:lvlJc w:val="left"/>
      <w:pPr>
        <w:tabs>
          <w:tab w:val="num" w:pos="5094"/>
        </w:tabs>
        <w:ind w:left="5094" w:hanging="360"/>
      </w:pPr>
      <w:rPr>
        <w:rFonts w:ascii="Wingdings" w:hAnsi="Wingdings" w:hint="default"/>
      </w:rPr>
    </w:lvl>
    <w:lvl w:ilvl="6" w:tplc="04070001" w:tentative="1">
      <w:start w:val="1"/>
      <w:numFmt w:val="bullet"/>
      <w:lvlText w:val=""/>
      <w:lvlJc w:val="left"/>
      <w:pPr>
        <w:tabs>
          <w:tab w:val="num" w:pos="5814"/>
        </w:tabs>
        <w:ind w:left="5814" w:hanging="360"/>
      </w:pPr>
      <w:rPr>
        <w:rFonts w:ascii="Symbol" w:hAnsi="Symbol" w:hint="default"/>
      </w:rPr>
    </w:lvl>
    <w:lvl w:ilvl="7" w:tplc="04070003" w:tentative="1">
      <w:start w:val="1"/>
      <w:numFmt w:val="bullet"/>
      <w:lvlText w:val="o"/>
      <w:lvlJc w:val="left"/>
      <w:pPr>
        <w:tabs>
          <w:tab w:val="num" w:pos="6534"/>
        </w:tabs>
        <w:ind w:left="6534" w:hanging="360"/>
      </w:pPr>
      <w:rPr>
        <w:rFonts w:ascii="Courier New" w:hAnsi="Courier New" w:hint="default"/>
      </w:rPr>
    </w:lvl>
    <w:lvl w:ilvl="8" w:tplc="04070005" w:tentative="1">
      <w:start w:val="1"/>
      <w:numFmt w:val="bullet"/>
      <w:lvlText w:val=""/>
      <w:lvlJc w:val="left"/>
      <w:pPr>
        <w:tabs>
          <w:tab w:val="num" w:pos="7254"/>
        </w:tabs>
        <w:ind w:left="7254" w:hanging="360"/>
      </w:pPr>
      <w:rPr>
        <w:rFonts w:ascii="Wingdings" w:hAnsi="Wingdings" w:hint="default"/>
      </w:rPr>
    </w:lvl>
  </w:abstractNum>
  <w:abstractNum w:abstractNumId="16" w15:restartNumberingAfterBreak="0">
    <w:nsid w:val="3B1C635C"/>
    <w:multiLevelType w:val="multilevel"/>
    <w:tmpl w:val="FF946E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A70E63"/>
    <w:multiLevelType w:val="singleLevel"/>
    <w:tmpl w:val="190E733A"/>
    <w:lvl w:ilvl="0">
      <w:start w:val="1"/>
      <w:numFmt w:val="decimal"/>
      <w:pStyle w:val="Bullet10"/>
      <w:lvlText w:val="%1."/>
      <w:lvlJc w:val="left"/>
      <w:pPr>
        <w:tabs>
          <w:tab w:val="num" w:pos="360"/>
        </w:tabs>
        <w:ind w:left="284" w:hanging="284"/>
      </w:pPr>
    </w:lvl>
  </w:abstractNum>
  <w:abstractNum w:abstractNumId="18" w15:restartNumberingAfterBreak="0">
    <w:nsid w:val="44C200C1"/>
    <w:multiLevelType w:val="singleLevel"/>
    <w:tmpl w:val="875AF076"/>
    <w:lvl w:ilvl="0">
      <w:start w:val="1"/>
      <w:numFmt w:val="bullet"/>
      <w:pStyle w:val="Tabelle2Eino"/>
      <w:lvlText w:val=""/>
      <w:lvlJc w:val="left"/>
      <w:pPr>
        <w:tabs>
          <w:tab w:val="num" w:pos="644"/>
        </w:tabs>
        <w:ind w:left="567" w:hanging="283"/>
      </w:pPr>
      <w:rPr>
        <w:rFonts w:ascii="Symbol" w:hAnsi="Symbol" w:hint="default"/>
      </w:rPr>
    </w:lvl>
  </w:abstractNum>
  <w:abstractNum w:abstractNumId="19" w15:restartNumberingAfterBreak="0">
    <w:nsid w:val="479F54B3"/>
    <w:multiLevelType w:val="multilevel"/>
    <w:tmpl w:val="AB4C1258"/>
    <w:lvl w:ilvl="0">
      <w:start w:val="1"/>
      <w:numFmt w:val="decimal"/>
      <w:pStyle w:val="Textkrper-AufzhlPktTab7"/>
      <w:lvlText w:val="%1"/>
      <w:lvlJc w:val="left"/>
      <w:pPr>
        <w:tabs>
          <w:tab w:val="num" w:pos="1151"/>
        </w:tabs>
        <w:ind w:left="1151" w:hanging="1151"/>
      </w:pPr>
    </w:lvl>
    <w:lvl w:ilvl="1">
      <w:start w:val="1"/>
      <w:numFmt w:val="decimal"/>
      <w:lvlText w:val="%1.%2"/>
      <w:lvlJc w:val="left"/>
      <w:pPr>
        <w:tabs>
          <w:tab w:val="num" w:pos="1151"/>
        </w:tabs>
        <w:ind w:left="1151" w:hanging="1151"/>
      </w:pPr>
    </w:lvl>
    <w:lvl w:ilvl="2">
      <w:start w:val="1"/>
      <w:numFmt w:val="decimal"/>
      <w:lvlText w:val="%1.%2.%3"/>
      <w:lvlJc w:val="left"/>
      <w:pPr>
        <w:tabs>
          <w:tab w:val="num" w:pos="1151"/>
        </w:tabs>
        <w:ind w:left="1151" w:hanging="1151"/>
      </w:pPr>
    </w:lvl>
    <w:lvl w:ilvl="3">
      <w:start w:val="1"/>
      <w:numFmt w:val="decimal"/>
      <w:lvlText w:val="%1.%2.%3.%4"/>
      <w:lvlJc w:val="left"/>
      <w:pPr>
        <w:tabs>
          <w:tab w:val="num" w:pos="1151"/>
        </w:tabs>
        <w:ind w:left="1151" w:hanging="1151"/>
      </w:pPr>
    </w:lvl>
    <w:lvl w:ilvl="4">
      <w:start w:val="1"/>
      <w:numFmt w:val="decimal"/>
      <w:lvlText w:val="%1.%2.%3.%4.%5"/>
      <w:lvlJc w:val="left"/>
      <w:pPr>
        <w:tabs>
          <w:tab w:val="num" w:pos="1151"/>
        </w:tabs>
        <w:ind w:left="1151" w:hanging="1151"/>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4BBB13C4"/>
    <w:multiLevelType w:val="singleLevel"/>
    <w:tmpl w:val="04070001"/>
    <w:lvl w:ilvl="0">
      <w:start w:val="1"/>
      <w:numFmt w:val="bullet"/>
      <w:pStyle w:val="Einrckung"/>
      <w:lvlText w:val=""/>
      <w:lvlJc w:val="left"/>
      <w:pPr>
        <w:tabs>
          <w:tab w:val="num" w:pos="360"/>
        </w:tabs>
        <w:ind w:left="360" w:hanging="360"/>
      </w:pPr>
      <w:rPr>
        <w:rFonts w:ascii="Symbol" w:hAnsi="Symbol" w:hint="default"/>
      </w:rPr>
    </w:lvl>
  </w:abstractNum>
  <w:abstractNum w:abstractNumId="21" w15:restartNumberingAfterBreak="0">
    <w:nsid w:val="53860A33"/>
    <w:multiLevelType w:val="multilevel"/>
    <w:tmpl w:val="D1428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EB796C"/>
    <w:multiLevelType w:val="hybridMultilevel"/>
    <w:tmpl w:val="446C54A0"/>
    <w:lvl w:ilvl="0" w:tplc="404628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AD447BB"/>
    <w:multiLevelType w:val="singleLevel"/>
    <w:tmpl w:val="38E05CD0"/>
    <w:lvl w:ilvl="0">
      <w:start w:val="1"/>
      <w:numFmt w:val="decimal"/>
      <w:pStyle w:val="Nummerierung"/>
      <w:lvlText w:val="%1."/>
      <w:legacy w:legacy="1" w:legacySpace="0" w:legacyIndent="283"/>
      <w:lvlJc w:val="left"/>
      <w:pPr>
        <w:ind w:left="1417" w:hanging="283"/>
      </w:pPr>
    </w:lvl>
  </w:abstractNum>
  <w:abstractNum w:abstractNumId="24" w15:restartNumberingAfterBreak="0">
    <w:nsid w:val="606306A0"/>
    <w:multiLevelType w:val="singleLevel"/>
    <w:tmpl w:val="CA0EF4CE"/>
    <w:lvl w:ilvl="0">
      <w:start w:val="1"/>
      <w:numFmt w:val="decimal"/>
      <w:pStyle w:val="Numerierung"/>
      <w:lvlText w:val="%1.)"/>
      <w:lvlJc w:val="left"/>
      <w:pPr>
        <w:tabs>
          <w:tab w:val="num" w:pos="1494"/>
        </w:tabs>
        <w:ind w:left="1491" w:hanging="357"/>
      </w:pPr>
      <w:rPr>
        <w:b w:val="0"/>
        <w:i w:val="0"/>
      </w:rPr>
    </w:lvl>
  </w:abstractNum>
  <w:abstractNum w:abstractNumId="25" w15:restartNumberingAfterBreak="0">
    <w:nsid w:val="648D44FE"/>
    <w:multiLevelType w:val="hybridMultilevel"/>
    <w:tmpl w:val="259E7EC4"/>
    <w:lvl w:ilvl="0" w:tplc="4910729C">
      <w:numFmt w:val="bullet"/>
      <w:lvlText w:val="-"/>
      <w:lvlJc w:val="left"/>
      <w:pPr>
        <w:ind w:left="927" w:hanging="360"/>
      </w:pPr>
      <w:rPr>
        <w:rFonts w:ascii="Arial" w:eastAsia="Times New Roman" w:hAnsi="Arial" w:cs="Aria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26" w15:restartNumberingAfterBreak="0">
    <w:nsid w:val="79F750DF"/>
    <w:multiLevelType w:val="singleLevel"/>
    <w:tmpl w:val="4FA29132"/>
    <w:lvl w:ilvl="0">
      <w:start w:val="1"/>
      <w:numFmt w:val="bullet"/>
      <w:pStyle w:val="Auflistung"/>
      <w:lvlText w:val="-"/>
      <w:lvlJc w:val="left"/>
      <w:pPr>
        <w:tabs>
          <w:tab w:val="num" w:pos="360"/>
        </w:tabs>
        <w:ind w:left="360" w:hanging="360"/>
      </w:pPr>
      <w:rPr>
        <w:sz w:val="16"/>
      </w:rPr>
    </w:lvl>
  </w:abstractNum>
  <w:num w:numId="1" w16cid:durableId="2146314664">
    <w:abstractNumId w:val="23"/>
  </w:num>
  <w:num w:numId="2" w16cid:durableId="1804038130">
    <w:abstractNumId w:val="24"/>
  </w:num>
  <w:num w:numId="3" w16cid:durableId="280115645">
    <w:abstractNumId w:val="0"/>
  </w:num>
  <w:num w:numId="4" w16cid:durableId="1616475962">
    <w:abstractNumId w:val="6"/>
  </w:num>
  <w:num w:numId="5" w16cid:durableId="23363397">
    <w:abstractNumId w:val="10"/>
  </w:num>
  <w:num w:numId="6" w16cid:durableId="2001351295">
    <w:abstractNumId w:val="9"/>
  </w:num>
  <w:num w:numId="7" w16cid:durableId="1979143460">
    <w:abstractNumId w:val="15"/>
  </w:num>
  <w:num w:numId="8" w16cid:durableId="1798989338">
    <w:abstractNumId w:val="3"/>
  </w:num>
  <w:num w:numId="9" w16cid:durableId="54597323">
    <w:abstractNumId w:val="5"/>
  </w:num>
  <w:num w:numId="10" w16cid:durableId="1601064478">
    <w:abstractNumId w:val="17"/>
  </w:num>
  <w:num w:numId="11" w16cid:durableId="1641569999">
    <w:abstractNumId w:val="20"/>
  </w:num>
  <w:num w:numId="12" w16cid:durableId="459230851">
    <w:abstractNumId w:val="26"/>
  </w:num>
  <w:num w:numId="13" w16cid:durableId="426968905">
    <w:abstractNumId w:val="1"/>
    <w:lvlOverride w:ilvl="0">
      <w:lvl w:ilvl="0">
        <w:start w:val="1"/>
        <w:numFmt w:val="bullet"/>
        <w:pStyle w:val="Liste1"/>
        <w:lvlText w:val=""/>
        <w:legacy w:legacy="1" w:legacySpace="0" w:legacyIndent="283"/>
        <w:lvlJc w:val="left"/>
        <w:pPr>
          <w:ind w:left="850" w:hanging="283"/>
        </w:pPr>
        <w:rPr>
          <w:rFonts w:ascii="Symbol" w:hAnsi="Symbol" w:hint="default"/>
        </w:rPr>
      </w:lvl>
    </w:lvlOverride>
  </w:num>
  <w:num w:numId="14" w16cid:durableId="215316643">
    <w:abstractNumId w:val="12"/>
  </w:num>
  <w:num w:numId="15" w16cid:durableId="2116248156">
    <w:abstractNumId w:val="18"/>
  </w:num>
  <w:num w:numId="16" w16cid:durableId="1429034324">
    <w:abstractNumId w:val="22"/>
  </w:num>
  <w:num w:numId="17" w16cid:durableId="290599271">
    <w:abstractNumId w:val="19"/>
  </w:num>
  <w:num w:numId="18" w16cid:durableId="1954894357">
    <w:abstractNumId w:val="11"/>
  </w:num>
  <w:num w:numId="19" w16cid:durableId="776872602">
    <w:abstractNumId w:val="8"/>
  </w:num>
  <w:num w:numId="20" w16cid:durableId="1760179831">
    <w:abstractNumId w:val="2"/>
  </w:num>
  <w:num w:numId="21" w16cid:durableId="1047922806">
    <w:abstractNumId w:val="4"/>
  </w:num>
  <w:num w:numId="22" w16cid:durableId="78527155">
    <w:abstractNumId w:val="8"/>
  </w:num>
  <w:num w:numId="23" w16cid:durableId="329604087">
    <w:abstractNumId w:val="8"/>
  </w:num>
  <w:num w:numId="24" w16cid:durableId="2044089957">
    <w:abstractNumId w:val="14"/>
  </w:num>
  <w:num w:numId="25" w16cid:durableId="397292662">
    <w:abstractNumId w:val="7"/>
  </w:num>
  <w:num w:numId="26" w16cid:durableId="42603388">
    <w:abstractNumId w:val="16"/>
  </w:num>
  <w:num w:numId="27" w16cid:durableId="331758804">
    <w:abstractNumId w:val="8"/>
  </w:num>
  <w:num w:numId="28" w16cid:durableId="1552957457">
    <w:abstractNumId w:val="21"/>
  </w:num>
  <w:num w:numId="29" w16cid:durableId="982466941">
    <w:abstractNumId w:val="13"/>
  </w:num>
  <w:num w:numId="30" w16cid:durableId="1560943681">
    <w:abstractNumId w:val="2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oNotHyphenateCaps/>
  <w:drawingGridHorizontalSpacing w:val="110"/>
  <w:displayHorizontalDrawingGridEvery w:val="0"/>
  <w:displayVerticalDrawingGridEvery w:val="0"/>
  <w:noPunctuationKerning/>
  <w:characterSpacingControl w:val="doNotCompress"/>
  <w:hdrShapeDefaults>
    <o:shapedefaults v:ext="edit" spidmax="2050">
      <o:colormru v:ext="edit" colors="#ddd,#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D6C"/>
    <w:rsid w:val="000004CF"/>
    <w:rsid w:val="00000959"/>
    <w:rsid w:val="00000A13"/>
    <w:rsid w:val="000010A7"/>
    <w:rsid w:val="00001A0B"/>
    <w:rsid w:val="00002286"/>
    <w:rsid w:val="00002649"/>
    <w:rsid w:val="00002AA0"/>
    <w:rsid w:val="00003BD0"/>
    <w:rsid w:val="00003D75"/>
    <w:rsid w:val="00004273"/>
    <w:rsid w:val="00004588"/>
    <w:rsid w:val="00005CF0"/>
    <w:rsid w:val="0000668A"/>
    <w:rsid w:val="000067E6"/>
    <w:rsid w:val="00006CBD"/>
    <w:rsid w:val="000071BC"/>
    <w:rsid w:val="000074D0"/>
    <w:rsid w:val="000078B6"/>
    <w:rsid w:val="00007A0C"/>
    <w:rsid w:val="00010273"/>
    <w:rsid w:val="000105A6"/>
    <w:rsid w:val="00010606"/>
    <w:rsid w:val="00011009"/>
    <w:rsid w:val="0001150C"/>
    <w:rsid w:val="00011E41"/>
    <w:rsid w:val="00012F4F"/>
    <w:rsid w:val="0001323C"/>
    <w:rsid w:val="00014CB0"/>
    <w:rsid w:val="00016BFE"/>
    <w:rsid w:val="000179A0"/>
    <w:rsid w:val="00017B81"/>
    <w:rsid w:val="00017EA0"/>
    <w:rsid w:val="000203E5"/>
    <w:rsid w:val="000224CA"/>
    <w:rsid w:val="00022B41"/>
    <w:rsid w:val="00023350"/>
    <w:rsid w:val="000258D5"/>
    <w:rsid w:val="000262EF"/>
    <w:rsid w:val="0002768D"/>
    <w:rsid w:val="00027BAC"/>
    <w:rsid w:val="00030A05"/>
    <w:rsid w:val="00031014"/>
    <w:rsid w:val="00031E1A"/>
    <w:rsid w:val="00032EB3"/>
    <w:rsid w:val="000340F8"/>
    <w:rsid w:val="0003424C"/>
    <w:rsid w:val="00035783"/>
    <w:rsid w:val="00035DDD"/>
    <w:rsid w:val="00036573"/>
    <w:rsid w:val="00036A4E"/>
    <w:rsid w:val="00036DE9"/>
    <w:rsid w:val="00037118"/>
    <w:rsid w:val="00040BC7"/>
    <w:rsid w:val="00041582"/>
    <w:rsid w:val="00041731"/>
    <w:rsid w:val="000417BB"/>
    <w:rsid w:val="00041B3B"/>
    <w:rsid w:val="000423E4"/>
    <w:rsid w:val="00043A01"/>
    <w:rsid w:val="00044232"/>
    <w:rsid w:val="00044B0E"/>
    <w:rsid w:val="0004697B"/>
    <w:rsid w:val="00046B14"/>
    <w:rsid w:val="00047630"/>
    <w:rsid w:val="00050B80"/>
    <w:rsid w:val="00054156"/>
    <w:rsid w:val="0005429B"/>
    <w:rsid w:val="000548F1"/>
    <w:rsid w:val="00054C0C"/>
    <w:rsid w:val="00055BAD"/>
    <w:rsid w:val="00056559"/>
    <w:rsid w:val="000566E8"/>
    <w:rsid w:val="00056C78"/>
    <w:rsid w:val="00056ED5"/>
    <w:rsid w:val="00057427"/>
    <w:rsid w:val="00057580"/>
    <w:rsid w:val="00057868"/>
    <w:rsid w:val="00061100"/>
    <w:rsid w:val="0006128D"/>
    <w:rsid w:val="00061EA4"/>
    <w:rsid w:val="00062FF2"/>
    <w:rsid w:val="000637C1"/>
    <w:rsid w:val="00063C7E"/>
    <w:rsid w:val="00066856"/>
    <w:rsid w:val="00070475"/>
    <w:rsid w:val="000710CD"/>
    <w:rsid w:val="00071825"/>
    <w:rsid w:val="00071B33"/>
    <w:rsid w:val="000720CF"/>
    <w:rsid w:val="00072381"/>
    <w:rsid w:val="00072927"/>
    <w:rsid w:val="00072F4B"/>
    <w:rsid w:val="0007492E"/>
    <w:rsid w:val="0007504A"/>
    <w:rsid w:val="000753B1"/>
    <w:rsid w:val="000753DE"/>
    <w:rsid w:val="00080E01"/>
    <w:rsid w:val="000817CE"/>
    <w:rsid w:val="00081827"/>
    <w:rsid w:val="00081857"/>
    <w:rsid w:val="00081D47"/>
    <w:rsid w:val="00081ECE"/>
    <w:rsid w:val="000821CC"/>
    <w:rsid w:val="00082CCC"/>
    <w:rsid w:val="00082F4C"/>
    <w:rsid w:val="000830B3"/>
    <w:rsid w:val="000835F4"/>
    <w:rsid w:val="0008397F"/>
    <w:rsid w:val="00084202"/>
    <w:rsid w:val="00084582"/>
    <w:rsid w:val="00084725"/>
    <w:rsid w:val="00085116"/>
    <w:rsid w:val="00086179"/>
    <w:rsid w:val="0008788B"/>
    <w:rsid w:val="00087BF2"/>
    <w:rsid w:val="000901D0"/>
    <w:rsid w:val="00090EC2"/>
    <w:rsid w:val="000918A9"/>
    <w:rsid w:val="00092666"/>
    <w:rsid w:val="00092791"/>
    <w:rsid w:val="00094180"/>
    <w:rsid w:val="00094708"/>
    <w:rsid w:val="00094858"/>
    <w:rsid w:val="00094E68"/>
    <w:rsid w:val="00095414"/>
    <w:rsid w:val="00095803"/>
    <w:rsid w:val="00095C85"/>
    <w:rsid w:val="0009691D"/>
    <w:rsid w:val="0009731D"/>
    <w:rsid w:val="0009737F"/>
    <w:rsid w:val="00097FE1"/>
    <w:rsid w:val="000A0224"/>
    <w:rsid w:val="000A111B"/>
    <w:rsid w:val="000A1A44"/>
    <w:rsid w:val="000A220E"/>
    <w:rsid w:val="000A2A63"/>
    <w:rsid w:val="000A384E"/>
    <w:rsid w:val="000A4B9C"/>
    <w:rsid w:val="000A53B3"/>
    <w:rsid w:val="000A5430"/>
    <w:rsid w:val="000A59F6"/>
    <w:rsid w:val="000A5F95"/>
    <w:rsid w:val="000A646F"/>
    <w:rsid w:val="000A6B32"/>
    <w:rsid w:val="000A71DE"/>
    <w:rsid w:val="000A794D"/>
    <w:rsid w:val="000B0850"/>
    <w:rsid w:val="000B0AE2"/>
    <w:rsid w:val="000B0B38"/>
    <w:rsid w:val="000B1099"/>
    <w:rsid w:val="000B1432"/>
    <w:rsid w:val="000B1527"/>
    <w:rsid w:val="000B1EEB"/>
    <w:rsid w:val="000B2025"/>
    <w:rsid w:val="000B2BF3"/>
    <w:rsid w:val="000B3046"/>
    <w:rsid w:val="000B34C6"/>
    <w:rsid w:val="000B3D12"/>
    <w:rsid w:val="000B3F1A"/>
    <w:rsid w:val="000B4208"/>
    <w:rsid w:val="000B4471"/>
    <w:rsid w:val="000B4572"/>
    <w:rsid w:val="000B499E"/>
    <w:rsid w:val="000B5798"/>
    <w:rsid w:val="000B60EF"/>
    <w:rsid w:val="000B74BD"/>
    <w:rsid w:val="000B77AA"/>
    <w:rsid w:val="000C0283"/>
    <w:rsid w:val="000C1129"/>
    <w:rsid w:val="000C18F2"/>
    <w:rsid w:val="000C280D"/>
    <w:rsid w:val="000C3533"/>
    <w:rsid w:val="000C4043"/>
    <w:rsid w:val="000C40FC"/>
    <w:rsid w:val="000C5870"/>
    <w:rsid w:val="000C68FC"/>
    <w:rsid w:val="000C6EDB"/>
    <w:rsid w:val="000C7A0F"/>
    <w:rsid w:val="000D1E56"/>
    <w:rsid w:val="000D2224"/>
    <w:rsid w:val="000D22E9"/>
    <w:rsid w:val="000D3E54"/>
    <w:rsid w:val="000D47C0"/>
    <w:rsid w:val="000D691F"/>
    <w:rsid w:val="000D6989"/>
    <w:rsid w:val="000D6A60"/>
    <w:rsid w:val="000D771C"/>
    <w:rsid w:val="000E0F43"/>
    <w:rsid w:val="000E1E7B"/>
    <w:rsid w:val="000E1F07"/>
    <w:rsid w:val="000E2D19"/>
    <w:rsid w:val="000E31D7"/>
    <w:rsid w:val="000E6764"/>
    <w:rsid w:val="000E7312"/>
    <w:rsid w:val="000E7A7D"/>
    <w:rsid w:val="000F0737"/>
    <w:rsid w:val="000F0F09"/>
    <w:rsid w:val="000F1CA0"/>
    <w:rsid w:val="000F2233"/>
    <w:rsid w:val="000F366C"/>
    <w:rsid w:val="000F3FD6"/>
    <w:rsid w:val="000F41A4"/>
    <w:rsid w:val="000F4755"/>
    <w:rsid w:val="000F4AB8"/>
    <w:rsid w:val="000F4D10"/>
    <w:rsid w:val="000F4EAB"/>
    <w:rsid w:val="000F583F"/>
    <w:rsid w:val="000F5AFC"/>
    <w:rsid w:val="000F5CB0"/>
    <w:rsid w:val="000F5DC4"/>
    <w:rsid w:val="000F5FB9"/>
    <w:rsid w:val="000F637D"/>
    <w:rsid w:val="000F64AF"/>
    <w:rsid w:val="000F7182"/>
    <w:rsid w:val="0010066F"/>
    <w:rsid w:val="0010102D"/>
    <w:rsid w:val="001012D8"/>
    <w:rsid w:val="001017B4"/>
    <w:rsid w:val="00101D5A"/>
    <w:rsid w:val="001021E6"/>
    <w:rsid w:val="0010240A"/>
    <w:rsid w:val="00102765"/>
    <w:rsid w:val="00102C5B"/>
    <w:rsid w:val="001035AE"/>
    <w:rsid w:val="00103C92"/>
    <w:rsid w:val="001057A7"/>
    <w:rsid w:val="00105C46"/>
    <w:rsid w:val="001062F0"/>
    <w:rsid w:val="0010657F"/>
    <w:rsid w:val="00106885"/>
    <w:rsid w:val="001069C9"/>
    <w:rsid w:val="00106BD1"/>
    <w:rsid w:val="00107052"/>
    <w:rsid w:val="0010740D"/>
    <w:rsid w:val="00107E45"/>
    <w:rsid w:val="001104A7"/>
    <w:rsid w:val="0011058F"/>
    <w:rsid w:val="001110DA"/>
    <w:rsid w:val="001117AC"/>
    <w:rsid w:val="0011285D"/>
    <w:rsid w:val="0011310F"/>
    <w:rsid w:val="00113955"/>
    <w:rsid w:val="00114067"/>
    <w:rsid w:val="00114257"/>
    <w:rsid w:val="00114ADD"/>
    <w:rsid w:val="00116150"/>
    <w:rsid w:val="00116154"/>
    <w:rsid w:val="00116772"/>
    <w:rsid w:val="00116A01"/>
    <w:rsid w:val="00117BE5"/>
    <w:rsid w:val="00117DA0"/>
    <w:rsid w:val="0012071E"/>
    <w:rsid w:val="00120CEF"/>
    <w:rsid w:val="001217F6"/>
    <w:rsid w:val="00121A92"/>
    <w:rsid w:val="0012231B"/>
    <w:rsid w:val="00122B77"/>
    <w:rsid w:val="00123237"/>
    <w:rsid w:val="00123515"/>
    <w:rsid w:val="0012373B"/>
    <w:rsid w:val="00123A9F"/>
    <w:rsid w:val="00123E6E"/>
    <w:rsid w:val="0012488B"/>
    <w:rsid w:val="001255BB"/>
    <w:rsid w:val="00125E75"/>
    <w:rsid w:val="001260D3"/>
    <w:rsid w:val="00126866"/>
    <w:rsid w:val="00126960"/>
    <w:rsid w:val="00126962"/>
    <w:rsid w:val="00126DC2"/>
    <w:rsid w:val="00127472"/>
    <w:rsid w:val="00127F5A"/>
    <w:rsid w:val="00130360"/>
    <w:rsid w:val="001339DF"/>
    <w:rsid w:val="00133F3C"/>
    <w:rsid w:val="00134001"/>
    <w:rsid w:val="00134008"/>
    <w:rsid w:val="001342BE"/>
    <w:rsid w:val="001342C3"/>
    <w:rsid w:val="00134754"/>
    <w:rsid w:val="00134A04"/>
    <w:rsid w:val="00134AC4"/>
    <w:rsid w:val="00135963"/>
    <w:rsid w:val="00135DC6"/>
    <w:rsid w:val="001360C2"/>
    <w:rsid w:val="0013796C"/>
    <w:rsid w:val="00137B84"/>
    <w:rsid w:val="00137B92"/>
    <w:rsid w:val="00142047"/>
    <w:rsid w:val="00143E59"/>
    <w:rsid w:val="00143F01"/>
    <w:rsid w:val="001445B5"/>
    <w:rsid w:val="001447A7"/>
    <w:rsid w:val="00145501"/>
    <w:rsid w:val="00146718"/>
    <w:rsid w:val="001472F3"/>
    <w:rsid w:val="0014754B"/>
    <w:rsid w:val="00147F97"/>
    <w:rsid w:val="00150FE0"/>
    <w:rsid w:val="00153177"/>
    <w:rsid w:val="00153C0F"/>
    <w:rsid w:val="00153CD2"/>
    <w:rsid w:val="00155704"/>
    <w:rsid w:val="001559F2"/>
    <w:rsid w:val="00155DCD"/>
    <w:rsid w:val="0015798F"/>
    <w:rsid w:val="00157BF6"/>
    <w:rsid w:val="00157D07"/>
    <w:rsid w:val="0016002E"/>
    <w:rsid w:val="00160301"/>
    <w:rsid w:val="00160719"/>
    <w:rsid w:val="0016089B"/>
    <w:rsid w:val="001610A1"/>
    <w:rsid w:val="00161C27"/>
    <w:rsid w:val="001620EF"/>
    <w:rsid w:val="00163A3A"/>
    <w:rsid w:val="001643ED"/>
    <w:rsid w:val="0016445A"/>
    <w:rsid w:val="001648D9"/>
    <w:rsid w:val="00164BF8"/>
    <w:rsid w:val="001654F9"/>
    <w:rsid w:val="00165F98"/>
    <w:rsid w:val="0016661C"/>
    <w:rsid w:val="001666A3"/>
    <w:rsid w:val="00166797"/>
    <w:rsid w:val="00167478"/>
    <w:rsid w:val="001676F1"/>
    <w:rsid w:val="001677F7"/>
    <w:rsid w:val="0016781F"/>
    <w:rsid w:val="00167849"/>
    <w:rsid w:val="00167F55"/>
    <w:rsid w:val="00170680"/>
    <w:rsid w:val="0017103C"/>
    <w:rsid w:val="0017193C"/>
    <w:rsid w:val="001735F5"/>
    <w:rsid w:val="00173C52"/>
    <w:rsid w:val="00173E55"/>
    <w:rsid w:val="001740F9"/>
    <w:rsid w:val="00174207"/>
    <w:rsid w:val="00175151"/>
    <w:rsid w:val="00175645"/>
    <w:rsid w:val="00175992"/>
    <w:rsid w:val="00175EAF"/>
    <w:rsid w:val="001767E2"/>
    <w:rsid w:val="00177BE8"/>
    <w:rsid w:val="00177D59"/>
    <w:rsid w:val="00180059"/>
    <w:rsid w:val="0018014D"/>
    <w:rsid w:val="00180B59"/>
    <w:rsid w:val="00181CBE"/>
    <w:rsid w:val="00182492"/>
    <w:rsid w:val="00182AB7"/>
    <w:rsid w:val="00182E88"/>
    <w:rsid w:val="001836A6"/>
    <w:rsid w:val="0018374C"/>
    <w:rsid w:val="00184082"/>
    <w:rsid w:val="00185430"/>
    <w:rsid w:val="00186CEC"/>
    <w:rsid w:val="00187114"/>
    <w:rsid w:val="00187F82"/>
    <w:rsid w:val="00192781"/>
    <w:rsid w:val="001929B3"/>
    <w:rsid w:val="00193D20"/>
    <w:rsid w:val="0019434E"/>
    <w:rsid w:val="00194691"/>
    <w:rsid w:val="00194E19"/>
    <w:rsid w:val="00195916"/>
    <w:rsid w:val="00195F41"/>
    <w:rsid w:val="0019600E"/>
    <w:rsid w:val="001964D1"/>
    <w:rsid w:val="00196696"/>
    <w:rsid w:val="00196FD9"/>
    <w:rsid w:val="00197093"/>
    <w:rsid w:val="001974A1"/>
    <w:rsid w:val="00197DB4"/>
    <w:rsid w:val="001A0043"/>
    <w:rsid w:val="001A07AA"/>
    <w:rsid w:val="001A0B54"/>
    <w:rsid w:val="001A1004"/>
    <w:rsid w:val="001A183F"/>
    <w:rsid w:val="001A1992"/>
    <w:rsid w:val="001A1B77"/>
    <w:rsid w:val="001A1E15"/>
    <w:rsid w:val="001A2274"/>
    <w:rsid w:val="001A25B4"/>
    <w:rsid w:val="001A26C0"/>
    <w:rsid w:val="001A27B8"/>
    <w:rsid w:val="001A2A6E"/>
    <w:rsid w:val="001A2B00"/>
    <w:rsid w:val="001A2B91"/>
    <w:rsid w:val="001A2D19"/>
    <w:rsid w:val="001A42E9"/>
    <w:rsid w:val="001A45C4"/>
    <w:rsid w:val="001A4A54"/>
    <w:rsid w:val="001A4E1F"/>
    <w:rsid w:val="001A5007"/>
    <w:rsid w:val="001A53CD"/>
    <w:rsid w:val="001A5ED6"/>
    <w:rsid w:val="001A7A6D"/>
    <w:rsid w:val="001B287F"/>
    <w:rsid w:val="001B3074"/>
    <w:rsid w:val="001B3C1B"/>
    <w:rsid w:val="001B427B"/>
    <w:rsid w:val="001B45E1"/>
    <w:rsid w:val="001B5526"/>
    <w:rsid w:val="001B5843"/>
    <w:rsid w:val="001B6321"/>
    <w:rsid w:val="001B663F"/>
    <w:rsid w:val="001B7A87"/>
    <w:rsid w:val="001C0464"/>
    <w:rsid w:val="001C2372"/>
    <w:rsid w:val="001C257A"/>
    <w:rsid w:val="001C2AE3"/>
    <w:rsid w:val="001C2B87"/>
    <w:rsid w:val="001C31C6"/>
    <w:rsid w:val="001C378A"/>
    <w:rsid w:val="001C3CA7"/>
    <w:rsid w:val="001C57E0"/>
    <w:rsid w:val="001C75E0"/>
    <w:rsid w:val="001C7987"/>
    <w:rsid w:val="001C7E83"/>
    <w:rsid w:val="001D0191"/>
    <w:rsid w:val="001D0BFC"/>
    <w:rsid w:val="001D0F16"/>
    <w:rsid w:val="001D15E7"/>
    <w:rsid w:val="001D1D51"/>
    <w:rsid w:val="001D2236"/>
    <w:rsid w:val="001D2753"/>
    <w:rsid w:val="001D2DFF"/>
    <w:rsid w:val="001D2E59"/>
    <w:rsid w:val="001D32EA"/>
    <w:rsid w:val="001D5941"/>
    <w:rsid w:val="001D5DC7"/>
    <w:rsid w:val="001D5F2C"/>
    <w:rsid w:val="001D638D"/>
    <w:rsid w:val="001D65DF"/>
    <w:rsid w:val="001D71D2"/>
    <w:rsid w:val="001D7E16"/>
    <w:rsid w:val="001D7FBF"/>
    <w:rsid w:val="001E05B0"/>
    <w:rsid w:val="001E12A2"/>
    <w:rsid w:val="001E168D"/>
    <w:rsid w:val="001E19C8"/>
    <w:rsid w:val="001E23A1"/>
    <w:rsid w:val="001E367B"/>
    <w:rsid w:val="001E3CF3"/>
    <w:rsid w:val="001E459B"/>
    <w:rsid w:val="001E4993"/>
    <w:rsid w:val="001E5471"/>
    <w:rsid w:val="001E62F6"/>
    <w:rsid w:val="001E685F"/>
    <w:rsid w:val="001E6ADE"/>
    <w:rsid w:val="001E7730"/>
    <w:rsid w:val="001F30E6"/>
    <w:rsid w:val="001F35AD"/>
    <w:rsid w:val="001F371E"/>
    <w:rsid w:val="001F4953"/>
    <w:rsid w:val="001F4D36"/>
    <w:rsid w:val="001F5034"/>
    <w:rsid w:val="001F523B"/>
    <w:rsid w:val="001F54A0"/>
    <w:rsid w:val="001F5DB1"/>
    <w:rsid w:val="001F6C34"/>
    <w:rsid w:val="00200147"/>
    <w:rsid w:val="002005DE"/>
    <w:rsid w:val="00200B75"/>
    <w:rsid w:val="00200E19"/>
    <w:rsid w:val="00201C9C"/>
    <w:rsid w:val="00201E30"/>
    <w:rsid w:val="002032D5"/>
    <w:rsid w:val="002038F8"/>
    <w:rsid w:val="00203A59"/>
    <w:rsid w:val="00203C37"/>
    <w:rsid w:val="00205467"/>
    <w:rsid w:val="00205EF4"/>
    <w:rsid w:val="00206E7C"/>
    <w:rsid w:val="00207746"/>
    <w:rsid w:val="00207FF1"/>
    <w:rsid w:val="00211483"/>
    <w:rsid w:val="002127A2"/>
    <w:rsid w:val="00212EF1"/>
    <w:rsid w:val="00213967"/>
    <w:rsid w:val="0021456F"/>
    <w:rsid w:val="002148FE"/>
    <w:rsid w:val="00215482"/>
    <w:rsid w:val="00215DF8"/>
    <w:rsid w:val="00216329"/>
    <w:rsid w:val="002179EF"/>
    <w:rsid w:val="00217F53"/>
    <w:rsid w:val="0022058F"/>
    <w:rsid w:val="00220711"/>
    <w:rsid w:val="002212F3"/>
    <w:rsid w:val="0022142E"/>
    <w:rsid w:val="00221B97"/>
    <w:rsid w:val="0022228A"/>
    <w:rsid w:val="0022293E"/>
    <w:rsid w:val="00222977"/>
    <w:rsid w:val="002239BE"/>
    <w:rsid w:val="00223B35"/>
    <w:rsid w:val="00223F02"/>
    <w:rsid w:val="00224F8F"/>
    <w:rsid w:val="0022510E"/>
    <w:rsid w:val="00225703"/>
    <w:rsid w:val="002263E7"/>
    <w:rsid w:val="00227906"/>
    <w:rsid w:val="00230599"/>
    <w:rsid w:val="00231F4C"/>
    <w:rsid w:val="00232EBC"/>
    <w:rsid w:val="00234B41"/>
    <w:rsid w:val="00234EB4"/>
    <w:rsid w:val="00236B01"/>
    <w:rsid w:val="002373A0"/>
    <w:rsid w:val="002409EC"/>
    <w:rsid w:val="00241103"/>
    <w:rsid w:val="0024152C"/>
    <w:rsid w:val="0024169A"/>
    <w:rsid w:val="00241D08"/>
    <w:rsid w:val="00243B39"/>
    <w:rsid w:val="002440AB"/>
    <w:rsid w:val="00245671"/>
    <w:rsid w:val="00247F6F"/>
    <w:rsid w:val="00250401"/>
    <w:rsid w:val="00251345"/>
    <w:rsid w:val="002518C4"/>
    <w:rsid w:val="00251990"/>
    <w:rsid w:val="002528C4"/>
    <w:rsid w:val="0025458C"/>
    <w:rsid w:val="002546F4"/>
    <w:rsid w:val="0025585A"/>
    <w:rsid w:val="00256081"/>
    <w:rsid w:val="00257597"/>
    <w:rsid w:val="00260E1D"/>
    <w:rsid w:val="00261EDE"/>
    <w:rsid w:val="0026308E"/>
    <w:rsid w:val="00263404"/>
    <w:rsid w:val="002639AD"/>
    <w:rsid w:val="00265019"/>
    <w:rsid w:val="00265BA9"/>
    <w:rsid w:val="00265F38"/>
    <w:rsid w:val="00266D9D"/>
    <w:rsid w:val="00267373"/>
    <w:rsid w:val="00267DC3"/>
    <w:rsid w:val="00267F1A"/>
    <w:rsid w:val="002715D8"/>
    <w:rsid w:val="00271689"/>
    <w:rsid w:val="0027169E"/>
    <w:rsid w:val="002726B4"/>
    <w:rsid w:val="002727E3"/>
    <w:rsid w:val="0027461B"/>
    <w:rsid w:val="002762F9"/>
    <w:rsid w:val="00276FCB"/>
    <w:rsid w:val="00277AF1"/>
    <w:rsid w:val="00277E25"/>
    <w:rsid w:val="0028191B"/>
    <w:rsid w:val="00281ACE"/>
    <w:rsid w:val="002838A1"/>
    <w:rsid w:val="00285C07"/>
    <w:rsid w:val="00285F00"/>
    <w:rsid w:val="0028618A"/>
    <w:rsid w:val="002863A9"/>
    <w:rsid w:val="00286734"/>
    <w:rsid w:val="00287610"/>
    <w:rsid w:val="00287D0B"/>
    <w:rsid w:val="002910F6"/>
    <w:rsid w:val="00291D0B"/>
    <w:rsid w:val="00292F72"/>
    <w:rsid w:val="002933ED"/>
    <w:rsid w:val="0029420F"/>
    <w:rsid w:val="00294E82"/>
    <w:rsid w:val="002957DB"/>
    <w:rsid w:val="00295D1C"/>
    <w:rsid w:val="00297E40"/>
    <w:rsid w:val="002A10DF"/>
    <w:rsid w:val="002A19F1"/>
    <w:rsid w:val="002A1ED2"/>
    <w:rsid w:val="002A22FB"/>
    <w:rsid w:val="002A2B7B"/>
    <w:rsid w:val="002A2C4D"/>
    <w:rsid w:val="002A2E67"/>
    <w:rsid w:val="002A2F89"/>
    <w:rsid w:val="002A333F"/>
    <w:rsid w:val="002A337E"/>
    <w:rsid w:val="002A341D"/>
    <w:rsid w:val="002A34A0"/>
    <w:rsid w:val="002A411A"/>
    <w:rsid w:val="002A4BA4"/>
    <w:rsid w:val="002A5458"/>
    <w:rsid w:val="002A5B54"/>
    <w:rsid w:val="002A63CE"/>
    <w:rsid w:val="002A6B6B"/>
    <w:rsid w:val="002A7BEE"/>
    <w:rsid w:val="002B0426"/>
    <w:rsid w:val="002B09E3"/>
    <w:rsid w:val="002B12F3"/>
    <w:rsid w:val="002B1A54"/>
    <w:rsid w:val="002B2062"/>
    <w:rsid w:val="002B334A"/>
    <w:rsid w:val="002B341F"/>
    <w:rsid w:val="002B349B"/>
    <w:rsid w:val="002B3F19"/>
    <w:rsid w:val="002B4920"/>
    <w:rsid w:val="002B531D"/>
    <w:rsid w:val="002B5508"/>
    <w:rsid w:val="002B59D8"/>
    <w:rsid w:val="002B5F3B"/>
    <w:rsid w:val="002B61CC"/>
    <w:rsid w:val="002B67D0"/>
    <w:rsid w:val="002B68A0"/>
    <w:rsid w:val="002B78EF"/>
    <w:rsid w:val="002C1089"/>
    <w:rsid w:val="002C3564"/>
    <w:rsid w:val="002C370D"/>
    <w:rsid w:val="002C51A6"/>
    <w:rsid w:val="002C5CAA"/>
    <w:rsid w:val="002C60CB"/>
    <w:rsid w:val="002C6FC9"/>
    <w:rsid w:val="002C72D2"/>
    <w:rsid w:val="002C7D12"/>
    <w:rsid w:val="002D0614"/>
    <w:rsid w:val="002D0D1D"/>
    <w:rsid w:val="002D1BBE"/>
    <w:rsid w:val="002D261F"/>
    <w:rsid w:val="002D3080"/>
    <w:rsid w:val="002D36D9"/>
    <w:rsid w:val="002D3A71"/>
    <w:rsid w:val="002D3B06"/>
    <w:rsid w:val="002D45A0"/>
    <w:rsid w:val="002D4D7E"/>
    <w:rsid w:val="002D630C"/>
    <w:rsid w:val="002D67C7"/>
    <w:rsid w:val="002D6B4B"/>
    <w:rsid w:val="002D7593"/>
    <w:rsid w:val="002D7906"/>
    <w:rsid w:val="002D7CF6"/>
    <w:rsid w:val="002D7F87"/>
    <w:rsid w:val="002E0270"/>
    <w:rsid w:val="002E1654"/>
    <w:rsid w:val="002E1F98"/>
    <w:rsid w:val="002E2B68"/>
    <w:rsid w:val="002E2F15"/>
    <w:rsid w:val="002E411C"/>
    <w:rsid w:val="002E43B3"/>
    <w:rsid w:val="002E5984"/>
    <w:rsid w:val="002E65E3"/>
    <w:rsid w:val="002E6C30"/>
    <w:rsid w:val="002E6CE0"/>
    <w:rsid w:val="002E7195"/>
    <w:rsid w:val="002E71D0"/>
    <w:rsid w:val="002E793A"/>
    <w:rsid w:val="002F0DEF"/>
    <w:rsid w:val="002F1088"/>
    <w:rsid w:val="002F1566"/>
    <w:rsid w:val="002F356C"/>
    <w:rsid w:val="002F3BE0"/>
    <w:rsid w:val="002F43A9"/>
    <w:rsid w:val="002F4843"/>
    <w:rsid w:val="002F532D"/>
    <w:rsid w:val="002F5CB1"/>
    <w:rsid w:val="002F6A94"/>
    <w:rsid w:val="002F7A77"/>
    <w:rsid w:val="0030099D"/>
    <w:rsid w:val="00300B49"/>
    <w:rsid w:val="00300F15"/>
    <w:rsid w:val="003011FD"/>
    <w:rsid w:val="00301555"/>
    <w:rsid w:val="00301EAB"/>
    <w:rsid w:val="003026CC"/>
    <w:rsid w:val="00302720"/>
    <w:rsid w:val="00302E37"/>
    <w:rsid w:val="003040CD"/>
    <w:rsid w:val="003041E8"/>
    <w:rsid w:val="00304737"/>
    <w:rsid w:val="00304F8E"/>
    <w:rsid w:val="00304FD7"/>
    <w:rsid w:val="0030614C"/>
    <w:rsid w:val="00306BD8"/>
    <w:rsid w:val="00307613"/>
    <w:rsid w:val="00307866"/>
    <w:rsid w:val="003117C0"/>
    <w:rsid w:val="0031192A"/>
    <w:rsid w:val="00312CF9"/>
    <w:rsid w:val="003131A1"/>
    <w:rsid w:val="00313BAE"/>
    <w:rsid w:val="00313D3C"/>
    <w:rsid w:val="00313F4A"/>
    <w:rsid w:val="00314748"/>
    <w:rsid w:val="003150A5"/>
    <w:rsid w:val="00315301"/>
    <w:rsid w:val="00315476"/>
    <w:rsid w:val="0031547E"/>
    <w:rsid w:val="003167B1"/>
    <w:rsid w:val="0031688E"/>
    <w:rsid w:val="003168ED"/>
    <w:rsid w:val="00316CBC"/>
    <w:rsid w:val="00316F76"/>
    <w:rsid w:val="00316F93"/>
    <w:rsid w:val="00320E9E"/>
    <w:rsid w:val="00320F67"/>
    <w:rsid w:val="0032115D"/>
    <w:rsid w:val="003218B9"/>
    <w:rsid w:val="0032317B"/>
    <w:rsid w:val="00323B04"/>
    <w:rsid w:val="00323CE2"/>
    <w:rsid w:val="0032517C"/>
    <w:rsid w:val="0032553A"/>
    <w:rsid w:val="003270E0"/>
    <w:rsid w:val="0032735F"/>
    <w:rsid w:val="0033015B"/>
    <w:rsid w:val="00330457"/>
    <w:rsid w:val="0033157A"/>
    <w:rsid w:val="00332ECB"/>
    <w:rsid w:val="0033302F"/>
    <w:rsid w:val="00334A45"/>
    <w:rsid w:val="00334C11"/>
    <w:rsid w:val="00334DA0"/>
    <w:rsid w:val="00335BD3"/>
    <w:rsid w:val="0033631D"/>
    <w:rsid w:val="003365C7"/>
    <w:rsid w:val="003373E7"/>
    <w:rsid w:val="0033741B"/>
    <w:rsid w:val="0034149F"/>
    <w:rsid w:val="00341965"/>
    <w:rsid w:val="00341AC0"/>
    <w:rsid w:val="00341C30"/>
    <w:rsid w:val="0034219C"/>
    <w:rsid w:val="00343129"/>
    <w:rsid w:val="003437D5"/>
    <w:rsid w:val="00343844"/>
    <w:rsid w:val="003438BE"/>
    <w:rsid w:val="003447DD"/>
    <w:rsid w:val="003459FC"/>
    <w:rsid w:val="00345E67"/>
    <w:rsid w:val="00345EC8"/>
    <w:rsid w:val="0034697C"/>
    <w:rsid w:val="00346C95"/>
    <w:rsid w:val="00346E3B"/>
    <w:rsid w:val="00347198"/>
    <w:rsid w:val="00347E7F"/>
    <w:rsid w:val="0035002F"/>
    <w:rsid w:val="00350467"/>
    <w:rsid w:val="003506B2"/>
    <w:rsid w:val="00350BFF"/>
    <w:rsid w:val="003519FE"/>
    <w:rsid w:val="00351E73"/>
    <w:rsid w:val="003527F6"/>
    <w:rsid w:val="00353D07"/>
    <w:rsid w:val="00353DD9"/>
    <w:rsid w:val="00353E52"/>
    <w:rsid w:val="00355106"/>
    <w:rsid w:val="00355650"/>
    <w:rsid w:val="003566C8"/>
    <w:rsid w:val="003570E6"/>
    <w:rsid w:val="003578C8"/>
    <w:rsid w:val="0035791E"/>
    <w:rsid w:val="00360294"/>
    <w:rsid w:val="00362937"/>
    <w:rsid w:val="00362CC2"/>
    <w:rsid w:val="00363157"/>
    <w:rsid w:val="00363A69"/>
    <w:rsid w:val="00363BFA"/>
    <w:rsid w:val="00363D8F"/>
    <w:rsid w:val="003646DB"/>
    <w:rsid w:val="003649ED"/>
    <w:rsid w:val="00364F4E"/>
    <w:rsid w:val="00366C15"/>
    <w:rsid w:val="00367254"/>
    <w:rsid w:val="00367DA2"/>
    <w:rsid w:val="0037023F"/>
    <w:rsid w:val="00370E0E"/>
    <w:rsid w:val="00371DFA"/>
    <w:rsid w:val="00372979"/>
    <w:rsid w:val="00372A93"/>
    <w:rsid w:val="00372F86"/>
    <w:rsid w:val="003734F3"/>
    <w:rsid w:val="00373C1F"/>
    <w:rsid w:val="00373FF2"/>
    <w:rsid w:val="003763A8"/>
    <w:rsid w:val="00376B92"/>
    <w:rsid w:val="00376E7D"/>
    <w:rsid w:val="003771E4"/>
    <w:rsid w:val="00381B8B"/>
    <w:rsid w:val="00381BC6"/>
    <w:rsid w:val="00381DEB"/>
    <w:rsid w:val="00383754"/>
    <w:rsid w:val="00384703"/>
    <w:rsid w:val="00384F54"/>
    <w:rsid w:val="00385D12"/>
    <w:rsid w:val="003860C5"/>
    <w:rsid w:val="00386E3E"/>
    <w:rsid w:val="00387989"/>
    <w:rsid w:val="00390A83"/>
    <w:rsid w:val="003916E2"/>
    <w:rsid w:val="00391B2B"/>
    <w:rsid w:val="00391B72"/>
    <w:rsid w:val="0039205E"/>
    <w:rsid w:val="003929D7"/>
    <w:rsid w:val="00392BB6"/>
    <w:rsid w:val="00393961"/>
    <w:rsid w:val="003949F8"/>
    <w:rsid w:val="0039517D"/>
    <w:rsid w:val="0039567E"/>
    <w:rsid w:val="00396A5D"/>
    <w:rsid w:val="00396F4C"/>
    <w:rsid w:val="00396FE7"/>
    <w:rsid w:val="0039778C"/>
    <w:rsid w:val="003A025F"/>
    <w:rsid w:val="003A0B11"/>
    <w:rsid w:val="003A1366"/>
    <w:rsid w:val="003A27D4"/>
    <w:rsid w:val="003A2CBE"/>
    <w:rsid w:val="003A3581"/>
    <w:rsid w:val="003A36BD"/>
    <w:rsid w:val="003A4123"/>
    <w:rsid w:val="003A4407"/>
    <w:rsid w:val="003A5277"/>
    <w:rsid w:val="003A52B0"/>
    <w:rsid w:val="003A5328"/>
    <w:rsid w:val="003A56D6"/>
    <w:rsid w:val="003A7551"/>
    <w:rsid w:val="003A762D"/>
    <w:rsid w:val="003A7E17"/>
    <w:rsid w:val="003B0268"/>
    <w:rsid w:val="003B127C"/>
    <w:rsid w:val="003B1296"/>
    <w:rsid w:val="003B17DB"/>
    <w:rsid w:val="003B2056"/>
    <w:rsid w:val="003B23AE"/>
    <w:rsid w:val="003B2432"/>
    <w:rsid w:val="003B3496"/>
    <w:rsid w:val="003B3E1B"/>
    <w:rsid w:val="003B3EC2"/>
    <w:rsid w:val="003B5096"/>
    <w:rsid w:val="003B58A5"/>
    <w:rsid w:val="003B5FCE"/>
    <w:rsid w:val="003B65A0"/>
    <w:rsid w:val="003B672B"/>
    <w:rsid w:val="003B6FA1"/>
    <w:rsid w:val="003B7614"/>
    <w:rsid w:val="003C04E6"/>
    <w:rsid w:val="003C11AE"/>
    <w:rsid w:val="003C1242"/>
    <w:rsid w:val="003C12FC"/>
    <w:rsid w:val="003C1E3E"/>
    <w:rsid w:val="003C36A2"/>
    <w:rsid w:val="003C48DD"/>
    <w:rsid w:val="003C49BE"/>
    <w:rsid w:val="003C54AA"/>
    <w:rsid w:val="003C654C"/>
    <w:rsid w:val="003C7A23"/>
    <w:rsid w:val="003C7D54"/>
    <w:rsid w:val="003D0C44"/>
    <w:rsid w:val="003D1246"/>
    <w:rsid w:val="003D133C"/>
    <w:rsid w:val="003D1BF6"/>
    <w:rsid w:val="003D2BEA"/>
    <w:rsid w:val="003D2C52"/>
    <w:rsid w:val="003D2E37"/>
    <w:rsid w:val="003D3841"/>
    <w:rsid w:val="003D3E4D"/>
    <w:rsid w:val="003D699A"/>
    <w:rsid w:val="003D70F8"/>
    <w:rsid w:val="003D7260"/>
    <w:rsid w:val="003D7723"/>
    <w:rsid w:val="003E0BC6"/>
    <w:rsid w:val="003E1EF0"/>
    <w:rsid w:val="003E2F84"/>
    <w:rsid w:val="003E32C0"/>
    <w:rsid w:val="003E3C1F"/>
    <w:rsid w:val="003E3E26"/>
    <w:rsid w:val="003E415B"/>
    <w:rsid w:val="003E4323"/>
    <w:rsid w:val="003E5FBC"/>
    <w:rsid w:val="003E6C25"/>
    <w:rsid w:val="003E73EB"/>
    <w:rsid w:val="003F0367"/>
    <w:rsid w:val="003F0836"/>
    <w:rsid w:val="003F0C57"/>
    <w:rsid w:val="003F14BC"/>
    <w:rsid w:val="003F36C6"/>
    <w:rsid w:val="003F43D6"/>
    <w:rsid w:val="003F4BBF"/>
    <w:rsid w:val="003F5AAE"/>
    <w:rsid w:val="003F5F2F"/>
    <w:rsid w:val="003F627B"/>
    <w:rsid w:val="003F68BF"/>
    <w:rsid w:val="003F6F3E"/>
    <w:rsid w:val="003F7528"/>
    <w:rsid w:val="003F7A56"/>
    <w:rsid w:val="003F7BB1"/>
    <w:rsid w:val="003F7EF2"/>
    <w:rsid w:val="003F7FD4"/>
    <w:rsid w:val="00400048"/>
    <w:rsid w:val="00400474"/>
    <w:rsid w:val="00401A68"/>
    <w:rsid w:val="00402DE6"/>
    <w:rsid w:val="00403F1F"/>
    <w:rsid w:val="00404556"/>
    <w:rsid w:val="00404B37"/>
    <w:rsid w:val="00405223"/>
    <w:rsid w:val="00405433"/>
    <w:rsid w:val="0040574F"/>
    <w:rsid w:val="004064E7"/>
    <w:rsid w:val="00407463"/>
    <w:rsid w:val="004074EC"/>
    <w:rsid w:val="00407691"/>
    <w:rsid w:val="004079EA"/>
    <w:rsid w:val="00410A5A"/>
    <w:rsid w:val="00412088"/>
    <w:rsid w:val="00412558"/>
    <w:rsid w:val="00412884"/>
    <w:rsid w:val="00412937"/>
    <w:rsid w:val="004131DA"/>
    <w:rsid w:val="00413A80"/>
    <w:rsid w:val="004145E9"/>
    <w:rsid w:val="004147ED"/>
    <w:rsid w:val="004153B5"/>
    <w:rsid w:val="004161F7"/>
    <w:rsid w:val="00416DAF"/>
    <w:rsid w:val="004203EA"/>
    <w:rsid w:val="004204A3"/>
    <w:rsid w:val="004214CC"/>
    <w:rsid w:val="00422D8D"/>
    <w:rsid w:val="004231E9"/>
    <w:rsid w:val="0042331A"/>
    <w:rsid w:val="00423351"/>
    <w:rsid w:val="004248BF"/>
    <w:rsid w:val="00425AD1"/>
    <w:rsid w:val="00425D56"/>
    <w:rsid w:val="00426B4B"/>
    <w:rsid w:val="00427120"/>
    <w:rsid w:val="0042776E"/>
    <w:rsid w:val="00430BEF"/>
    <w:rsid w:val="0043147E"/>
    <w:rsid w:val="00433103"/>
    <w:rsid w:val="004331DC"/>
    <w:rsid w:val="00433C81"/>
    <w:rsid w:val="004355F4"/>
    <w:rsid w:val="0043633D"/>
    <w:rsid w:val="004363F0"/>
    <w:rsid w:val="004374F6"/>
    <w:rsid w:val="00441A6F"/>
    <w:rsid w:val="0044265D"/>
    <w:rsid w:val="00442AAC"/>
    <w:rsid w:val="004436E4"/>
    <w:rsid w:val="00443C05"/>
    <w:rsid w:val="00443C86"/>
    <w:rsid w:val="00443F79"/>
    <w:rsid w:val="004440A2"/>
    <w:rsid w:val="00444230"/>
    <w:rsid w:val="004455FC"/>
    <w:rsid w:val="00445D81"/>
    <w:rsid w:val="00446C80"/>
    <w:rsid w:val="00447CC0"/>
    <w:rsid w:val="00451980"/>
    <w:rsid w:val="004519BB"/>
    <w:rsid w:val="00451BCD"/>
    <w:rsid w:val="00452BC3"/>
    <w:rsid w:val="004534E4"/>
    <w:rsid w:val="00453828"/>
    <w:rsid w:val="00453FEF"/>
    <w:rsid w:val="0045421A"/>
    <w:rsid w:val="0045481D"/>
    <w:rsid w:val="004552B5"/>
    <w:rsid w:val="004561B2"/>
    <w:rsid w:val="0045765B"/>
    <w:rsid w:val="00460499"/>
    <w:rsid w:val="004614B0"/>
    <w:rsid w:val="0046174A"/>
    <w:rsid w:val="00461864"/>
    <w:rsid w:val="00461A3F"/>
    <w:rsid w:val="004651B6"/>
    <w:rsid w:val="004656A2"/>
    <w:rsid w:val="00465D99"/>
    <w:rsid w:val="00465F59"/>
    <w:rsid w:val="0046615A"/>
    <w:rsid w:val="004667E4"/>
    <w:rsid w:val="00467CAB"/>
    <w:rsid w:val="00467D21"/>
    <w:rsid w:val="00470279"/>
    <w:rsid w:val="00470356"/>
    <w:rsid w:val="00470C08"/>
    <w:rsid w:val="00470F52"/>
    <w:rsid w:val="004717D4"/>
    <w:rsid w:val="00471BB2"/>
    <w:rsid w:val="00471BE7"/>
    <w:rsid w:val="004720C8"/>
    <w:rsid w:val="00472644"/>
    <w:rsid w:val="0047269D"/>
    <w:rsid w:val="004737FF"/>
    <w:rsid w:val="00474C0E"/>
    <w:rsid w:val="00475389"/>
    <w:rsid w:val="00475BFB"/>
    <w:rsid w:val="004803B7"/>
    <w:rsid w:val="004809FF"/>
    <w:rsid w:val="00480B59"/>
    <w:rsid w:val="00481EDF"/>
    <w:rsid w:val="004824EC"/>
    <w:rsid w:val="00484637"/>
    <w:rsid w:val="00484E08"/>
    <w:rsid w:val="00485E79"/>
    <w:rsid w:val="00486174"/>
    <w:rsid w:val="004876AD"/>
    <w:rsid w:val="00487F2E"/>
    <w:rsid w:val="0049083E"/>
    <w:rsid w:val="00490A45"/>
    <w:rsid w:val="004912D5"/>
    <w:rsid w:val="00491F4D"/>
    <w:rsid w:val="00492988"/>
    <w:rsid w:val="00492E41"/>
    <w:rsid w:val="00494C1A"/>
    <w:rsid w:val="00495715"/>
    <w:rsid w:val="0049670D"/>
    <w:rsid w:val="00497E82"/>
    <w:rsid w:val="004A06FB"/>
    <w:rsid w:val="004A0C21"/>
    <w:rsid w:val="004A0C91"/>
    <w:rsid w:val="004A163D"/>
    <w:rsid w:val="004A18A3"/>
    <w:rsid w:val="004A18E2"/>
    <w:rsid w:val="004A1C4E"/>
    <w:rsid w:val="004A2593"/>
    <w:rsid w:val="004A3602"/>
    <w:rsid w:val="004A36C9"/>
    <w:rsid w:val="004A422C"/>
    <w:rsid w:val="004A4533"/>
    <w:rsid w:val="004A5860"/>
    <w:rsid w:val="004A5EB9"/>
    <w:rsid w:val="004A6253"/>
    <w:rsid w:val="004A72EB"/>
    <w:rsid w:val="004B0FE0"/>
    <w:rsid w:val="004B10E8"/>
    <w:rsid w:val="004B212B"/>
    <w:rsid w:val="004B2563"/>
    <w:rsid w:val="004B3E09"/>
    <w:rsid w:val="004B3F83"/>
    <w:rsid w:val="004B556E"/>
    <w:rsid w:val="004B5CAC"/>
    <w:rsid w:val="004B5D4F"/>
    <w:rsid w:val="004B5F20"/>
    <w:rsid w:val="004B6D8C"/>
    <w:rsid w:val="004B736B"/>
    <w:rsid w:val="004B79AB"/>
    <w:rsid w:val="004B7EAE"/>
    <w:rsid w:val="004B7F6C"/>
    <w:rsid w:val="004C0428"/>
    <w:rsid w:val="004C0B55"/>
    <w:rsid w:val="004C0D13"/>
    <w:rsid w:val="004C1C74"/>
    <w:rsid w:val="004C1FA2"/>
    <w:rsid w:val="004C3BEB"/>
    <w:rsid w:val="004C5707"/>
    <w:rsid w:val="004C633F"/>
    <w:rsid w:val="004C638C"/>
    <w:rsid w:val="004C6861"/>
    <w:rsid w:val="004C72F8"/>
    <w:rsid w:val="004D003E"/>
    <w:rsid w:val="004D082E"/>
    <w:rsid w:val="004D0940"/>
    <w:rsid w:val="004D0A4B"/>
    <w:rsid w:val="004D0C2C"/>
    <w:rsid w:val="004D3E47"/>
    <w:rsid w:val="004D557D"/>
    <w:rsid w:val="004D5AA0"/>
    <w:rsid w:val="004D6303"/>
    <w:rsid w:val="004D69F6"/>
    <w:rsid w:val="004D727A"/>
    <w:rsid w:val="004D72C0"/>
    <w:rsid w:val="004D7B75"/>
    <w:rsid w:val="004D7CCC"/>
    <w:rsid w:val="004E01FD"/>
    <w:rsid w:val="004E1547"/>
    <w:rsid w:val="004E1BDB"/>
    <w:rsid w:val="004E4091"/>
    <w:rsid w:val="004E43D7"/>
    <w:rsid w:val="004E453F"/>
    <w:rsid w:val="004E48BD"/>
    <w:rsid w:val="004E4A07"/>
    <w:rsid w:val="004E4AC6"/>
    <w:rsid w:val="004E4C16"/>
    <w:rsid w:val="004E4F6A"/>
    <w:rsid w:val="004E586F"/>
    <w:rsid w:val="004E596E"/>
    <w:rsid w:val="004E609A"/>
    <w:rsid w:val="004E61E6"/>
    <w:rsid w:val="004E705D"/>
    <w:rsid w:val="004E7D13"/>
    <w:rsid w:val="004F0030"/>
    <w:rsid w:val="004F0D5B"/>
    <w:rsid w:val="004F0E68"/>
    <w:rsid w:val="004F2E2A"/>
    <w:rsid w:val="004F308E"/>
    <w:rsid w:val="004F334E"/>
    <w:rsid w:val="004F35E0"/>
    <w:rsid w:val="004F3942"/>
    <w:rsid w:val="004F3D51"/>
    <w:rsid w:val="004F4650"/>
    <w:rsid w:val="004F4E42"/>
    <w:rsid w:val="004F6797"/>
    <w:rsid w:val="004F685C"/>
    <w:rsid w:val="004F6AA5"/>
    <w:rsid w:val="005001A4"/>
    <w:rsid w:val="00500CEE"/>
    <w:rsid w:val="005012B4"/>
    <w:rsid w:val="0050138F"/>
    <w:rsid w:val="00501C67"/>
    <w:rsid w:val="00504966"/>
    <w:rsid w:val="00504E3A"/>
    <w:rsid w:val="00505367"/>
    <w:rsid w:val="00505A81"/>
    <w:rsid w:val="00505DDA"/>
    <w:rsid w:val="00505E9C"/>
    <w:rsid w:val="0050718F"/>
    <w:rsid w:val="00507850"/>
    <w:rsid w:val="005078B9"/>
    <w:rsid w:val="00507C2B"/>
    <w:rsid w:val="00507E2B"/>
    <w:rsid w:val="00510384"/>
    <w:rsid w:val="00510A42"/>
    <w:rsid w:val="0051182F"/>
    <w:rsid w:val="00511F28"/>
    <w:rsid w:val="005120B2"/>
    <w:rsid w:val="0051233D"/>
    <w:rsid w:val="00512690"/>
    <w:rsid w:val="005128E4"/>
    <w:rsid w:val="00514367"/>
    <w:rsid w:val="00514D41"/>
    <w:rsid w:val="005159DD"/>
    <w:rsid w:val="005162F7"/>
    <w:rsid w:val="00516846"/>
    <w:rsid w:val="00516EC4"/>
    <w:rsid w:val="00517305"/>
    <w:rsid w:val="00517758"/>
    <w:rsid w:val="00517BDA"/>
    <w:rsid w:val="00517ECB"/>
    <w:rsid w:val="0052119A"/>
    <w:rsid w:val="0052191A"/>
    <w:rsid w:val="00521CBB"/>
    <w:rsid w:val="00521D43"/>
    <w:rsid w:val="0052219F"/>
    <w:rsid w:val="005248DF"/>
    <w:rsid w:val="00525987"/>
    <w:rsid w:val="00525CD3"/>
    <w:rsid w:val="0052644B"/>
    <w:rsid w:val="00527E6E"/>
    <w:rsid w:val="00530016"/>
    <w:rsid w:val="00530FCD"/>
    <w:rsid w:val="00531525"/>
    <w:rsid w:val="0053199A"/>
    <w:rsid w:val="00531B04"/>
    <w:rsid w:val="00531B4D"/>
    <w:rsid w:val="00531D95"/>
    <w:rsid w:val="00532412"/>
    <w:rsid w:val="0053256E"/>
    <w:rsid w:val="00532A39"/>
    <w:rsid w:val="00532CC7"/>
    <w:rsid w:val="00533558"/>
    <w:rsid w:val="00533D95"/>
    <w:rsid w:val="005346F4"/>
    <w:rsid w:val="00535768"/>
    <w:rsid w:val="00535B40"/>
    <w:rsid w:val="00535CB8"/>
    <w:rsid w:val="00536206"/>
    <w:rsid w:val="00537821"/>
    <w:rsid w:val="0054027D"/>
    <w:rsid w:val="0054069E"/>
    <w:rsid w:val="00540FF6"/>
    <w:rsid w:val="00541372"/>
    <w:rsid w:val="005417D9"/>
    <w:rsid w:val="00541F90"/>
    <w:rsid w:val="0054232D"/>
    <w:rsid w:val="00542652"/>
    <w:rsid w:val="00542F2D"/>
    <w:rsid w:val="005459F7"/>
    <w:rsid w:val="005463A1"/>
    <w:rsid w:val="00546C70"/>
    <w:rsid w:val="00546E62"/>
    <w:rsid w:val="00550828"/>
    <w:rsid w:val="00550CAD"/>
    <w:rsid w:val="0055222D"/>
    <w:rsid w:val="005522DE"/>
    <w:rsid w:val="00552AA9"/>
    <w:rsid w:val="00552DA6"/>
    <w:rsid w:val="00553604"/>
    <w:rsid w:val="0055544C"/>
    <w:rsid w:val="0055584F"/>
    <w:rsid w:val="005569BC"/>
    <w:rsid w:val="00557293"/>
    <w:rsid w:val="005575DD"/>
    <w:rsid w:val="00557B89"/>
    <w:rsid w:val="00560D9A"/>
    <w:rsid w:val="00561324"/>
    <w:rsid w:val="00561D55"/>
    <w:rsid w:val="00561F36"/>
    <w:rsid w:val="005624C4"/>
    <w:rsid w:val="00562A7E"/>
    <w:rsid w:val="005633E3"/>
    <w:rsid w:val="005634B9"/>
    <w:rsid w:val="00563ACC"/>
    <w:rsid w:val="00563AD9"/>
    <w:rsid w:val="005645A0"/>
    <w:rsid w:val="00564C64"/>
    <w:rsid w:val="00564EE6"/>
    <w:rsid w:val="0056502C"/>
    <w:rsid w:val="0056527D"/>
    <w:rsid w:val="00565BCE"/>
    <w:rsid w:val="00566F2C"/>
    <w:rsid w:val="005678CD"/>
    <w:rsid w:val="00570EDF"/>
    <w:rsid w:val="005710D2"/>
    <w:rsid w:val="005724A7"/>
    <w:rsid w:val="00572816"/>
    <w:rsid w:val="005731AC"/>
    <w:rsid w:val="00573483"/>
    <w:rsid w:val="0057430E"/>
    <w:rsid w:val="005744CB"/>
    <w:rsid w:val="005751BB"/>
    <w:rsid w:val="0057680F"/>
    <w:rsid w:val="005774C4"/>
    <w:rsid w:val="00580802"/>
    <w:rsid w:val="00580CAB"/>
    <w:rsid w:val="00580D9F"/>
    <w:rsid w:val="00582033"/>
    <w:rsid w:val="005826D9"/>
    <w:rsid w:val="00583984"/>
    <w:rsid w:val="00584B71"/>
    <w:rsid w:val="00585A2F"/>
    <w:rsid w:val="005867A7"/>
    <w:rsid w:val="0058716D"/>
    <w:rsid w:val="005872B9"/>
    <w:rsid w:val="005878DA"/>
    <w:rsid w:val="00587D77"/>
    <w:rsid w:val="005906D2"/>
    <w:rsid w:val="0059074A"/>
    <w:rsid w:val="005909E6"/>
    <w:rsid w:val="00591075"/>
    <w:rsid w:val="0059133D"/>
    <w:rsid w:val="0059153F"/>
    <w:rsid w:val="0059218F"/>
    <w:rsid w:val="00594974"/>
    <w:rsid w:val="0059588F"/>
    <w:rsid w:val="005962BF"/>
    <w:rsid w:val="00596C2E"/>
    <w:rsid w:val="00596D4E"/>
    <w:rsid w:val="00597B12"/>
    <w:rsid w:val="005A0C63"/>
    <w:rsid w:val="005A1032"/>
    <w:rsid w:val="005A15A1"/>
    <w:rsid w:val="005A283D"/>
    <w:rsid w:val="005A2A55"/>
    <w:rsid w:val="005A3462"/>
    <w:rsid w:val="005A3989"/>
    <w:rsid w:val="005A40C3"/>
    <w:rsid w:val="005A460B"/>
    <w:rsid w:val="005A4DE2"/>
    <w:rsid w:val="005A596B"/>
    <w:rsid w:val="005A5995"/>
    <w:rsid w:val="005A635E"/>
    <w:rsid w:val="005A768F"/>
    <w:rsid w:val="005B13CD"/>
    <w:rsid w:val="005B20F3"/>
    <w:rsid w:val="005B25A3"/>
    <w:rsid w:val="005B2E08"/>
    <w:rsid w:val="005B36F8"/>
    <w:rsid w:val="005B4133"/>
    <w:rsid w:val="005B50D3"/>
    <w:rsid w:val="005B510C"/>
    <w:rsid w:val="005B5252"/>
    <w:rsid w:val="005B594C"/>
    <w:rsid w:val="005B6971"/>
    <w:rsid w:val="005C1E35"/>
    <w:rsid w:val="005C1F0B"/>
    <w:rsid w:val="005C35F8"/>
    <w:rsid w:val="005C39DE"/>
    <w:rsid w:val="005C3A10"/>
    <w:rsid w:val="005C4160"/>
    <w:rsid w:val="005C42C8"/>
    <w:rsid w:val="005C42FA"/>
    <w:rsid w:val="005C43B1"/>
    <w:rsid w:val="005C56D7"/>
    <w:rsid w:val="005C595A"/>
    <w:rsid w:val="005C65F9"/>
    <w:rsid w:val="005C6771"/>
    <w:rsid w:val="005C678B"/>
    <w:rsid w:val="005D03AF"/>
    <w:rsid w:val="005D095C"/>
    <w:rsid w:val="005D1C82"/>
    <w:rsid w:val="005D24B4"/>
    <w:rsid w:val="005D2644"/>
    <w:rsid w:val="005D3723"/>
    <w:rsid w:val="005D3C8F"/>
    <w:rsid w:val="005D4160"/>
    <w:rsid w:val="005D4899"/>
    <w:rsid w:val="005D4931"/>
    <w:rsid w:val="005D4E15"/>
    <w:rsid w:val="005D607C"/>
    <w:rsid w:val="005D6802"/>
    <w:rsid w:val="005D6E26"/>
    <w:rsid w:val="005E12E0"/>
    <w:rsid w:val="005E1EC5"/>
    <w:rsid w:val="005E264D"/>
    <w:rsid w:val="005E2DE2"/>
    <w:rsid w:val="005E31D7"/>
    <w:rsid w:val="005E366F"/>
    <w:rsid w:val="005E3F68"/>
    <w:rsid w:val="005E4345"/>
    <w:rsid w:val="005E5F98"/>
    <w:rsid w:val="005E7065"/>
    <w:rsid w:val="005E70F4"/>
    <w:rsid w:val="005E7708"/>
    <w:rsid w:val="005E78E3"/>
    <w:rsid w:val="005E7BE2"/>
    <w:rsid w:val="005E7C41"/>
    <w:rsid w:val="005F0357"/>
    <w:rsid w:val="005F21B2"/>
    <w:rsid w:val="005F3EB2"/>
    <w:rsid w:val="005F423E"/>
    <w:rsid w:val="005F4B38"/>
    <w:rsid w:val="005F4B3A"/>
    <w:rsid w:val="005F59BE"/>
    <w:rsid w:val="005F6278"/>
    <w:rsid w:val="005F6AA6"/>
    <w:rsid w:val="005F7CF9"/>
    <w:rsid w:val="005F7FAD"/>
    <w:rsid w:val="006005D0"/>
    <w:rsid w:val="006006CF"/>
    <w:rsid w:val="00600D5E"/>
    <w:rsid w:val="006022CD"/>
    <w:rsid w:val="006022E5"/>
    <w:rsid w:val="00602E2A"/>
    <w:rsid w:val="00602EBA"/>
    <w:rsid w:val="00603101"/>
    <w:rsid w:val="006031C4"/>
    <w:rsid w:val="00603949"/>
    <w:rsid w:val="00603A72"/>
    <w:rsid w:val="00604631"/>
    <w:rsid w:val="00604A1A"/>
    <w:rsid w:val="00604A24"/>
    <w:rsid w:val="00604B2F"/>
    <w:rsid w:val="00604B3C"/>
    <w:rsid w:val="006053CC"/>
    <w:rsid w:val="00605902"/>
    <w:rsid w:val="00605FEC"/>
    <w:rsid w:val="00606B1F"/>
    <w:rsid w:val="00606BE9"/>
    <w:rsid w:val="00606F0A"/>
    <w:rsid w:val="006073D7"/>
    <w:rsid w:val="0060769A"/>
    <w:rsid w:val="00610763"/>
    <w:rsid w:val="0061162B"/>
    <w:rsid w:val="00611E50"/>
    <w:rsid w:val="006127F2"/>
    <w:rsid w:val="00612B23"/>
    <w:rsid w:val="00612C4D"/>
    <w:rsid w:val="006135CF"/>
    <w:rsid w:val="006138D1"/>
    <w:rsid w:val="006139AF"/>
    <w:rsid w:val="00613D6F"/>
    <w:rsid w:val="00614236"/>
    <w:rsid w:val="006161EC"/>
    <w:rsid w:val="0061724A"/>
    <w:rsid w:val="00617DC3"/>
    <w:rsid w:val="00617E42"/>
    <w:rsid w:val="006207EF"/>
    <w:rsid w:val="00622322"/>
    <w:rsid w:val="006225A3"/>
    <w:rsid w:val="00622BDA"/>
    <w:rsid w:val="006233A3"/>
    <w:rsid w:val="00623A0B"/>
    <w:rsid w:val="006250A5"/>
    <w:rsid w:val="006259E9"/>
    <w:rsid w:val="0062641C"/>
    <w:rsid w:val="00627EA4"/>
    <w:rsid w:val="006302DE"/>
    <w:rsid w:val="0063031A"/>
    <w:rsid w:val="00631EBB"/>
    <w:rsid w:val="006325EE"/>
    <w:rsid w:val="00633072"/>
    <w:rsid w:val="00633D3C"/>
    <w:rsid w:val="0063458A"/>
    <w:rsid w:val="0063611D"/>
    <w:rsid w:val="00636479"/>
    <w:rsid w:val="00636718"/>
    <w:rsid w:val="00636F80"/>
    <w:rsid w:val="006376F8"/>
    <w:rsid w:val="00637789"/>
    <w:rsid w:val="00640090"/>
    <w:rsid w:val="0064376D"/>
    <w:rsid w:val="0064454C"/>
    <w:rsid w:val="00644C34"/>
    <w:rsid w:val="006454C4"/>
    <w:rsid w:val="00645BEA"/>
    <w:rsid w:val="00645DD5"/>
    <w:rsid w:val="00646213"/>
    <w:rsid w:val="00646874"/>
    <w:rsid w:val="00647089"/>
    <w:rsid w:val="0064723F"/>
    <w:rsid w:val="0065003E"/>
    <w:rsid w:val="00650148"/>
    <w:rsid w:val="00650FE2"/>
    <w:rsid w:val="0065106B"/>
    <w:rsid w:val="00652B07"/>
    <w:rsid w:val="00652C9C"/>
    <w:rsid w:val="00652DDA"/>
    <w:rsid w:val="00653BE1"/>
    <w:rsid w:val="006546AA"/>
    <w:rsid w:val="006547BF"/>
    <w:rsid w:val="0065589A"/>
    <w:rsid w:val="0065652C"/>
    <w:rsid w:val="006574D0"/>
    <w:rsid w:val="00657D06"/>
    <w:rsid w:val="00657D6E"/>
    <w:rsid w:val="006609B5"/>
    <w:rsid w:val="006612F7"/>
    <w:rsid w:val="006615FF"/>
    <w:rsid w:val="006618A4"/>
    <w:rsid w:val="00661E98"/>
    <w:rsid w:val="00662184"/>
    <w:rsid w:val="0066229C"/>
    <w:rsid w:val="00662968"/>
    <w:rsid w:val="00662CF6"/>
    <w:rsid w:val="00662D03"/>
    <w:rsid w:val="00662DB3"/>
    <w:rsid w:val="00663053"/>
    <w:rsid w:val="00664116"/>
    <w:rsid w:val="006645FF"/>
    <w:rsid w:val="00664CB8"/>
    <w:rsid w:val="00664CC6"/>
    <w:rsid w:val="0066520E"/>
    <w:rsid w:val="00666544"/>
    <w:rsid w:val="00667810"/>
    <w:rsid w:val="00667F80"/>
    <w:rsid w:val="006707A4"/>
    <w:rsid w:val="006713A0"/>
    <w:rsid w:val="00671631"/>
    <w:rsid w:val="00671C88"/>
    <w:rsid w:val="006727C7"/>
    <w:rsid w:val="00672A90"/>
    <w:rsid w:val="00672BB0"/>
    <w:rsid w:val="00673156"/>
    <w:rsid w:val="00673B32"/>
    <w:rsid w:val="0067414B"/>
    <w:rsid w:val="0067462D"/>
    <w:rsid w:val="00675349"/>
    <w:rsid w:val="006759B2"/>
    <w:rsid w:val="00675A8F"/>
    <w:rsid w:val="006771C8"/>
    <w:rsid w:val="0067778E"/>
    <w:rsid w:val="00680791"/>
    <w:rsid w:val="006813CD"/>
    <w:rsid w:val="00681D83"/>
    <w:rsid w:val="006824BF"/>
    <w:rsid w:val="00682CB6"/>
    <w:rsid w:val="0068333A"/>
    <w:rsid w:val="006837AB"/>
    <w:rsid w:val="006838EC"/>
    <w:rsid w:val="00684489"/>
    <w:rsid w:val="00684B19"/>
    <w:rsid w:val="0068504C"/>
    <w:rsid w:val="0068561B"/>
    <w:rsid w:val="00685800"/>
    <w:rsid w:val="0068583D"/>
    <w:rsid w:val="00685844"/>
    <w:rsid w:val="006858FC"/>
    <w:rsid w:val="00685934"/>
    <w:rsid w:val="00686008"/>
    <w:rsid w:val="006862EA"/>
    <w:rsid w:val="006864B6"/>
    <w:rsid w:val="00686A6A"/>
    <w:rsid w:val="00687342"/>
    <w:rsid w:val="00690A95"/>
    <w:rsid w:val="0069199D"/>
    <w:rsid w:val="00691D34"/>
    <w:rsid w:val="00692509"/>
    <w:rsid w:val="0069289B"/>
    <w:rsid w:val="00692D52"/>
    <w:rsid w:val="0069301D"/>
    <w:rsid w:val="0069374F"/>
    <w:rsid w:val="00694C02"/>
    <w:rsid w:val="006951DA"/>
    <w:rsid w:val="00695510"/>
    <w:rsid w:val="00695E69"/>
    <w:rsid w:val="00695F41"/>
    <w:rsid w:val="00695F4A"/>
    <w:rsid w:val="00696047"/>
    <w:rsid w:val="006968C9"/>
    <w:rsid w:val="0069769B"/>
    <w:rsid w:val="006978C3"/>
    <w:rsid w:val="006A06D8"/>
    <w:rsid w:val="006A13DB"/>
    <w:rsid w:val="006A355C"/>
    <w:rsid w:val="006A3F63"/>
    <w:rsid w:val="006A4391"/>
    <w:rsid w:val="006A638B"/>
    <w:rsid w:val="006A67E6"/>
    <w:rsid w:val="006A70E3"/>
    <w:rsid w:val="006A7700"/>
    <w:rsid w:val="006A7D13"/>
    <w:rsid w:val="006B00D1"/>
    <w:rsid w:val="006B13F7"/>
    <w:rsid w:val="006B2A31"/>
    <w:rsid w:val="006B2E94"/>
    <w:rsid w:val="006B3D6F"/>
    <w:rsid w:val="006B52BE"/>
    <w:rsid w:val="006B55B6"/>
    <w:rsid w:val="006B582B"/>
    <w:rsid w:val="006B5A56"/>
    <w:rsid w:val="006B6FCB"/>
    <w:rsid w:val="006C0D9C"/>
    <w:rsid w:val="006C20A0"/>
    <w:rsid w:val="006C2CBE"/>
    <w:rsid w:val="006C3167"/>
    <w:rsid w:val="006C3F8C"/>
    <w:rsid w:val="006C515E"/>
    <w:rsid w:val="006C58D0"/>
    <w:rsid w:val="006C608D"/>
    <w:rsid w:val="006C6343"/>
    <w:rsid w:val="006C6419"/>
    <w:rsid w:val="006D03E5"/>
    <w:rsid w:val="006D0EC7"/>
    <w:rsid w:val="006D159A"/>
    <w:rsid w:val="006D18A5"/>
    <w:rsid w:val="006D277A"/>
    <w:rsid w:val="006D384D"/>
    <w:rsid w:val="006D3FA8"/>
    <w:rsid w:val="006D476C"/>
    <w:rsid w:val="006D5ABF"/>
    <w:rsid w:val="006D69FE"/>
    <w:rsid w:val="006D7E4B"/>
    <w:rsid w:val="006D7F30"/>
    <w:rsid w:val="006E062F"/>
    <w:rsid w:val="006E0AC5"/>
    <w:rsid w:val="006E0DFF"/>
    <w:rsid w:val="006E107F"/>
    <w:rsid w:val="006E1326"/>
    <w:rsid w:val="006E13C7"/>
    <w:rsid w:val="006E17D4"/>
    <w:rsid w:val="006E19D2"/>
    <w:rsid w:val="006E21EB"/>
    <w:rsid w:val="006E3323"/>
    <w:rsid w:val="006E3353"/>
    <w:rsid w:val="006E3982"/>
    <w:rsid w:val="006E42EB"/>
    <w:rsid w:val="006E53F6"/>
    <w:rsid w:val="006E6026"/>
    <w:rsid w:val="006E6D6A"/>
    <w:rsid w:val="006E6F12"/>
    <w:rsid w:val="006E725F"/>
    <w:rsid w:val="006F0B39"/>
    <w:rsid w:val="006F116B"/>
    <w:rsid w:val="006F2AEE"/>
    <w:rsid w:val="006F2B59"/>
    <w:rsid w:val="006F4369"/>
    <w:rsid w:val="006F48B8"/>
    <w:rsid w:val="006F52AF"/>
    <w:rsid w:val="006F5432"/>
    <w:rsid w:val="006F5589"/>
    <w:rsid w:val="006F5C02"/>
    <w:rsid w:val="006F6011"/>
    <w:rsid w:val="006F66E7"/>
    <w:rsid w:val="006F6737"/>
    <w:rsid w:val="006F6F22"/>
    <w:rsid w:val="006F708F"/>
    <w:rsid w:val="006F7235"/>
    <w:rsid w:val="007005C2"/>
    <w:rsid w:val="00700C2A"/>
    <w:rsid w:val="007013E7"/>
    <w:rsid w:val="00703019"/>
    <w:rsid w:val="007031E5"/>
    <w:rsid w:val="007036C1"/>
    <w:rsid w:val="00703803"/>
    <w:rsid w:val="00703B17"/>
    <w:rsid w:val="0070470F"/>
    <w:rsid w:val="00704E70"/>
    <w:rsid w:val="00705202"/>
    <w:rsid w:val="00705BB1"/>
    <w:rsid w:val="0070690C"/>
    <w:rsid w:val="007071E8"/>
    <w:rsid w:val="00707B27"/>
    <w:rsid w:val="00707D6C"/>
    <w:rsid w:val="0071276C"/>
    <w:rsid w:val="0071339B"/>
    <w:rsid w:val="00713712"/>
    <w:rsid w:val="00713B2D"/>
    <w:rsid w:val="00713F83"/>
    <w:rsid w:val="00714015"/>
    <w:rsid w:val="007146D2"/>
    <w:rsid w:val="00714D65"/>
    <w:rsid w:val="00714E7C"/>
    <w:rsid w:val="00715DEA"/>
    <w:rsid w:val="00716721"/>
    <w:rsid w:val="00717A81"/>
    <w:rsid w:val="00717EE5"/>
    <w:rsid w:val="007206FC"/>
    <w:rsid w:val="00720C8A"/>
    <w:rsid w:val="0072182A"/>
    <w:rsid w:val="00721EAB"/>
    <w:rsid w:val="007224FA"/>
    <w:rsid w:val="00722874"/>
    <w:rsid w:val="00722DE2"/>
    <w:rsid w:val="00722EAB"/>
    <w:rsid w:val="0072459B"/>
    <w:rsid w:val="0072638D"/>
    <w:rsid w:val="007266DC"/>
    <w:rsid w:val="00726B00"/>
    <w:rsid w:val="00727638"/>
    <w:rsid w:val="00727F1D"/>
    <w:rsid w:val="007301F8"/>
    <w:rsid w:val="0073131C"/>
    <w:rsid w:val="00731704"/>
    <w:rsid w:val="00731D87"/>
    <w:rsid w:val="00732BA3"/>
    <w:rsid w:val="00732EDB"/>
    <w:rsid w:val="007333E3"/>
    <w:rsid w:val="00733A37"/>
    <w:rsid w:val="0073454C"/>
    <w:rsid w:val="007356F0"/>
    <w:rsid w:val="00735A04"/>
    <w:rsid w:val="0073683C"/>
    <w:rsid w:val="0073692F"/>
    <w:rsid w:val="00736B5F"/>
    <w:rsid w:val="00736C40"/>
    <w:rsid w:val="007374DD"/>
    <w:rsid w:val="0074016A"/>
    <w:rsid w:val="0074067E"/>
    <w:rsid w:val="00741D22"/>
    <w:rsid w:val="00742239"/>
    <w:rsid w:val="00742837"/>
    <w:rsid w:val="00742C3A"/>
    <w:rsid w:val="0074486F"/>
    <w:rsid w:val="00746308"/>
    <w:rsid w:val="0074654B"/>
    <w:rsid w:val="0074732B"/>
    <w:rsid w:val="00747675"/>
    <w:rsid w:val="007476AD"/>
    <w:rsid w:val="0075003D"/>
    <w:rsid w:val="0075049E"/>
    <w:rsid w:val="0075075A"/>
    <w:rsid w:val="0075101C"/>
    <w:rsid w:val="00751657"/>
    <w:rsid w:val="00753CEA"/>
    <w:rsid w:val="00754D8E"/>
    <w:rsid w:val="00754ECE"/>
    <w:rsid w:val="00755A75"/>
    <w:rsid w:val="00755FC9"/>
    <w:rsid w:val="00756410"/>
    <w:rsid w:val="007567D4"/>
    <w:rsid w:val="00757336"/>
    <w:rsid w:val="00760165"/>
    <w:rsid w:val="007615E7"/>
    <w:rsid w:val="00762894"/>
    <w:rsid w:val="00762F14"/>
    <w:rsid w:val="0076527E"/>
    <w:rsid w:val="00765AE0"/>
    <w:rsid w:val="00766130"/>
    <w:rsid w:val="007667C6"/>
    <w:rsid w:val="00766F55"/>
    <w:rsid w:val="0076716C"/>
    <w:rsid w:val="00767420"/>
    <w:rsid w:val="00767657"/>
    <w:rsid w:val="00767F18"/>
    <w:rsid w:val="0077037C"/>
    <w:rsid w:val="00771162"/>
    <w:rsid w:val="007714BE"/>
    <w:rsid w:val="00771C2A"/>
    <w:rsid w:val="007729F0"/>
    <w:rsid w:val="00772C91"/>
    <w:rsid w:val="00772DD3"/>
    <w:rsid w:val="00772F92"/>
    <w:rsid w:val="00773423"/>
    <w:rsid w:val="0077365E"/>
    <w:rsid w:val="00773C69"/>
    <w:rsid w:val="00773D51"/>
    <w:rsid w:val="00773FB1"/>
    <w:rsid w:val="00774008"/>
    <w:rsid w:val="007746BF"/>
    <w:rsid w:val="00774889"/>
    <w:rsid w:val="007754D5"/>
    <w:rsid w:val="007755B4"/>
    <w:rsid w:val="00775AC6"/>
    <w:rsid w:val="00775B07"/>
    <w:rsid w:val="00775CF1"/>
    <w:rsid w:val="00776159"/>
    <w:rsid w:val="00777169"/>
    <w:rsid w:val="007779BD"/>
    <w:rsid w:val="00777CFE"/>
    <w:rsid w:val="007806A6"/>
    <w:rsid w:val="0078205C"/>
    <w:rsid w:val="0078222F"/>
    <w:rsid w:val="007822AC"/>
    <w:rsid w:val="00782786"/>
    <w:rsid w:val="00783A92"/>
    <w:rsid w:val="00783EF3"/>
    <w:rsid w:val="0078505D"/>
    <w:rsid w:val="0078525E"/>
    <w:rsid w:val="007858FD"/>
    <w:rsid w:val="007868B6"/>
    <w:rsid w:val="00786F10"/>
    <w:rsid w:val="00787FB3"/>
    <w:rsid w:val="00791484"/>
    <w:rsid w:val="00791D6A"/>
    <w:rsid w:val="0079265A"/>
    <w:rsid w:val="0079297C"/>
    <w:rsid w:val="007929E0"/>
    <w:rsid w:val="00793BF9"/>
    <w:rsid w:val="00794366"/>
    <w:rsid w:val="00794925"/>
    <w:rsid w:val="007954D0"/>
    <w:rsid w:val="00795DBA"/>
    <w:rsid w:val="00796476"/>
    <w:rsid w:val="00796B9A"/>
    <w:rsid w:val="00797185"/>
    <w:rsid w:val="007972F1"/>
    <w:rsid w:val="007975C4"/>
    <w:rsid w:val="00797840"/>
    <w:rsid w:val="007A036B"/>
    <w:rsid w:val="007A0815"/>
    <w:rsid w:val="007A0F1C"/>
    <w:rsid w:val="007A240E"/>
    <w:rsid w:val="007A37CF"/>
    <w:rsid w:val="007A3D96"/>
    <w:rsid w:val="007A4A58"/>
    <w:rsid w:val="007A4B40"/>
    <w:rsid w:val="007A5DAE"/>
    <w:rsid w:val="007A6DBE"/>
    <w:rsid w:val="007A773D"/>
    <w:rsid w:val="007A7D2E"/>
    <w:rsid w:val="007A7F09"/>
    <w:rsid w:val="007B004D"/>
    <w:rsid w:val="007B0CEC"/>
    <w:rsid w:val="007B1417"/>
    <w:rsid w:val="007B1D16"/>
    <w:rsid w:val="007B23E2"/>
    <w:rsid w:val="007B2441"/>
    <w:rsid w:val="007B2B31"/>
    <w:rsid w:val="007B30F4"/>
    <w:rsid w:val="007B4680"/>
    <w:rsid w:val="007B6153"/>
    <w:rsid w:val="007B6279"/>
    <w:rsid w:val="007B637B"/>
    <w:rsid w:val="007B6535"/>
    <w:rsid w:val="007B6A89"/>
    <w:rsid w:val="007B75C1"/>
    <w:rsid w:val="007B780D"/>
    <w:rsid w:val="007B7C46"/>
    <w:rsid w:val="007C0FC5"/>
    <w:rsid w:val="007C16A3"/>
    <w:rsid w:val="007C302D"/>
    <w:rsid w:val="007C3658"/>
    <w:rsid w:val="007C39F7"/>
    <w:rsid w:val="007C42C1"/>
    <w:rsid w:val="007C4A26"/>
    <w:rsid w:val="007C4A97"/>
    <w:rsid w:val="007C4DB8"/>
    <w:rsid w:val="007C4E3C"/>
    <w:rsid w:val="007C5047"/>
    <w:rsid w:val="007C6A6A"/>
    <w:rsid w:val="007C6E9E"/>
    <w:rsid w:val="007C7067"/>
    <w:rsid w:val="007C7AEF"/>
    <w:rsid w:val="007C7BE5"/>
    <w:rsid w:val="007C7C14"/>
    <w:rsid w:val="007C7DF0"/>
    <w:rsid w:val="007D0AE5"/>
    <w:rsid w:val="007D0D9E"/>
    <w:rsid w:val="007D2118"/>
    <w:rsid w:val="007D3C3B"/>
    <w:rsid w:val="007D3DC9"/>
    <w:rsid w:val="007D43F5"/>
    <w:rsid w:val="007D4612"/>
    <w:rsid w:val="007D4A33"/>
    <w:rsid w:val="007D53CD"/>
    <w:rsid w:val="007D5EBE"/>
    <w:rsid w:val="007D7323"/>
    <w:rsid w:val="007D7353"/>
    <w:rsid w:val="007D783E"/>
    <w:rsid w:val="007D7B41"/>
    <w:rsid w:val="007E1225"/>
    <w:rsid w:val="007E14C9"/>
    <w:rsid w:val="007E25A7"/>
    <w:rsid w:val="007E3277"/>
    <w:rsid w:val="007E5219"/>
    <w:rsid w:val="007E64E9"/>
    <w:rsid w:val="007E6AFC"/>
    <w:rsid w:val="007F0FFC"/>
    <w:rsid w:val="007F1011"/>
    <w:rsid w:val="007F198D"/>
    <w:rsid w:val="007F23B8"/>
    <w:rsid w:val="007F2876"/>
    <w:rsid w:val="007F28EF"/>
    <w:rsid w:val="007F303D"/>
    <w:rsid w:val="007F3081"/>
    <w:rsid w:val="007F30FF"/>
    <w:rsid w:val="007F40A9"/>
    <w:rsid w:val="007F4B26"/>
    <w:rsid w:val="007F4E3D"/>
    <w:rsid w:val="007F51C9"/>
    <w:rsid w:val="007F565B"/>
    <w:rsid w:val="007F59B7"/>
    <w:rsid w:val="007F5DFF"/>
    <w:rsid w:val="007F67C5"/>
    <w:rsid w:val="0080051A"/>
    <w:rsid w:val="00801247"/>
    <w:rsid w:val="00802FFA"/>
    <w:rsid w:val="00803599"/>
    <w:rsid w:val="008046D0"/>
    <w:rsid w:val="00805485"/>
    <w:rsid w:val="008055AB"/>
    <w:rsid w:val="008056A6"/>
    <w:rsid w:val="00806AA2"/>
    <w:rsid w:val="00806DB7"/>
    <w:rsid w:val="008070C5"/>
    <w:rsid w:val="008072DE"/>
    <w:rsid w:val="00810E79"/>
    <w:rsid w:val="00811144"/>
    <w:rsid w:val="00811C7A"/>
    <w:rsid w:val="00812743"/>
    <w:rsid w:val="00813AC3"/>
    <w:rsid w:val="00813FAE"/>
    <w:rsid w:val="00814008"/>
    <w:rsid w:val="00814723"/>
    <w:rsid w:val="00814ABE"/>
    <w:rsid w:val="00814AEA"/>
    <w:rsid w:val="00814DC0"/>
    <w:rsid w:val="008150C8"/>
    <w:rsid w:val="00815490"/>
    <w:rsid w:val="0081589C"/>
    <w:rsid w:val="008160A3"/>
    <w:rsid w:val="00817320"/>
    <w:rsid w:val="00817E22"/>
    <w:rsid w:val="0082002A"/>
    <w:rsid w:val="0082023E"/>
    <w:rsid w:val="00820423"/>
    <w:rsid w:val="00820450"/>
    <w:rsid w:val="00820E08"/>
    <w:rsid w:val="008221AB"/>
    <w:rsid w:val="00822718"/>
    <w:rsid w:val="0082279C"/>
    <w:rsid w:val="0082282B"/>
    <w:rsid w:val="00822877"/>
    <w:rsid w:val="0082296E"/>
    <w:rsid w:val="00822FF3"/>
    <w:rsid w:val="00823D85"/>
    <w:rsid w:val="00823D9C"/>
    <w:rsid w:val="00823FA6"/>
    <w:rsid w:val="00824468"/>
    <w:rsid w:val="00824B63"/>
    <w:rsid w:val="00824C49"/>
    <w:rsid w:val="0082665E"/>
    <w:rsid w:val="00826BA1"/>
    <w:rsid w:val="00826BB7"/>
    <w:rsid w:val="00827E91"/>
    <w:rsid w:val="00827F88"/>
    <w:rsid w:val="008300A7"/>
    <w:rsid w:val="00830604"/>
    <w:rsid w:val="0083150C"/>
    <w:rsid w:val="008326C3"/>
    <w:rsid w:val="00832C14"/>
    <w:rsid w:val="00832DEE"/>
    <w:rsid w:val="00833E32"/>
    <w:rsid w:val="00835978"/>
    <w:rsid w:val="0083605A"/>
    <w:rsid w:val="008371E7"/>
    <w:rsid w:val="008379F7"/>
    <w:rsid w:val="00837CC8"/>
    <w:rsid w:val="008402A6"/>
    <w:rsid w:val="008412E3"/>
    <w:rsid w:val="0084189E"/>
    <w:rsid w:val="00841A8F"/>
    <w:rsid w:val="008420D9"/>
    <w:rsid w:val="0084277F"/>
    <w:rsid w:val="00843402"/>
    <w:rsid w:val="00843607"/>
    <w:rsid w:val="008445BC"/>
    <w:rsid w:val="008452D9"/>
    <w:rsid w:val="00845F8E"/>
    <w:rsid w:val="0084641D"/>
    <w:rsid w:val="008466A3"/>
    <w:rsid w:val="00846E16"/>
    <w:rsid w:val="008475F4"/>
    <w:rsid w:val="00850640"/>
    <w:rsid w:val="008515F7"/>
    <w:rsid w:val="0085181B"/>
    <w:rsid w:val="008528AC"/>
    <w:rsid w:val="008532A1"/>
    <w:rsid w:val="00853B14"/>
    <w:rsid w:val="0085408F"/>
    <w:rsid w:val="00854782"/>
    <w:rsid w:val="00855872"/>
    <w:rsid w:val="00856181"/>
    <w:rsid w:val="00856866"/>
    <w:rsid w:val="008574DC"/>
    <w:rsid w:val="00857A8B"/>
    <w:rsid w:val="00857BEC"/>
    <w:rsid w:val="00860562"/>
    <w:rsid w:val="008608CE"/>
    <w:rsid w:val="00860A39"/>
    <w:rsid w:val="00860C28"/>
    <w:rsid w:val="00861768"/>
    <w:rsid w:val="008633AB"/>
    <w:rsid w:val="008637F9"/>
    <w:rsid w:val="00864173"/>
    <w:rsid w:val="00864AF5"/>
    <w:rsid w:val="00864B80"/>
    <w:rsid w:val="008653A0"/>
    <w:rsid w:val="008654D5"/>
    <w:rsid w:val="00865646"/>
    <w:rsid w:val="008659AF"/>
    <w:rsid w:val="00865E08"/>
    <w:rsid w:val="00865FAF"/>
    <w:rsid w:val="008660AA"/>
    <w:rsid w:val="0086670B"/>
    <w:rsid w:val="00866B4A"/>
    <w:rsid w:val="00866F00"/>
    <w:rsid w:val="008670DD"/>
    <w:rsid w:val="00867855"/>
    <w:rsid w:val="00867858"/>
    <w:rsid w:val="00867E58"/>
    <w:rsid w:val="0087098E"/>
    <w:rsid w:val="008719F4"/>
    <w:rsid w:val="00871D4A"/>
    <w:rsid w:val="00872529"/>
    <w:rsid w:val="00872B6B"/>
    <w:rsid w:val="008735FB"/>
    <w:rsid w:val="00873FD8"/>
    <w:rsid w:val="008741BD"/>
    <w:rsid w:val="0087441A"/>
    <w:rsid w:val="00874A7E"/>
    <w:rsid w:val="00874CB6"/>
    <w:rsid w:val="00876802"/>
    <w:rsid w:val="00876A72"/>
    <w:rsid w:val="00876DF3"/>
    <w:rsid w:val="008775BE"/>
    <w:rsid w:val="008809FC"/>
    <w:rsid w:val="00880AFD"/>
    <w:rsid w:val="00881E20"/>
    <w:rsid w:val="0088286F"/>
    <w:rsid w:val="00882C0B"/>
    <w:rsid w:val="00882CDE"/>
    <w:rsid w:val="00882EFF"/>
    <w:rsid w:val="008839A3"/>
    <w:rsid w:val="008839EF"/>
    <w:rsid w:val="00883FF8"/>
    <w:rsid w:val="00884543"/>
    <w:rsid w:val="00885355"/>
    <w:rsid w:val="00885649"/>
    <w:rsid w:val="008857E3"/>
    <w:rsid w:val="00885A55"/>
    <w:rsid w:val="00886022"/>
    <w:rsid w:val="0088660B"/>
    <w:rsid w:val="00886C0C"/>
    <w:rsid w:val="008871D0"/>
    <w:rsid w:val="00887601"/>
    <w:rsid w:val="0088799C"/>
    <w:rsid w:val="008916E1"/>
    <w:rsid w:val="008917CE"/>
    <w:rsid w:val="00891C9D"/>
    <w:rsid w:val="00891E28"/>
    <w:rsid w:val="00892206"/>
    <w:rsid w:val="008931A4"/>
    <w:rsid w:val="00893849"/>
    <w:rsid w:val="00893A2A"/>
    <w:rsid w:val="0089489C"/>
    <w:rsid w:val="0089614E"/>
    <w:rsid w:val="008963B3"/>
    <w:rsid w:val="00896594"/>
    <w:rsid w:val="00897F9B"/>
    <w:rsid w:val="008A01B4"/>
    <w:rsid w:val="008A0362"/>
    <w:rsid w:val="008A2D5A"/>
    <w:rsid w:val="008A3234"/>
    <w:rsid w:val="008A418D"/>
    <w:rsid w:val="008A4328"/>
    <w:rsid w:val="008A47F5"/>
    <w:rsid w:val="008A48BE"/>
    <w:rsid w:val="008A4A88"/>
    <w:rsid w:val="008A58EE"/>
    <w:rsid w:val="008A5D83"/>
    <w:rsid w:val="008A6EEB"/>
    <w:rsid w:val="008A73E5"/>
    <w:rsid w:val="008A74DF"/>
    <w:rsid w:val="008B01D9"/>
    <w:rsid w:val="008B0902"/>
    <w:rsid w:val="008B0E02"/>
    <w:rsid w:val="008B16B6"/>
    <w:rsid w:val="008B1BD8"/>
    <w:rsid w:val="008B1EDA"/>
    <w:rsid w:val="008B3A5F"/>
    <w:rsid w:val="008B437F"/>
    <w:rsid w:val="008B63F8"/>
    <w:rsid w:val="008B6759"/>
    <w:rsid w:val="008B7CDE"/>
    <w:rsid w:val="008B7F77"/>
    <w:rsid w:val="008B7F80"/>
    <w:rsid w:val="008C0AEC"/>
    <w:rsid w:val="008C0E85"/>
    <w:rsid w:val="008C1375"/>
    <w:rsid w:val="008C1A7A"/>
    <w:rsid w:val="008C209E"/>
    <w:rsid w:val="008C2373"/>
    <w:rsid w:val="008C32D0"/>
    <w:rsid w:val="008C337B"/>
    <w:rsid w:val="008C3399"/>
    <w:rsid w:val="008C3428"/>
    <w:rsid w:val="008C3F6D"/>
    <w:rsid w:val="008C41AD"/>
    <w:rsid w:val="008C48A5"/>
    <w:rsid w:val="008C50A1"/>
    <w:rsid w:val="008C50C3"/>
    <w:rsid w:val="008C5A71"/>
    <w:rsid w:val="008C5BFA"/>
    <w:rsid w:val="008D1639"/>
    <w:rsid w:val="008D7F20"/>
    <w:rsid w:val="008E09CB"/>
    <w:rsid w:val="008E1992"/>
    <w:rsid w:val="008E1C4E"/>
    <w:rsid w:val="008E4884"/>
    <w:rsid w:val="008E5E45"/>
    <w:rsid w:val="008E68C8"/>
    <w:rsid w:val="008E6A9F"/>
    <w:rsid w:val="008F0216"/>
    <w:rsid w:val="008F1C6A"/>
    <w:rsid w:val="008F2835"/>
    <w:rsid w:val="008F36D2"/>
    <w:rsid w:val="008F3A86"/>
    <w:rsid w:val="008F3B6E"/>
    <w:rsid w:val="008F4084"/>
    <w:rsid w:val="008F40C0"/>
    <w:rsid w:val="008F470A"/>
    <w:rsid w:val="008F47D3"/>
    <w:rsid w:val="008F5096"/>
    <w:rsid w:val="008F50B1"/>
    <w:rsid w:val="008F56FD"/>
    <w:rsid w:val="008F61D5"/>
    <w:rsid w:val="008F6756"/>
    <w:rsid w:val="008F71B7"/>
    <w:rsid w:val="00900252"/>
    <w:rsid w:val="00900A02"/>
    <w:rsid w:val="00901054"/>
    <w:rsid w:val="00902A74"/>
    <w:rsid w:val="00902ED8"/>
    <w:rsid w:val="00903AD6"/>
    <w:rsid w:val="00904F36"/>
    <w:rsid w:val="00905451"/>
    <w:rsid w:val="00905554"/>
    <w:rsid w:val="009074AC"/>
    <w:rsid w:val="00912527"/>
    <w:rsid w:val="00912B4B"/>
    <w:rsid w:val="00912BE4"/>
    <w:rsid w:val="00912EE6"/>
    <w:rsid w:val="009132AE"/>
    <w:rsid w:val="00913515"/>
    <w:rsid w:val="00914050"/>
    <w:rsid w:val="009178ED"/>
    <w:rsid w:val="00917AB5"/>
    <w:rsid w:val="009208B7"/>
    <w:rsid w:val="009219E8"/>
    <w:rsid w:val="00922D14"/>
    <w:rsid w:val="00924C1F"/>
    <w:rsid w:val="00926276"/>
    <w:rsid w:val="00926439"/>
    <w:rsid w:val="00927066"/>
    <w:rsid w:val="00927624"/>
    <w:rsid w:val="009278C3"/>
    <w:rsid w:val="00927CB6"/>
    <w:rsid w:val="00930139"/>
    <w:rsid w:val="00930551"/>
    <w:rsid w:val="00930D75"/>
    <w:rsid w:val="00931965"/>
    <w:rsid w:val="009331A9"/>
    <w:rsid w:val="00933687"/>
    <w:rsid w:val="00933ADF"/>
    <w:rsid w:val="00933CCE"/>
    <w:rsid w:val="00933DBE"/>
    <w:rsid w:val="00936C3D"/>
    <w:rsid w:val="00937212"/>
    <w:rsid w:val="0093776C"/>
    <w:rsid w:val="00940837"/>
    <w:rsid w:val="00940B5C"/>
    <w:rsid w:val="00940DC7"/>
    <w:rsid w:val="00940FBA"/>
    <w:rsid w:val="00940FFA"/>
    <w:rsid w:val="009416C1"/>
    <w:rsid w:val="00941962"/>
    <w:rsid w:val="00941D12"/>
    <w:rsid w:val="00942DD3"/>
    <w:rsid w:val="00943362"/>
    <w:rsid w:val="00943D87"/>
    <w:rsid w:val="00943FD8"/>
    <w:rsid w:val="00944B88"/>
    <w:rsid w:val="00945B56"/>
    <w:rsid w:val="00946327"/>
    <w:rsid w:val="00946A75"/>
    <w:rsid w:val="00947767"/>
    <w:rsid w:val="00947DCD"/>
    <w:rsid w:val="0095109E"/>
    <w:rsid w:val="00952DB2"/>
    <w:rsid w:val="009532D4"/>
    <w:rsid w:val="00953460"/>
    <w:rsid w:val="00953491"/>
    <w:rsid w:val="0095377B"/>
    <w:rsid w:val="00954164"/>
    <w:rsid w:val="0095441F"/>
    <w:rsid w:val="00955CB3"/>
    <w:rsid w:val="00955E06"/>
    <w:rsid w:val="00956979"/>
    <w:rsid w:val="00957370"/>
    <w:rsid w:val="00957433"/>
    <w:rsid w:val="0096059D"/>
    <w:rsid w:val="009622DF"/>
    <w:rsid w:val="009634DC"/>
    <w:rsid w:val="00963D93"/>
    <w:rsid w:val="00966470"/>
    <w:rsid w:val="00966D1F"/>
    <w:rsid w:val="0096705A"/>
    <w:rsid w:val="00970A58"/>
    <w:rsid w:val="00971102"/>
    <w:rsid w:val="00971761"/>
    <w:rsid w:val="009726B1"/>
    <w:rsid w:val="009727E2"/>
    <w:rsid w:val="00973A5A"/>
    <w:rsid w:val="00973AEA"/>
    <w:rsid w:val="00974122"/>
    <w:rsid w:val="009752C8"/>
    <w:rsid w:val="009758A5"/>
    <w:rsid w:val="0097599D"/>
    <w:rsid w:val="00975DF4"/>
    <w:rsid w:val="0097762E"/>
    <w:rsid w:val="009805F6"/>
    <w:rsid w:val="00980BC1"/>
    <w:rsid w:val="00980DEF"/>
    <w:rsid w:val="00983C68"/>
    <w:rsid w:val="00983FB6"/>
    <w:rsid w:val="00984D54"/>
    <w:rsid w:val="00985A5A"/>
    <w:rsid w:val="00985E96"/>
    <w:rsid w:val="00986189"/>
    <w:rsid w:val="00986B1D"/>
    <w:rsid w:val="009876C2"/>
    <w:rsid w:val="00987A91"/>
    <w:rsid w:val="009924B6"/>
    <w:rsid w:val="00992784"/>
    <w:rsid w:val="00992EBF"/>
    <w:rsid w:val="00993663"/>
    <w:rsid w:val="009936C1"/>
    <w:rsid w:val="00994F89"/>
    <w:rsid w:val="009951C3"/>
    <w:rsid w:val="009955EE"/>
    <w:rsid w:val="00996FFD"/>
    <w:rsid w:val="00997185"/>
    <w:rsid w:val="00997479"/>
    <w:rsid w:val="00997928"/>
    <w:rsid w:val="009A00CE"/>
    <w:rsid w:val="009A00EC"/>
    <w:rsid w:val="009A0336"/>
    <w:rsid w:val="009A0F99"/>
    <w:rsid w:val="009A14A6"/>
    <w:rsid w:val="009A1719"/>
    <w:rsid w:val="009A2BDD"/>
    <w:rsid w:val="009A3884"/>
    <w:rsid w:val="009A3FF6"/>
    <w:rsid w:val="009A573F"/>
    <w:rsid w:val="009A59A2"/>
    <w:rsid w:val="009A6475"/>
    <w:rsid w:val="009A6C46"/>
    <w:rsid w:val="009A73DB"/>
    <w:rsid w:val="009A7C70"/>
    <w:rsid w:val="009B02B4"/>
    <w:rsid w:val="009B291E"/>
    <w:rsid w:val="009B364E"/>
    <w:rsid w:val="009B413E"/>
    <w:rsid w:val="009B43DF"/>
    <w:rsid w:val="009B49E8"/>
    <w:rsid w:val="009B5F52"/>
    <w:rsid w:val="009B6B44"/>
    <w:rsid w:val="009B710B"/>
    <w:rsid w:val="009C0976"/>
    <w:rsid w:val="009C0DB9"/>
    <w:rsid w:val="009C1255"/>
    <w:rsid w:val="009C185F"/>
    <w:rsid w:val="009C1B7C"/>
    <w:rsid w:val="009C1FFD"/>
    <w:rsid w:val="009C2B81"/>
    <w:rsid w:val="009C3300"/>
    <w:rsid w:val="009C347C"/>
    <w:rsid w:val="009C3621"/>
    <w:rsid w:val="009C3F57"/>
    <w:rsid w:val="009C4FAC"/>
    <w:rsid w:val="009C51B4"/>
    <w:rsid w:val="009C5997"/>
    <w:rsid w:val="009C6035"/>
    <w:rsid w:val="009C6DF0"/>
    <w:rsid w:val="009C6EDF"/>
    <w:rsid w:val="009D051F"/>
    <w:rsid w:val="009D089D"/>
    <w:rsid w:val="009D1910"/>
    <w:rsid w:val="009D1B7F"/>
    <w:rsid w:val="009D2089"/>
    <w:rsid w:val="009D2D71"/>
    <w:rsid w:val="009D3F63"/>
    <w:rsid w:val="009D5F1B"/>
    <w:rsid w:val="009D6206"/>
    <w:rsid w:val="009D67C7"/>
    <w:rsid w:val="009D6D91"/>
    <w:rsid w:val="009D7DCE"/>
    <w:rsid w:val="009E041F"/>
    <w:rsid w:val="009E0B57"/>
    <w:rsid w:val="009E27F0"/>
    <w:rsid w:val="009E3D66"/>
    <w:rsid w:val="009E55D4"/>
    <w:rsid w:val="009E5EF2"/>
    <w:rsid w:val="009E6180"/>
    <w:rsid w:val="009E6F9F"/>
    <w:rsid w:val="009E7823"/>
    <w:rsid w:val="009E78C4"/>
    <w:rsid w:val="009F0333"/>
    <w:rsid w:val="009F0841"/>
    <w:rsid w:val="009F0B46"/>
    <w:rsid w:val="009F0DE9"/>
    <w:rsid w:val="009F13AA"/>
    <w:rsid w:val="009F1587"/>
    <w:rsid w:val="009F18E2"/>
    <w:rsid w:val="009F196C"/>
    <w:rsid w:val="009F3432"/>
    <w:rsid w:val="009F4923"/>
    <w:rsid w:val="009F4A24"/>
    <w:rsid w:val="009F4B74"/>
    <w:rsid w:val="009F5BB6"/>
    <w:rsid w:val="009F5CB5"/>
    <w:rsid w:val="009F6922"/>
    <w:rsid w:val="009F7033"/>
    <w:rsid w:val="009F710A"/>
    <w:rsid w:val="009F79EA"/>
    <w:rsid w:val="009F7B97"/>
    <w:rsid w:val="00A0038D"/>
    <w:rsid w:val="00A00C60"/>
    <w:rsid w:val="00A01481"/>
    <w:rsid w:val="00A01564"/>
    <w:rsid w:val="00A01C7B"/>
    <w:rsid w:val="00A01F48"/>
    <w:rsid w:val="00A02385"/>
    <w:rsid w:val="00A0274E"/>
    <w:rsid w:val="00A03305"/>
    <w:rsid w:val="00A033F0"/>
    <w:rsid w:val="00A04801"/>
    <w:rsid w:val="00A04D88"/>
    <w:rsid w:val="00A062F7"/>
    <w:rsid w:val="00A0638E"/>
    <w:rsid w:val="00A07920"/>
    <w:rsid w:val="00A11091"/>
    <w:rsid w:val="00A111A1"/>
    <w:rsid w:val="00A114FE"/>
    <w:rsid w:val="00A119F0"/>
    <w:rsid w:val="00A11B47"/>
    <w:rsid w:val="00A12A2D"/>
    <w:rsid w:val="00A14619"/>
    <w:rsid w:val="00A146D3"/>
    <w:rsid w:val="00A152EE"/>
    <w:rsid w:val="00A15316"/>
    <w:rsid w:val="00A15E60"/>
    <w:rsid w:val="00A17037"/>
    <w:rsid w:val="00A17130"/>
    <w:rsid w:val="00A202B8"/>
    <w:rsid w:val="00A20CB3"/>
    <w:rsid w:val="00A21906"/>
    <w:rsid w:val="00A22238"/>
    <w:rsid w:val="00A2244A"/>
    <w:rsid w:val="00A2285F"/>
    <w:rsid w:val="00A22B0B"/>
    <w:rsid w:val="00A23391"/>
    <w:rsid w:val="00A23724"/>
    <w:rsid w:val="00A237EF"/>
    <w:rsid w:val="00A23E7B"/>
    <w:rsid w:val="00A2460D"/>
    <w:rsid w:val="00A26338"/>
    <w:rsid w:val="00A273FB"/>
    <w:rsid w:val="00A30121"/>
    <w:rsid w:val="00A3059E"/>
    <w:rsid w:val="00A3075E"/>
    <w:rsid w:val="00A31E6F"/>
    <w:rsid w:val="00A31EAE"/>
    <w:rsid w:val="00A3353A"/>
    <w:rsid w:val="00A3469A"/>
    <w:rsid w:val="00A36B2C"/>
    <w:rsid w:val="00A37361"/>
    <w:rsid w:val="00A37C77"/>
    <w:rsid w:val="00A4055C"/>
    <w:rsid w:val="00A40893"/>
    <w:rsid w:val="00A414ED"/>
    <w:rsid w:val="00A4179E"/>
    <w:rsid w:val="00A41F66"/>
    <w:rsid w:val="00A42661"/>
    <w:rsid w:val="00A42944"/>
    <w:rsid w:val="00A42BC4"/>
    <w:rsid w:val="00A42C5B"/>
    <w:rsid w:val="00A42E00"/>
    <w:rsid w:val="00A42FB2"/>
    <w:rsid w:val="00A44471"/>
    <w:rsid w:val="00A445B9"/>
    <w:rsid w:val="00A448E4"/>
    <w:rsid w:val="00A44F35"/>
    <w:rsid w:val="00A45FFF"/>
    <w:rsid w:val="00A461A3"/>
    <w:rsid w:val="00A4688E"/>
    <w:rsid w:val="00A46971"/>
    <w:rsid w:val="00A47560"/>
    <w:rsid w:val="00A47A5C"/>
    <w:rsid w:val="00A50575"/>
    <w:rsid w:val="00A51146"/>
    <w:rsid w:val="00A5122D"/>
    <w:rsid w:val="00A528B1"/>
    <w:rsid w:val="00A53394"/>
    <w:rsid w:val="00A53461"/>
    <w:rsid w:val="00A5375A"/>
    <w:rsid w:val="00A53B11"/>
    <w:rsid w:val="00A546D1"/>
    <w:rsid w:val="00A54B37"/>
    <w:rsid w:val="00A5517F"/>
    <w:rsid w:val="00A55761"/>
    <w:rsid w:val="00A56103"/>
    <w:rsid w:val="00A60337"/>
    <w:rsid w:val="00A60928"/>
    <w:rsid w:val="00A611D4"/>
    <w:rsid w:val="00A625DB"/>
    <w:rsid w:val="00A62CCD"/>
    <w:rsid w:val="00A65477"/>
    <w:rsid w:val="00A66170"/>
    <w:rsid w:val="00A66567"/>
    <w:rsid w:val="00A666AC"/>
    <w:rsid w:val="00A6706E"/>
    <w:rsid w:val="00A67420"/>
    <w:rsid w:val="00A70FDD"/>
    <w:rsid w:val="00A710F0"/>
    <w:rsid w:val="00A71223"/>
    <w:rsid w:val="00A717DD"/>
    <w:rsid w:val="00A72D16"/>
    <w:rsid w:val="00A7338E"/>
    <w:rsid w:val="00A73761"/>
    <w:rsid w:val="00A73825"/>
    <w:rsid w:val="00A73E06"/>
    <w:rsid w:val="00A7403E"/>
    <w:rsid w:val="00A74518"/>
    <w:rsid w:val="00A76364"/>
    <w:rsid w:val="00A770FC"/>
    <w:rsid w:val="00A77A2F"/>
    <w:rsid w:val="00A81316"/>
    <w:rsid w:val="00A81534"/>
    <w:rsid w:val="00A816AE"/>
    <w:rsid w:val="00A81E59"/>
    <w:rsid w:val="00A8249A"/>
    <w:rsid w:val="00A8263D"/>
    <w:rsid w:val="00A826E2"/>
    <w:rsid w:val="00A833B4"/>
    <w:rsid w:val="00A83451"/>
    <w:rsid w:val="00A835B3"/>
    <w:rsid w:val="00A835E2"/>
    <w:rsid w:val="00A836C3"/>
    <w:rsid w:val="00A83823"/>
    <w:rsid w:val="00A83D35"/>
    <w:rsid w:val="00A84783"/>
    <w:rsid w:val="00A84B77"/>
    <w:rsid w:val="00A84EAC"/>
    <w:rsid w:val="00A85947"/>
    <w:rsid w:val="00A8595D"/>
    <w:rsid w:val="00A8694D"/>
    <w:rsid w:val="00A905D4"/>
    <w:rsid w:val="00A90A6C"/>
    <w:rsid w:val="00A90F75"/>
    <w:rsid w:val="00A91650"/>
    <w:rsid w:val="00A917AF"/>
    <w:rsid w:val="00A92232"/>
    <w:rsid w:val="00A9287E"/>
    <w:rsid w:val="00A928F3"/>
    <w:rsid w:val="00A92FC4"/>
    <w:rsid w:val="00A9322C"/>
    <w:rsid w:val="00A9329E"/>
    <w:rsid w:val="00A93445"/>
    <w:rsid w:val="00A94334"/>
    <w:rsid w:val="00A95039"/>
    <w:rsid w:val="00A95D8D"/>
    <w:rsid w:val="00A9625B"/>
    <w:rsid w:val="00A970AB"/>
    <w:rsid w:val="00A9775B"/>
    <w:rsid w:val="00A97775"/>
    <w:rsid w:val="00AA2BAD"/>
    <w:rsid w:val="00AA3471"/>
    <w:rsid w:val="00AA4FE2"/>
    <w:rsid w:val="00AA5D7B"/>
    <w:rsid w:val="00AA5E38"/>
    <w:rsid w:val="00AA5FE6"/>
    <w:rsid w:val="00AA7128"/>
    <w:rsid w:val="00AA732B"/>
    <w:rsid w:val="00AA7416"/>
    <w:rsid w:val="00AA756F"/>
    <w:rsid w:val="00AA7E54"/>
    <w:rsid w:val="00AB0E81"/>
    <w:rsid w:val="00AB3FB0"/>
    <w:rsid w:val="00AB4257"/>
    <w:rsid w:val="00AB47E8"/>
    <w:rsid w:val="00AB4CFD"/>
    <w:rsid w:val="00AB51A8"/>
    <w:rsid w:val="00AB5754"/>
    <w:rsid w:val="00AB5ADB"/>
    <w:rsid w:val="00AB6434"/>
    <w:rsid w:val="00AB6AE1"/>
    <w:rsid w:val="00AB720F"/>
    <w:rsid w:val="00AB7876"/>
    <w:rsid w:val="00AB7E64"/>
    <w:rsid w:val="00AC0855"/>
    <w:rsid w:val="00AC111B"/>
    <w:rsid w:val="00AC125B"/>
    <w:rsid w:val="00AC142D"/>
    <w:rsid w:val="00AC172C"/>
    <w:rsid w:val="00AC1DD8"/>
    <w:rsid w:val="00AC269D"/>
    <w:rsid w:val="00AC2C3D"/>
    <w:rsid w:val="00AC34B3"/>
    <w:rsid w:val="00AC37F9"/>
    <w:rsid w:val="00AC3B98"/>
    <w:rsid w:val="00AC3D02"/>
    <w:rsid w:val="00AC3D2A"/>
    <w:rsid w:val="00AC55BD"/>
    <w:rsid w:val="00AC62B7"/>
    <w:rsid w:val="00AC62D1"/>
    <w:rsid w:val="00AC662A"/>
    <w:rsid w:val="00AC6A1C"/>
    <w:rsid w:val="00AC7384"/>
    <w:rsid w:val="00AC76EA"/>
    <w:rsid w:val="00AC7F88"/>
    <w:rsid w:val="00AD0528"/>
    <w:rsid w:val="00AD1A7F"/>
    <w:rsid w:val="00AD3AB3"/>
    <w:rsid w:val="00AD5218"/>
    <w:rsid w:val="00AD52BA"/>
    <w:rsid w:val="00AD55DD"/>
    <w:rsid w:val="00AD6863"/>
    <w:rsid w:val="00AD68B4"/>
    <w:rsid w:val="00AD6CA1"/>
    <w:rsid w:val="00AD723B"/>
    <w:rsid w:val="00AE0294"/>
    <w:rsid w:val="00AE09EB"/>
    <w:rsid w:val="00AE12BB"/>
    <w:rsid w:val="00AE143F"/>
    <w:rsid w:val="00AE18D9"/>
    <w:rsid w:val="00AE19EA"/>
    <w:rsid w:val="00AE1A81"/>
    <w:rsid w:val="00AE2427"/>
    <w:rsid w:val="00AE2C24"/>
    <w:rsid w:val="00AE2CD3"/>
    <w:rsid w:val="00AE30EB"/>
    <w:rsid w:val="00AE3F4D"/>
    <w:rsid w:val="00AE4954"/>
    <w:rsid w:val="00AE5663"/>
    <w:rsid w:val="00AE5781"/>
    <w:rsid w:val="00AE609D"/>
    <w:rsid w:val="00AE6115"/>
    <w:rsid w:val="00AE641A"/>
    <w:rsid w:val="00AE6B61"/>
    <w:rsid w:val="00AE7857"/>
    <w:rsid w:val="00AE78D1"/>
    <w:rsid w:val="00AF0117"/>
    <w:rsid w:val="00AF0130"/>
    <w:rsid w:val="00AF11A5"/>
    <w:rsid w:val="00AF11E3"/>
    <w:rsid w:val="00AF2E7C"/>
    <w:rsid w:val="00AF3DE7"/>
    <w:rsid w:val="00AF40EC"/>
    <w:rsid w:val="00AF4111"/>
    <w:rsid w:val="00AF4A58"/>
    <w:rsid w:val="00AF4CC4"/>
    <w:rsid w:val="00AF6862"/>
    <w:rsid w:val="00AF68E9"/>
    <w:rsid w:val="00AF6F37"/>
    <w:rsid w:val="00AF7CE4"/>
    <w:rsid w:val="00AF7D8A"/>
    <w:rsid w:val="00B006B9"/>
    <w:rsid w:val="00B0158C"/>
    <w:rsid w:val="00B01B10"/>
    <w:rsid w:val="00B03208"/>
    <w:rsid w:val="00B0343E"/>
    <w:rsid w:val="00B0365E"/>
    <w:rsid w:val="00B03BF8"/>
    <w:rsid w:val="00B04315"/>
    <w:rsid w:val="00B04D7A"/>
    <w:rsid w:val="00B05B01"/>
    <w:rsid w:val="00B06013"/>
    <w:rsid w:val="00B06335"/>
    <w:rsid w:val="00B06666"/>
    <w:rsid w:val="00B06AAE"/>
    <w:rsid w:val="00B06DC7"/>
    <w:rsid w:val="00B06EA4"/>
    <w:rsid w:val="00B06F8C"/>
    <w:rsid w:val="00B072CC"/>
    <w:rsid w:val="00B1075A"/>
    <w:rsid w:val="00B1089C"/>
    <w:rsid w:val="00B11283"/>
    <w:rsid w:val="00B12197"/>
    <w:rsid w:val="00B129FC"/>
    <w:rsid w:val="00B12CD7"/>
    <w:rsid w:val="00B12DDD"/>
    <w:rsid w:val="00B1300F"/>
    <w:rsid w:val="00B154C0"/>
    <w:rsid w:val="00B15FC1"/>
    <w:rsid w:val="00B177E5"/>
    <w:rsid w:val="00B17955"/>
    <w:rsid w:val="00B20448"/>
    <w:rsid w:val="00B2129C"/>
    <w:rsid w:val="00B219D9"/>
    <w:rsid w:val="00B2361E"/>
    <w:rsid w:val="00B23996"/>
    <w:rsid w:val="00B240BE"/>
    <w:rsid w:val="00B24D50"/>
    <w:rsid w:val="00B25255"/>
    <w:rsid w:val="00B25338"/>
    <w:rsid w:val="00B25B3C"/>
    <w:rsid w:val="00B264FD"/>
    <w:rsid w:val="00B2709E"/>
    <w:rsid w:val="00B27F87"/>
    <w:rsid w:val="00B30535"/>
    <w:rsid w:val="00B30A8D"/>
    <w:rsid w:val="00B31032"/>
    <w:rsid w:val="00B311CB"/>
    <w:rsid w:val="00B31297"/>
    <w:rsid w:val="00B321CC"/>
    <w:rsid w:val="00B322D9"/>
    <w:rsid w:val="00B3337C"/>
    <w:rsid w:val="00B3359A"/>
    <w:rsid w:val="00B3377C"/>
    <w:rsid w:val="00B33E47"/>
    <w:rsid w:val="00B34116"/>
    <w:rsid w:val="00B34297"/>
    <w:rsid w:val="00B34C3A"/>
    <w:rsid w:val="00B3523C"/>
    <w:rsid w:val="00B37D5B"/>
    <w:rsid w:val="00B410CF"/>
    <w:rsid w:val="00B415FA"/>
    <w:rsid w:val="00B419FB"/>
    <w:rsid w:val="00B41E39"/>
    <w:rsid w:val="00B424AD"/>
    <w:rsid w:val="00B42733"/>
    <w:rsid w:val="00B432FE"/>
    <w:rsid w:val="00B4471D"/>
    <w:rsid w:val="00B47335"/>
    <w:rsid w:val="00B47C21"/>
    <w:rsid w:val="00B502CD"/>
    <w:rsid w:val="00B50B16"/>
    <w:rsid w:val="00B50D44"/>
    <w:rsid w:val="00B50F53"/>
    <w:rsid w:val="00B51A3F"/>
    <w:rsid w:val="00B524C6"/>
    <w:rsid w:val="00B531FC"/>
    <w:rsid w:val="00B53A52"/>
    <w:rsid w:val="00B54A09"/>
    <w:rsid w:val="00B56584"/>
    <w:rsid w:val="00B56B4F"/>
    <w:rsid w:val="00B56E4C"/>
    <w:rsid w:val="00B56E57"/>
    <w:rsid w:val="00B6051C"/>
    <w:rsid w:val="00B606E6"/>
    <w:rsid w:val="00B6164E"/>
    <w:rsid w:val="00B6177D"/>
    <w:rsid w:val="00B6238E"/>
    <w:rsid w:val="00B6311A"/>
    <w:rsid w:val="00B638F3"/>
    <w:rsid w:val="00B63F11"/>
    <w:rsid w:val="00B64277"/>
    <w:rsid w:val="00B64D22"/>
    <w:rsid w:val="00B657C7"/>
    <w:rsid w:val="00B6598C"/>
    <w:rsid w:val="00B66BFC"/>
    <w:rsid w:val="00B66F4D"/>
    <w:rsid w:val="00B67E5E"/>
    <w:rsid w:val="00B70A6F"/>
    <w:rsid w:val="00B719C1"/>
    <w:rsid w:val="00B71A6D"/>
    <w:rsid w:val="00B71F1C"/>
    <w:rsid w:val="00B72097"/>
    <w:rsid w:val="00B72617"/>
    <w:rsid w:val="00B735DF"/>
    <w:rsid w:val="00B73D7B"/>
    <w:rsid w:val="00B73DF7"/>
    <w:rsid w:val="00B7404D"/>
    <w:rsid w:val="00B74B2E"/>
    <w:rsid w:val="00B74B64"/>
    <w:rsid w:val="00B74B87"/>
    <w:rsid w:val="00B74E0B"/>
    <w:rsid w:val="00B7573E"/>
    <w:rsid w:val="00B75B6D"/>
    <w:rsid w:val="00B75F3E"/>
    <w:rsid w:val="00B76E11"/>
    <w:rsid w:val="00B76F6C"/>
    <w:rsid w:val="00B7762E"/>
    <w:rsid w:val="00B779A2"/>
    <w:rsid w:val="00B80511"/>
    <w:rsid w:val="00B80540"/>
    <w:rsid w:val="00B80714"/>
    <w:rsid w:val="00B81378"/>
    <w:rsid w:val="00B8176A"/>
    <w:rsid w:val="00B8258B"/>
    <w:rsid w:val="00B82931"/>
    <w:rsid w:val="00B82EFE"/>
    <w:rsid w:val="00B837C5"/>
    <w:rsid w:val="00B8450E"/>
    <w:rsid w:val="00B84798"/>
    <w:rsid w:val="00B85D26"/>
    <w:rsid w:val="00B85E1E"/>
    <w:rsid w:val="00B86721"/>
    <w:rsid w:val="00B86750"/>
    <w:rsid w:val="00B86D59"/>
    <w:rsid w:val="00B872AD"/>
    <w:rsid w:val="00B9050D"/>
    <w:rsid w:val="00B906F2"/>
    <w:rsid w:val="00B91173"/>
    <w:rsid w:val="00B91851"/>
    <w:rsid w:val="00B92E2D"/>
    <w:rsid w:val="00B93D07"/>
    <w:rsid w:val="00B94786"/>
    <w:rsid w:val="00B9571D"/>
    <w:rsid w:val="00B958E6"/>
    <w:rsid w:val="00B96E31"/>
    <w:rsid w:val="00B97EE5"/>
    <w:rsid w:val="00BA0CC1"/>
    <w:rsid w:val="00BA15D9"/>
    <w:rsid w:val="00BA2263"/>
    <w:rsid w:val="00BA2B87"/>
    <w:rsid w:val="00BA2BC8"/>
    <w:rsid w:val="00BA383F"/>
    <w:rsid w:val="00BA40FE"/>
    <w:rsid w:val="00BA4A3D"/>
    <w:rsid w:val="00BA5500"/>
    <w:rsid w:val="00BA5D80"/>
    <w:rsid w:val="00BA6129"/>
    <w:rsid w:val="00BA6150"/>
    <w:rsid w:val="00BA743B"/>
    <w:rsid w:val="00BA7704"/>
    <w:rsid w:val="00BB0BA4"/>
    <w:rsid w:val="00BB13B2"/>
    <w:rsid w:val="00BB1DF5"/>
    <w:rsid w:val="00BB269D"/>
    <w:rsid w:val="00BB2903"/>
    <w:rsid w:val="00BB2D7C"/>
    <w:rsid w:val="00BB3897"/>
    <w:rsid w:val="00BB3932"/>
    <w:rsid w:val="00BB3EB2"/>
    <w:rsid w:val="00BB44CD"/>
    <w:rsid w:val="00BB52F3"/>
    <w:rsid w:val="00BB59F6"/>
    <w:rsid w:val="00BB5B4D"/>
    <w:rsid w:val="00BB5BAF"/>
    <w:rsid w:val="00BB6C37"/>
    <w:rsid w:val="00BB7867"/>
    <w:rsid w:val="00BB78C0"/>
    <w:rsid w:val="00BB7B6C"/>
    <w:rsid w:val="00BB7E01"/>
    <w:rsid w:val="00BC1373"/>
    <w:rsid w:val="00BC1FC3"/>
    <w:rsid w:val="00BC255E"/>
    <w:rsid w:val="00BC27DC"/>
    <w:rsid w:val="00BC2E1B"/>
    <w:rsid w:val="00BC4414"/>
    <w:rsid w:val="00BC45F9"/>
    <w:rsid w:val="00BC495F"/>
    <w:rsid w:val="00BC4AAD"/>
    <w:rsid w:val="00BC4CC3"/>
    <w:rsid w:val="00BC5175"/>
    <w:rsid w:val="00BC56F2"/>
    <w:rsid w:val="00BC616A"/>
    <w:rsid w:val="00BC6B6D"/>
    <w:rsid w:val="00BC7226"/>
    <w:rsid w:val="00BC7405"/>
    <w:rsid w:val="00BC7B51"/>
    <w:rsid w:val="00BC7B57"/>
    <w:rsid w:val="00BD0170"/>
    <w:rsid w:val="00BD1D09"/>
    <w:rsid w:val="00BD2693"/>
    <w:rsid w:val="00BD2F01"/>
    <w:rsid w:val="00BD37EE"/>
    <w:rsid w:val="00BD519C"/>
    <w:rsid w:val="00BD676B"/>
    <w:rsid w:val="00BD6DFA"/>
    <w:rsid w:val="00BD72FD"/>
    <w:rsid w:val="00BD7D1D"/>
    <w:rsid w:val="00BE1BDF"/>
    <w:rsid w:val="00BE1FF1"/>
    <w:rsid w:val="00BE258F"/>
    <w:rsid w:val="00BE2C06"/>
    <w:rsid w:val="00BE3309"/>
    <w:rsid w:val="00BE3DC4"/>
    <w:rsid w:val="00BE4675"/>
    <w:rsid w:val="00BE62C9"/>
    <w:rsid w:val="00BF0592"/>
    <w:rsid w:val="00BF0CB2"/>
    <w:rsid w:val="00BF1156"/>
    <w:rsid w:val="00BF168F"/>
    <w:rsid w:val="00BF19AC"/>
    <w:rsid w:val="00BF1D6B"/>
    <w:rsid w:val="00BF1E8D"/>
    <w:rsid w:val="00BF23CF"/>
    <w:rsid w:val="00BF25E2"/>
    <w:rsid w:val="00BF2835"/>
    <w:rsid w:val="00BF33C9"/>
    <w:rsid w:val="00BF4194"/>
    <w:rsid w:val="00BF4B4F"/>
    <w:rsid w:val="00BF531D"/>
    <w:rsid w:val="00BF5B54"/>
    <w:rsid w:val="00BF5FC3"/>
    <w:rsid w:val="00BF6F67"/>
    <w:rsid w:val="00BF73B7"/>
    <w:rsid w:val="00BF75B8"/>
    <w:rsid w:val="00C00D4A"/>
    <w:rsid w:val="00C017AF"/>
    <w:rsid w:val="00C021B7"/>
    <w:rsid w:val="00C0235D"/>
    <w:rsid w:val="00C02953"/>
    <w:rsid w:val="00C040CE"/>
    <w:rsid w:val="00C04662"/>
    <w:rsid w:val="00C0530D"/>
    <w:rsid w:val="00C05BC3"/>
    <w:rsid w:val="00C0651D"/>
    <w:rsid w:val="00C068E2"/>
    <w:rsid w:val="00C06D75"/>
    <w:rsid w:val="00C073F4"/>
    <w:rsid w:val="00C07514"/>
    <w:rsid w:val="00C077BA"/>
    <w:rsid w:val="00C1057E"/>
    <w:rsid w:val="00C10A7B"/>
    <w:rsid w:val="00C10B41"/>
    <w:rsid w:val="00C1101C"/>
    <w:rsid w:val="00C11085"/>
    <w:rsid w:val="00C110C3"/>
    <w:rsid w:val="00C11195"/>
    <w:rsid w:val="00C11A3C"/>
    <w:rsid w:val="00C12AF0"/>
    <w:rsid w:val="00C1317E"/>
    <w:rsid w:val="00C139CA"/>
    <w:rsid w:val="00C143BD"/>
    <w:rsid w:val="00C14E18"/>
    <w:rsid w:val="00C1590B"/>
    <w:rsid w:val="00C15FE5"/>
    <w:rsid w:val="00C2309A"/>
    <w:rsid w:val="00C23478"/>
    <w:rsid w:val="00C234CC"/>
    <w:rsid w:val="00C23C4F"/>
    <w:rsid w:val="00C23D0A"/>
    <w:rsid w:val="00C2487B"/>
    <w:rsid w:val="00C2590C"/>
    <w:rsid w:val="00C25C8F"/>
    <w:rsid w:val="00C25F76"/>
    <w:rsid w:val="00C262FE"/>
    <w:rsid w:val="00C26D26"/>
    <w:rsid w:val="00C27658"/>
    <w:rsid w:val="00C30C86"/>
    <w:rsid w:val="00C31050"/>
    <w:rsid w:val="00C31267"/>
    <w:rsid w:val="00C3165F"/>
    <w:rsid w:val="00C31C62"/>
    <w:rsid w:val="00C327DD"/>
    <w:rsid w:val="00C32B45"/>
    <w:rsid w:val="00C33075"/>
    <w:rsid w:val="00C3448A"/>
    <w:rsid w:val="00C34B3F"/>
    <w:rsid w:val="00C34D82"/>
    <w:rsid w:val="00C357C0"/>
    <w:rsid w:val="00C36415"/>
    <w:rsid w:val="00C373C5"/>
    <w:rsid w:val="00C378D0"/>
    <w:rsid w:val="00C37D75"/>
    <w:rsid w:val="00C40716"/>
    <w:rsid w:val="00C40A7E"/>
    <w:rsid w:val="00C411FB"/>
    <w:rsid w:val="00C42326"/>
    <w:rsid w:val="00C42E9A"/>
    <w:rsid w:val="00C43A93"/>
    <w:rsid w:val="00C44A6C"/>
    <w:rsid w:val="00C44CD2"/>
    <w:rsid w:val="00C44DDC"/>
    <w:rsid w:val="00C44E5C"/>
    <w:rsid w:val="00C45E79"/>
    <w:rsid w:val="00C46430"/>
    <w:rsid w:val="00C46CD5"/>
    <w:rsid w:val="00C500AF"/>
    <w:rsid w:val="00C50D43"/>
    <w:rsid w:val="00C525E0"/>
    <w:rsid w:val="00C5296D"/>
    <w:rsid w:val="00C52D0A"/>
    <w:rsid w:val="00C53179"/>
    <w:rsid w:val="00C53549"/>
    <w:rsid w:val="00C53EE1"/>
    <w:rsid w:val="00C54036"/>
    <w:rsid w:val="00C54250"/>
    <w:rsid w:val="00C549CC"/>
    <w:rsid w:val="00C566FB"/>
    <w:rsid w:val="00C56D92"/>
    <w:rsid w:val="00C56FCD"/>
    <w:rsid w:val="00C571C3"/>
    <w:rsid w:val="00C57875"/>
    <w:rsid w:val="00C57DB6"/>
    <w:rsid w:val="00C6073A"/>
    <w:rsid w:val="00C62445"/>
    <w:rsid w:val="00C6288B"/>
    <w:rsid w:val="00C62DF6"/>
    <w:rsid w:val="00C63287"/>
    <w:rsid w:val="00C63913"/>
    <w:rsid w:val="00C643BE"/>
    <w:rsid w:val="00C644E5"/>
    <w:rsid w:val="00C661C6"/>
    <w:rsid w:val="00C67522"/>
    <w:rsid w:val="00C70ECC"/>
    <w:rsid w:val="00C7198B"/>
    <w:rsid w:val="00C71B80"/>
    <w:rsid w:val="00C71BB4"/>
    <w:rsid w:val="00C72547"/>
    <w:rsid w:val="00C7368F"/>
    <w:rsid w:val="00C73746"/>
    <w:rsid w:val="00C737A3"/>
    <w:rsid w:val="00C74505"/>
    <w:rsid w:val="00C764AF"/>
    <w:rsid w:val="00C7679F"/>
    <w:rsid w:val="00C816C4"/>
    <w:rsid w:val="00C816EA"/>
    <w:rsid w:val="00C82548"/>
    <w:rsid w:val="00C82A72"/>
    <w:rsid w:val="00C831FD"/>
    <w:rsid w:val="00C84047"/>
    <w:rsid w:val="00C8412C"/>
    <w:rsid w:val="00C84C4A"/>
    <w:rsid w:val="00C84F31"/>
    <w:rsid w:val="00C851BC"/>
    <w:rsid w:val="00C857A5"/>
    <w:rsid w:val="00C878CF"/>
    <w:rsid w:val="00C87941"/>
    <w:rsid w:val="00C9039B"/>
    <w:rsid w:val="00C90698"/>
    <w:rsid w:val="00C91DF0"/>
    <w:rsid w:val="00C91F5C"/>
    <w:rsid w:val="00C921BE"/>
    <w:rsid w:val="00C923CE"/>
    <w:rsid w:val="00C924CF"/>
    <w:rsid w:val="00C92645"/>
    <w:rsid w:val="00C93218"/>
    <w:rsid w:val="00C937CF"/>
    <w:rsid w:val="00C93DB8"/>
    <w:rsid w:val="00C943C0"/>
    <w:rsid w:val="00CA0716"/>
    <w:rsid w:val="00CA0A52"/>
    <w:rsid w:val="00CA127A"/>
    <w:rsid w:val="00CA142D"/>
    <w:rsid w:val="00CA15D2"/>
    <w:rsid w:val="00CA2256"/>
    <w:rsid w:val="00CA3B09"/>
    <w:rsid w:val="00CA3F00"/>
    <w:rsid w:val="00CA40B5"/>
    <w:rsid w:val="00CA40E9"/>
    <w:rsid w:val="00CA48F7"/>
    <w:rsid w:val="00CA625C"/>
    <w:rsid w:val="00CB011D"/>
    <w:rsid w:val="00CB110A"/>
    <w:rsid w:val="00CB1A96"/>
    <w:rsid w:val="00CB1EEF"/>
    <w:rsid w:val="00CB2C41"/>
    <w:rsid w:val="00CB3C19"/>
    <w:rsid w:val="00CB5EBF"/>
    <w:rsid w:val="00CB5FF0"/>
    <w:rsid w:val="00CB69D4"/>
    <w:rsid w:val="00CB6FF3"/>
    <w:rsid w:val="00CC039E"/>
    <w:rsid w:val="00CC0FEB"/>
    <w:rsid w:val="00CC193E"/>
    <w:rsid w:val="00CC1A98"/>
    <w:rsid w:val="00CC1CDB"/>
    <w:rsid w:val="00CC1E58"/>
    <w:rsid w:val="00CC214E"/>
    <w:rsid w:val="00CC21E3"/>
    <w:rsid w:val="00CC25A3"/>
    <w:rsid w:val="00CC2789"/>
    <w:rsid w:val="00CC2A0E"/>
    <w:rsid w:val="00CC391E"/>
    <w:rsid w:val="00CC3AFE"/>
    <w:rsid w:val="00CC6F52"/>
    <w:rsid w:val="00CC706A"/>
    <w:rsid w:val="00CC7D38"/>
    <w:rsid w:val="00CD1283"/>
    <w:rsid w:val="00CD1338"/>
    <w:rsid w:val="00CD139A"/>
    <w:rsid w:val="00CD1FDD"/>
    <w:rsid w:val="00CD2138"/>
    <w:rsid w:val="00CD5C23"/>
    <w:rsid w:val="00CD5F01"/>
    <w:rsid w:val="00CD6F42"/>
    <w:rsid w:val="00CD7AE0"/>
    <w:rsid w:val="00CE0801"/>
    <w:rsid w:val="00CE1A71"/>
    <w:rsid w:val="00CE227F"/>
    <w:rsid w:val="00CE2C3A"/>
    <w:rsid w:val="00CE3832"/>
    <w:rsid w:val="00CE3854"/>
    <w:rsid w:val="00CE4EB6"/>
    <w:rsid w:val="00CE51CD"/>
    <w:rsid w:val="00CE6172"/>
    <w:rsid w:val="00CE728F"/>
    <w:rsid w:val="00CE7401"/>
    <w:rsid w:val="00CE7BA1"/>
    <w:rsid w:val="00CE7F05"/>
    <w:rsid w:val="00CE7F59"/>
    <w:rsid w:val="00CF0290"/>
    <w:rsid w:val="00CF033D"/>
    <w:rsid w:val="00CF04AF"/>
    <w:rsid w:val="00CF06D3"/>
    <w:rsid w:val="00CF0A56"/>
    <w:rsid w:val="00CF2351"/>
    <w:rsid w:val="00CF25C5"/>
    <w:rsid w:val="00CF2BF3"/>
    <w:rsid w:val="00CF3A2A"/>
    <w:rsid w:val="00CF3ABF"/>
    <w:rsid w:val="00CF45FE"/>
    <w:rsid w:val="00CF5598"/>
    <w:rsid w:val="00CF65F3"/>
    <w:rsid w:val="00CF693E"/>
    <w:rsid w:val="00CF7615"/>
    <w:rsid w:val="00CF791C"/>
    <w:rsid w:val="00D002DB"/>
    <w:rsid w:val="00D0056F"/>
    <w:rsid w:val="00D00712"/>
    <w:rsid w:val="00D008CB"/>
    <w:rsid w:val="00D009F7"/>
    <w:rsid w:val="00D0145B"/>
    <w:rsid w:val="00D0186A"/>
    <w:rsid w:val="00D01BC6"/>
    <w:rsid w:val="00D04218"/>
    <w:rsid w:val="00D04B75"/>
    <w:rsid w:val="00D055E2"/>
    <w:rsid w:val="00D0597C"/>
    <w:rsid w:val="00D05E32"/>
    <w:rsid w:val="00D062E3"/>
    <w:rsid w:val="00D06797"/>
    <w:rsid w:val="00D06AEE"/>
    <w:rsid w:val="00D07148"/>
    <w:rsid w:val="00D07CA2"/>
    <w:rsid w:val="00D10C61"/>
    <w:rsid w:val="00D1172B"/>
    <w:rsid w:val="00D11A8C"/>
    <w:rsid w:val="00D12097"/>
    <w:rsid w:val="00D12702"/>
    <w:rsid w:val="00D13169"/>
    <w:rsid w:val="00D13830"/>
    <w:rsid w:val="00D14062"/>
    <w:rsid w:val="00D14194"/>
    <w:rsid w:val="00D1450A"/>
    <w:rsid w:val="00D14F6B"/>
    <w:rsid w:val="00D14FBB"/>
    <w:rsid w:val="00D16C62"/>
    <w:rsid w:val="00D170FB"/>
    <w:rsid w:val="00D1756E"/>
    <w:rsid w:val="00D20D53"/>
    <w:rsid w:val="00D20EB9"/>
    <w:rsid w:val="00D23CFB"/>
    <w:rsid w:val="00D23FFA"/>
    <w:rsid w:val="00D244C1"/>
    <w:rsid w:val="00D24801"/>
    <w:rsid w:val="00D248D5"/>
    <w:rsid w:val="00D24B36"/>
    <w:rsid w:val="00D253BC"/>
    <w:rsid w:val="00D25FDA"/>
    <w:rsid w:val="00D26954"/>
    <w:rsid w:val="00D27099"/>
    <w:rsid w:val="00D27489"/>
    <w:rsid w:val="00D322F5"/>
    <w:rsid w:val="00D32C97"/>
    <w:rsid w:val="00D3431D"/>
    <w:rsid w:val="00D34807"/>
    <w:rsid w:val="00D34D73"/>
    <w:rsid w:val="00D35939"/>
    <w:rsid w:val="00D35C1F"/>
    <w:rsid w:val="00D3614F"/>
    <w:rsid w:val="00D36FB0"/>
    <w:rsid w:val="00D4066A"/>
    <w:rsid w:val="00D40722"/>
    <w:rsid w:val="00D41B3D"/>
    <w:rsid w:val="00D433E5"/>
    <w:rsid w:val="00D441DD"/>
    <w:rsid w:val="00D443CF"/>
    <w:rsid w:val="00D4638B"/>
    <w:rsid w:val="00D4657D"/>
    <w:rsid w:val="00D46F29"/>
    <w:rsid w:val="00D47658"/>
    <w:rsid w:val="00D503B3"/>
    <w:rsid w:val="00D5118A"/>
    <w:rsid w:val="00D5127E"/>
    <w:rsid w:val="00D51D40"/>
    <w:rsid w:val="00D540AB"/>
    <w:rsid w:val="00D54562"/>
    <w:rsid w:val="00D549EF"/>
    <w:rsid w:val="00D551D9"/>
    <w:rsid w:val="00D5680B"/>
    <w:rsid w:val="00D56E35"/>
    <w:rsid w:val="00D57617"/>
    <w:rsid w:val="00D57D69"/>
    <w:rsid w:val="00D57D95"/>
    <w:rsid w:val="00D601A3"/>
    <w:rsid w:val="00D6065D"/>
    <w:rsid w:val="00D6170F"/>
    <w:rsid w:val="00D62EF5"/>
    <w:rsid w:val="00D6359A"/>
    <w:rsid w:val="00D641D5"/>
    <w:rsid w:val="00D64E92"/>
    <w:rsid w:val="00D64F5E"/>
    <w:rsid w:val="00D65A4F"/>
    <w:rsid w:val="00D65A52"/>
    <w:rsid w:val="00D65C3B"/>
    <w:rsid w:val="00D6709A"/>
    <w:rsid w:val="00D67394"/>
    <w:rsid w:val="00D67F95"/>
    <w:rsid w:val="00D7088B"/>
    <w:rsid w:val="00D70C0B"/>
    <w:rsid w:val="00D71C95"/>
    <w:rsid w:val="00D7262E"/>
    <w:rsid w:val="00D74E43"/>
    <w:rsid w:val="00D758B5"/>
    <w:rsid w:val="00D76DBF"/>
    <w:rsid w:val="00D76DD0"/>
    <w:rsid w:val="00D80297"/>
    <w:rsid w:val="00D812D4"/>
    <w:rsid w:val="00D8137D"/>
    <w:rsid w:val="00D813BC"/>
    <w:rsid w:val="00D8157B"/>
    <w:rsid w:val="00D81CF7"/>
    <w:rsid w:val="00D820B4"/>
    <w:rsid w:val="00D822AE"/>
    <w:rsid w:val="00D822D1"/>
    <w:rsid w:val="00D82B12"/>
    <w:rsid w:val="00D837BA"/>
    <w:rsid w:val="00D842E0"/>
    <w:rsid w:val="00D846A9"/>
    <w:rsid w:val="00D854AD"/>
    <w:rsid w:val="00D856AD"/>
    <w:rsid w:val="00D86122"/>
    <w:rsid w:val="00D861F0"/>
    <w:rsid w:val="00D86212"/>
    <w:rsid w:val="00D868E8"/>
    <w:rsid w:val="00D86A69"/>
    <w:rsid w:val="00D86B5C"/>
    <w:rsid w:val="00D87185"/>
    <w:rsid w:val="00D8734B"/>
    <w:rsid w:val="00D87767"/>
    <w:rsid w:val="00D90284"/>
    <w:rsid w:val="00D903C4"/>
    <w:rsid w:val="00D907B5"/>
    <w:rsid w:val="00D90836"/>
    <w:rsid w:val="00D90A33"/>
    <w:rsid w:val="00D90A44"/>
    <w:rsid w:val="00D90ACB"/>
    <w:rsid w:val="00D911E2"/>
    <w:rsid w:val="00D92792"/>
    <w:rsid w:val="00D92865"/>
    <w:rsid w:val="00D9352F"/>
    <w:rsid w:val="00D937C1"/>
    <w:rsid w:val="00D93906"/>
    <w:rsid w:val="00D9397D"/>
    <w:rsid w:val="00D93D11"/>
    <w:rsid w:val="00D9501F"/>
    <w:rsid w:val="00D95425"/>
    <w:rsid w:val="00D95F0E"/>
    <w:rsid w:val="00D97538"/>
    <w:rsid w:val="00D9777E"/>
    <w:rsid w:val="00DA020F"/>
    <w:rsid w:val="00DA05D5"/>
    <w:rsid w:val="00DA0874"/>
    <w:rsid w:val="00DA092B"/>
    <w:rsid w:val="00DA1909"/>
    <w:rsid w:val="00DA199A"/>
    <w:rsid w:val="00DA1EB2"/>
    <w:rsid w:val="00DA1EFE"/>
    <w:rsid w:val="00DA2AD7"/>
    <w:rsid w:val="00DA30D0"/>
    <w:rsid w:val="00DA3220"/>
    <w:rsid w:val="00DA39CD"/>
    <w:rsid w:val="00DA4A56"/>
    <w:rsid w:val="00DA4B82"/>
    <w:rsid w:val="00DA4E9F"/>
    <w:rsid w:val="00DA644D"/>
    <w:rsid w:val="00DA7531"/>
    <w:rsid w:val="00DA7A28"/>
    <w:rsid w:val="00DB0766"/>
    <w:rsid w:val="00DB083A"/>
    <w:rsid w:val="00DB09E7"/>
    <w:rsid w:val="00DB1357"/>
    <w:rsid w:val="00DB161B"/>
    <w:rsid w:val="00DB1864"/>
    <w:rsid w:val="00DB26AE"/>
    <w:rsid w:val="00DB431E"/>
    <w:rsid w:val="00DB436A"/>
    <w:rsid w:val="00DB43CA"/>
    <w:rsid w:val="00DB4776"/>
    <w:rsid w:val="00DB4783"/>
    <w:rsid w:val="00DB6C13"/>
    <w:rsid w:val="00DB7455"/>
    <w:rsid w:val="00DB75DE"/>
    <w:rsid w:val="00DB7C73"/>
    <w:rsid w:val="00DC0E56"/>
    <w:rsid w:val="00DC1038"/>
    <w:rsid w:val="00DC1536"/>
    <w:rsid w:val="00DC164E"/>
    <w:rsid w:val="00DC1E7D"/>
    <w:rsid w:val="00DC2C84"/>
    <w:rsid w:val="00DC2DBF"/>
    <w:rsid w:val="00DC387A"/>
    <w:rsid w:val="00DC4666"/>
    <w:rsid w:val="00DC4C11"/>
    <w:rsid w:val="00DC60EA"/>
    <w:rsid w:val="00DC68CD"/>
    <w:rsid w:val="00DC72B8"/>
    <w:rsid w:val="00DC74C3"/>
    <w:rsid w:val="00DC7C7C"/>
    <w:rsid w:val="00DC7DDD"/>
    <w:rsid w:val="00DD03E3"/>
    <w:rsid w:val="00DD169F"/>
    <w:rsid w:val="00DD1ACA"/>
    <w:rsid w:val="00DD242D"/>
    <w:rsid w:val="00DD3B28"/>
    <w:rsid w:val="00DD409F"/>
    <w:rsid w:val="00DD4C97"/>
    <w:rsid w:val="00DD58FD"/>
    <w:rsid w:val="00DD6472"/>
    <w:rsid w:val="00DD671D"/>
    <w:rsid w:val="00DD6F19"/>
    <w:rsid w:val="00DE02FA"/>
    <w:rsid w:val="00DE08FB"/>
    <w:rsid w:val="00DE1302"/>
    <w:rsid w:val="00DE1652"/>
    <w:rsid w:val="00DE1C0D"/>
    <w:rsid w:val="00DE283B"/>
    <w:rsid w:val="00DE3193"/>
    <w:rsid w:val="00DE435F"/>
    <w:rsid w:val="00DE44A0"/>
    <w:rsid w:val="00DE4DD6"/>
    <w:rsid w:val="00DE61B4"/>
    <w:rsid w:val="00DE68DF"/>
    <w:rsid w:val="00DE696E"/>
    <w:rsid w:val="00DE6A34"/>
    <w:rsid w:val="00DE7447"/>
    <w:rsid w:val="00DE7715"/>
    <w:rsid w:val="00DE7FDB"/>
    <w:rsid w:val="00DF0519"/>
    <w:rsid w:val="00DF0DF0"/>
    <w:rsid w:val="00DF10EE"/>
    <w:rsid w:val="00DF152C"/>
    <w:rsid w:val="00DF1585"/>
    <w:rsid w:val="00DF1634"/>
    <w:rsid w:val="00DF1A47"/>
    <w:rsid w:val="00DF1D8C"/>
    <w:rsid w:val="00DF212F"/>
    <w:rsid w:val="00DF2385"/>
    <w:rsid w:val="00DF268A"/>
    <w:rsid w:val="00DF29A5"/>
    <w:rsid w:val="00DF3266"/>
    <w:rsid w:val="00DF507C"/>
    <w:rsid w:val="00DF53A2"/>
    <w:rsid w:val="00DF56BD"/>
    <w:rsid w:val="00DF5B2F"/>
    <w:rsid w:val="00DF601A"/>
    <w:rsid w:val="00DF67EC"/>
    <w:rsid w:val="00E0024C"/>
    <w:rsid w:val="00E0109A"/>
    <w:rsid w:val="00E025C9"/>
    <w:rsid w:val="00E02716"/>
    <w:rsid w:val="00E0314A"/>
    <w:rsid w:val="00E0321C"/>
    <w:rsid w:val="00E03D67"/>
    <w:rsid w:val="00E04AD9"/>
    <w:rsid w:val="00E04DDF"/>
    <w:rsid w:val="00E04ED0"/>
    <w:rsid w:val="00E05461"/>
    <w:rsid w:val="00E06322"/>
    <w:rsid w:val="00E06951"/>
    <w:rsid w:val="00E06AD0"/>
    <w:rsid w:val="00E0728B"/>
    <w:rsid w:val="00E079AE"/>
    <w:rsid w:val="00E079E8"/>
    <w:rsid w:val="00E07C15"/>
    <w:rsid w:val="00E107F8"/>
    <w:rsid w:val="00E1081A"/>
    <w:rsid w:val="00E11093"/>
    <w:rsid w:val="00E1154E"/>
    <w:rsid w:val="00E11CC7"/>
    <w:rsid w:val="00E11D00"/>
    <w:rsid w:val="00E1288F"/>
    <w:rsid w:val="00E1390F"/>
    <w:rsid w:val="00E13C06"/>
    <w:rsid w:val="00E141C4"/>
    <w:rsid w:val="00E14250"/>
    <w:rsid w:val="00E148DC"/>
    <w:rsid w:val="00E1532F"/>
    <w:rsid w:val="00E17382"/>
    <w:rsid w:val="00E175B2"/>
    <w:rsid w:val="00E200FB"/>
    <w:rsid w:val="00E20CC6"/>
    <w:rsid w:val="00E20FFE"/>
    <w:rsid w:val="00E21173"/>
    <w:rsid w:val="00E21568"/>
    <w:rsid w:val="00E21E78"/>
    <w:rsid w:val="00E21F4B"/>
    <w:rsid w:val="00E21FFB"/>
    <w:rsid w:val="00E23DE7"/>
    <w:rsid w:val="00E245A0"/>
    <w:rsid w:val="00E24687"/>
    <w:rsid w:val="00E24D96"/>
    <w:rsid w:val="00E24E18"/>
    <w:rsid w:val="00E24E6A"/>
    <w:rsid w:val="00E2574E"/>
    <w:rsid w:val="00E25F62"/>
    <w:rsid w:val="00E26293"/>
    <w:rsid w:val="00E268C9"/>
    <w:rsid w:val="00E27B6F"/>
    <w:rsid w:val="00E304F6"/>
    <w:rsid w:val="00E30AC6"/>
    <w:rsid w:val="00E31ADC"/>
    <w:rsid w:val="00E323C5"/>
    <w:rsid w:val="00E32883"/>
    <w:rsid w:val="00E32ECC"/>
    <w:rsid w:val="00E33BC9"/>
    <w:rsid w:val="00E33D0E"/>
    <w:rsid w:val="00E35AE4"/>
    <w:rsid w:val="00E37969"/>
    <w:rsid w:val="00E37C91"/>
    <w:rsid w:val="00E40B1B"/>
    <w:rsid w:val="00E42727"/>
    <w:rsid w:val="00E42EAD"/>
    <w:rsid w:val="00E4342B"/>
    <w:rsid w:val="00E436D3"/>
    <w:rsid w:val="00E43710"/>
    <w:rsid w:val="00E43B19"/>
    <w:rsid w:val="00E454BC"/>
    <w:rsid w:val="00E46014"/>
    <w:rsid w:val="00E47C5C"/>
    <w:rsid w:val="00E50130"/>
    <w:rsid w:val="00E50FCE"/>
    <w:rsid w:val="00E512A1"/>
    <w:rsid w:val="00E51AE8"/>
    <w:rsid w:val="00E53686"/>
    <w:rsid w:val="00E53CF1"/>
    <w:rsid w:val="00E54081"/>
    <w:rsid w:val="00E54771"/>
    <w:rsid w:val="00E54BE2"/>
    <w:rsid w:val="00E557F7"/>
    <w:rsid w:val="00E55875"/>
    <w:rsid w:val="00E575E7"/>
    <w:rsid w:val="00E57E1C"/>
    <w:rsid w:val="00E60580"/>
    <w:rsid w:val="00E6120C"/>
    <w:rsid w:val="00E612D8"/>
    <w:rsid w:val="00E62004"/>
    <w:rsid w:val="00E623AC"/>
    <w:rsid w:val="00E623C5"/>
    <w:rsid w:val="00E63E27"/>
    <w:rsid w:val="00E643AB"/>
    <w:rsid w:val="00E64478"/>
    <w:rsid w:val="00E645E4"/>
    <w:rsid w:val="00E64E3C"/>
    <w:rsid w:val="00E6552E"/>
    <w:rsid w:val="00E660D8"/>
    <w:rsid w:val="00E66CEA"/>
    <w:rsid w:val="00E6713A"/>
    <w:rsid w:val="00E7086E"/>
    <w:rsid w:val="00E708B2"/>
    <w:rsid w:val="00E71922"/>
    <w:rsid w:val="00E71D31"/>
    <w:rsid w:val="00E729B6"/>
    <w:rsid w:val="00E72D16"/>
    <w:rsid w:val="00E72F2D"/>
    <w:rsid w:val="00E73050"/>
    <w:rsid w:val="00E73716"/>
    <w:rsid w:val="00E74037"/>
    <w:rsid w:val="00E746C3"/>
    <w:rsid w:val="00E7476E"/>
    <w:rsid w:val="00E75800"/>
    <w:rsid w:val="00E75E3B"/>
    <w:rsid w:val="00E769BF"/>
    <w:rsid w:val="00E77085"/>
    <w:rsid w:val="00E77286"/>
    <w:rsid w:val="00E8155D"/>
    <w:rsid w:val="00E82708"/>
    <w:rsid w:val="00E82B77"/>
    <w:rsid w:val="00E82D91"/>
    <w:rsid w:val="00E833BC"/>
    <w:rsid w:val="00E83955"/>
    <w:rsid w:val="00E84142"/>
    <w:rsid w:val="00E8464B"/>
    <w:rsid w:val="00E84885"/>
    <w:rsid w:val="00E848DE"/>
    <w:rsid w:val="00E85605"/>
    <w:rsid w:val="00E865A1"/>
    <w:rsid w:val="00E87E70"/>
    <w:rsid w:val="00E90692"/>
    <w:rsid w:val="00E91F8E"/>
    <w:rsid w:val="00E92244"/>
    <w:rsid w:val="00E92336"/>
    <w:rsid w:val="00E92C2E"/>
    <w:rsid w:val="00E92C73"/>
    <w:rsid w:val="00E9313C"/>
    <w:rsid w:val="00E933C9"/>
    <w:rsid w:val="00E93D0F"/>
    <w:rsid w:val="00E941B7"/>
    <w:rsid w:val="00E94768"/>
    <w:rsid w:val="00E95BE9"/>
    <w:rsid w:val="00E96507"/>
    <w:rsid w:val="00E96793"/>
    <w:rsid w:val="00E9701E"/>
    <w:rsid w:val="00E97300"/>
    <w:rsid w:val="00E97461"/>
    <w:rsid w:val="00E976C5"/>
    <w:rsid w:val="00E97D42"/>
    <w:rsid w:val="00EA0ADF"/>
    <w:rsid w:val="00EA12F0"/>
    <w:rsid w:val="00EA2503"/>
    <w:rsid w:val="00EA2D09"/>
    <w:rsid w:val="00EA3483"/>
    <w:rsid w:val="00EA4A34"/>
    <w:rsid w:val="00EA4EB1"/>
    <w:rsid w:val="00EA6553"/>
    <w:rsid w:val="00EA7640"/>
    <w:rsid w:val="00EA7B2F"/>
    <w:rsid w:val="00EA7C2A"/>
    <w:rsid w:val="00EB19C3"/>
    <w:rsid w:val="00EB1D96"/>
    <w:rsid w:val="00EB2DFD"/>
    <w:rsid w:val="00EB2F58"/>
    <w:rsid w:val="00EB37AC"/>
    <w:rsid w:val="00EB38F7"/>
    <w:rsid w:val="00EB40C4"/>
    <w:rsid w:val="00EB418B"/>
    <w:rsid w:val="00EB4E87"/>
    <w:rsid w:val="00EB5127"/>
    <w:rsid w:val="00EB60AF"/>
    <w:rsid w:val="00EB6779"/>
    <w:rsid w:val="00EC09D1"/>
    <w:rsid w:val="00EC2EFD"/>
    <w:rsid w:val="00EC325A"/>
    <w:rsid w:val="00EC3365"/>
    <w:rsid w:val="00EC36E3"/>
    <w:rsid w:val="00EC4287"/>
    <w:rsid w:val="00EC5309"/>
    <w:rsid w:val="00EC725A"/>
    <w:rsid w:val="00ED0592"/>
    <w:rsid w:val="00ED09A8"/>
    <w:rsid w:val="00ED0AAC"/>
    <w:rsid w:val="00ED100D"/>
    <w:rsid w:val="00ED1608"/>
    <w:rsid w:val="00ED19F7"/>
    <w:rsid w:val="00ED252A"/>
    <w:rsid w:val="00ED2E15"/>
    <w:rsid w:val="00ED2EBF"/>
    <w:rsid w:val="00ED300F"/>
    <w:rsid w:val="00ED41DD"/>
    <w:rsid w:val="00ED42C1"/>
    <w:rsid w:val="00ED4883"/>
    <w:rsid w:val="00ED4A3A"/>
    <w:rsid w:val="00ED634B"/>
    <w:rsid w:val="00ED68AD"/>
    <w:rsid w:val="00ED6A72"/>
    <w:rsid w:val="00ED705C"/>
    <w:rsid w:val="00ED7128"/>
    <w:rsid w:val="00ED78BF"/>
    <w:rsid w:val="00EE01BE"/>
    <w:rsid w:val="00EE26A2"/>
    <w:rsid w:val="00EE369B"/>
    <w:rsid w:val="00EE3AFE"/>
    <w:rsid w:val="00EE3D0E"/>
    <w:rsid w:val="00EE4214"/>
    <w:rsid w:val="00EE4544"/>
    <w:rsid w:val="00EE4721"/>
    <w:rsid w:val="00EE4A23"/>
    <w:rsid w:val="00EE5ADB"/>
    <w:rsid w:val="00EE69C6"/>
    <w:rsid w:val="00EE69E5"/>
    <w:rsid w:val="00EF03F8"/>
    <w:rsid w:val="00EF041C"/>
    <w:rsid w:val="00EF0E0B"/>
    <w:rsid w:val="00EF13F5"/>
    <w:rsid w:val="00EF1D93"/>
    <w:rsid w:val="00EF1FBA"/>
    <w:rsid w:val="00EF33C1"/>
    <w:rsid w:val="00EF4B2D"/>
    <w:rsid w:val="00EF4C40"/>
    <w:rsid w:val="00EF59D1"/>
    <w:rsid w:val="00EF68A2"/>
    <w:rsid w:val="00EF6A9C"/>
    <w:rsid w:val="00EF7384"/>
    <w:rsid w:val="00F0051C"/>
    <w:rsid w:val="00F0115A"/>
    <w:rsid w:val="00F011FC"/>
    <w:rsid w:val="00F021A1"/>
    <w:rsid w:val="00F021D2"/>
    <w:rsid w:val="00F02969"/>
    <w:rsid w:val="00F030F4"/>
    <w:rsid w:val="00F03CE8"/>
    <w:rsid w:val="00F04B3F"/>
    <w:rsid w:val="00F06ABC"/>
    <w:rsid w:val="00F10CA2"/>
    <w:rsid w:val="00F11679"/>
    <w:rsid w:val="00F11C8A"/>
    <w:rsid w:val="00F127E4"/>
    <w:rsid w:val="00F12F06"/>
    <w:rsid w:val="00F13C0F"/>
    <w:rsid w:val="00F13E52"/>
    <w:rsid w:val="00F140A4"/>
    <w:rsid w:val="00F15474"/>
    <w:rsid w:val="00F16B6A"/>
    <w:rsid w:val="00F16EFA"/>
    <w:rsid w:val="00F173BF"/>
    <w:rsid w:val="00F17FC1"/>
    <w:rsid w:val="00F21CF8"/>
    <w:rsid w:val="00F229AC"/>
    <w:rsid w:val="00F22A24"/>
    <w:rsid w:val="00F22BAF"/>
    <w:rsid w:val="00F22F1A"/>
    <w:rsid w:val="00F22F1B"/>
    <w:rsid w:val="00F23427"/>
    <w:rsid w:val="00F260D1"/>
    <w:rsid w:val="00F26352"/>
    <w:rsid w:val="00F30126"/>
    <w:rsid w:val="00F30617"/>
    <w:rsid w:val="00F308C0"/>
    <w:rsid w:val="00F31D86"/>
    <w:rsid w:val="00F3201B"/>
    <w:rsid w:val="00F327FC"/>
    <w:rsid w:val="00F337F6"/>
    <w:rsid w:val="00F359CD"/>
    <w:rsid w:val="00F3685A"/>
    <w:rsid w:val="00F37259"/>
    <w:rsid w:val="00F37661"/>
    <w:rsid w:val="00F3792F"/>
    <w:rsid w:val="00F37CCA"/>
    <w:rsid w:val="00F37F77"/>
    <w:rsid w:val="00F4053C"/>
    <w:rsid w:val="00F40B79"/>
    <w:rsid w:val="00F40B96"/>
    <w:rsid w:val="00F40C92"/>
    <w:rsid w:val="00F40F7E"/>
    <w:rsid w:val="00F42802"/>
    <w:rsid w:val="00F42F9B"/>
    <w:rsid w:val="00F430DE"/>
    <w:rsid w:val="00F43E97"/>
    <w:rsid w:val="00F44225"/>
    <w:rsid w:val="00F44C7C"/>
    <w:rsid w:val="00F45AAF"/>
    <w:rsid w:val="00F4635E"/>
    <w:rsid w:val="00F47073"/>
    <w:rsid w:val="00F4761F"/>
    <w:rsid w:val="00F50039"/>
    <w:rsid w:val="00F5077C"/>
    <w:rsid w:val="00F50BC4"/>
    <w:rsid w:val="00F50D88"/>
    <w:rsid w:val="00F50EDB"/>
    <w:rsid w:val="00F514D1"/>
    <w:rsid w:val="00F53639"/>
    <w:rsid w:val="00F547D1"/>
    <w:rsid w:val="00F54BFC"/>
    <w:rsid w:val="00F55582"/>
    <w:rsid w:val="00F55FDA"/>
    <w:rsid w:val="00F5601F"/>
    <w:rsid w:val="00F561E1"/>
    <w:rsid w:val="00F5625C"/>
    <w:rsid w:val="00F570AF"/>
    <w:rsid w:val="00F5771D"/>
    <w:rsid w:val="00F61C8D"/>
    <w:rsid w:val="00F62213"/>
    <w:rsid w:val="00F6237D"/>
    <w:rsid w:val="00F62AE7"/>
    <w:rsid w:val="00F642FB"/>
    <w:rsid w:val="00F64378"/>
    <w:rsid w:val="00F647C6"/>
    <w:rsid w:val="00F650B1"/>
    <w:rsid w:val="00F6536D"/>
    <w:rsid w:val="00F65E82"/>
    <w:rsid w:val="00F65EFA"/>
    <w:rsid w:val="00F67799"/>
    <w:rsid w:val="00F67C8E"/>
    <w:rsid w:val="00F71085"/>
    <w:rsid w:val="00F71A75"/>
    <w:rsid w:val="00F71CFC"/>
    <w:rsid w:val="00F72194"/>
    <w:rsid w:val="00F72972"/>
    <w:rsid w:val="00F73708"/>
    <w:rsid w:val="00F73822"/>
    <w:rsid w:val="00F73D3A"/>
    <w:rsid w:val="00F73E62"/>
    <w:rsid w:val="00F74D70"/>
    <w:rsid w:val="00F74D8B"/>
    <w:rsid w:val="00F74E2D"/>
    <w:rsid w:val="00F75D32"/>
    <w:rsid w:val="00F76050"/>
    <w:rsid w:val="00F76396"/>
    <w:rsid w:val="00F76445"/>
    <w:rsid w:val="00F768CF"/>
    <w:rsid w:val="00F80055"/>
    <w:rsid w:val="00F80652"/>
    <w:rsid w:val="00F8172F"/>
    <w:rsid w:val="00F831E8"/>
    <w:rsid w:val="00F83617"/>
    <w:rsid w:val="00F83737"/>
    <w:rsid w:val="00F842F7"/>
    <w:rsid w:val="00F84383"/>
    <w:rsid w:val="00F843F0"/>
    <w:rsid w:val="00F844D5"/>
    <w:rsid w:val="00F8538D"/>
    <w:rsid w:val="00F85B48"/>
    <w:rsid w:val="00F862FC"/>
    <w:rsid w:val="00F904D1"/>
    <w:rsid w:val="00F9062B"/>
    <w:rsid w:val="00F9109D"/>
    <w:rsid w:val="00F9115F"/>
    <w:rsid w:val="00F92908"/>
    <w:rsid w:val="00F92FA7"/>
    <w:rsid w:val="00F93E59"/>
    <w:rsid w:val="00F94652"/>
    <w:rsid w:val="00F94900"/>
    <w:rsid w:val="00F95942"/>
    <w:rsid w:val="00F959B6"/>
    <w:rsid w:val="00F95BA0"/>
    <w:rsid w:val="00F964E7"/>
    <w:rsid w:val="00F967B0"/>
    <w:rsid w:val="00F96FC1"/>
    <w:rsid w:val="00F977A8"/>
    <w:rsid w:val="00FA056F"/>
    <w:rsid w:val="00FA0E91"/>
    <w:rsid w:val="00FA114A"/>
    <w:rsid w:val="00FA1175"/>
    <w:rsid w:val="00FA1FF0"/>
    <w:rsid w:val="00FA2600"/>
    <w:rsid w:val="00FA26CC"/>
    <w:rsid w:val="00FA28B5"/>
    <w:rsid w:val="00FA3079"/>
    <w:rsid w:val="00FA38D5"/>
    <w:rsid w:val="00FA3FD0"/>
    <w:rsid w:val="00FA59AC"/>
    <w:rsid w:val="00FA629A"/>
    <w:rsid w:val="00FA73C3"/>
    <w:rsid w:val="00FA7F02"/>
    <w:rsid w:val="00FB0670"/>
    <w:rsid w:val="00FB0788"/>
    <w:rsid w:val="00FB0F06"/>
    <w:rsid w:val="00FB10E7"/>
    <w:rsid w:val="00FB182C"/>
    <w:rsid w:val="00FB1CF0"/>
    <w:rsid w:val="00FB202C"/>
    <w:rsid w:val="00FB2153"/>
    <w:rsid w:val="00FB2788"/>
    <w:rsid w:val="00FB3284"/>
    <w:rsid w:val="00FB358E"/>
    <w:rsid w:val="00FB38BE"/>
    <w:rsid w:val="00FB4DA0"/>
    <w:rsid w:val="00FB4F68"/>
    <w:rsid w:val="00FB6DCC"/>
    <w:rsid w:val="00FB7A74"/>
    <w:rsid w:val="00FB7F6B"/>
    <w:rsid w:val="00FC0EC0"/>
    <w:rsid w:val="00FC16DA"/>
    <w:rsid w:val="00FC223F"/>
    <w:rsid w:val="00FC22CF"/>
    <w:rsid w:val="00FC246B"/>
    <w:rsid w:val="00FC53D5"/>
    <w:rsid w:val="00FC5500"/>
    <w:rsid w:val="00FC5EAF"/>
    <w:rsid w:val="00FC7C95"/>
    <w:rsid w:val="00FC7E09"/>
    <w:rsid w:val="00FD08BB"/>
    <w:rsid w:val="00FD0C15"/>
    <w:rsid w:val="00FD1A2A"/>
    <w:rsid w:val="00FD1D35"/>
    <w:rsid w:val="00FD2C81"/>
    <w:rsid w:val="00FD47BD"/>
    <w:rsid w:val="00FD4895"/>
    <w:rsid w:val="00FD54F2"/>
    <w:rsid w:val="00FD5BA3"/>
    <w:rsid w:val="00FD700F"/>
    <w:rsid w:val="00FD7D06"/>
    <w:rsid w:val="00FE05EE"/>
    <w:rsid w:val="00FE0761"/>
    <w:rsid w:val="00FE0AF1"/>
    <w:rsid w:val="00FE0E63"/>
    <w:rsid w:val="00FE10A9"/>
    <w:rsid w:val="00FE187E"/>
    <w:rsid w:val="00FE1BD9"/>
    <w:rsid w:val="00FE2564"/>
    <w:rsid w:val="00FE27BD"/>
    <w:rsid w:val="00FE2903"/>
    <w:rsid w:val="00FE3BAB"/>
    <w:rsid w:val="00FE412A"/>
    <w:rsid w:val="00FE4B0C"/>
    <w:rsid w:val="00FE4B1B"/>
    <w:rsid w:val="00FE5F4B"/>
    <w:rsid w:val="00FE653D"/>
    <w:rsid w:val="00FE7B01"/>
    <w:rsid w:val="00FE7C01"/>
    <w:rsid w:val="00FF01A5"/>
    <w:rsid w:val="00FF07D9"/>
    <w:rsid w:val="00FF0A0A"/>
    <w:rsid w:val="00FF0F71"/>
    <w:rsid w:val="00FF2091"/>
    <w:rsid w:val="00FF2805"/>
    <w:rsid w:val="00FF2909"/>
    <w:rsid w:val="00FF3149"/>
    <w:rsid w:val="00FF3512"/>
    <w:rsid w:val="00FF3E00"/>
    <w:rsid w:val="00FF4447"/>
    <w:rsid w:val="00FF48D8"/>
    <w:rsid w:val="00FF4A37"/>
    <w:rsid w:val="00FF54ED"/>
    <w:rsid w:val="00FF5CD8"/>
    <w:rsid w:val="00FF6F74"/>
    <w:rsid w:val="00FF79DF"/>
    <w:rsid w:val="00FF7E0F"/>
    <w:rsid w:val="6F856EFD"/>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eaeaea"/>
    </o:shapedefaults>
    <o:shapelayout v:ext="edit">
      <o:idmap v:ext="edit" data="2"/>
    </o:shapelayout>
  </w:shapeDefaults>
  <w:decimalSymbol w:val=","/>
  <w:listSeparator w:val=";"/>
  <w14:docId w14:val="6AF20DD3"/>
  <w15:docId w15:val="{05DD4DAD-31EB-469C-B8C6-EE4C91911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720C8"/>
    <w:rPr>
      <w:rFonts w:ascii="Arial" w:hAnsi="Arial"/>
      <w:sz w:val="22"/>
      <w:lang w:eastAsia="en-US"/>
    </w:rPr>
  </w:style>
  <w:style w:type="paragraph" w:styleId="berschrift1">
    <w:name w:val="heading 1"/>
    <w:aliases w:val="Headline1:Überschrift 1,Überschrift 0,Header 1,Chapter,H1,Heading 1,Heading 10,Head1,Heading apps,Heading 101,Head11,Heading apps1,Überschrift 1 ohne,Überschrift 1a,Überschrift 1a1,Überschrift 1 ohne1,h1,OdsKap1,OdsKap1Überschrift,II+ Char"/>
    <w:basedOn w:val="BasisabsatzCharChar"/>
    <w:next w:val="BasisabsatzCharChar"/>
    <w:link w:val="berschrift1Zchn"/>
    <w:qFormat/>
    <w:rsid w:val="005522DE"/>
    <w:pPr>
      <w:keepNext/>
      <w:keepLines/>
      <w:pageBreakBefore/>
      <w:numPr>
        <w:numId w:val="3"/>
      </w:numPr>
      <w:spacing w:before="120"/>
      <w:outlineLvl w:val="0"/>
    </w:pPr>
    <w:rPr>
      <w:b/>
      <w:noProof/>
      <w:sz w:val="32"/>
    </w:rPr>
  </w:style>
  <w:style w:type="paragraph" w:styleId="berschrift2">
    <w:name w:val="heading 2"/>
    <w:aliases w:val="Headline 2,Gliederung2,Header 2,H2,H21,H22,H23,H24,H25,H26,H27,H28,H29,H210,H211,H212,H213,H221,H231,H241,H251,H261,H271,H281,H291,H2101,H2111,H2121,H214,H222,H232,H242,H252,H262,H272,H282,H292,H2102,H2112,H2122,H215,H223,H233,H243,H253,l2"/>
    <w:basedOn w:val="berschrift1"/>
    <w:next w:val="BasisabsatzCharChar"/>
    <w:link w:val="berschrift2Zchn"/>
    <w:autoRedefine/>
    <w:qFormat/>
    <w:rsid w:val="00315301"/>
    <w:pPr>
      <w:keepNext w:val="0"/>
      <w:keepLines w:val="0"/>
      <w:pageBreakBefore w:val="0"/>
      <w:numPr>
        <w:ilvl w:val="1"/>
        <w:numId w:val="19"/>
      </w:numPr>
      <w:spacing w:before="240" w:after="240" w:line="240" w:lineRule="auto"/>
      <w:jc w:val="left"/>
      <w:outlineLvl w:val="1"/>
    </w:pPr>
    <w:rPr>
      <w:sz w:val="24"/>
    </w:rPr>
  </w:style>
  <w:style w:type="paragraph" w:styleId="berschrift3">
    <w:name w:val="heading 3"/>
    <w:aliases w:val="Gliederung3,Header 3,Header3,H3,h3,Gliederung31,H3&lt;------------------,a_Heading 3,Headline 3,heading 3,3,l3,subhead,1.,TF-Overskrift 3,L3,NormalHeading 3,HHHeading,Level 3 Head,HeadSmall,h31,31,l31,Level 3 Head1,H31,HeadSmall1,h32,32,l32"/>
    <w:basedOn w:val="berschrift2"/>
    <w:next w:val="BasisabsatzCharChar"/>
    <w:link w:val="berschrift3Zchn"/>
    <w:autoRedefine/>
    <w:qFormat/>
    <w:rsid w:val="00EB2DFD"/>
    <w:pPr>
      <w:numPr>
        <w:ilvl w:val="2"/>
      </w:numPr>
      <w:outlineLvl w:val="2"/>
    </w:pPr>
    <w:rPr>
      <w:sz w:val="22"/>
      <w:szCs w:val="22"/>
    </w:rPr>
  </w:style>
  <w:style w:type="paragraph" w:styleId="berschrift4">
    <w:name w:val="heading 4"/>
    <w:aliases w:val="Header 4,H4,Headline4,h4,a.,Sub sub heading,4,h41,a.1,H41,41,Level 2 - a,Map para,Map Title,h42,a.2,H42,42,h43,a.3,H43,43,h44,a.4,H44,44,h45,a.5,H45,45,h46,a.6,H46,46,h47,a.7,H47,47,h48,a.8,H48,48,h49,a.9,H49,49,h410,a.10,H410,Heading 4"/>
    <w:basedOn w:val="berschrift3"/>
    <w:next w:val="BasisabsatzCharChar"/>
    <w:qFormat/>
    <w:rsid w:val="0059074A"/>
    <w:pPr>
      <w:numPr>
        <w:ilvl w:val="3"/>
      </w:numPr>
      <w:outlineLvl w:val="3"/>
    </w:pPr>
    <w:rPr>
      <w:noProof w:val="0"/>
      <w:lang w:eastAsia="de-DE"/>
    </w:rPr>
  </w:style>
  <w:style w:type="paragraph" w:styleId="berschrift5">
    <w:name w:val="heading 5"/>
    <w:aliases w:val="H5,FAQ Question,Headline5,h5,Level 3 - i,mh2,Module heading 2,Numbered Sub-list,heading 5,Headline51,Headline52,ASAPHeading 5,(Strg+5),Gliederung5,DTSÜberschrift 5,DTSÜberschri"/>
    <w:basedOn w:val="Standard"/>
    <w:next w:val="Standard"/>
    <w:qFormat/>
    <w:rsid w:val="00507E2B"/>
    <w:pPr>
      <w:numPr>
        <w:ilvl w:val="4"/>
        <w:numId w:val="3"/>
      </w:numPr>
      <w:spacing w:after="120"/>
      <w:ind w:right="142"/>
      <w:outlineLvl w:val="4"/>
    </w:pPr>
    <w:rPr>
      <w:b/>
    </w:rPr>
  </w:style>
  <w:style w:type="paragraph" w:styleId="berschrift6">
    <w:name w:val="heading 6"/>
    <w:aliases w:val="Legal Level 1.,cnp,Caption number (page-wide),h6,Überschrift Fett,Überschrift"/>
    <w:basedOn w:val="BasisabsatzCharChar"/>
    <w:next w:val="BasisabsatzCharChar"/>
    <w:qFormat/>
    <w:rsid w:val="00507E2B"/>
    <w:pPr>
      <w:numPr>
        <w:ilvl w:val="5"/>
        <w:numId w:val="3"/>
      </w:numPr>
      <w:outlineLvl w:val="5"/>
    </w:pPr>
  </w:style>
  <w:style w:type="paragraph" w:styleId="berschrift7">
    <w:name w:val="heading 7"/>
    <w:aliases w:val="cnc,Caption number (column-wide),L7,h7,ASAPHeading 7,(Strg+7),Überschrift Kursiv,Überschrift Ku"/>
    <w:basedOn w:val="BasisabsatzCharChar"/>
    <w:next w:val="Standard"/>
    <w:qFormat/>
    <w:rsid w:val="00507E2B"/>
    <w:pPr>
      <w:numPr>
        <w:ilvl w:val="6"/>
        <w:numId w:val="3"/>
      </w:numPr>
      <w:outlineLvl w:val="6"/>
    </w:pPr>
    <w:rPr>
      <w:i/>
    </w:rPr>
  </w:style>
  <w:style w:type="paragraph" w:styleId="berschrift8">
    <w:name w:val="heading 8"/>
    <w:aliases w:val="ctp,Caption text (page-wide),Listings,Listings1,Listings2,Listings3,Listings11,Listings21,Listings4,Listings12,Listings22,Listings5,Listings13,Listings23,Listings31,Listings111,Listings211,Listings41,Listings121,Listings221,Listings6,t,t1"/>
    <w:basedOn w:val="BasisabsatzCharChar"/>
    <w:next w:val="Standard"/>
    <w:qFormat/>
    <w:rsid w:val="00507E2B"/>
    <w:pPr>
      <w:numPr>
        <w:ilvl w:val="7"/>
        <w:numId w:val="3"/>
      </w:numPr>
      <w:outlineLvl w:val="7"/>
    </w:pPr>
    <w:rPr>
      <w:i/>
    </w:rPr>
  </w:style>
  <w:style w:type="paragraph" w:styleId="berschrift9">
    <w:name w:val="heading 9"/>
    <w:aliases w:val="ctc,Caption text (column-wide),Appendix Heads,Appendix Heads1,Appendix Heads2,Appendix Heads3,Appendix Heads11,Appendix Heads21,Appendix Heads4,Appendix Heads12,Appendix Heads22,Appendix Heads5,Appendix Heads13,Appendix Heads23,h9"/>
    <w:basedOn w:val="BasisabsatzCharChar"/>
    <w:next w:val="Standard"/>
    <w:qFormat/>
    <w:rsid w:val="00507E2B"/>
    <w:pPr>
      <w:numPr>
        <w:ilvl w:val="8"/>
        <w:numId w:val="3"/>
      </w:numPr>
      <w:outlineLvl w:val="8"/>
    </w:pPr>
    <w:rPr>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asisabsatzCharChar">
    <w:name w:val="Basisabsatz Char Char"/>
    <w:link w:val="BasisabsatzCharCharZchn"/>
    <w:qFormat/>
    <w:rsid w:val="00507E2B"/>
    <w:pPr>
      <w:spacing w:after="120" w:line="360" w:lineRule="auto"/>
      <w:ind w:left="1134"/>
      <w:jc w:val="both"/>
    </w:pPr>
    <w:rPr>
      <w:rFonts w:ascii="Arial" w:hAnsi="Arial"/>
      <w:sz w:val="22"/>
      <w:lang w:eastAsia="en-US"/>
    </w:rPr>
  </w:style>
  <w:style w:type="paragraph" w:customStyle="1" w:styleId="Aufzhlung1">
    <w:name w:val="Aufzählung1"/>
    <w:basedOn w:val="BasisabsatzCharChar"/>
    <w:rsid w:val="00507E2B"/>
    <w:pPr>
      <w:numPr>
        <w:numId w:val="7"/>
      </w:numPr>
      <w:tabs>
        <w:tab w:val="clear" w:pos="1494"/>
      </w:tabs>
      <w:ind w:left="1418" w:hanging="284"/>
    </w:pPr>
  </w:style>
  <w:style w:type="paragraph" w:customStyle="1" w:styleId="Aufzhlung2">
    <w:name w:val="Aufzählung2"/>
    <w:basedOn w:val="BasisabsatzCharChar"/>
    <w:rsid w:val="00507E2B"/>
    <w:pPr>
      <w:numPr>
        <w:numId w:val="8"/>
      </w:numPr>
      <w:tabs>
        <w:tab w:val="clear" w:pos="1209"/>
      </w:tabs>
      <w:ind w:left="1701" w:hanging="283"/>
    </w:pPr>
  </w:style>
  <w:style w:type="paragraph" w:customStyle="1" w:styleId="Bild-Titel">
    <w:name w:val="Bild-Titel"/>
    <w:basedOn w:val="BasisabsatzCharChar"/>
    <w:next w:val="BasisabsatzCharChar"/>
    <w:rsid w:val="00507E2B"/>
    <w:pPr>
      <w:spacing w:after="180"/>
    </w:pPr>
    <w:rPr>
      <w:sz w:val="16"/>
    </w:rPr>
  </w:style>
  <w:style w:type="paragraph" w:styleId="Kopfzeile">
    <w:name w:val="header"/>
    <w:aliases w:val="DTSKopfzeile"/>
    <w:basedOn w:val="Standard"/>
    <w:link w:val="KopfzeileZchn"/>
    <w:uiPriority w:val="99"/>
    <w:rsid w:val="00507E2B"/>
    <w:pPr>
      <w:tabs>
        <w:tab w:val="center" w:pos="4536"/>
        <w:tab w:val="right" w:pos="9072"/>
      </w:tabs>
    </w:pPr>
  </w:style>
  <w:style w:type="paragraph" w:styleId="Fuzeile">
    <w:name w:val="footer"/>
    <w:basedOn w:val="Standard"/>
    <w:rsid w:val="00507E2B"/>
    <w:pPr>
      <w:tabs>
        <w:tab w:val="center" w:pos="4536"/>
        <w:tab w:val="right" w:pos="9072"/>
      </w:tabs>
    </w:pPr>
  </w:style>
  <w:style w:type="paragraph" w:customStyle="1" w:styleId="Tab-Text">
    <w:name w:val="Tab-Text"/>
    <w:basedOn w:val="BasisabsatzCharChar"/>
    <w:rsid w:val="00507E2B"/>
    <w:pPr>
      <w:spacing w:before="60" w:after="60"/>
      <w:ind w:left="0"/>
      <w:jc w:val="left"/>
    </w:pPr>
  </w:style>
  <w:style w:type="paragraph" w:customStyle="1" w:styleId="Tab-Kopf">
    <w:name w:val="Tab-Kopf"/>
    <w:basedOn w:val="BasisabsatzCharChar"/>
    <w:rsid w:val="00507E2B"/>
    <w:pPr>
      <w:spacing w:before="60" w:after="60"/>
      <w:ind w:left="0"/>
      <w:jc w:val="center"/>
    </w:pPr>
    <w:rPr>
      <w:b/>
    </w:rPr>
  </w:style>
  <w:style w:type="paragraph" w:customStyle="1" w:styleId="Tab-Text-Einzug">
    <w:name w:val="Tab-Text-Einzug"/>
    <w:basedOn w:val="Tab-Text"/>
    <w:rsid w:val="00507E2B"/>
    <w:pPr>
      <w:spacing w:before="0"/>
      <w:ind w:left="355"/>
    </w:pPr>
  </w:style>
  <w:style w:type="paragraph" w:customStyle="1" w:styleId="Tab-Text-zentriert">
    <w:name w:val="Tab-Text-zentriert"/>
    <w:basedOn w:val="Tab-Text"/>
    <w:rsid w:val="00507E2B"/>
    <w:pPr>
      <w:jc w:val="center"/>
    </w:pPr>
  </w:style>
  <w:style w:type="paragraph" w:styleId="Verzeichnis1">
    <w:name w:val="toc 1"/>
    <w:basedOn w:val="BasisabsatzCharChar"/>
    <w:next w:val="BasisabsatzCharChar"/>
    <w:uiPriority w:val="39"/>
    <w:rsid w:val="00507E2B"/>
    <w:pPr>
      <w:spacing w:before="120" w:line="240" w:lineRule="auto"/>
      <w:ind w:left="0"/>
      <w:jc w:val="left"/>
    </w:pPr>
    <w:rPr>
      <w:rFonts w:asciiTheme="minorHAnsi" w:hAnsiTheme="minorHAnsi" w:cstheme="minorHAnsi"/>
      <w:b/>
      <w:bCs/>
      <w:caps/>
      <w:sz w:val="20"/>
    </w:rPr>
  </w:style>
  <w:style w:type="paragraph" w:styleId="Verzeichnis2">
    <w:name w:val="toc 2"/>
    <w:basedOn w:val="Verzeichnis1"/>
    <w:next w:val="BasisabsatzCharChar"/>
    <w:autoRedefine/>
    <w:uiPriority w:val="39"/>
    <w:rsid w:val="00EA0ADF"/>
    <w:pPr>
      <w:tabs>
        <w:tab w:val="left" w:pos="1134"/>
        <w:tab w:val="right" w:leader="dot" w:pos="9628"/>
      </w:tabs>
      <w:spacing w:before="0" w:after="0"/>
      <w:ind w:left="567"/>
    </w:pPr>
    <w:rPr>
      <w:rFonts w:ascii="Arial" w:hAnsi="Arial" w:cs="Arial"/>
      <w:caps w:val="0"/>
      <w:smallCaps/>
      <w:noProof/>
      <w:sz w:val="18"/>
      <w:szCs w:val="18"/>
    </w:rPr>
  </w:style>
  <w:style w:type="paragraph" w:styleId="Verzeichnis3">
    <w:name w:val="toc 3"/>
    <w:basedOn w:val="Verzeichnis2"/>
    <w:next w:val="BasisabsatzCharChar"/>
    <w:autoRedefine/>
    <w:uiPriority w:val="39"/>
    <w:rsid w:val="00F76050"/>
    <w:pPr>
      <w:tabs>
        <w:tab w:val="left" w:pos="1701"/>
        <w:tab w:val="left" w:pos="1985"/>
      </w:tabs>
      <w:ind w:left="1134"/>
    </w:pPr>
    <w:rPr>
      <w:i/>
      <w:iCs/>
      <w:smallCaps w:val="0"/>
    </w:rPr>
  </w:style>
  <w:style w:type="paragraph" w:styleId="Verzeichnis4">
    <w:name w:val="toc 4"/>
    <w:basedOn w:val="Verzeichnis3"/>
    <w:next w:val="BasisabsatzCharChar"/>
    <w:autoRedefine/>
    <w:uiPriority w:val="39"/>
    <w:rsid w:val="00507E2B"/>
    <w:pPr>
      <w:ind w:left="660"/>
    </w:pPr>
    <w:rPr>
      <w:i w:val="0"/>
      <w:iCs w:val="0"/>
    </w:rPr>
  </w:style>
  <w:style w:type="paragraph" w:customStyle="1" w:styleId="Basisabsatz-fett">
    <w:name w:val="Basisabsatz-fett"/>
    <w:basedOn w:val="BasisabsatzCharChar"/>
    <w:rsid w:val="00507E2B"/>
    <w:rPr>
      <w:b/>
    </w:rPr>
  </w:style>
  <w:style w:type="paragraph" w:customStyle="1" w:styleId="zwberschrift">
    <w:name w:val="zwÜberschrift"/>
    <w:basedOn w:val="BasisabsatzCharChar"/>
    <w:next w:val="BasisabsatzCharChar"/>
    <w:rsid w:val="00507E2B"/>
    <w:pPr>
      <w:keepNext/>
      <w:keepLines/>
      <w:spacing w:before="360" w:after="240"/>
    </w:pPr>
    <w:rPr>
      <w:b/>
    </w:rPr>
  </w:style>
  <w:style w:type="paragraph" w:customStyle="1" w:styleId="Tab-Aufzhlung">
    <w:name w:val="Tab - Aufzählung"/>
    <w:basedOn w:val="Aufzhlung2"/>
    <w:rsid w:val="00507E2B"/>
    <w:pPr>
      <w:tabs>
        <w:tab w:val="num" w:pos="360"/>
      </w:tabs>
      <w:spacing w:after="0"/>
      <w:ind w:left="360" w:hanging="360"/>
    </w:pPr>
  </w:style>
  <w:style w:type="paragraph" w:customStyle="1" w:styleId="Aufzhlung3">
    <w:name w:val="Aufzählung3"/>
    <w:basedOn w:val="BasisabsatzCharChar"/>
    <w:rsid w:val="00507E2B"/>
    <w:pPr>
      <w:numPr>
        <w:ilvl w:val="1"/>
        <w:numId w:val="8"/>
      </w:numPr>
      <w:tabs>
        <w:tab w:val="clear" w:pos="1440"/>
      </w:tabs>
      <w:ind w:left="1985" w:hanging="284"/>
    </w:pPr>
  </w:style>
  <w:style w:type="paragraph" w:customStyle="1" w:styleId="Inhaltsberschrift">
    <w:name w:val="Inhaltsüberschrift"/>
    <w:basedOn w:val="Standard"/>
    <w:rsid w:val="00507E2B"/>
    <w:pPr>
      <w:pageBreakBefore/>
      <w:spacing w:before="120" w:after="120"/>
    </w:pPr>
    <w:rPr>
      <w:b/>
      <w:sz w:val="28"/>
    </w:rPr>
  </w:style>
  <w:style w:type="paragraph" w:styleId="Verzeichnis5">
    <w:name w:val="toc 5"/>
    <w:basedOn w:val="Verzeichnis4"/>
    <w:next w:val="Standard"/>
    <w:autoRedefine/>
    <w:uiPriority w:val="39"/>
    <w:rsid w:val="00507E2B"/>
    <w:pPr>
      <w:ind w:left="880"/>
    </w:pPr>
  </w:style>
  <w:style w:type="paragraph" w:styleId="Verzeichnis6">
    <w:name w:val="toc 6"/>
    <w:basedOn w:val="Standard"/>
    <w:next w:val="Standard"/>
    <w:autoRedefine/>
    <w:uiPriority w:val="39"/>
    <w:rsid w:val="00507E2B"/>
    <w:pPr>
      <w:ind w:left="1100"/>
    </w:pPr>
    <w:rPr>
      <w:rFonts w:asciiTheme="minorHAnsi" w:hAnsiTheme="minorHAnsi" w:cstheme="minorHAnsi"/>
      <w:sz w:val="18"/>
      <w:szCs w:val="18"/>
    </w:rPr>
  </w:style>
  <w:style w:type="paragraph" w:styleId="Verzeichnis7">
    <w:name w:val="toc 7"/>
    <w:basedOn w:val="Standard"/>
    <w:next w:val="Standard"/>
    <w:autoRedefine/>
    <w:uiPriority w:val="39"/>
    <w:rsid w:val="00507E2B"/>
    <w:pPr>
      <w:ind w:left="1320"/>
    </w:pPr>
    <w:rPr>
      <w:rFonts w:asciiTheme="minorHAnsi" w:hAnsiTheme="minorHAnsi" w:cstheme="minorHAnsi"/>
      <w:sz w:val="18"/>
      <w:szCs w:val="18"/>
    </w:rPr>
  </w:style>
  <w:style w:type="paragraph" w:styleId="Verzeichnis8">
    <w:name w:val="toc 8"/>
    <w:basedOn w:val="Standard"/>
    <w:next w:val="Standard"/>
    <w:autoRedefine/>
    <w:uiPriority w:val="39"/>
    <w:rsid w:val="00507E2B"/>
    <w:pPr>
      <w:ind w:left="1540"/>
    </w:pPr>
    <w:rPr>
      <w:rFonts w:asciiTheme="minorHAnsi" w:hAnsiTheme="minorHAnsi" w:cstheme="minorHAnsi"/>
      <w:sz w:val="18"/>
      <w:szCs w:val="18"/>
    </w:rPr>
  </w:style>
  <w:style w:type="paragraph" w:styleId="Verzeichnis9">
    <w:name w:val="toc 9"/>
    <w:basedOn w:val="Standard"/>
    <w:next w:val="Standard"/>
    <w:autoRedefine/>
    <w:uiPriority w:val="39"/>
    <w:rsid w:val="00507E2B"/>
    <w:pPr>
      <w:ind w:left="1760"/>
    </w:pPr>
    <w:rPr>
      <w:rFonts w:asciiTheme="minorHAnsi" w:hAnsiTheme="minorHAnsi" w:cstheme="minorHAnsi"/>
      <w:sz w:val="18"/>
      <w:szCs w:val="18"/>
    </w:rPr>
  </w:style>
  <w:style w:type="paragraph" w:customStyle="1" w:styleId="Tab-Textfett">
    <w:name w:val="Tab-Text fett"/>
    <w:basedOn w:val="Tab-Text"/>
    <w:rsid w:val="00507E2B"/>
    <w:rPr>
      <w:b/>
    </w:rPr>
  </w:style>
  <w:style w:type="paragraph" w:customStyle="1" w:styleId="Tab-Titel">
    <w:name w:val="Tab-Titel"/>
    <w:basedOn w:val="BasisabsatzCharChar"/>
    <w:next w:val="BasisabsatzCharChar"/>
    <w:rsid w:val="00507E2B"/>
    <w:pPr>
      <w:spacing w:before="120" w:after="180"/>
    </w:pPr>
    <w:rPr>
      <w:sz w:val="16"/>
    </w:rPr>
  </w:style>
  <w:style w:type="paragraph" w:styleId="Titel">
    <w:name w:val="Title"/>
    <w:basedOn w:val="Standard"/>
    <w:qFormat/>
    <w:rsid w:val="00507E2B"/>
    <w:pPr>
      <w:tabs>
        <w:tab w:val="right" w:pos="9072"/>
      </w:tabs>
      <w:spacing w:before="240" w:after="60"/>
      <w:ind w:left="709"/>
      <w:jc w:val="center"/>
    </w:pPr>
    <w:rPr>
      <w:rFonts w:eastAsia="MS Mincho"/>
      <w:b/>
      <w:spacing w:val="10"/>
      <w:kern w:val="28"/>
      <w:sz w:val="72"/>
    </w:rPr>
  </w:style>
  <w:style w:type="paragraph" w:customStyle="1" w:styleId="Numerierung">
    <w:name w:val="Numerierung"/>
    <w:basedOn w:val="BasisabsatzCharChar"/>
    <w:rsid w:val="00507E2B"/>
    <w:pPr>
      <w:numPr>
        <w:numId w:val="2"/>
      </w:numPr>
    </w:pPr>
  </w:style>
  <w:style w:type="paragraph" w:customStyle="1" w:styleId="Tab-Kopf-links">
    <w:name w:val="Tab-Kopf-links"/>
    <w:basedOn w:val="Tab-Kopf"/>
    <w:rsid w:val="00507E2B"/>
    <w:pPr>
      <w:tabs>
        <w:tab w:val="num" w:pos="360"/>
      </w:tabs>
      <w:ind w:left="360" w:hanging="360"/>
      <w:jc w:val="left"/>
    </w:pPr>
  </w:style>
  <w:style w:type="paragraph" w:customStyle="1" w:styleId="zwberschrift2">
    <w:name w:val="zwÜberschrift2"/>
    <w:basedOn w:val="zwberschrift"/>
    <w:next w:val="BasisabsatzCharChar"/>
    <w:rsid w:val="00507E2B"/>
    <w:pPr>
      <w:keepNext w:val="0"/>
      <w:keepLines w:val="0"/>
      <w:numPr>
        <w:ilvl w:val="12"/>
      </w:numPr>
      <w:ind w:left="1134"/>
    </w:pPr>
    <w:rPr>
      <w:lang w:eastAsia="de-DE"/>
    </w:rPr>
  </w:style>
  <w:style w:type="paragraph" w:customStyle="1" w:styleId="nachaufzhlung1">
    <w:name w:val="nachaufzählung1"/>
    <w:basedOn w:val="BasisabsatzCharChar"/>
    <w:rsid w:val="00507E2B"/>
    <w:pPr>
      <w:ind w:left="1418"/>
    </w:pPr>
    <w:rPr>
      <w:snapToGrid w:val="0"/>
      <w:lang w:eastAsia="de-DE"/>
    </w:rPr>
  </w:style>
  <w:style w:type="character" w:styleId="Seitenzahl">
    <w:name w:val="page number"/>
    <w:basedOn w:val="Absatz-Standardschriftart"/>
    <w:rsid w:val="00507E2B"/>
  </w:style>
  <w:style w:type="paragraph" w:customStyle="1" w:styleId="Tabelle">
    <w:name w:val="Tabelle"/>
    <w:rsid w:val="00507E2B"/>
    <w:rPr>
      <w:rFonts w:ascii="Courier (W1)" w:hAnsi="Courier (W1)"/>
    </w:rPr>
  </w:style>
  <w:style w:type="paragraph" w:customStyle="1" w:styleId="Tab-TextAufzhlung">
    <w:name w:val="Tab-Text Aufzählung"/>
    <w:basedOn w:val="Tab-Text"/>
    <w:rsid w:val="00507E2B"/>
    <w:pPr>
      <w:numPr>
        <w:numId w:val="6"/>
      </w:numPr>
      <w:tabs>
        <w:tab w:val="clear" w:pos="1209"/>
      </w:tabs>
      <w:spacing w:before="0"/>
      <w:ind w:left="356"/>
    </w:pPr>
  </w:style>
  <w:style w:type="paragraph" w:customStyle="1" w:styleId="GrafikRahmen">
    <w:name w:val="Grafik Rahmen"/>
    <w:basedOn w:val="BasisabsatzCharChar"/>
    <w:rsid w:val="00507E2B"/>
    <w:pPr>
      <w:pBdr>
        <w:top w:val="single" w:sz="4" w:space="2" w:color="auto" w:shadow="1"/>
        <w:left w:val="single" w:sz="4" w:space="2" w:color="auto" w:shadow="1"/>
        <w:bottom w:val="single" w:sz="4" w:space="2" w:color="auto" w:shadow="1"/>
        <w:right w:val="single" w:sz="4" w:space="2" w:color="auto" w:shadow="1"/>
      </w:pBdr>
      <w:ind w:right="80"/>
    </w:pPr>
  </w:style>
  <w:style w:type="paragraph" w:customStyle="1" w:styleId="Unterpunkt">
    <w:name w:val="Unterpunkt"/>
    <w:basedOn w:val="Standard"/>
    <w:rsid w:val="00507E2B"/>
    <w:pPr>
      <w:numPr>
        <w:ilvl w:val="1"/>
        <w:numId w:val="7"/>
      </w:numPr>
    </w:pPr>
  </w:style>
  <w:style w:type="paragraph" w:customStyle="1" w:styleId="Aufzhlung5">
    <w:name w:val="Aufzählung5"/>
    <w:basedOn w:val="Standard"/>
    <w:rsid w:val="00507E2B"/>
    <w:pPr>
      <w:numPr>
        <w:ilvl w:val="1"/>
        <w:numId w:val="4"/>
      </w:numPr>
      <w:tabs>
        <w:tab w:val="clear" w:pos="1440"/>
      </w:tabs>
      <w:spacing w:after="120"/>
      <w:ind w:left="1418" w:hanging="284"/>
    </w:pPr>
  </w:style>
  <w:style w:type="paragraph" w:customStyle="1" w:styleId="Tab-TextAufzhlung2">
    <w:name w:val="Tab-Text Aufzählung2"/>
    <w:basedOn w:val="Tab-Text"/>
    <w:rsid w:val="00507E2B"/>
    <w:pPr>
      <w:numPr>
        <w:numId w:val="5"/>
      </w:numPr>
      <w:spacing w:before="0"/>
      <w:ind w:left="714" w:hanging="357"/>
    </w:pPr>
  </w:style>
  <w:style w:type="paragraph" w:customStyle="1" w:styleId="Default">
    <w:name w:val="Default"/>
    <w:rsid w:val="00507E2B"/>
    <w:pPr>
      <w:autoSpaceDE w:val="0"/>
      <w:autoSpaceDN w:val="0"/>
      <w:adjustRightInd w:val="0"/>
    </w:pPr>
    <w:rPr>
      <w:rFonts w:ascii="Arial" w:hAnsi="Arial" w:cs="Arial"/>
      <w:lang w:val="en-US" w:eastAsia="en-US"/>
    </w:rPr>
  </w:style>
  <w:style w:type="paragraph" w:customStyle="1" w:styleId="Aufzhlung4">
    <w:name w:val="Aufzählung4"/>
    <w:basedOn w:val="BasisabsatzCharChar"/>
    <w:rsid w:val="00507E2B"/>
    <w:pPr>
      <w:numPr>
        <w:ilvl w:val="2"/>
        <w:numId w:val="8"/>
      </w:numPr>
      <w:tabs>
        <w:tab w:val="clear" w:pos="2160"/>
      </w:tabs>
      <w:ind w:left="1418" w:hanging="284"/>
    </w:pPr>
  </w:style>
  <w:style w:type="paragraph" w:customStyle="1" w:styleId="Folgetext">
    <w:name w:val="Folgetext"/>
    <w:basedOn w:val="BasisabsatzCharChar"/>
    <w:rsid w:val="00507E2B"/>
    <w:pPr>
      <w:spacing w:after="240"/>
      <w:ind w:left="1418"/>
    </w:pPr>
  </w:style>
  <w:style w:type="paragraph" w:customStyle="1" w:styleId="Folgetext2">
    <w:name w:val="Folgetext2"/>
    <w:basedOn w:val="Standard"/>
    <w:rsid w:val="00507E2B"/>
    <w:pPr>
      <w:spacing w:after="240"/>
      <w:ind w:left="1701"/>
    </w:pPr>
  </w:style>
  <w:style w:type="paragraph" w:customStyle="1" w:styleId="Nummerierung">
    <w:name w:val="Nummerierung"/>
    <w:basedOn w:val="Standard"/>
    <w:rsid w:val="00507E2B"/>
    <w:pPr>
      <w:numPr>
        <w:numId w:val="1"/>
      </w:numPr>
      <w:spacing w:after="120"/>
    </w:pPr>
  </w:style>
  <w:style w:type="paragraph" w:customStyle="1" w:styleId="Abbildungsverzeichnisberschrift">
    <w:name w:val="Abbildungsverzeichnisüberschrift"/>
    <w:basedOn w:val="Abbildungsberschrift"/>
    <w:rsid w:val="00507E2B"/>
  </w:style>
  <w:style w:type="paragraph" w:customStyle="1" w:styleId="Abbildungsberschrift">
    <w:name w:val="Abbildungsüberschrift"/>
    <w:basedOn w:val="Inhaltsberschrift"/>
    <w:rsid w:val="00507E2B"/>
  </w:style>
  <w:style w:type="paragraph" w:styleId="Abbildungsverzeichnis">
    <w:name w:val="table of figures"/>
    <w:basedOn w:val="Standard"/>
    <w:next w:val="Standard"/>
    <w:semiHidden/>
    <w:rsid w:val="00507E2B"/>
    <w:pPr>
      <w:ind w:left="440" w:hanging="440"/>
    </w:pPr>
  </w:style>
  <w:style w:type="paragraph" w:customStyle="1" w:styleId="Aufzhlung1-Folgetext">
    <w:name w:val="Aufzählung1-Folgetext"/>
    <w:basedOn w:val="Aufzhlung1"/>
    <w:rsid w:val="00507E2B"/>
    <w:pPr>
      <w:numPr>
        <w:numId w:val="0"/>
      </w:numPr>
      <w:ind w:left="1560"/>
    </w:pPr>
  </w:style>
  <w:style w:type="paragraph" w:customStyle="1" w:styleId="Aufzhlung2-Folgetext">
    <w:name w:val="Aufzählung2-Folgetext"/>
    <w:basedOn w:val="Aufzhlung1-Folgetext"/>
    <w:rsid w:val="00507E2B"/>
    <w:pPr>
      <w:ind w:left="1985"/>
    </w:pPr>
  </w:style>
  <w:style w:type="paragraph" w:customStyle="1" w:styleId="Aufzhlung3-Folgetext">
    <w:name w:val="Aufzählung3-Folgetext"/>
    <w:basedOn w:val="Aufzhlung2-Folgetext"/>
    <w:rsid w:val="00507E2B"/>
    <w:pPr>
      <w:ind w:left="2268"/>
    </w:pPr>
  </w:style>
  <w:style w:type="paragraph" w:customStyle="1" w:styleId="Bild">
    <w:name w:val="Bild"/>
    <w:basedOn w:val="Standard"/>
    <w:next w:val="Bildunterschrift"/>
    <w:rsid w:val="00507E2B"/>
    <w:pPr>
      <w:keepNext/>
      <w:keepLines/>
      <w:spacing w:before="480"/>
      <w:jc w:val="center"/>
    </w:pPr>
    <w:rPr>
      <w:sz w:val="20"/>
    </w:rPr>
  </w:style>
  <w:style w:type="paragraph" w:customStyle="1" w:styleId="Bildunterschrift">
    <w:name w:val="Bildunterschrift"/>
    <w:basedOn w:val="Standard"/>
    <w:next w:val="Standard"/>
    <w:rsid w:val="00507E2B"/>
    <w:pPr>
      <w:widowControl w:val="0"/>
      <w:spacing w:before="240"/>
      <w:jc w:val="center"/>
    </w:pPr>
    <w:rPr>
      <w:sz w:val="16"/>
    </w:rPr>
  </w:style>
  <w:style w:type="paragraph" w:customStyle="1" w:styleId="Tabellenunterschrift">
    <w:name w:val="Tabellenunterschrift"/>
    <w:basedOn w:val="Tab-Titel"/>
    <w:rsid w:val="00507E2B"/>
    <w:pPr>
      <w:jc w:val="center"/>
    </w:pPr>
  </w:style>
  <w:style w:type="paragraph" w:styleId="Textkrper">
    <w:name w:val="Body Text"/>
    <w:basedOn w:val="Standard"/>
    <w:rsid w:val="00507E2B"/>
    <w:pPr>
      <w:widowControl w:val="0"/>
      <w:autoSpaceDE w:val="0"/>
      <w:autoSpaceDN w:val="0"/>
      <w:adjustRightInd w:val="0"/>
    </w:pPr>
    <w:rPr>
      <w:rFonts w:ascii="TimesNewRoman" w:hAnsi="TimesNewRoman"/>
      <w:color w:val="0000FF"/>
    </w:rPr>
  </w:style>
  <w:style w:type="paragraph" w:styleId="Textkrper-Zeileneinzug">
    <w:name w:val="Body Text Indent"/>
    <w:basedOn w:val="Standard"/>
    <w:link w:val="Textkrper-ZeileneinzugZchn"/>
    <w:rsid w:val="00507E2B"/>
    <w:pPr>
      <w:widowControl w:val="0"/>
      <w:autoSpaceDE w:val="0"/>
      <w:autoSpaceDN w:val="0"/>
      <w:adjustRightInd w:val="0"/>
      <w:ind w:left="1134" w:hanging="1134"/>
    </w:pPr>
    <w:rPr>
      <w:rFonts w:ascii="TimesNewRoman" w:hAnsi="TimesNewRoman"/>
      <w:color w:val="0000FF"/>
    </w:rPr>
  </w:style>
  <w:style w:type="character" w:styleId="Hyperlink">
    <w:name w:val="Hyperlink"/>
    <w:basedOn w:val="Absatz-Standardschriftart"/>
    <w:uiPriority w:val="99"/>
    <w:rsid w:val="00507E2B"/>
    <w:rPr>
      <w:color w:val="0000FF"/>
      <w:u w:val="single"/>
    </w:rPr>
  </w:style>
  <w:style w:type="paragraph" w:styleId="Funotentext">
    <w:name w:val="footnote text"/>
    <w:basedOn w:val="Standard"/>
    <w:semiHidden/>
    <w:rsid w:val="00507E2B"/>
    <w:rPr>
      <w:sz w:val="20"/>
    </w:rPr>
  </w:style>
  <w:style w:type="paragraph" w:styleId="Beschriftung">
    <w:name w:val="caption"/>
    <w:basedOn w:val="Standard"/>
    <w:next w:val="Standard"/>
    <w:qFormat/>
    <w:rsid w:val="00507E2B"/>
    <w:pPr>
      <w:spacing w:before="120" w:after="120"/>
    </w:pPr>
    <w:rPr>
      <w:b/>
      <w:bCs/>
      <w:sz w:val="20"/>
    </w:rPr>
  </w:style>
  <w:style w:type="paragraph" w:styleId="StandardWeb">
    <w:name w:val="Normal (Web)"/>
    <w:basedOn w:val="Standard"/>
    <w:uiPriority w:val="99"/>
    <w:rsid w:val="00507E2B"/>
    <w:pPr>
      <w:spacing w:before="100" w:beforeAutospacing="1" w:after="100" w:afterAutospacing="1"/>
    </w:pPr>
    <w:rPr>
      <w:rFonts w:ascii="Tahoma" w:hAnsi="Tahoma" w:cs="Tahoma"/>
      <w:color w:val="555555"/>
      <w:sz w:val="16"/>
      <w:szCs w:val="16"/>
      <w:lang w:val="en-US"/>
    </w:rPr>
  </w:style>
  <w:style w:type="character" w:customStyle="1" w:styleId="bodycopy1">
    <w:name w:val="bodycopy1"/>
    <w:basedOn w:val="Absatz-Standardschriftart"/>
    <w:rsid w:val="00507E2B"/>
    <w:rPr>
      <w:rFonts w:ascii="Arial" w:hAnsi="Arial" w:cs="Arial" w:hint="default"/>
      <w:strike w:val="0"/>
      <w:dstrike w:val="0"/>
      <w:color w:val="000000"/>
      <w:sz w:val="18"/>
      <w:szCs w:val="18"/>
      <w:u w:val="none"/>
      <w:effect w:val="none"/>
    </w:rPr>
  </w:style>
  <w:style w:type="character" w:customStyle="1" w:styleId="bodytext1">
    <w:name w:val="bodytext1"/>
    <w:basedOn w:val="Absatz-Standardschriftart"/>
    <w:rsid w:val="00507E2B"/>
    <w:rPr>
      <w:rFonts w:ascii="Verdana" w:hAnsi="Verdana" w:hint="default"/>
      <w:color w:val="003399"/>
      <w:sz w:val="15"/>
      <w:szCs w:val="15"/>
    </w:rPr>
  </w:style>
  <w:style w:type="paragraph" w:customStyle="1" w:styleId="head">
    <w:name w:val="head"/>
    <w:basedOn w:val="Standard"/>
    <w:rsid w:val="00507E2B"/>
    <w:pPr>
      <w:spacing w:before="100" w:beforeAutospacing="1" w:after="100" w:afterAutospacing="1"/>
    </w:pPr>
    <w:rPr>
      <w:rFonts w:ascii="Tahoma" w:hAnsi="Tahoma" w:cs="Tahoma"/>
      <w:b/>
      <w:bCs/>
      <w:color w:val="003366"/>
      <w:sz w:val="26"/>
      <w:szCs w:val="26"/>
      <w:lang w:val="en-US"/>
    </w:rPr>
  </w:style>
  <w:style w:type="character" w:styleId="Funotenzeichen">
    <w:name w:val="footnote reference"/>
    <w:basedOn w:val="Absatz-Standardschriftart"/>
    <w:semiHidden/>
    <w:rsid w:val="00507E2B"/>
    <w:rPr>
      <w:vertAlign w:val="superscript"/>
    </w:rPr>
  </w:style>
  <w:style w:type="character" w:styleId="BesuchterLink">
    <w:name w:val="FollowedHyperlink"/>
    <w:basedOn w:val="Absatz-Standardschriftart"/>
    <w:rsid w:val="00507E2B"/>
    <w:rPr>
      <w:color w:val="606420"/>
      <w:u w:val="single"/>
    </w:rPr>
  </w:style>
  <w:style w:type="paragraph" w:styleId="Textkrper3">
    <w:name w:val="Body Text 3"/>
    <w:basedOn w:val="Standard"/>
    <w:rsid w:val="00507E2B"/>
    <w:pPr>
      <w:spacing w:after="120"/>
    </w:pPr>
    <w:rPr>
      <w:sz w:val="16"/>
      <w:szCs w:val="16"/>
    </w:rPr>
  </w:style>
  <w:style w:type="paragraph" w:customStyle="1" w:styleId="berschriftoNr">
    <w:name w:val="Überschrift o.Nr."/>
    <w:basedOn w:val="Standard"/>
    <w:rsid w:val="00507E2B"/>
    <w:pPr>
      <w:spacing w:after="240"/>
    </w:pPr>
    <w:rPr>
      <w:b/>
      <w:noProof/>
      <w:sz w:val="28"/>
      <w:lang w:eastAsia="de-DE"/>
    </w:rPr>
  </w:style>
  <w:style w:type="paragraph" w:customStyle="1" w:styleId="Zwischenberschrift">
    <w:name w:val="Zwischenüberschrift"/>
    <w:basedOn w:val="Standard"/>
    <w:rsid w:val="00507E2B"/>
    <w:pPr>
      <w:spacing w:after="240"/>
    </w:pPr>
    <w:rPr>
      <w:b/>
      <w:lang w:eastAsia="de-DE"/>
    </w:rPr>
  </w:style>
  <w:style w:type="paragraph" w:styleId="Textkrper-Einzug2">
    <w:name w:val="Body Text Indent 2"/>
    <w:basedOn w:val="Standard"/>
    <w:rsid w:val="00507E2B"/>
    <w:pPr>
      <w:spacing w:after="120" w:line="480" w:lineRule="auto"/>
      <w:ind w:left="283"/>
    </w:pPr>
  </w:style>
  <w:style w:type="paragraph" w:styleId="Textkrper2">
    <w:name w:val="Body Text 2"/>
    <w:basedOn w:val="Standard"/>
    <w:rsid w:val="00507E2B"/>
    <w:pPr>
      <w:spacing w:after="120" w:line="480" w:lineRule="auto"/>
    </w:pPr>
  </w:style>
  <w:style w:type="paragraph" w:customStyle="1" w:styleId="Bullet1">
    <w:name w:val="Bullet 1"/>
    <w:basedOn w:val="Standard"/>
    <w:rsid w:val="00507E2B"/>
    <w:pPr>
      <w:numPr>
        <w:numId w:val="9"/>
      </w:numPr>
      <w:tabs>
        <w:tab w:val="clear" w:pos="360"/>
        <w:tab w:val="left" w:pos="284"/>
        <w:tab w:val="right" w:pos="9923"/>
      </w:tabs>
      <w:spacing w:before="120"/>
    </w:pPr>
  </w:style>
  <w:style w:type="paragraph" w:customStyle="1" w:styleId="Bullet10">
    <w:name w:val="Bullet 1#"/>
    <w:basedOn w:val="Bullet1"/>
    <w:rsid w:val="00507E2B"/>
    <w:pPr>
      <w:numPr>
        <w:numId w:val="10"/>
      </w:numPr>
      <w:tabs>
        <w:tab w:val="clear" w:pos="360"/>
      </w:tabs>
    </w:pPr>
  </w:style>
  <w:style w:type="paragraph" w:customStyle="1" w:styleId="FormHeader1">
    <w:name w:val="Form Header 1"/>
    <w:basedOn w:val="Standard"/>
    <w:next w:val="Standard"/>
    <w:rsid w:val="00507E2B"/>
    <w:pPr>
      <w:tabs>
        <w:tab w:val="right" w:pos="9923"/>
      </w:tabs>
      <w:spacing w:before="80" w:after="80"/>
    </w:pPr>
    <w:rPr>
      <w:b/>
      <w:sz w:val="24"/>
    </w:rPr>
  </w:style>
  <w:style w:type="paragraph" w:customStyle="1" w:styleId="FormHeader2">
    <w:name w:val="Form Header 2"/>
    <w:basedOn w:val="FormHeader1"/>
    <w:rsid w:val="00507E2B"/>
    <w:pPr>
      <w:spacing w:after="60"/>
    </w:pPr>
    <w:rPr>
      <w:sz w:val="20"/>
    </w:rPr>
  </w:style>
  <w:style w:type="paragraph" w:customStyle="1" w:styleId="FormText">
    <w:name w:val="Form Text"/>
    <w:basedOn w:val="Standard"/>
    <w:rsid w:val="00507E2B"/>
    <w:pPr>
      <w:tabs>
        <w:tab w:val="right" w:pos="9923"/>
      </w:tabs>
      <w:spacing w:before="120" w:after="80"/>
    </w:pPr>
  </w:style>
  <w:style w:type="paragraph" w:customStyle="1" w:styleId="Anwend-Hinw">
    <w:name w:val="Anwend-Hinw"/>
    <w:basedOn w:val="Standard"/>
    <w:rsid w:val="00507E2B"/>
    <w:pPr>
      <w:tabs>
        <w:tab w:val="right" w:pos="9923"/>
      </w:tabs>
      <w:spacing w:before="120"/>
    </w:pPr>
    <w:rPr>
      <w:color w:val="0000FF"/>
      <w:sz w:val="18"/>
    </w:rPr>
  </w:style>
  <w:style w:type="paragraph" w:customStyle="1" w:styleId="Erklrung">
    <w:name w:val="Erklärung"/>
    <w:basedOn w:val="Standard"/>
    <w:rsid w:val="00507E2B"/>
    <w:pPr>
      <w:tabs>
        <w:tab w:val="right" w:pos="9923"/>
      </w:tabs>
      <w:spacing w:before="120"/>
    </w:pPr>
    <w:rPr>
      <w:sz w:val="18"/>
    </w:rPr>
  </w:style>
  <w:style w:type="paragraph" w:customStyle="1" w:styleId="berschrift1o">
    <w:name w:val="Überschrift 1o"/>
    <w:basedOn w:val="berschrift1"/>
    <w:next w:val="Standard"/>
    <w:rsid w:val="00507E2B"/>
    <w:pPr>
      <w:pageBreakBefore w:val="0"/>
      <w:tabs>
        <w:tab w:val="right" w:pos="9923"/>
      </w:tabs>
      <w:spacing w:before="720" w:after="0" w:line="240" w:lineRule="auto"/>
      <w:ind w:left="0" w:firstLine="0"/>
      <w:outlineLvl w:val="9"/>
    </w:pPr>
    <w:rPr>
      <w:noProof w:val="0"/>
      <w:sz w:val="28"/>
    </w:rPr>
  </w:style>
  <w:style w:type="paragraph" w:customStyle="1" w:styleId="UsageHintsHd">
    <w:name w:val="Usage Hints Hd"/>
    <w:basedOn w:val="berschrift1"/>
    <w:next w:val="Standard"/>
    <w:rsid w:val="00507E2B"/>
    <w:pPr>
      <w:pageBreakBefore w:val="0"/>
      <w:numPr>
        <w:numId w:val="0"/>
      </w:numPr>
      <w:tabs>
        <w:tab w:val="right" w:pos="9923"/>
      </w:tabs>
      <w:spacing w:before="600" w:line="240" w:lineRule="auto"/>
      <w:outlineLvl w:val="9"/>
    </w:pPr>
    <w:rPr>
      <w:noProof w:val="0"/>
      <w:color w:val="0000FF"/>
      <w:sz w:val="28"/>
    </w:rPr>
  </w:style>
  <w:style w:type="paragraph" w:styleId="Standardeinzug">
    <w:name w:val="Normal Indent"/>
    <w:basedOn w:val="Standard"/>
    <w:rsid w:val="00507E2B"/>
    <w:pPr>
      <w:tabs>
        <w:tab w:val="right" w:pos="9923"/>
      </w:tabs>
      <w:spacing w:before="120"/>
      <w:ind w:left="851"/>
    </w:pPr>
    <w:rPr>
      <w:color w:val="000000"/>
    </w:rPr>
  </w:style>
  <w:style w:type="paragraph" w:styleId="Textkrper-Einzug3">
    <w:name w:val="Body Text Indent 3"/>
    <w:basedOn w:val="Standard"/>
    <w:rsid w:val="00507E2B"/>
    <w:pPr>
      <w:spacing w:after="120"/>
      <w:ind w:left="283"/>
    </w:pPr>
    <w:rPr>
      <w:sz w:val="16"/>
      <w:szCs w:val="16"/>
    </w:rPr>
  </w:style>
  <w:style w:type="paragraph" w:customStyle="1" w:styleId="Auflistung">
    <w:name w:val="Auflistung"/>
    <w:basedOn w:val="Standard"/>
    <w:rsid w:val="00507E2B"/>
    <w:pPr>
      <w:numPr>
        <w:numId w:val="12"/>
      </w:numPr>
      <w:spacing w:before="120" w:after="120"/>
      <w:jc w:val="both"/>
    </w:pPr>
    <w:rPr>
      <w:rFonts w:ascii="Times New Roman" w:hAnsi="Times New Roman"/>
      <w:sz w:val="24"/>
      <w:lang w:eastAsia="de-DE"/>
    </w:rPr>
  </w:style>
  <w:style w:type="paragraph" w:customStyle="1" w:styleId="Einrckung">
    <w:name w:val="Einrückung"/>
    <w:basedOn w:val="Standard"/>
    <w:rsid w:val="00507E2B"/>
    <w:pPr>
      <w:numPr>
        <w:numId w:val="11"/>
      </w:numPr>
      <w:spacing w:before="120" w:after="120" w:line="360" w:lineRule="auto"/>
      <w:jc w:val="both"/>
    </w:pPr>
    <w:rPr>
      <w:b/>
      <w:sz w:val="24"/>
      <w:lang w:eastAsia="de-DE"/>
    </w:rPr>
  </w:style>
  <w:style w:type="paragraph" w:customStyle="1" w:styleId="Achievement">
    <w:name w:val="Achievement"/>
    <w:basedOn w:val="Textkrper"/>
    <w:rsid w:val="00507E2B"/>
    <w:pPr>
      <w:widowControl/>
      <w:autoSpaceDE/>
      <w:autoSpaceDN/>
      <w:adjustRightInd/>
      <w:spacing w:after="60" w:line="220" w:lineRule="atLeast"/>
      <w:ind w:left="240" w:hanging="240"/>
      <w:jc w:val="both"/>
    </w:pPr>
    <w:rPr>
      <w:rFonts w:ascii="Arial" w:hAnsi="Arial"/>
      <w:color w:val="auto"/>
      <w:spacing w:val="-5"/>
      <w:sz w:val="20"/>
      <w:lang w:val="en-US" w:eastAsia="de-DE"/>
    </w:rPr>
  </w:style>
  <w:style w:type="paragraph" w:styleId="Blocktext">
    <w:name w:val="Block Text"/>
    <w:basedOn w:val="Standard"/>
    <w:rsid w:val="00507E2B"/>
    <w:pPr>
      <w:spacing w:line="240" w:lineRule="exact"/>
      <w:ind w:left="355" w:right="-58"/>
      <w:jc w:val="both"/>
    </w:pPr>
    <w:rPr>
      <w:sz w:val="20"/>
      <w:lang w:val="en-US" w:eastAsia="de-DE"/>
    </w:rPr>
  </w:style>
  <w:style w:type="character" w:customStyle="1" w:styleId="BasisabsatzCharCharChar">
    <w:name w:val="Basisabsatz Char Char Char"/>
    <w:basedOn w:val="Absatz-Standardschriftart"/>
    <w:rsid w:val="00507E2B"/>
    <w:rPr>
      <w:rFonts w:ascii="Arial" w:hAnsi="Arial"/>
      <w:sz w:val="22"/>
      <w:lang w:val="de-DE" w:eastAsia="en-US" w:bidi="ar-SA"/>
    </w:rPr>
  </w:style>
  <w:style w:type="character" w:customStyle="1" w:styleId="berschrift1CharChar">
    <w:name w:val="Überschrift 1 Char Char"/>
    <w:aliases w:val="Headline1:Überschrift 1 Char Char,Überschrift 0 Char Char,Header 1 Char Char,Chapter Char Char,H1 Char Char,Heading 1 Char Char,Heading 10 Char Char,Head1 Char Char,Heading apps Char Char,Heading 101 Char Char,Head11 Char Char"/>
    <w:basedOn w:val="BasisabsatzCharCharChar"/>
    <w:rsid w:val="00507E2B"/>
    <w:rPr>
      <w:rFonts w:ascii="Arial" w:hAnsi="Arial"/>
      <w:b/>
      <w:noProof/>
      <w:sz w:val="32"/>
      <w:lang w:val="de-DE" w:eastAsia="en-US" w:bidi="ar-SA"/>
    </w:rPr>
  </w:style>
  <w:style w:type="character" w:customStyle="1" w:styleId="berschrift2Char">
    <w:name w:val="Überschrift 2 Char"/>
    <w:aliases w:val="Headline 2 Char,Gliederung2 Char,Header 2 Char,H2 Char,H21 Char,H22 Char,H23 Char,H24 Char,H25 Char,H26 Char,H27 Char,H28 Char,H29 Char,H210 Char,H211 Char,H212 Char,H213 Char,H221 Char,H231 Char,H241 Char,H251 Char,H261 Char,l2 Char"/>
    <w:basedOn w:val="berschrift1CharChar"/>
    <w:rsid w:val="00507E2B"/>
    <w:rPr>
      <w:rFonts w:ascii="Arial" w:hAnsi="Arial"/>
      <w:b/>
      <w:noProof/>
      <w:sz w:val="28"/>
      <w:lang w:val="de-DE" w:eastAsia="en-US" w:bidi="ar-SA"/>
    </w:rPr>
  </w:style>
  <w:style w:type="character" w:customStyle="1" w:styleId="berschrift3Char">
    <w:name w:val="Überschrift 3 Char"/>
    <w:aliases w:val="Gliederung3 Char,Header 3 Char,Header3 Char,H3 Char,h3 Char,Gliederung31 Char,H3&lt;------------------ Char,a_Heading 3 Char,Headline 3 Char,heading 3 Char,3 Char,l3 Char,subhead Char,1. Char,TF-Overskrift 3 Char,L3 Char,HHHeading Char"/>
    <w:basedOn w:val="berschrift2Char"/>
    <w:rsid w:val="00507E2B"/>
    <w:rPr>
      <w:rFonts w:ascii="Arial" w:hAnsi="Arial"/>
      <w:b/>
      <w:noProof/>
      <w:sz w:val="24"/>
      <w:lang w:val="de-DE" w:eastAsia="en-US" w:bidi="ar-SA"/>
    </w:rPr>
  </w:style>
  <w:style w:type="character" w:customStyle="1" w:styleId="berschrift4Char">
    <w:name w:val="Überschrift 4 Char"/>
    <w:aliases w:val="Header 4 Char,H4 Char,Headline4 Char,h4 Char,a. Char,Sub sub heading Char,4 Char,h41 Char,a.1 Char,H41 Char,41 Char,Level 2 - a Char,Map para Char,Map Title Char,h42 Char,a.2 Char,H42 Char,42 Char,h43 Char,a.3 Char,H43 Char,43 Char"/>
    <w:basedOn w:val="berschrift3Char"/>
    <w:rsid w:val="00507E2B"/>
    <w:rPr>
      <w:rFonts w:ascii="Arial" w:hAnsi="Arial"/>
      <w:b/>
      <w:noProof/>
      <w:sz w:val="24"/>
      <w:lang w:val="de-DE" w:eastAsia="de-DE" w:bidi="ar-SA"/>
    </w:rPr>
  </w:style>
  <w:style w:type="character" w:customStyle="1" w:styleId="berschrift1Headline1berschrift1berschrift0Header1ChapterH1Heading1Heading10Head1HeadingappsHeading101Head11Headingapps1berschrift1ohneberschrift1aberschrift1a1berschrift1ohne1h1OdsKap1OdsKap1berschriftIIChar">
    <w:name w:val="Überschrift 1;Headline1:Überschrift 1;Überschrift 0;Header 1;Chapter;H1;Heading 1;Heading 10;Head1;Heading apps;Heading 101;Head11;Heading apps1;Überschrift 1 ohne;Überschrift 1a;Überschrift 1a1;Überschrift 1 ohne1;h1;OdsKap1;OdsKap1Überschrift;II+ Char"/>
    <w:rsid w:val="00507E2B"/>
    <w:rPr>
      <w:rFonts w:ascii="Arial" w:hAnsi="Arial"/>
      <w:b/>
      <w:noProof/>
      <w:sz w:val="32"/>
      <w:lang w:val="de-DE" w:eastAsia="en-US" w:bidi="ar-SA"/>
    </w:rPr>
  </w:style>
  <w:style w:type="character" w:customStyle="1" w:styleId="berschrift2Headline2Gliederung2Header2H2H21H22H23H24H25H26H27H28H29H210H211H212H213H221H231H241H251H261H271H281H291H2101H2111H2121H214H222H232H242H252H262H272H282H292H2102H2112H2122H215H223H233H243H2Char">
    <w:name w:val="Überschrift 2;Headline 2;Gliederung2;Header 2;H2;H21;H22;H23;H24;H25;H26;H27;H28;H29;H210;H211;H212;H213;H221;H231;H241;H251;H261;H271;H281;H291;H2101;H2111;H2121;H214;H222;H232;H242;H252;H262;H272;H282;H292;H2102;H2112;H2122;H215;H223;H233;H243;H2 Char"/>
    <w:basedOn w:val="berschrift1Headline1berschrift1berschrift0Header1ChapterH1Heading1Heading10Head1HeadingappsHeading101Head11Headingapps1berschrift1ohneberschrift1aberschrift1a1berschrift1ohne1h1OdsKap1OdsKap1berschriftIIChar"/>
    <w:rsid w:val="00507E2B"/>
    <w:rPr>
      <w:rFonts w:ascii="Arial" w:hAnsi="Arial"/>
      <w:b/>
      <w:noProof/>
      <w:sz w:val="28"/>
      <w:lang w:val="de-DE" w:eastAsia="en-US" w:bidi="ar-SA"/>
    </w:rPr>
  </w:style>
  <w:style w:type="paragraph" w:customStyle="1" w:styleId="Rmisch">
    <w:name w:val="Römisch"/>
    <w:basedOn w:val="Standard"/>
    <w:rsid w:val="00507E2B"/>
    <w:pPr>
      <w:keepNext/>
      <w:keepLines/>
      <w:pageBreakBefore/>
      <w:tabs>
        <w:tab w:val="left" w:pos="432"/>
        <w:tab w:val="left" w:pos="864"/>
        <w:tab w:val="left" w:pos="4608"/>
        <w:tab w:val="left" w:pos="6480"/>
      </w:tabs>
      <w:spacing w:line="360" w:lineRule="atLeast"/>
      <w:jc w:val="center"/>
    </w:pPr>
    <w:rPr>
      <w:b/>
      <w:sz w:val="36"/>
      <w:lang w:eastAsia="de-DE"/>
    </w:rPr>
  </w:style>
  <w:style w:type="paragraph" w:customStyle="1" w:styleId="Basisabsatz">
    <w:name w:val="Basisabsatz"/>
    <w:uiPriority w:val="99"/>
    <w:rsid w:val="00507E2B"/>
    <w:pPr>
      <w:spacing w:after="120" w:line="360" w:lineRule="auto"/>
      <w:ind w:left="1134"/>
    </w:pPr>
    <w:rPr>
      <w:rFonts w:ascii="Arial" w:hAnsi="Arial"/>
      <w:sz w:val="22"/>
      <w:lang w:eastAsia="en-US"/>
    </w:rPr>
  </w:style>
  <w:style w:type="character" w:styleId="Kommentarzeichen">
    <w:name w:val="annotation reference"/>
    <w:basedOn w:val="Absatz-Standardschriftart"/>
    <w:uiPriority w:val="99"/>
    <w:semiHidden/>
    <w:rsid w:val="00507E2B"/>
    <w:rPr>
      <w:sz w:val="16"/>
      <w:szCs w:val="16"/>
    </w:rPr>
  </w:style>
  <w:style w:type="paragraph" w:styleId="Kommentartext">
    <w:name w:val="annotation text"/>
    <w:basedOn w:val="Standard"/>
    <w:link w:val="KommentartextZchn"/>
    <w:uiPriority w:val="99"/>
    <w:semiHidden/>
    <w:rsid w:val="00507E2B"/>
    <w:rPr>
      <w:rFonts w:ascii="Times New Roman" w:hAnsi="Times New Roman"/>
      <w:sz w:val="20"/>
      <w:lang w:eastAsia="de-DE"/>
    </w:rPr>
  </w:style>
  <w:style w:type="paragraph" w:customStyle="1" w:styleId="Aufzhlung">
    <w:name w:val="Aufzählung"/>
    <w:basedOn w:val="Textkrper"/>
    <w:next w:val="Textkrper"/>
    <w:rsid w:val="00507E2B"/>
    <w:pPr>
      <w:widowControl/>
      <w:autoSpaceDE/>
      <w:autoSpaceDN/>
      <w:adjustRightInd/>
      <w:spacing w:line="360" w:lineRule="exact"/>
      <w:ind w:left="1134" w:hanging="283"/>
    </w:pPr>
    <w:rPr>
      <w:rFonts w:ascii="Arial" w:hAnsi="Arial"/>
      <w:color w:val="auto"/>
      <w:sz w:val="24"/>
      <w:lang w:eastAsia="de-DE"/>
    </w:rPr>
  </w:style>
  <w:style w:type="paragraph" w:styleId="Aufzhlungszeichen">
    <w:name w:val="List Bullet"/>
    <w:basedOn w:val="Standard"/>
    <w:autoRedefine/>
    <w:rsid w:val="00507E2B"/>
    <w:pPr>
      <w:tabs>
        <w:tab w:val="num" w:pos="720"/>
      </w:tabs>
      <w:ind w:left="720" w:hanging="360"/>
    </w:pPr>
    <w:rPr>
      <w:sz w:val="24"/>
      <w:szCs w:val="24"/>
      <w:lang w:eastAsia="de-DE"/>
    </w:rPr>
  </w:style>
  <w:style w:type="paragraph" w:customStyle="1" w:styleId="Kopfzeilelinks">
    <w:name w:val="Kopfzeile_links"/>
    <w:rsid w:val="00507E2B"/>
    <w:rPr>
      <w:rFonts w:ascii="Arial" w:hAnsi="Arial"/>
      <w:b/>
      <w:i/>
    </w:rPr>
  </w:style>
  <w:style w:type="paragraph" w:customStyle="1" w:styleId="Kopfzeilemitte">
    <w:name w:val="Kopfzeile_mitte"/>
    <w:rsid w:val="00507E2B"/>
    <w:rPr>
      <w:rFonts w:ascii="Arial" w:hAnsi="Arial"/>
      <w:b/>
      <w:noProof/>
    </w:rPr>
  </w:style>
  <w:style w:type="paragraph" w:customStyle="1" w:styleId="Bezug">
    <w:name w:val="Bezug"/>
    <w:next w:val="Standard"/>
    <w:rsid w:val="00507E2B"/>
    <w:rPr>
      <w:sz w:val="24"/>
    </w:rPr>
  </w:style>
  <w:style w:type="paragraph" w:customStyle="1" w:styleId="Hauptb">
    <w:name w:val="Hauptüb"/>
    <w:basedOn w:val="Standard"/>
    <w:next w:val="berschr"/>
    <w:rsid w:val="00507E2B"/>
    <w:pPr>
      <w:widowControl w:val="0"/>
      <w:jc w:val="both"/>
    </w:pPr>
    <w:rPr>
      <w:b/>
      <w:sz w:val="30"/>
      <w:lang w:eastAsia="de-DE"/>
    </w:rPr>
  </w:style>
  <w:style w:type="paragraph" w:customStyle="1" w:styleId="berschr">
    <w:name w:val="Überschr"/>
    <w:basedOn w:val="Standard"/>
    <w:next w:val="Standard"/>
    <w:rsid w:val="00507E2B"/>
    <w:pPr>
      <w:keepNext/>
      <w:widowControl w:val="0"/>
      <w:tabs>
        <w:tab w:val="left" w:pos="4536"/>
        <w:tab w:val="left" w:pos="4820"/>
      </w:tabs>
      <w:spacing w:before="400" w:after="80"/>
      <w:jc w:val="both"/>
    </w:pPr>
    <w:rPr>
      <w:b/>
      <w:sz w:val="24"/>
      <w:lang w:eastAsia="de-DE"/>
    </w:rPr>
  </w:style>
  <w:style w:type="paragraph" w:customStyle="1" w:styleId="Textkrper21">
    <w:name w:val="Textkörper 21"/>
    <w:basedOn w:val="Standard"/>
    <w:rsid w:val="00507E2B"/>
    <w:pPr>
      <w:tabs>
        <w:tab w:val="left" w:pos="927"/>
      </w:tabs>
      <w:ind w:left="397" w:firstLine="170"/>
    </w:pPr>
    <w:rPr>
      <w:sz w:val="24"/>
      <w:lang w:eastAsia="de-DE"/>
    </w:rPr>
  </w:style>
  <w:style w:type="paragraph" w:styleId="Kommentarthema">
    <w:name w:val="annotation subject"/>
    <w:basedOn w:val="Kommentartext"/>
    <w:next w:val="Kommentartext"/>
    <w:semiHidden/>
    <w:rsid w:val="00507E2B"/>
    <w:rPr>
      <w:rFonts w:ascii="Arial" w:hAnsi="Arial"/>
      <w:b/>
      <w:bCs/>
      <w:lang w:eastAsia="en-US"/>
    </w:rPr>
  </w:style>
  <w:style w:type="paragraph" w:styleId="Sprechblasentext">
    <w:name w:val="Balloon Text"/>
    <w:basedOn w:val="Standard"/>
    <w:semiHidden/>
    <w:rsid w:val="00507E2B"/>
    <w:rPr>
      <w:rFonts w:ascii="Tahoma" w:hAnsi="Tahoma" w:cs="Tahoma"/>
      <w:sz w:val="16"/>
      <w:szCs w:val="16"/>
    </w:rPr>
  </w:style>
  <w:style w:type="paragraph" w:customStyle="1" w:styleId="Normal1">
    <w:name w:val="Normal 1"/>
    <w:basedOn w:val="Standard"/>
    <w:rsid w:val="00507E2B"/>
    <w:pPr>
      <w:tabs>
        <w:tab w:val="left" w:pos="284"/>
        <w:tab w:val="left" w:pos="568"/>
        <w:tab w:val="left" w:pos="851"/>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
      <w:jc w:val="both"/>
    </w:pPr>
    <w:rPr>
      <w:sz w:val="24"/>
      <w:lang w:eastAsia="de-DE"/>
    </w:rPr>
  </w:style>
  <w:style w:type="paragraph" w:customStyle="1" w:styleId="Text">
    <w:name w:val="Text"/>
    <w:rsid w:val="00507E2B"/>
    <w:pPr>
      <w:spacing w:after="100" w:line="300" w:lineRule="auto"/>
      <w:ind w:left="851"/>
      <w:jc w:val="both"/>
    </w:pPr>
    <w:rPr>
      <w:rFonts w:ascii="Arial" w:hAnsi="Arial"/>
      <w:sz w:val="22"/>
    </w:rPr>
  </w:style>
  <w:style w:type="paragraph" w:customStyle="1" w:styleId="Rub2">
    <w:name w:val="Rub2"/>
    <w:basedOn w:val="Standard"/>
    <w:next w:val="Standard"/>
    <w:rsid w:val="00507E2B"/>
    <w:pPr>
      <w:tabs>
        <w:tab w:val="left" w:pos="709"/>
        <w:tab w:val="left" w:pos="5670"/>
        <w:tab w:val="left" w:pos="6663"/>
        <w:tab w:val="left" w:pos="7088"/>
      </w:tabs>
      <w:spacing w:before="120" w:after="240"/>
      <w:ind w:left="709" w:right="-595" w:hanging="709"/>
    </w:pPr>
    <w:rPr>
      <w:rFonts w:cs="Arial"/>
      <w:b/>
      <w:smallCaps/>
      <w:lang w:eastAsia="de-DE"/>
    </w:rPr>
  </w:style>
  <w:style w:type="paragraph" w:styleId="Datum">
    <w:name w:val="Date"/>
    <w:basedOn w:val="Standard"/>
    <w:next w:val="Standard"/>
    <w:rsid w:val="00507E2B"/>
    <w:pPr>
      <w:spacing w:after="240"/>
      <w:jc w:val="both"/>
    </w:pPr>
    <w:rPr>
      <w:rFonts w:ascii="Times New Roman" w:hAnsi="Times New Roman"/>
      <w:sz w:val="24"/>
      <w:lang w:eastAsia="de-DE"/>
    </w:rPr>
  </w:style>
  <w:style w:type="paragraph" w:customStyle="1" w:styleId="xl24">
    <w:name w:val="xl24"/>
    <w:basedOn w:val="Standard"/>
    <w:rsid w:val="00507E2B"/>
    <w:pPr>
      <w:spacing w:before="100" w:beforeAutospacing="1" w:after="100" w:afterAutospacing="1"/>
    </w:pPr>
    <w:rPr>
      <w:rFonts w:eastAsia="Arial Unicode MS" w:cs="Arial"/>
      <w:sz w:val="20"/>
      <w:lang w:eastAsia="de-DE"/>
    </w:rPr>
  </w:style>
  <w:style w:type="paragraph" w:customStyle="1" w:styleId="xl25">
    <w:name w:val="xl25"/>
    <w:basedOn w:val="Standard"/>
    <w:rsid w:val="00507E2B"/>
    <w:pPr>
      <w:spacing w:before="100" w:beforeAutospacing="1" w:after="100" w:afterAutospacing="1"/>
      <w:jc w:val="center"/>
    </w:pPr>
    <w:rPr>
      <w:rFonts w:eastAsia="Arial Unicode MS" w:cs="Arial"/>
      <w:sz w:val="20"/>
      <w:lang w:eastAsia="de-DE"/>
    </w:rPr>
  </w:style>
  <w:style w:type="paragraph" w:customStyle="1" w:styleId="berschrift10">
    <w:name w:val="Überschrift1."/>
    <w:basedOn w:val="Standard"/>
    <w:autoRedefine/>
    <w:rsid w:val="00507E2B"/>
    <w:pPr>
      <w:spacing w:line="360" w:lineRule="exact"/>
      <w:jc w:val="both"/>
    </w:pPr>
    <w:rPr>
      <w:sz w:val="24"/>
      <w:lang w:eastAsia="de-DE"/>
    </w:rPr>
  </w:style>
  <w:style w:type="paragraph" w:customStyle="1" w:styleId="Textkrper-Einzug21">
    <w:name w:val="Textkörper-Einzug 21"/>
    <w:basedOn w:val="Standard"/>
    <w:rsid w:val="00507E2B"/>
    <w:pPr>
      <w:ind w:left="709"/>
      <w:jc w:val="both"/>
    </w:pPr>
    <w:rPr>
      <w:rFonts w:ascii="Times New Roman" w:hAnsi="Times New Roman"/>
      <w:sz w:val="24"/>
      <w:lang w:eastAsia="de-DE"/>
    </w:rPr>
  </w:style>
  <w:style w:type="paragraph" w:customStyle="1" w:styleId="Abbildung">
    <w:name w:val="Abbildung"/>
    <w:basedOn w:val="Standard"/>
    <w:next w:val="Standard"/>
    <w:rsid w:val="00507E2B"/>
    <w:pPr>
      <w:widowControl w:val="0"/>
      <w:spacing w:before="240"/>
      <w:jc w:val="both"/>
    </w:pPr>
    <w:rPr>
      <w:lang w:eastAsia="de-DE"/>
    </w:rPr>
  </w:style>
  <w:style w:type="paragraph" w:customStyle="1" w:styleId="xl26">
    <w:name w:val="xl26"/>
    <w:basedOn w:val="Standard"/>
    <w:rsid w:val="00507E2B"/>
    <w:pPr>
      <w:spacing w:before="100" w:beforeAutospacing="1" w:after="100" w:afterAutospacing="1"/>
    </w:pPr>
    <w:rPr>
      <w:rFonts w:eastAsia="Arial Unicode MS" w:cs="Arial"/>
      <w:b/>
      <w:bCs/>
      <w:sz w:val="16"/>
      <w:szCs w:val="16"/>
      <w:lang w:eastAsia="de-DE"/>
    </w:rPr>
  </w:style>
  <w:style w:type="paragraph" w:customStyle="1" w:styleId="font5">
    <w:name w:val="font5"/>
    <w:basedOn w:val="Standard"/>
    <w:rsid w:val="00507E2B"/>
    <w:pPr>
      <w:spacing w:before="100" w:beforeAutospacing="1" w:after="100" w:afterAutospacing="1"/>
    </w:pPr>
    <w:rPr>
      <w:rFonts w:eastAsia="Arial Unicode MS" w:cs="Arial"/>
      <w:sz w:val="20"/>
      <w:lang w:eastAsia="de-DE"/>
    </w:rPr>
  </w:style>
  <w:style w:type="paragraph" w:customStyle="1" w:styleId="font6">
    <w:name w:val="font6"/>
    <w:basedOn w:val="Standard"/>
    <w:rsid w:val="00507E2B"/>
    <w:pPr>
      <w:spacing w:before="100" w:beforeAutospacing="1" w:after="100" w:afterAutospacing="1"/>
    </w:pPr>
    <w:rPr>
      <w:rFonts w:eastAsia="Arial Unicode MS" w:cs="Arial"/>
      <w:sz w:val="14"/>
      <w:szCs w:val="14"/>
      <w:lang w:eastAsia="de-DE"/>
    </w:rPr>
  </w:style>
  <w:style w:type="paragraph" w:customStyle="1" w:styleId="xl27">
    <w:name w:val="xl27"/>
    <w:basedOn w:val="Standard"/>
    <w:rsid w:val="00507E2B"/>
    <w:pPr>
      <w:pBdr>
        <w:right w:val="single" w:sz="8" w:space="0" w:color="auto"/>
      </w:pBdr>
      <w:spacing w:before="100" w:beforeAutospacing="1" w:after="100" w:afterAutospacing="1"/>
      <w:ind w:firstLineChars="400" w:firstLine="400"/>
      <w:textAlignment w:val="top"/>
    </w:pPr>
    <w:rPr>
      <w:rFonts w:eastAsia="Arial Unicode MS" w:cs="Arial"/>
      <w:sz w:val="24"/>
      <w:szCs w:val="24"/>
      <w:lang w:eastAsia="de-DE"/>
    </w:rPr>
  </w:style>
  <w:style w:type="paragraph" w:customStyle="1" w:styleId="xl28">
    <w:name w:val="xl28"/>
    <w:basedOn w:val="Standard"/>
    <w:rsid w:val="00507E2B"/>
    <w:pPr>
      <w:pBdr>
        <w:right w:val="single" w:sz="8" w:space="0" w:color="auto"/>
      </w:pBdr>
      <w:spacing w:before="100" w:beforeAutospacing="1" w:after="100" w:afterAutospacing="1"/>
    </w:pPr>
    <w:rPr>
      <w:rFonts w:eastAsia="Arial Unicode MS" w:cs="Arial"/>
      <w:sz w:val="24"/>
      <w:szCs w:val="24"/>
      <w:lang w:eastAsia="de-DE"/>
    </w:rPr>
  </w:style>
  <w:style w:type="paragraph" w:customStyle="1" w:styleId="xl29">
    <w:name w:val="xl29"/>
    <w:basedOn w:val="Standard"/>
    <w:rsid w:val="00507E2B"/>
    <w:pPr>
      <w:pBdr>
        <w:right w:val="single" w:sz="8" w:space="0" w:color="auto"/>
      </w:pBdr>
      <w:spacing w:before="100" w:beforeAutospacing="1" w:after="100" w:afterAutospacing="1"/>
      <w:ind w:firstLineChars="200" w:firstLine="200"/>
      <w:textAlignment w:val="top"/>
    </w:pPr>
    <w:rPr>
      <w:rFonts w:eastAsia="Arial Unicode MS" w:cs="Arial"/>
      <w:i/>
      <w:iCs/>
      <w:sz w:val="24"/>
      <w:szCs w:val="24"/>
      <w:lang w:eastAsia="de-DE"/>
    </w:rPr>
  </w:style>
  <w:style w:type="paragraph" w:customStyle="1" w:styleId="xl30">
    <w:name w:val="xl30"/>
    <w:basedOn w:val="Standard"/>
    <w:rsid w:val="00507E2B"/>
    <w:pPr>
      <w:pBdr>
        <w:right w:val="single" w:sz="8" w:space="0" w:color="auto"/>
      </w:pBdr>
      <w:spacing w:before="100" w:beforeAutospacing="1" w:after="100" w:afterAutospacing="1"/>
      <w:ind w:firstLineChars="100" w:firstLine="100"/>
      <w:textAlignment w:val="top"/>
    </w:pPr>
    <w:rPr>
      <w:rFonts w:eastAsia="Arial Unicode MS" w:cs="Arial"/>
      <w:i/>
      <w:iCs/>
      <w:sz w:val="24"/>
      <w:szCs w:val="24"/>
      <w:lang w:eastAsia="de-DE"/>
    </w:rPr>
  </w:style>
  <w:style w:type="paragraph" w:customStyle="1" w:styleId="xl31">
    <w:name w:val="xl31"/>
    <w:basedOn w:val="Standard"/>
    <w:rsid w:val="00507E2B"/>
    <w:pPr>
      <w:pBdr>
        <w:top w:val="single" w:sz="8" w:space="0" w:color="auto"/>
        <w:bottom w:val="single" w:sz="8" w:space="0" w:color="auto"/>
        <w:right w:val="single" w:sz="8" w:space="0" w:color="auto"/>
      </w:pBdr>
      <w:spacing w:before="100" w:beforeAutospacing="1" w:after="100" w:afterAutospacing="1"/>
    </w:pPr>
    <w:rPr>
      <w:rFonts w:eastAsia="Arial Unicode MS" w:cs="Arial"/>
      <w:sz w:val="24"/>
      <w:szCs w:val="24"/>
      <w:lang w:eastAsia="de-DE"/>
    </w:rPr>
  </w:style>
  <w:style w:type="paragraph" w:customStyle="1" w:styleId="xl32">
    <w:name w:val="xl32"/>
    <w:basedOn w:val="Standard"/>
    <w:rsid w:val="00507E2B"/>
    <w:pPr>
      <w:pBdr>
        <w:top w:val="single" w:sz="8" w:space="0" w:color="auto"/>
        <w:bottom w:val="single" w:sz="8" w:space="0" w:color="auto"/>
        <w:right w:val="single" w:sz="8" w:space="0" w:color="auto"/>
      </w:pBdr>
      <w:spacing w:before="100" w:beforeAutospacing="1" w:after="100" w:afterAutospacing="1"/>
      <w:textAlignment w:val="top"/>
    </w:pPr>
    <w:rPr>
      <w:rFonts w:eastAsia="Arial Unicode MS" w:cs="Arial"/>
      <w:sz w:val="24"/>
      <w:szCs w:val="24"/>
      <w:lang w:eastAsia="de-DE"/>
    </w:rPr>
  </w:style>
  <w:style w:type="paragraph" w:customStyle="1" w:styleId="xl33">
    <w:name w:val="xl33"/>
    <w:basedOn w:val="Standard"/>
    <w:rsid w:val="00507E2B"/>
    <w:pPr>
      <w:pBdr>
        <w:right w:val="single" w:sz="8" w:space="0" w:color="auto"/>
      </w:pBdr>
      <w:spacing w:before="100" w:beforeAutospacing="1" w:after="100" w:afterAutospacing="1"/>
      <w:ind w:firstLineChars="400" w:firstLine="400"/>
      <w:textAlignment w:val="top"/>
    </w:pPr>
    <w:rPr>
      <w:rFonts w:eastAsia="Arial Unicode MS" w:cs="Arial"/>
      <w:szCs w:val="22"/>
      <w:lang w:eastAsia="de-DE"/>
    </w:rPr>
  </w:style>
  <w:style w:type="paragraph" w:customStyle="1" w:styleId="xl34">
    <w:name w:val="xl34"/>
    <w:basedOn w:val="Standard"/>
    <w:rsid w:val="00507E2B"/>
    <w:pPr>
      <w:pBdr>
        <w:bottom w:val="single" w:sz="8" w:space="0" w:color="auto"/>
        <w:right w:val="single" w:sz="8" w:space="0" w:color="auto"/>
      </w:pBdr>
      <w:spacing w:before="100" w:beforeAutospacing="1" w:after="100" w:afterAutospacing="1"/>
      <w:textAlignment w:val="top"/>
    </w:pPr>
    <w:rPr>
      <w:rFonts w:eastAsia="Arial Unicode MS" w:cs="Arial"/>
      <w:sz w:val="24"/>
      <w:szCs w:val="24"/>
      <w:lang w:eastAsia="de-DE"/>
    </w:rPr>
  </w:style>
  <w:style w:type="paragraph" w:customStyle="1" w:styleId="xl35">
    <w:name w:val="xl35"/>
    <w:basedOn w:val="Standard"/>
    <w:rsid w:val="00507E2B"/>
    <w:pPr>
      <w:pBdr>
        <w:bottom w:val="single" w:sz="8" w:space="0" w:color="auto"/>
        <w:right w:val="single" w:sz="8" w:space="0" w:color="auto"/>
      </w:pBdr>
      <w:spacing w:before="100" w:beforeAutospacing="1" w:after="100" w:afterAutospacing="1"/>
      <w:ind w:firstLineChars="400" w:firstLine="400"/>
      <w:textAlignment w:val="top"/>
    </w:pPr>
    <w:rPr>
      <w:rFonts w:eastAsia="Arial Unicode MS" w:cs="Arial"/>
      <w:sz w:val="24"/>
      <w:szCs w:val="24"/>
      <w:lang w:eastAsia="de-DE"/>
    </w:rPr>
  </w:style>
  <w:style w:type="paragraph" w:customStyle="1" w:styleId="xl36">
    <w:name w:val="xl36"/>
    <w:basedOn w:val="Standard"/>
    <w:rsid w:val="00507E2B"/>
    <w:pPr>
      <w:pBdr>
        <w:bottom w:val="single" w:sz="4" w:space="0" w:color="auto"/>
        <w:right w:val="single" w:sz="8" w:space="0" w:color="auto"/>
      </w:pBdr>
      <w:spacing w:before="100" w:beforeAutospacing="1" w:after="100" w:afterAutospacing="1"/>
      <w:ind w:firstLineChars="400" w:firstLine="400"/>
      <w:textAlignment w:val="top"/>
    </w:pPr>
    <w:rPr>
      <w:rFonts w:eastAsia="Arial Unicode MS" w:cs="Arial"/>
      <w:sz w:val="24"/>
      <w:szCs w:val="24"/>
      <w:lang w:eastAsia="de-DE"/>
    </w:rPr>
  </w:style>
  <w:style w:type="paragraph" w:customStyle="1" w:styleId="xl37">
    <w:name w:val="xl37"/>
    <w:basedOn w:val="Standard"/>
    <w:rsid w:val="00507E2B"/>
    <w:pPr>
      <w:pBdr>
        <w:top w:val="single" w:sz="8" w:space="0" w:color="auto"/>
        <w:left w:val="single" w:sz="8" w:space="0" w:color="auto"/>
        <w:bottom w:val="single" w:sz="8" w:space="0" w:color="auto"/>
        <w:right w:val="single" w:sz="4" w:space="0" w:color="auto"/>
      </w:pBdr>
      <w:spacing w:before="100" w:beforeAutospacing="1" w:after="100" w:afterAutospacing="1"/>
      <w:textAlignment w:val="top"/>
    </w:pPr>
    <w:rPr>
      <w:rFonts w:eastAsia="Arial Unicode MS" w:cs="Arial"/>
      <w:b/>
      <w:bCs/>
      <w:sz w:val="28"/>
      <w:szCs w:val="28"/>
      <w:lang w:eastAsia="de-DE"/>
    </w:rPr>
  </w:style>
  <w:style w:type="paragraph" w:customStyle="1" w:styleId="xl38">
    <w:name w:val="xl38"/>
    <w:basedOn w:val="Standard"/>
    <w:rsid w:val="00507E2B"/>
    <w:pPr>
      <w:pBdr>
        <w:top w:val="single" w:sz="8" w:space="0" w:color="auto"/>
        <w:left w:val="single" w:sz="8" w:space="0" w:color="auto"/>
        <w:bottom w:val="single" w:sz="8" w:space="0" w:color="auto"/>
        <w:right w:val="single" w:sz="4" w:space="0" w:color="auto"/>
      </w:pBdr>
      <w:spacing w:before="100" w:beforeAutospacing="1" w:after="100" w:afterAutospacing="1"/>
      <w:textAlignment w:val="top"/>
    </w:pPr>
    <w:rPr>
      <w:rFonts w:eastAsia="Arial Unicode MS" w:cs="Arial"/>
      <w:b/>
      <w:bCs/>
      <w:color w:val="000000"/>
      <w:sz w:val="28"/>
      <w:szCs w:val="28"/>
      <w:lang w:eastAsia="de-DE"/>
    </w:rPr>
  </w:style>
  <w:style w:type="paragraph" w:customStyle="1" w:styleId="xl39">
    <w:name w:val="xl39"/>
    <w:basedOn w:val="Standard"/>
    <w:rsid w:val="00507E2B"/>
    <w:pPr>
      <w:pBdr>
        <w:left w:val="single" w:sz="8" w:space="0" w:color="auto"/>
        <w:right w:val="single" w:sz="4" w:space="0" w:color="auto"/>
      </w:pBdr>
      <w:spacing w:before="100" w:beforeAutospacing="1" w:after="100" w:afterAutospacing="1"/>
      <w:jc w:val="center"/>
      <w:textAlignment w:val="top"/>
    </w:pPr>
    <w:rPr>
      <w:rFonts w:eastAsia="Arial Unicode MS" w:cs="Arial"/>
      <w:b/>
      <w:bCs/>
      <w:sz w:val="28"/>
      <w:szCs w:val="28"/>
      <w:lang w:eastAsia="de-DE"/>
    </w:rPr>
  </w:style>
  <w:style w:type="paragraph" w:customStyle="1" w:styleId="xl40">
    <w:name w:val="xl40"/>
    <w:basedOn w:val="Standard"/>
    <w:rsid w:val="00507E2B"/>
    <w:pPr>
      <w:pBdr>
        <w:right w:val="single" w:sz="8" w:space="0" w:color="auto"/>
      </w:pBdr>
      <w:spacing w:before="100" w:beforeAutospacing="1" w:after="100" w:afterAutospacing="1"/>
      <w:ind w:firstLineChars="400" w:firstLine="400"/>
      <w:textAlignment w:val="top"/>
    </w:pPr>
    <w:rPr>
      <w:rFonts w:eastAsia="Arial Unicode MS" w:cs="Arial"/>
      <w:sz w:val="14"/>
      <w:szCs w:val="14"/>
      <w:lang w:eastAsia="de-DE"/>
    </w:rPr>
  </w:style>
  <w:style w:type="paragraph" w:customStyle="1" w:styleId="xl41">
    <w:name w:val="xl41"/>
    <w:basedOn w:val="Standard"/>
    <w:rsid w:val="00507E2B"/>
    <w:pPr>
      <w:pBdr>
        <w:top w:val="single" w:sz="8" w:space="0" w:color="auto"/>
        <w:left w:val="single" w:sz="4" w:space="0" w:color="auto"/>
        <w:right w:val="single" w:sz="8" w:space="0" w:color="auto"/>
      </w:pBdr>
      <w:spacing w:before="100" w:beforeAutospacing="1" w:after="100" w:afterAutospacing="1"/>
      <w:textAlignment w:val="top"/>
    </w:pPr>
    <w:rPr>
      <w:rFonts w:eastAsia="Arial Unicode MS" w:cs="Arial"/>
      <w:sz w:val="24"/>
      <w:szCs w:val="24"/>
      <w:lang w:eastAsia="de-DE"/>
    </w:rPr>
  </w:style>
  <w:style w:type="paragraph" w:customStyle="1" w:styleId="xl42">
    <w:name w:val="xl42"/>
    <w:basedOn w:val="Standard"/>
    <w:rsid w:val="00507E2B"/>
    <w:pPr>
      <w:pBdr>
        <w:bottom w:val="single" w:sz="8" w:space="0" w:color="auto"/>
        <w:right w:val="single" w:sz="8" w:space="0" w:color="auto"/>
      </w:pBdr>
      <w:spacing w:before="100" w:beforeAutospacing="1" w:after="100" w:afterAutospacing="1"/>
      <w:ind w:firstLineChars="400" w:firstLine="400"/>
      <w:textAlignment w:val="top"/>
    </w:pPr>
    <w:rPr>
      <w:rFonts w:eastAsia="Arial Unicode MS" w:cs="Arial"/>
      <w:sz w:val="14"/>
      <w:szCs w:val="14"/>
      <w:lang w:eastAsia="de-DE"/>
    </w:rPr>
  </w:style>
  <w:style w:type="paragraph" w:customStyle="1" w:styleId="xl43">
    <w:name w:val="xl43"/>
    <w:basedOn w:val="Standard"/>
    <w:rsid w:val="00507E2B"/>
    <w:pPr>
      <w:pBdr>
        <w:left w:val="single" w:sz="4" w:space="31" w:color="auto"/>
        <w:bottom w:val="single" w:sz="8" w:space="0" w:color="auto"/>
        <w:right w:val="single" w:sz="8" w:space="0" w:color="auto"/>
      </w:pBdr>
      <w:spacing w:before="100" w:beforeAutospacing="1" w:after="100" w:afterAutospacing="1"/>
      <w:ind w:firstLineChars="400" w:firstLine="400"/>
      <w:textAlignment w:val="top"/>
    </w:pPr>
    <w:rPr>
      <w:rFonts w:eastAsia="Arial Unicode MS" w:cs="Arial"/>
      <w:sz w:val="24"/>
      <w:szCs w:val="24"/>
      <w:lang w:eastAsia="de-DE"/>
    </w:rPr>
  </w:style>
  <w:style w:type="paragraph" w:customStyle="1" w:styleId="xl44">
    <w:name w:val="xl44"/>
    <w:basedOn w:val="Standard"/>
    <w:rsid w:val="00507E2B"/>
    <w:pPr>
      <w:pBdr>
        <w:top w:val="single" w:sz="8" w:space="0" w:color="auto"/>
        <w:left w:val="single" w:sz="8" w:space="0" w:color="auto"/>
        <w:right w:val="single" w:sz="4" w:space="0" w:color="auto"/>
      </w:pBdr>
      <w:spacing w:before="100" w:beforeAutospacing="1" w:after="100" w:afterAutospacing="1"/>
      <w:textAlignment w:val="top"/>
    </w:pPr>
    <w:rPr>
      <w:rFonts w:eastAsia="Arial Unicode MS" w:cs="Arial"/>
      <w:b/>
      <w:bCs/>
      <w:sz w:val="28"/>
      <w:szCs w:val="28"/>
      <w:lang w:eastAsia="de-DE"/>
    </w:rPr>
  </w:style>
  <w:style w:type="paragraph" w:customStyle="1" w:styleId="xl45">
    <w:name w:val="xl45"/>
    <w:basedOn w:val="Standard"/>
    <w:rsid w:val="00507E2B"/>
    <w:pPr>
      <w:pBdr>
        <w:left w:val="single" w:sz="8"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lang w:eastAsia="de-DE"/>
    </w:rPr>
  </w:style>
  <w:style w:type="paragraph" w:customStyle="1" w:styleId="xl46">
    <w:name w:val="xl46"/>
    <w:basedOn w:val="Standard"/>
    <w:rsid w:val="00507E2B"/>
    <w:pPr>
      <w:pBdr>
        <w:left w:val="single" w:sz="8" w:space="0" w:color="auto"/>
        <w:bottom w:val="single" w:sz="8"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lang w:eastAsia="de-DE"/>
    </w:rPr>
  </w:style>
  <w:style w:type="paragraph" w:customStyle="1" w:styleId="xl47">
    <w:name w:val="xl47"/>
    <w:basedOn w:val="Standard"/>
    <w:rsid w:val="00507E2B"/>
    <w:pPr>
      <w:pBdr>
        <w:left w:val="single" w:sz="8" w:space="0" w:color="auto"/>
        <w:right w:val="single" w:sz="4" w:space="0" w:color="auto"/>
      </w:pBdr>
      <w:spacing w:before="100" w:beforeAutospacing="1" w:after="100" w:afterAutospacing="1"/>
      <w:textAlignment w:val="top"/>
    </w:pPr>
    <w:rPr>
      <w:rFonts w:eastAsia="Arial Unicode MS" w:cs="Arial"/>
      <w:b/>
      <w:bCs/>
      <w:sz w:val="28"/>
      <w:szCs w:val="28"/>
      <w:lang w:eastAsia="de-DE"/>
    </w:rPr>
  </w:style>
  <w:style w:type="paragraph" w:customStyle="1" w:styleId="xl48">
    <w:name w:val="xl48"/>
    <w:basedOn w:val="Standard"/>
    <w:rsid w:val="00507E2B"/>
    <w:pPr>
      <w:pBdr>
        <w:left w:val="single" w:sz="8" w:space="0" w:color="auto"/>
        <w:bottom w:val="single" w:sz="8" w:space="0" w:color="auto"/>
        <w:right w:val="single" w:sz="4" w:space="0" w:color="auto"/>
      </w:pBdr>
      <w:spacing w:before="100" w:beforeAutospacing="1" w:after="100" w:afterAutospacing="1"/>
      <w:textAlignment w:val="top"/>
    </w:pPr>
    <w:rPr>
      <w:rFonts w:eastAsia="Arial Unicode MS" w:cs="Arial"/>
      <w:b/>
      <w:bCs/>
      <w:sz w:val="28"/>
      <w:szCs w:val="28"/>
      <w:lang w:eastAsia="de-DE"/>
    </w:rPr>
  </w:style>
  <w:style w:type="paragraph" w:customStyle="1" w:styleId="xl49">
    <w:name w:val="xl49"/>
    <w:basedOn w:val="Standard"/>
    <w:rsid w:val="00507E2B"/>
    <w:pPr>
      <w:pBdr>
        <w:left w:val="single" w:sz="8" w:space="0" w:color="auto"/>
        <w:right w:val="single" w:sz="4" w:space="0" w:color="auto"/>
      </w:pBdr>
      <w:spacing w:before="100" w:beforeAutospacing="1" w:after="100" w:afterAutospacing="1"/>
      <w:textAlignment w:val="top"/>
    </w:pPr>
    <w:rPr>
      <w:rFonts w:eastAsia="Arial Unicode MS" w:cs="Arial"/>
      <w:b/>
      <w:bCs/>
      <w:sz w:val="24"/>
      <w:szCs w:val="24"/>
      <w:lang w:eastAsia="de-DE"/>
    </w:rPr>
  </w:style>
  <w:style w:type="paragraph" w:customStyle="1" w:styleId="xl50">
    <w:name w:val="xl50"/>
    <w:basedOn w:val="Standard"/>
    <w:rsid w:val="00507E2B"/>
    <w:pPr>
      <w:pBdr>
        <w:left w:val="single" w:sz="8" w:space="0" w:color="auto"/>
        <w:bottom w:val="single" w:sz="8" w:space="0" w:color="auto"/>
        <w:right w:val="single" w:sz="4" w:space="0" w:color="auto"/>
      </w:pBdr>
      <w:spacing w:before="100" w:beforeAutospacing="1" w:after="100" w:afterAutospacing="1"/>
      <w:textAlignment w:val="top"/>
    </w:pPr>
    <w:rPr>
      <w:rFonts w:eastAsia="Arial Unicode MS" w:cs="Arial"/>
      <w:b/>
      <w:bCs/>
      <w:sz w:val="24"/>
      <w:szCs w:val="24"/>
      <w:lang w:eastAsia="de-DE"/>
    </w:rPr>
  </w:style>
  <w:style w:type="paragraph" w:customStyle="1" w:styleId="xl51">
    <w:name w:val="xl51"/>
    <w:basedOn w:val="Standard"/>
    <w:rsid w:val="00507E2B"/>
    <w:pPr>
      <w:pBdr>
        <w:top w:val="single" w:sz="8" w:space="0" w:color="auto"/>
        <w:left w:val="single" w:sz="8" w:space="0" w:color="auto"/>
        <w:bottom w:val="single" w:sz="4" w:space="0" w:color="auto"/>
        <w:right w:val="single" w:sz="4" w:space="0" w:color="auto"/>
      </w:pBdr>
      <w:spacing w:before="100" w:beforeAutospacing="1" w:after="100" w:afterAutospacing="1"/>
      <w:textAlignment w:val="top"/>
    </w:pPr>
    <w:rPr>
      <w:rFonts w:eastAsia="Arial Unicode MS" w:cs="Arial"/>
      <w:b/>
      <w:bCs/>
      <w:sz w:val="28"/>
      <w:szCs w:val="28"/>
      <w:lang w:eastAsia="de-DE"/>
    </w:rPr>
  </w:style>
  <w:style w:type="paragraph" w:customStyle="1" w:styleId="xl52">
    <w:name w:val="xl52"/>
    <w:basedOn w:val="Standard"/>
    <w:rsid w:val="00507E2B"/>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eastAsia="Arial Unicode MS" w:cs="Arial"/>
      <w:b/>
      <w:bCs/>
      <w:sz w:val="28"/>
      <w:szCs w:val="28"/>
      <w:lang w:eastAsia="de-DE"/>
    </w:rPr>
  </w:style>
  <w:style w:type="paragraph" w:customStyle="1" w:styleId="xl53">
    <w:name w:val="xl53"/>
    <w:basedOn w:val="Standard"/>
    <w:rsid w:val="00507E2B"/>
    <w:pPr>
      <w:pBdr>
        <w:top w:val="single" w:sz="8" w:space="0" w:color="auto"/>
        <w:right w:val="single" w:sz="8" w:space="0" w:color="auto"/>
      </w:pBdr>
      <w:spacing w:before="100" w:beforeAutospacing="1" w:after="100" w:afterAutospacing="1"/>
      <w:textAlignment w:val="top"/>
    </w:pPr>
    <w:rPr>
      <w:rFonts w:eastAsia="Arial Unicode MS" w:cs="Arial"/>
      <w:sz w:val="24"/>
      <w:szCs w:val="24"/>
      <w:lang w:eastAsia="de-DE"/>
    </w:rPr>
  </w:style>
  <w:style w:type="paragraph" w:customStyle="1" w:styleId="xl54">
    <w:name w:val="xl54"/>
    <w:basedOn w:val="Standard"/>
    <w:rsid w:val="00507E2B"/>
    <w:pPr>
      <w:pBdr>
        <w:bottom w:val="single" w:sz="8" w:space="0" w:color="auto"/>
        <w:right w:val="single" w:sz="8" w:space="0" w:color="auto"/>
      </w:pBdr>
      <w:spacing w:before="100" w:beforeAutospacing="1" w:after="100" w:afterAutospacing="1"/>
      <w:textAlignment w:val="top"/>
    </w:pPr>
    <w:rPr>
      <w:rFonts w:eastAsia="Arial Unicode MS" w:cs="Arial"/>
      <w:sz w:val="24"/>
      <w:szCs w:val="24"/>
      <w:lang w:eastAsia="de-DE"/>
    </w:rPr>
  </w:style>
  <w:style w:type="paragraph" w:customStyle="1" w:styleId="xl55">
    <w:name w:val="xl55"/>
    <w:basedOn w:val="Standard"/>
    <w:rsid w:val="00507E2B"/>
    <w:pPr>
      <w:pBdr>
        <w:top w:val="single" w:sz="8" w:space="0" w:color="auto"/>
        <w:left w:val="single" w:sz="8" w:space="0" w:color="auto"/>
        <w:right w:val="single" w:sz="4" w:space="0" w:color="auto"/>
      </w:pBdr>
      <w:spacing w:before="100" w:beforeAutospacing="1" w:after="100" w:afterAutospacing="1"/>
      <w:textAlignment w:val="top"/>
    </w:pPr>
    <w:rPr>
      <w:rFonts w:eastAsia="Arial Unicode MS" w:cs="Arial"/>
      <w:b/>
      <w:bCs/>
      <w:sz w:val="28"/>
      <w:szCs w:val="28"/>
      <w:lang w:eastAsia="de-DE"/>
    </w:rPr>
  </w:style>
  <w:style w:type="paragraph" w:customStyle="1" w:styleId="font0">
    <w:name w:val="font0"/>
    <w:basedOn w:val="Standard"/>
    <w:rsid w:val="00507E2B"/>
    <w:pPr>
      <w:spacing w:before="100" w:beforeAutospacing="1" w:after="100" w:afterAutospacing="1"/>
    </w:pPr>
    <w:rPr>
      <w:rFonts w:eastAsia="Arial Unicode MS" w:cs="Arial"/>
      <w:sz w:val="20"/>
      <w:lang w:eastAsia="de-DE"/>
    </w:rPr>
  </w:style>
  <w:style w:type="paragraph" w:styleId="Aufzhlungszeichen2">
    <w:name w:val="List Bullet 2"/>
    <w:basedOn w:val="Standard"/>
    <w:rsid w:val="00507E2B"/>
    <w:pPr>
      <w:tabs>
        <w:tab w:val="num" w:pos="720"/>
      </w:tabs>
      <w:spacing w:line="360" w:lineRule="auto"/>
      <w:ind w:left="714" w:hanging="357"/>
      <w:jc w:val="both"/>
    </w:pPr>
    <w:rPr>
      <w:rFonts w:ascii="Times New Roman" w:hAnsi="Times New Roman"/>
      <w:sz w:val="24"/>
      <w:lang w:eastAsia="de-DE"/>
    </w:rPr>
  </w:style>
  <w:style w:type="paragraph" w:styleId="Aufzhlungszeichen3">
    <w:name w:val="List Bullet 3"/>
    <w:basedOn w:val="Standard"/>
    <w:rsid w:val="00507E2B"/>
    <w:pPr>
      <w:tabs>
        <w:tab w:val="left" w:pos="1077"/>
      </w:tabs>
      <w:spacing w:line="360" w:lineRule="auto"/>
      <w:ind w:left="1077" w:hanging="357"/>
      <w:jc w:val="both"/>
    </w:pPr>
    <w:rPr>
      <w:rFonts w:ascii="Times New Roman" w:hAnsi="Times New Roman"/>
      <w:sz w:val="24"/>
      <w:lang w:eastAsia="de-DE"/>
    </w:rPr>
  </w:style>
  <w:style w:type="paragraph" w:styleId="Aufzhlungszeichen4">
    <w:name w:val="List Bullet 4"/>
    <w:basedOn w:val="Standard"/>
    <w:rsid w:val="00507E2B"/>
    <w:pPr>
      <w:tabs>
        <w:tab w:val="right" w:pos="1440"/>
      </w:tabs>
      <w:spacing w:line="360" w:lineRule="auto"/>
      <w:ind w:left="1434" w:hanging="357"/>
      <w:jc w:val="both"/>
    </w:pPr>
    <w:rPr>
      <w:rFonts w:ascii="Times New Roman" w:hAnsi="Times New Roman"/>
      <w:sz w:val="24"/>
      <w:lang w:eastAsia="de-DE"/>
    </w:rPr>
  </w:style>
  <w:style w:type="paragraph" w:styleId="Aufzhlungszeichen5">
    <w:name w:val="List Bullet 5"/>
    <w:basedOn w:val="Standard"/>
    <w:rsid w:val="00507E2B"/>
    <w:pPr>
      <w:tabs>
        <w:tab w:val="num" w:pos="1786"/>
      </w:tabs>
      <w:spacing w:line="360" w:lineRule="auto"/>
      <w:ind w:left="1797" w:hanging="357"/>
      <w:jc w:val="both"/>
    </w:pPr>
    <w:rPr>
      <w:rFonts w:ascii="Times New Roman" w:hAnsi="Times New Roman"/>
      <w:sz w:val="24"/>
      <w:lang w:eastAsia="de-DE"/>
    </w:rPr>
  </w:style>
  <w:style w:type="paragraph" w:styleId="Listennummer">
    <w:name w:val="List Number"/>
    <w:basedOn w:val="Standard"/>
    <w:rsid w:val="00507E2B"/>
    <w:pPr>
      <w:tabs>
        <w:tab w:val="num" w:pos="357"/>
      </w:tabs>
      <w:spacing w:line="360" w:lineRule="auto"/>
      <w:ind w:left="357" w:hanging="357"/>
      <w:jc w:val="both"/>
    </w:pPr>
    <w:rPr>
      <w:rFonts w:ascii="Times New Roman" w:hAnsi="Times New Roman"/>
      <w:sz w:val="24"/>
      <w:lang w:eastAsia="de-DE"/>
    </w:rPr>
  </w:style>
  <w:style w:type="paragraph" w:styleId="Listennummer2">
    <w:name w:val="List Number 2"/>
    <w:basedOn w:val="Standard"/>
    <w:rsid w:val="00507E2B"/>
    <w:pPr>
      <w:tabs>
        <w:tab w:val="num" w:pos="357"/>
      </w:tabs>
      <w:spacing w:line="360" w:lineRule="auto"/>
      <w:ind w:left="714" w:hanging="357"/>
      <w:jc w:val="both"/>
    </w:pPr>
    <w:rPr>
      <w:rFonts w:ascii="Times New Roman" w:hAnsi="Times New Roman"/>
      <w:sz w:val="24"/>
      <w:lang w:eastAsia="de-DE"/>
    </w:rPr>
  </w:style>
  <w:style w:type="paragraph" w:styleId="Listennummer3">
    <w:name w:val="List Number 3"/>
    <w:basedOn w:val="Standard"/>
    <w:rsid w:val="00507E2B"/>
    <w:pPr>
      <w:tabs>
        <w:tab w:val="right" w:pos="1077"/>
      </w:tabs>
      <w:spacing w:line="360" w:lineRule="auto"/>
      <w:ind w:left="1077" w:hanging="357"/>
      <w:jc w:val="both"/>
    </w:pPr>
    <w:rPr>
      <w:rFonts w:ascii="Times New Roman" w:hAnsi="Times New Roman"/>
      <w:sz w:val="24"/>
      <w:lang w:eastAsia="de-DE"/>
    </w:rPr>
  </w:style>
  <w:style w:type="paragraph" w:styleId="Listennummer4">
    <w:name w:val="List Number 4"/>
    <w:basedOn w:val="Standard"/>
    <w:rsid w:val="00507E2B"/>
    <w:pPr>
      <w:tabs>
        <w:tab w:val="right" w:pos="1440"/>
      </w:tabs>
      <w:spacing w:line="360" w:lineRule="auto"/>
      <w:ind w:left="1434" w:hanging="357"/>
      <w:jc w:val="both"/>
    </w:pPr>
    <w:rPr>
      <w:rFonts w:ascii="Times New Roman" w:hAnsi="Times New Roman"/>
      <w:sz w:val="24"/>
      <w:lang w:eastAsia="de-DE"/>
    </w:rPr>
  </w:style>
  <w:style w:type="paragraph" w:styleId="Listennummer5">
    <w:name w:val="List Number 5"/>
    <w:basedOn w:val="Standard"/>
    <w:rsid w:val="00507E2B"/>
    <w:pPr>
      <w:tabs>
        <w:tab w:val="right" w:pos="1797"/>
      </w:tabs>
      <w:spacing w:line="360" w:lineRule="auto"/>
      <w:ind w:left="1797" w:hanging="357"/>
      <w:jc w:val="both"/>
    </w:pPr>
    <w:rPr>
      <w:rFonts w:ascii="Times New Roman" w:hAnsi="Times New Roman"/>
      <w:sz w:val="24"/>
      <w:lang w:eastAsia="de-DE"/>
    </w:rPr>
  </w:style>
  <w:style w:type="paragraph" w:styleId="Dokumentstruktur">
    <w:name w:val="Document Map"/>
    <w:basedOn w:val="Standard"/>
    <w:semiHidden/>
    <w:rsid w:val="00507E2B"/>
    <w:pPr>
      <w:shd w:val="clear" w:color="auto" w:fill="000080"/>
    </w:pPr>
    <w:rPr>
      <w:rFonts w:ascii="Tahoma" w:hAnsi="Tahoma" w:cs="Tahoma"/>
    </w:rPr>
  </w:style>
  <w:style w:type="paragraph" w:customStyle="1" w:styleId="EinzugNormal">
    <w:name w:val="Einzug: Normal"/>
    <w:basedOn w:val="Standard"/>
    <w:rsid w:val="00507E2B"/>
    <w:pPr>
      <w:tabs>
        <w:tab w:val="left" w:pos="426"/>
        <w:tab w:val="left" w:pos="851"/>
        <w:tab w:val="left" w:pos="1276"/>
        <w:tab w:val="left" w:pos="1702"/>
        <w:tab w:val="left" w:pos="2127"/>
        <w:tab w:val="left" w:pos="2552"/>
        <w:tab w:val="left" w:pos="2977"/>
      </w:tabs>
    </w:pPr>
    <w:rPr>
      <w:sz w:val="24"/>
      <w:lang w:eastAsia="de-DE"/>
    </w:rPr>
  </w:style>
  <w:style w:type="character" w:styleId="Fett">
    <w:name w:val="Strong"/>
    <w:basedOn w:val="Absatz-Standardschriftart"/>
    <w:uiPriority w:val="22"/>
    <w:qFormat/>
    <w:rsid w:val="00507E2B"/>
    <w:rPr>
      <w:b/>
      <w:bCs/>
    </w:rPr>
  </w:style>
  <w:style w:type="paragraph" w:customStyle="1" w:styleId="Aufzhlung10">
    <w:name w:val="Aufzählung 1"/>
    <w:basedOn w:val="Text"/>
    <w:rsid w:val="00507E2B"/>
    <w:pPr>
      <w:tabs>
        <w:tab w:val="num" w:pos="720"/>
        <w:tab w:val="left" w:pos="1276"/>
      </w:tabs>
      <w:spacing w:before="30" w:after="30"/>
      <w:ind w:left="1276" w:right="567" w:hanging="425"/>
    </w:pPr>
    <w:rPr>
      <w:rFonts w:cs="Arial"/>
      <w:szCs w:val="22"/>
    </w:rPr>
  </w:style>
  <w:style w:type="paragraph" w:customStyle="1" w:styleId="textkrper0">
    <w:name w:val="textkörper"/>
    <w:rsid w:val="00507E2B"/>
    <w:pPr>
      <w:spacing w:line="360" w:lineRule="atLeast"/>
    </w:pPr>
    <w:rPr>
      <w:rFonts w:ascii="Arial" w:hAnsi="Arial"/>
      <w:sz w:val="24"/>
    </w:rPr>
  </w:style>
  <w:style w:type="paragraph" w:customStyle="1" w:styleId="berschriftneu">
    <w:name w:val="Überschriftneu"/>
    <w:basedOn w:val="Standard"/>
    <w:next w:val="Standard"/>
    <w:rsid w:val="00507E2B"/>
    <w:pPr>
      <w:tabs>
        <w:tab w:val="num" w:pos="1778"/>
      </w:tabs>
      <w:spacing w:before="240"/>
      <w:ind w:left="1778" w:hanging="360"/>
    </w:pPr>
    <w:rPr>
      <w:b/>
      <w:sz w:val="24"/>
      <w:lang w:eastAsia="de-DE"/>
    </w:rPr>
  </w:style>
  <w:style w:type="paragraph" w:customStyle="1" w:styleId="1Einrckung-">
    <w:name w:val="1. Einrückung (-)"/>
    <w:basedOn w:val="Standard"/>
    <w:rsid w:val="00507E2B"/>
    <w:pPr>
      <w:tabs>
        <w:tab w:val="left" w:pos="284"/>
        <w:tab w:val="num" w:pos="360"/>
      </w:tabs>
      <w:spacing w:after="120"/>
      <w:ind w:left="360" w:hanging="360"/>
      <w:jc w:val="both"/>
    </w:pPr>
    <w:rPr>
      <w:rFonts w:cs="Arial"/>
      <w:szCs w:val="22"/>
      <w:lang w:eastAsia="de-DE"/>
    </w:rPr>
  </w:style>
  <w:style w:type="paragraph" w:customStyle="1" w:styleId="Tabelle-berschrift">
    <w:name w:val="Tabelle - Überschrift"/>
    <w:basedOn w:val="Tabelle-Schrift"/>
    <w:rsid w:val="00507E2B"/>
    <w:rPr>
      <w:b/>
    </w:rPr>
  </w:style>
  <w:style w:type="paragraph" w:customStyle="1" w:styleId="Tabelle-Schrift">
    <w:name w:val="Tabelle - Schrift"/>
    <w:basedOn w:val="Standard"/>
    <w:rsid w:val="00507E2B"/>
    <w:pPr>
      <w:spacing w:before="120" w:after="120"/>
    </w:pPr>
    <w:rPr>
      <w:lang w:eastAsia="de-DE"/>
    </w:rPr>
  </w:style>
  <w:style w:type="paragraph" w:customStyle="1" w:styleId="Liste1">
    <w:name w:val="Liste 1"/>
    <w:basedOn w:val="Standard"/>
    <w:rsid w:val="00507E2B"/>
    <w:pPr>
      <w:numPr>
        <w:numId w:val="13"/>
      </w:numPr>
      <w:spacing w:before="60" w:after="60"/>
      <w:jc w:val="both"/>
    </w:pPr>
    <w:rPr>
      <w:lang w:eastAsia="de-DE"/>
    </w:rPr>
  </w:style>
  <w:style w:type="paragraph" w:customStyle="1" w:styleId="4">
    <w:name w:val="Ü 4"/>
    <w:basedOn w:val="Standard"/>
    <w:rsid w:val="00507E2B"/>
    <w:pPr>
      <w:tabs>
        <w:tab w:val="num" w:pos="1854"/>
      </w:tabs>
      <w:ind w:left="1854" w:hanging="360"/>
    </w:pPr>
    <w:rPr>
      <w:b/>
      <w:bCs/>
      <w:sz w:val="28"/>
      <w:lang w:eastAsia="de-DE"/>
    </w:rPr>
  </w:style>
  <w:style w:type="paragraph" w:customStyle="1" w:styleId="2Einrckungo">
    <w:name w:val="2. Einrückung (o)"/>
    <w:basedOn w:val="1Einrckung-"/>
    <w:rsid w:val="005B594C"/>
    <w:pPr>
      <w:numPr>
        <w:numId w:val="14"/>
      </w:numPr>
      <w:tabs>
        <w:tab w:val="clear" w:pos="284"/>
        <w:tab w:val="left" w:pos="567"/>
      </w:tabs>
    </w:pPr>
    <w:rPr>
      <w:rFonts w:cs="Times New Roman"/>
      <w:szCs w:val="20"/>
    </w:rPr>
  </w:style>
  <w:style w:type="paragraph" w:customStyle="1" w:styleId="Tabelle2Eino">
    <w:name w:val="Tabelle2.Ein(o)"/>
    <w:basedOn w:val="Standard"/>
    <w:rsid w:val="005B594C"/>
    <w:pPr>
      <w:numPr>
        <w:numId w:val="15"/>
      </w:numPr>
      <w:tabs>
        <w:tab w:val="left" w:pos="340"/>
      </w:tabs>
      <w:spacing w:before="60" w:after="60"/>
    </w:pPr>
    <w:rPr>
      <w:sz w:val="18"/>
      <w:lang w:eastAsia="de-DE"/>
    </w:rPr>
  </w:style>
  <w:style w:type="paragraph" w:customStyle="1" w:styleId="Grafik">
    <w:name w:val="Grafik"/>
    <w:rsid w:val="00DE283B"/>
    <w:rPr>
      <w:rFonts w:ascii="Tahoma" w:hAnsi="Tahoma"/>
      <w:sz w:val="22"/>
    </w:rPr>
  </w:style>
  <w:style w:type="table" w:styleId="Tabellenraster">
    <w:name w:val="Table Grid"/>
    <w:basedOn w:val="NormaleTabelle"/>
    <w:rsid w:val="00AC3B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erText">
    <w:name w:val="Normaler Text"/>
    <w:basedOn w:val="Standard"/>
    <w:rsid w:val="00056C78"/>
    <w:pPr>
      <w:keepLines/>
      <w:spacing w:after="120"/>
    </w:pPr>
    <w:rPr>
      <w:rFonts w:ascii="Futura LH Light" w:hAnsi="Futura LH Light"/>
      <w:sz w:val="24"/>
      <w:lang w:eastAsia="de-DE"/>
    </w:rPr>
  </w:style>
  <w:style w:type="character" w:customStyle="1" w:styleId="para1">
    <w:name w:val="para1"/>
    <w:basedOn w:val="Absatz-Standardschriftart"/>
    <w:rsid w:val="0056527D"/>
    <w:rPr>
      <w:rFonts w:ascii="Arial" w:hAnsi="Arial" w:cs="Arial" w:hint="default"/>
      <w:sz w:val="18"/>
      <w:szCs w:val="18"/>
    </w:rPr>
  </w:style>
  <w:style w:type="paragraph" w:styleId="NurText">
    <w:name w:val="Plain Text"/>
    <w:basedOn w:val="Standard"/>
    <w:link w:val="NurTextZchn"/>
    <w:uiPriority w:val="99"/>
    <w:unhideWhenUsed/>
    <w:rsid w:val="00C34B3F"/>
    <w:rPr>
      <w:rFonts w:ascii="Consolas" w:eastAsia="Calibri" w:hAnsi="Consolas"/>
      <w:sz w:val="21"/>
      <w:szCs w:val="21"/>
    </w:rPr>
  </w:style>
  <w:style w:type="character" w:customStyle="1" w:styleId="NurTextZchn">
    <w:name w:val="Nur Text Zchn"/>
    <w:basedOn w:val="Absatz-Standardschriftart"/>
    <w:link w:val="NurText"/>
    <w:uiPriority w:val="99"/>
    <w:rsid w:val="00C34B3F"/>
    <w:rPr>
      <w:rFonts w:ascii="Consolas" w:eastAsia="Calibri" w:hAnsi="Consolas" w:cs="Times New Roman"/>
      <w:sz w:val="21"/>
      <w:szCs w:val="21"/>
      <w:lang w:eastAsia="en-US"/>
    </w:rPr>
  </w:style>
  <w:style w:type="character" w:customStyle="1" w:styleId="KopfzeileZchn">
    <w:name w:val="Kopfzeile Zchn"/>
    <w:aliases w:val="DTSKopfzeile Zchn"/>
    <w:basedOn w:val="Absatz-Standardschriftart"/>
    <w:link w:val="Kopfzeile"/>
    <w:uiPriority w:val="99"/>
    <w:rsid w:val="006005D0"/>
    <w:rPr>
      <w:rFonts w:ascii="Arial" w:hAnsi="Arial"/>
      <w:sz w:val="22"/>
      <w:lang w:eastAsia="en-US"/>
    </w:rPr>
  </w:style>
  <w:style w:type="paragraph" w:styleId="Listenabsatz">
    <w:name w:val="List Paragraph"/>
    <w:aliases w:val="4. Überschrift"/>
    <w:basedOn w:val="Standard"/>
    <w:link w:val="ListenabsatzZchn"/>
    <w:uiPriority w:val="34"/>
    <w:qFormat/>
    <w:rsid w:val="004D082E"/>
    <w:pPr>
      <w:ind w:left="708"/>
    </w:pPr>
  </w:style>
  <w:style w:type="character" w:customStyle="1" w:styleId="berschrift2Zchn">
    <w:name w:val="Überschrift 2 Zchn"/>
    <w:aliases w:val="Headline 2 Zchn,Gliederung2 Zchn,Header 2 Zchn,H2 Zchn,H21 Zchn,H22 Zchn,H23 Zchn,H24 Zchn,H25 Zchn,H26 Zchn,H27 Zchn,H28 Zchn,H29 Zchn,H210 Zchn,H211 Zchn,H212 Zchn,H213 Zchn,H221 Zchn,H231 Zchn,H241 Zchn,H251 Zchn,H261 Zchn,l2 Zchn"/>
    <w:basedOn w:val="Absatz-Standardschriftart"/>
    <w:link w:val="berschrift2"/>
    <w:rsid w:val="00315301"/>
    <w:rPr>
      <w:rFonts w:ascii="Arial" w:hAnsi="Arial"/>
      <w:b/>
      <w:noProof/>
      <w:sz w:val="24"/>
      <w:lang w:eastAsia="en-US"/>
    </w:rPr>
  </w:style>
  <w:style w:type="character" w:customStyle="1" w:styleId="berschrift3Zchn">
    <w:name w:val="Überschrift 3 Zchn"/>
    <w:aliases w:val="Gliederung3 Zchn,Header 3 Zchn,Header3 Zchn,H3 Zchn,h3 Zchn,Gliederung31 Zchn,H3&lt;------------------ Zchn,a_Heading 3 Zchn,Headline 3 Zchn,heading 3 Zchn,3 Zchn,l3 Zchn,subhead Zchn,1. Zchn,TF-Overskrift 3 Zchn,L3 Zchn,HHHeading Zchn"/>
    <w:basedOn w:val="Absatz-Standardschriftart"/>
    <w:link w:val="berschrift3"/>
    <w:rsid w:val="00EB2DFD"/>
    <w:rPr>
      <w:rFonts w:ascii="Arial" w:hAnsi="Arial"/>
      <w:b/>
      <w:noProof/>
      <w:sz w:val="22"/>
      <w:szCs w:val="22"/>
      <w:lang w:eastAsia="en-US"/>
    </w:rPr>
  </w:style>
  <w:style w:type="character" w:customStyle="1" w:styleId="Textkrper-ZeileneinzugZchn">
    <w:name w:val="Textkörper-Zeileneinzug Zchn"/>
    <w:basedOn w:val="Absatz-Standardschriftart"/>
    <w:link w:val="Textkrper-Zeileneinzug"/>
    <w:rsid w:val="00425D56"/>
    <w:rPr>
      <w:rFonts w:ascii="TimesNewRoman" w:hAnsi="TimesNewRoman"/>
      <w:color w:val="0000FF"/>
      <w:sz w:val="22"/>
      <w:lang w:eastAsia="en-US"/>
    </w:rPr>
  </w:style>
  <w:style w:type="paragraph" w:customStyle="1" w:styleId="Listenabsatz1">
    <w:name w:val="Listenabsatz1"/>
    <w:basedOn w:val="Standard"/>
    <w:rsid w:val="00882EFF"/>
    <w:pPr>
      <w:ind w:left="720"/>
      <w:contextualSpacing/>
    </w:pPr>
    <w:rPr>
      <w:rFonts w:eastAsia="Calibri"/>
    </w:rPr>
  </w:style>
  <w:style w:type="character" w:customStyle="1" w:styleId="BasisabsatzCharCharZchn">
    <w:name w:val="Basisabsatz Char Char Zchn"/>
    <w:basedOn w:val="Absatz-Standardschriftart"/>
    <w:link w:val="BasisabsatzCharChar"/>
    <w:locked/>
    <w:rsid w:val="004912D5"/>
    <w:rPr>
      <w:rFonts w:ascii="Arial" w:hAnsi="Arial"/>
      <w:sz w:val="22"/>
      <w:lang w:eastAsia="en-US"/>
    </w:rPr>
  </w:style>
  <w:style w:type="character" w:customStyle="1" w:styleId="berschrift1Zchn">
    <w:name w:val="Überschrift 1 Zchn"/>
    <w:aliases w:val="Headline1:Überschrift 1 Zchn,Überschrift 0 Zchn,Header 1 Zchn,Chapter Zchn,H1 Zchn,Heading 1 Zchn,Heading 10 Zchn,Head1 Zchn,Heading apps Zchn,Heading 101 Zchn,Head11 Zchn,Heading apps1 Zchn,Überschrift 1 ohne Zchn,Überschrift 1a Zchn"/>
    <w:link w:val="berschrift1"/>
    <w:rsid w:val="00D07148"/>
    <w:rPr>
      <w:rFonts w:ascii="Arial" w:hAnsi="Arial"/>
      <w:b/>
      <w:noProof/>
      <w:sz w:val="32"/>
      <w:lang w:eastAsia="en-US"/>
    </w:rPr>
  </w:style>
  <w:style w:type="character" w:styleId="Platzhaltertext">
    <w:name w:val="Placeholder Text"/>
    <w:basedOn w:val="Absatz-Standardschriftart"/>
    <w:uiPriority w:val="99"/>
    <w:semiHidden/>
    <w:rsid w:val="00AC662A"/>
    <w:rPr>
      <w:color w:val="808080"/>
    </w:rPr>
  </w:style>
  <w:style w:type="character" w:customStyle="1" w:styleId="ListenabsatzZchn">
    <w:name w:val="Listenabsatz Zchn"/>
    <w:aliases w:val="4. Überschrift Zchn"/>
    <w:basedOn w:val="Absatz-Standardschriftart"/>
    <w:link w:val="Listenabsatz"/>
    <w:uiPriority w:val="34"/>
    <w:locked/>
    <w:rsid w:val="00B30535"/>
    <w:rPr>
      <w:rFonts w:ascii="Arial" w:hAnsi="Arial"/>
      <w:sz w:val="22"/>
      <w:lang w:eastAsia="en-US"/>
    </w:rPr>
  </w:style>
  <w:style w:type="character" w:customStyle="1" w:styleId="KommentartextZchn">
    <w:name w:val="Kommentartext Zchn"/>
    <w:link w:val="Kommentartext"/>
    <w:uiPriority w:val="99"/>
    <w:semiHidden/>
    <w:rsid w:val="006824BF"/>
  </w:style>
  <w:style w:type="character" w:customStyle="1" w:styleId="NichtaufgelsteErwhnung1">
    <w:name w:val="Nicht aufgelöste Erwähnung1"/>
    <w:basedOn w:val="Absatz-Standardschriftart"/>
    <w:uiPriority w:val="99"/>
    <w:semiHidden/>
    <w:unhideWhenUsed/>
    <w:rsid w:val="00107E45"/>
    <w:rPr>
      <w:color w:val="605E5C"/>
      <w:shd w:val="clear" w:color="auto" w:fill="E1DFDD"/>
    </w:rPr>
  </w:style>
  <w:style w:type="paragraph" w:styleId="KeinLeerraum">
    <w:name w:val="No Spacing"/>
    <w:uiPriority w:val="1"/>
    <w:qFormat/>
    <w:rsid w:val="00A46971"/>
    <w:rPr>
      <w:rFonts w:ascii="Arial" w:hAnsi="Arial"/>
      <w:sz w:val="22"/>
      <w:lang w:eastAsia="en-US"/>
    </w:rPr>
  </w:style>
  <w:style w:type="paragraph" w:customStyle="1" w:styleId="FormatvorlageTextkrperZeilenabstandGenau13pt">
    <w:name w:val="Formatvorlage Textkörper + Zeilenabstand:  Genau 13 pt"/>
    <w:basedOn w:val="Textkrper"/>
    <w:rsid w:val="002762F9"/>
    <w:pPr>
      <w:widowControl/>
      <w:tabs>
        <w:tab w:val="num" w:pos="851"/>
      </w:tabs>
      <w:autoSpaceDE/>
      <w:autoSpaceDN/>
      <w:adjustRightInd/>
      <w:spacing w:after="40" w:line="280" w:lineRule="exact"/>
      <w:ind w:left="851" w:hanging="851"/>
      <w:jc w:val="both"/>
    </w:pPr>
    <w:rPr>
      <w:rFonts w:ascii="Arial" w:hAnsi="Arial"/>
      <w:color w:val="auto"/>
      <w:sz w:val="20"/>
      <w:lang w:eastAsia="de-DE"/>
    </w:rPr>
  </w:style>
  <w:style w:type="paragraph" w:customStyle="1" w:styleId="Box1">
    <w:name w:val="Box1"/>
    <w:basedOn w:val="Standard"/>
    <w:qFormat/>
    <w:rsid w:val="00143F01"/>
    <w:pPr>
      <w:widowControl w:val="0"/>
      <w:tabs>
        <w:tab w:val="left" w:pos="709"/>
      </w:tabs>
      <w:spacing w:after="60" w:line="240" w:lineRule="atLeast"/>
      <w:ind w:left="709" w:hanging="709"/>
    </w:pPr>
    <w:rPr>
      <w:sz w:val="18"/>
      <w:lang w:eastAsia="de-DE"/>
    </w:rPr>
  </w:style>
  <w:style w:type="paragraph" w:customStyle="1" w:styleId="Textkrper-Auswahl">
    <w:name w:val="Textkörper-Auswahl"/>
    <w:basedOn w:val="Textkrper"/>
    <w:link w:val="Textkrper-AuswahlZchn"/>
    <w:uiPriority w:val="99"/>
    <w:rsid w:val="00A26338"/>
    <w:pPr>
      <w:tabs>
        <w:tab w:val="left" w:pos="709"/>
      </w:tabs>
      <w:autoSpaceDE/>
      <w:autoSpaceDN/>
      <w:adjustRightInd/>
      <w:spacing w:before="60" w:line="240" w:lineRule="atLeast"/>
      <w:ind w:left="709" w:hanging="709"/>
    </w:pPr>
    <w:rPr>
      <w:rFonts w:ascii="Arial" w:hAnsi="Arial"/>
      <w:color w:val="auto"/>
      <w:sz w:val="20"/>
      <w:lang w:eastAsia="de-DE"/>
    </w:rPr>
  </w:style>
  <w:style w:type="character" w:customStyle="1" w:styleId="Textkrper-AuswahlZchn">
    <w:name w:val="Textkörper-Auswahl Zchn"/>
    <w:link w:val="Textkrper-Auswahl"/>
    <w:uiPriority w:val="99"/>
    <w:locked/>
    <w:rsid w:val="00A26338"/>
    <w:rPr>
      <w:rFonts w:ascii="Arial" w:hAnsi="Arial"/>
    </w:rPr>
  </w:style>
  <w:style w:type="paragraph" w:customStyle="1" w:styleId="Textkrper-AufzhlPktTab7">
    <w:name w:val="Textkörper-Aufzähl Pkt_Tab7"/>
    <w:basedOn w:val="Standard"/>
    <w:autoRedefine/>
    <w:rsid w:val="00A60928"/>
    <w:pPr>
      <w:numPr>
        <w:numId w:val="17"/>
      </w:numPr>
      <w:tabs>
        <w:tab w:val="num" w:pos="425"/>
        <w:tab w:val="left" w:pos="851"/>
        <w:tab w:val="left" w:pos="3969"/>
      </w:tabs>
      <w:spacing w:after="240" w:line="240" w:lineRule="exact"/>
      <w:ind w:left="3969" w:hanging="3969"/>
    </w:pPr>
    <w:rPr>
      <w:sz w:val="20"/>
      <w:lang w:eastAsia="de-DE"/>
    </w:rPr>
  </w:style>
  <w:style w:type="character" w:customStyle="1" w:styleId="Feld">
    <w:name w:val="Feld"/>
    <w:rsid w:val="00A60928"/>
    <w:rPr>
      <w:rFonts w:ascii="Arial" w:hAnsi="Arial" w:cs="Arial"/>
      <w:dstrike w:val="0"/>
      <w:color w:val="auto"/>
      <w:sz w:val="22"/>
      <w:vertAlign w:val="baseline"/>
    </w:rPr>
  </w:style>
  <w:style w:type="paragraph" w:customStyle="1" w:styleId="Textkrper-AufzhlPfeil">
    <w:name w:val="Textkörper-Aufzähl Pfeil"/>
    <w:basedOn w:val="Textkrper"/>
    <w:rsid w:val="00A60928"/>
    <w:pPr>
      <w:widowControl/>
      <w:numPr>
        <w:numId w:val="18"/>
      </w:numPr>
      <w:tabs>
        <w:tab w:val="clear" w:pos="360"/>
        <w:tab w:val="left" w:pos="851"/>
      </w:tabs>
      <w:autoSpaceDE/>
      <w:autoSpaceDN/>
      <w:adjustRightInd/>
      <w:spacing w:after="120"/>
      <w:ind w:left="851" w:hanging="454"/>
    </w:pPr>
    <w:rPr>
      <w:rFonts w:ascii="Arial" w:hAnsi="Arial"/>
      <w:color w:val="auto"/>
      <w:sz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9857">
      <w:bodyDiv w:val="1"/>
      <w:marLeft w:val="0"/>
      <w:marRight w:val="0"/>
      <w:marTop w:val="0"/>
      <w:marBottom w:val="0"/>
      <w:divBdr>
        <w:top w:val="none" w:sz="0" w:space="0" w:color="auto"/>
        <w:left w:val="none" w:sz="0" w:space="0" w:color="auto"/>
        <w:bottom w:val="none" w:sz="0" w:space="0" w:color="auto"/>
        <w:right w:val="none" w:sz="0" w:space="0" w:color="auto"/>
      </w:divBdr>
    </w:div>
    <w:div w:id="18508108">
      <w:bodyDiv w:val="1"/>
      <w:marLeft w:val="0"/>
      <w:marRight w:val="0"/>
      <w:marTop w:val="0"/>
      <w:marBottom w:val="0"/>
      <w:divBdr>
        <w:top w:val="none" w:sz="0" w:space="0" w:color="auto"/>
        <w:left w:val="none" w:sz="0" w:space="0" w:color="auto"/>
        <w:bottom w:val="none" w:sz="0" w:space="0" w:color="auto"/>
        <w:right w:val="none" w:sz="0" w:space="0" w:color="auto"/>
      </w:divBdr>
    </w:div>
    <w:div w:id="39788599">
      <w:bodyDiv w:val="1"/>
      <w:marLeft w:val="0"/>
      <w:marRight w:val="0"/>
      <w:marTop w:val="0"/>
      <w:marBottom w:val="0"/>
      <w:divBdr>
        <w:top w:val="none" w:sz="0" w:space="0" w:color="auto"/>
        <w:left w:val="none" w:sz="0" w:space="0" w:color="auto"/>
        <w:bottom w:val="none" w:sz="0" w:space="0" w:color="auto"/>
        <w:right w:val="none" w:sz="0" w:space="0" w:color="auto"/>
      </w:divBdr>
    </w:div>
    <w:div w:id="130369552">
      <w:bodyDiv w:val="1"/>
      <w:marLeft w:val="0"/>
      <w:marRight w:val="0"/>
      <w:marTop w:val="0"/>
      <w:marBottom w:val="0"/>
      <w:divBdr>
        <w:top w:val="none" w:sz="0" w:space="0" w:color="auto"/>
        <w:left w:val="none" w:sz="0" w:space="0" w:color="auto"/>
        <w:bottom w:val="none" w:sz="0" w:space="0" w:color="auto"/>
        <w:right w:val="none" w:sz="0" w:space="0" w:color="auto"/>
      </w:divBdr>
    </w:div>
    <w:div w:id="282537010">
      <w:bodyDiv w:val="1"/>
      <w:marLeft w:val="0"/>
      <w:marRight w:val="0"/>
      <w:marTop w:val="0"/>
      <w:marBottom w:val="0"/>
      <w:divBdr>
        <w:top w:val="none" w:sz="0" w:space="0" w:color="auto"/>
        <w:left w:val="none" w:sz="0" w:space="0" w:color="auto"/>
        <w:bottom w:val="none" w:sz="0" w:space="0" w:color="auto"/>
        <w:right w:val="none" w:sz="0" w:space="0" w:color="auto"/>
      </w:divBdr>
      <w:divsChild>
        <w:div w:id="1672759448">
          <w:marLeft w:val="0"/>
          <w:marRight w:val="0"/>
          <w:marTop w:val="0"/>
          <w:marBottom w:val="0"/>
          <w:divBdr>
            <w:top w:val="none" w:sz="0" w:space="0" w:color="auto"/>
            <w:left w:val="none" w:sz="0" w:space="0" w:color="auto"/>
            <w:bottom w:val="none" w:sz="0" w:space="0" w:color="auto"/>
            <w:right w:val="none" w:sz="0" w:space="0" w:color="auto"/>
          </w:divBdr>
          <w:divsChild>
            <w:div w:id="1544827566">
              <w:marLeft w:val="0"/>
              <w:marRight w:val="0"/>
              <w:marTop w:val="0"/>
              <w:marBottom w:val="0"/>
              <w:divBdr>
                <w:top w:val="none" w:sz="0" w:space="0" w:color="auto"/>
                <w:left w:val="none" w:sz="0" w:space="0" w:color="auto"/>
                <w:bottom w:val="none" w:sz="0" w:space="0" w:color="auto"/>
                <w:right w:val="none" w:sz="0" w:space="0" w:color="auto"/>
              </w:divBdr>
              <w:divsChild>
                <w:div w:id="587933678">
                  <w:marLeft w:val="0"/>
                  <w:marRight w:val="0"/>
                  <w:marTop w:val="0"/>
                  <w:marBottom w:val="0"/>
                  <w:divBdr>
                    <w:top w:val="none" w:sz="0" w:space="0" w:color="auto"/>
                    <w:left w:val="none" w:sz="0" w:space="0" w:color="auto"/>
                    <w:bottom w:val="none" w:sz="0" w:space="0" w:color="auto"/>
                    <w:right w:val="none" w:sz="0" w:space="0" w:color="auto"/>
                  </w:divBdr>
                  <w:divsChild>
                    <w:div w:id="1840776560">
                      <w:marLeft w:val="0"/>
                      <w:marRight w:val="0"/>
                      <w:marTop w:val="0"/>
                      <w:marBottom w:val="0"/>
                      <w:divBdr>
                        <w:top w:val="none" w:sz="0" w:space="0" w:color="auto"/>
                        <w:left w:val="none" w:sz="0" w:space="0" w:color="auto"/>
                        <w:bottom w:val="none" w:sz="0" w:space="0" w:color="auto"/>
                        <w:right w:val="none" w:sz="0" w:space="0" w:color="auto"/>
                      </w:divBdr>
                      <w:divsChild>
                        <w:div w:id="451948724">
                          <w:marLeft w:val="3450"/>
                          <w:marRight w:val="0"/>
                          <w:marTop w:val="0"/>
                          <w:marBottom w:val="0"/>
                          <w:divBdr>
                            <w:top w:val="none" w:sz="0" w:space="0" w:color="auto"/>
                            <w:left w:val="none" w:sz="0" w:space="0" w:color="auto"/>
                            <w:bottom w:val="none" w:sz="0" w:space="0" w:color="auto"/>
                            <w:right w:val="none" w:sz="0" w:space="0" w:color="auto"/>
                          </w:divBdr>
                          <w:divsChild>
                            <w:div w:id="1994291032">
                              <w:marLeft w:val="0"/>
                              <w:marRight w:val="0"/>
                              <w:marTop w:val="0"/>
                              <w:marBottom w:val="0"/>
                              <w:divBdr>
                                <w:top w:val="none" w:sz="0" w:space="0" w:color="auto"/>
                                <w:left w:val="none" w:sz="0" w:space="0" w:color="auto"/>
                                <w:bottom w:val="none" w:sz="0" w:space="0" w:color="auto"/>
                                <w:right w:val="none" w:sz="0" w:space="0" w:color="auto"/>
                              </w:divBdr>
                              <w:divsChild>
                                <w:div w:id="644313890">
                                  <w:marLeft w:val="0"/>
                                  <w:marRight w:val="0"/>
                                  <w:marTop w:val="0"/>
                                  <w:marBottom w:val="0"/>
                                  <w:divBdr>
                                    <w:top w:val="none" w:sz="0" w:space="0" w:color="auto"/>
                                    <w:left w:val="none" w:sz="0" w:space="0" w:color="auto"/>
                                    <w:bottom w:val="none" w:sz="0" w:space="0" w:color="auto"/>
                                    <w:right w:val="none" w:sz="0" w:space="0" w:color="auto"/>
                                  </w:divBdr>
                                  <w:divsChild>
                                    <w:div w:id="361829935">
                                      <w:marLeft w:val="0"/>
                                      <w:marRight w:val="0"/>
                                      <w:marTop w:val="0"/>
                                      <w:marBottom w:val="0"/>
                                      <w:divBdr>
                                        <w:top w:val="none" w:sz="0" w:space="0" w:color="auto"/>
                                        <w:left w:val="none" w:sz="0" w:space="0" w:color="auto"/>
                                        <w:bottom w:val="none" w:sz="0" w:space="0" w:color="auto"/>
                                        <w:right w:val="none" w:sz="0" w:space="0" w:color="auto"/>
                                      </w:divBdr>
                                      <w:divsChild>
                                        <w:div w:id="281425931">
                                          <w:marLeft w:val="0"/>
                                          <w:marRight w:val="0"/>
                                          <w:marTop w:val="0"/>
                                          <w:marBottom w:val="0"/>
                                          <w:divBdr>
                                            <w:top w:val="none" w:sz="0" w:space="0" w:color="auto"/>
                                            <w:left w:val="none" w:sz="0" w:space="0" w:color="auto"/>
                                            <w:bottom w:val="none" w:sz="0" w:space="0" w:color="auto"/>
                                            <w:right w:val="none" w:sz="0" w:space="0" w:color="auto"/>
                                          </w:divBdr>
                                          <w:divsChild>
                                            <w:div w:id="1203909179">
                                              <w:marLeft w:val="0"/>
                                              <w:marRight w:val="0"/>
                                              <w:marTop w:val="0"/>
                                              <w:marBottom w:val="0"/>
                                              <w:divBdr>
                                                <w:top w:val="none" w:sz="0" w:space="0" w:color="auto"/>
                                                <w:left w:val="none" w:sz="0" w:space="0" w:color="auto"/>
                                                <w:bottom w:val="none" w:sz="0" w:space="0" w:color="auto"/>
                                                <w:right w:val="none" w:sz="0" w:space="0" w:color="auto"/>
                                              </w:divBdr>
                                              <w:divsChild>
                                                <w:div w:id="1108158889">
                                                  <w:marLeft w:val="0"/>
                                                  <w:marRight w:val="0"/>
                                                  <w:marTop w:val="0"/>
                                                  <w:marBottom w:val="0"/>
                                                  <w:divBdr>
                                                    <w:top w:val="none" w:sz="0" w:space="0" w:color="auto"/>
                                                    <w:left w:val="none" w:sz="0" w:space="0" w:color="auto"/>
                                                    <w:bottom w:val="none" w:sz="0" w:space="0" w:color="auto"/>
                                                    <w:right w:val="none" w:sz="0" w:space="0" w:color="auto"/>
                                                  </w:divBdr>
                                                  <w:divsChild>
                                                    <w:div w:id="551161301">
                                                      <w:marLeft w:val="0"/>
                                                      <w:marRight w:val="0"/>
                                                      <w:marTop w:val="0"/>
                                                      <w:marBottom w:val="0"/>
                                                      <w:divBdr>
                                                        <w:top w:val="none" w:sz="0" w:space="0" w:color="auto"/>
                                                        <w:left w:val="none" w:sz="0" w:space="0" w:color="auto"/>
                                                        <w:bottom w:val="none" w:sz="0" w:space="0" w:color="auto"/>
                                                        <w:right w:val="none" w:sz="0" w:space="0" w:color="auto"/>
                                                      </w:divBdr>
                                                      <w:divsChild>
                                                        <w:div w:id="1584676809">
                                                          <w:marLeft w:val="0"/>
                                                          <w:marRight w:val="0"/>
                                                          <w:marTop w:val="0"/>
                                                          <w:marBottom w:val="300"/>
                                                          <w:divBdr>
                                                            <w:top w:val="none" w:sz="0" w:space="0" w:color="auto"/>
                                                            <w:left w:val="none" w:sz="0" w:space="0" w:color="auto"/>
                                                            <w:bottom w:val="none" w:sz="0" w:space="0" w:color="auto"/>
                                                            <w:right w:val="none" w:sz="0" w:space="0" w:color="auto"/>
                                                          </w:divBdr>
                                                          <w:divsChild>
                                                            <w:div w:id="1213730589">
                                                              <w:marLeft w:val="0"/>
                                                              <w:marRight w:val="0"/>
                                                              <w:marTop w:val="0"/>
                                                              <w:marBottom w:val="0"/>
                                                              <w:divBdr>
                                                                <w:top w:val="none" w:sz="0" w:space="0" w:color="auto"/>
                                                                <w:left w:val="none" w:sz="0" w:space="0" w:color="auto"/>
                                                                <w:bottom w:val="none" w:sz="0" w:space="0" w:color="auto"/>
                                                                <w:right w:val="none" w:sz="0" w:space="0" w:color="auto"/>
                                                              </w:divBdr>
                                                              <w:divsChild>
                                                                <w:div w:id="172386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50297581">
      <w:bodyDiv w:val="1"/>
      <w:marLeft w:val="0"/>
      <w:marRight w:val="0"/>
      <w:marTop w:val="0"/>
      <w:marBottom w:val="0"/>
      <w:divBdr>
        <w:top w:val="none" w:sz="0" w:space="0" w:color="auto"/>
        <w:left w:val="none" w:sz="0" w:space="0" w:color="auto"/>
        <w:bottom w:val="none" w:sz="0" w:space="0" w:color="auto"/>
        <w:right w:val="none" w:sz="0" w:space="0" w:color="auto"/>
      </w:divBdr>
    </w:div>
    <w:div w:id="404767162">
      <w:bodyDiv w:val="1"/>
      <w:marLeft w:val="0"/>
      <w:marRight w:val="0"/>
      <w:marTop w:val="0"/>
      <w:marBottom w:val="0"/>
      <w:divBdr>
        <w:top w:val="none" w:sz="0" w:space="0" w:color="auto"/>
        <w:left w:val="none" w:sz="0" w:space="0" w:color="auto"/>
        <w:bottom w:val="none" w:sz="0" w:space="0" w:color="auto"/>
        <w:right w:val="none" w:sz="0" w:space="0" w:color="auto"/>
      </w:divBdr>
    </w:div>
    <w:div w:id="560333641">
      <w:bodyDiv w:val="1"/>
      <w:marLeft w:val="0"/>
      <w:marRight w:val="0"/>
      <w:marTop w:val="0"/>
      <w:marBottom w:val="0"/>
      <w:divBdr>
        <w:top w:val="none" w:sz="0" w:space="0" w:color="auto"/>
        <w:left w:val="none" w:sz="0" w:space="0" w:color="auto"/>
        <w:bottom w:val="none" w:sz="0" w:space="0" w:color="auto"/>
        <w:right w:val="none" w:sz="0" w:space="0" w:color="auto"/>
      </w:divBdr>
    </w:div>
    <w:div w:id="573047394">
      <w:bodyDiv w:val="1"/>
      <w:marLeft w:val="0"/>
      <w:marRight w:val="0"/>
      <w:marTop w:val="0"/>
      <w:marBottom w:val="0"/>
      <w:divBdr>
        <w:top w:val="none" w:sz="0" w:space="0" w:color="auto"/>
        <w:left w:val="none" w:sz="0" w:space="0" w:color="auto"/>
        <w:bottom w:val="none" w:sz="0" w:space="0" w:color="auto"/>
        <w:right w:val="none" w:sz="0" w:space="0" w:color="auto"/>
      </w:divBdr>
    </w:div>
    <w:div w:id="624427160">
      <w:bodyDiv w:val="1"/>
      <w:marLeft w:val="0"/>
      <w:marRight w:val="0"/>
      <w:marTop w:val="0"/>
      <w:marBottom w:val="0"/>
      <w:divBdr>
        <w:top w:val="none" w:sz="0" w:space="0" w:color="auto"/>
        <w:left w:val="none" w:sz="0" w:space="0" w:color="auto"/>
        <w:bottom w:val="none" w:sz="0" w:space="0" w:color="auto"/>
        <w:right w:val="none" w:sz="0" w:space="0" w:color="auto"/>
      </w:divBdr>
    </w:div>
    <w:div w:id="653726176">
      <w:bodyDiv w:val="1"/>
      <w:marLeft w:val="0"/>
      <w:marRight w:val="0"/>
      <w:marTop w:val="0"/>
      <w:marBottom w:val="0"/>
      <w:divBdr>
        <w:top w:val="none" w:sz="0" w:space="0" w:color="auto"/>
        <w:left w:val="none" w:sz="0" w:space="0" w:color="auto"/>
        <w:bottom w:val="none" w:sz="0" w:space="0" w:color="auto"/>
        <w:right w:val="none" w:sz="0" w:space="0" w:color="auto"/>
      </w:divBdr>
    </w:div>
    <w:div w:id="826289135">
      <w:bodyDiv w:val="1"/>
      <w:marLeft w:val="0"/>
      <w:marRight w:val="0"/>
      <w:marTop w:val="0"/>
      <w:marBottom w:val="0"/>
      <w:divBdr>
        <w:top w:val="none" w:sz="0" w:space="0" w:color="auto"/>
        <w:left w:val="none" w:sz="0" w:space="0" w:color="auto"/>
        <w:bottom w:val="none" w:sz="0" w:space="0" w:color="auto"/>
        <w:right w:val="none" w:sz="0" w:space="0" w:color="auto"/>
      </w:divBdr>
    </w:div>
    <w:div w:id="886263790">
      <w:bodyDiv w:val="1"/>
      <w:marLeft w:val="0"/>
      <w:marRight w:val="0"/>
      <w:marTop w:val="0"/>
      <w:marBottom w:val="0"/>
      <w:divBdr>
        <w:top w:val="none" w:sz="0" w:space="0" w:color="auto"/>
        <w:left w:val="none" w:sz="0" w:space="0" w:color="auto"/>
        <w:bottom w:val="none" w:sz="0" w:space="0" w:color="auto"/>
        <w:right w:val="none" w:sz="0" w:space="0" w:color="auto"/>
      </w:divBdr>
    </w:div>
    <w:div w:id="973291275">
      <w:bodyDiv w:val="1"/>
      <w:marLeft w:val="0"/>
      <w:marRight w:val="0"/>
      <w:marTop w:val="0"/>
      <w:marBottom w:val="0"/>
      <w:divBdr>
        <w:top w:val="none" w:sz="0" w:space="0" w:color="auto"/>
        <w:left w:val="none" w:sz="0" w:space="0" w:color="auto"/>
        <w:bottom w:val="none" w:sz="0" w:space="0" w:color="auto"/>
        <w:right w:val="none" w:sz="0" w:space="0" w:color="auto"/>
      </w:divBdr>
    </w:div>
    <w:div w:id="999507836">
      <w:bodyDiv w:val="1"/>
      <w:marLeft w:val="0"/>
      <w:marRight w:val="0"/>
      <w:marTop w:val="0"/>
      <w:marBottom w:val="0"/>
      <w:divBdr>
        <w:top w:val="none" w:sz="0" w:space="0" w:color="auto"/>
        <w:left w:val="none" w:sz="0" w:space="0" w:color="auto"/>
        <w:bottom w:val="none" w:sz="0" w:space="0" w:color="auto"/>
        <w:right w:val="none" w:sz="0" w:space="0" w:color="auto"/>
      </w:divBdr>
    </w:div>
    <w:div w:id="1045179612">
      <w:bodyDiv w:val="1"/>
      <w:marLeft w:val="0"/>
      <w:marRight w:val="0"/>
      <w:marTop w:val="0"/>
      <w:marBottom w:val="0"/>
      <w:divBdr>
        <w:top w:val="none" w:sz="0" w:space="0" w:color="auto"/>
        <w:left w:val="none" w:sz="0" w:space="0" w:color="auto"/>
        <w:bottom w:val="none" w:sz="0" w:space="0" w:color="auto"/>
        <w:right w:val="none" w:sz="0" w:space="0" w:color="auto"/>
      </w:divBdr>
    </w:div>
    <w:div w:id="1111364103">
      <w:bodyDiv w:val="1"/>
      <w:marLeft w:val="0"/>
      <w:marRight w:val="0"/>
      <w:marTop w:val="0"/>
      <w:marBottom w:val="0"/>
      <w:divBdr>
        <w:top w:val="none" w:sz="0" w:space="0" w:color="auto"/>
        <w:left w:val="none" w:sz="0" w:space="0" w:color="auto"/>
        <w:bottom w:val="none" w:sz="0" w:space="0" w:color="auto"/>
        <w:right w:val="none" w:sz="0" w:space="0" w:color="auto"/>
      </w:divBdr>
    </w:div>
    <w:div w:id="1117141840">
      <w:bodyDiv w:val="1"/>
      <w:marLeft w:val="0"/>
      <w:marRight w:val="0"/>
      <w:marTop w:val="0"/>
      <w:marBottom w:val="0"/>
      <w:divBdr>
        <w:top w:val="none" w:sz="0" w:space="0" w:color="auto"/>
        <w:left w:val="none" w:sz="0" w:space="0" w:color="auto"/>
        <w:bottom w:val="none" w:sz="0" w:space="0" w:color="auto"/>
        <w:right w:val="none" w:sz="0" w:space="0" w:color="auto"/>
      </w:divBdr>
    </w:div>
    <w:div w:id="1162087011">
      <w:bodyDiv w:val="1"/>
      <w:marLeft w:val="0"/>
      <w:marRight w:val="0"/>
      <w:marTop w:val="0"/>
      <w:marBottom w:val="0"/>
      <w:divBdr>
        <w:top w:val="none" w:sz="0" w:space="0" w:color="auto"/>
        <w:left w:val="none" w:sz="0" w:space="0" w:color="auto"/>
        <w:bottom w:val="none" w:sz="0" w:space="0" w:color="auto"/>
        <w:right w:val="none" w:sz="0" w:space="0" w:color="auto"/>
      </w:divBdr>
    </w:div>
    <w:div w:id="1325431512">
      <w:bodyDiv w:val="1"/>
      <w:marLeft w:val="0"/>
      <w:marRight w:val="0"/>
      <w:marTop w:val="0"/>
      <w:marBottom w:val="0"/>
      <w:divBdr>
        <w:top w:val="none" w:sz="0" w:space="0" w:color="auto"/>
        <w:left w:val="none" w:sz="0" w:space="0" w:color="auto"/>
        <w:bottom w:val="none" w:sz="0" w:space="0" w:color="auto"/>
        <w:right w:val="none" w:sz="0" w:space="0" w:color="auto"/>
      </w:divBdr>
    </w:div>
    <w:div w:id="1383678032">
      <w:bodyDiv w:val="1"/>
      <w:marLeft w:val="0"/>
      <w:marRight w:val="0"/>
      <w:marTop w:val="0"/>
      <w:marBottom w:val="0"/>
      <w:divBdr>
        <w:top w:val="none" w:sz="0" w:space="0" w:color="auto"/>
        <w:left w:val="none" w:sz="0" w:space="0" w:color="auto"/>
        <w:bottom w:val="none" w:sz="0" w:space="0" w:color="auto"/>
        <w:right w:val="none" w:sz="0" w:space="0" w:color="auto"/>
      </w:divBdr>
    </w:div>
    <w:div w:id="1396589801">
      <w:bodyDiv w:val="1"/>
      <w:marLeft w:val="0"/>
      <w:marRight w:val="0"/>
      <w:marTop w:val="0"/>
      <w:marBottom w:val="0"/>
      <w:divBdr>
        <w:top w:val="none" w:sz="0" w:space="0" w:color="auto"/>
        <w:left w:val="none" w:sz="0" w:space="0" w:color="auto"/>
        <w:bottom w:val="none" w:sz="0" w:space="0" w:color="auto"/>
        <w:right w:val="none" w:sz="0" w:space="0" w:color="auto"/>
      </w:divBdr>
    </w:div>
    <w:div w:id="1473406163">
      <w:bodyDiv w:val="1"/>
      <w:marLeft w:val="0"/>
      <w:marRight w:val="0"/>
      <w:marTop w:val="0"/>
      <w:marBottom w:val="0"/>
      <w:divBdr>
        <w:top w:val="none" w:sz="0" w:space="0" w:color="auto"/>
        <w:left w:val="none" w:sz="0" w:space="0" w:color="auto"/>
        <w:bottom w:val="none" w:sz="0" w:space="0" w:color="auto"/>
        <w:right w:val="none" w:sz="0" w:space="0" w:color="auto"/>
      </w:divBdr>
    </w:div>
    <w:div w:id="1502354755">
      <w:bodyDiv w:val="1"/>
      <w:marLeft w:val="0"/>
      <w:marRight w:val="0"/>
      <w:marTop w:val="0"/>
      <w:marBottom w:val="0"/>
      <w:divBdr>
        <w:top w:val="none" w:sz="0" w:space="0" w:color="auto"/>
        <w:left w:val="none" w:sz="0" w:space="0" w:color="auto"/>
        <w:bottom w:val="none" w:sz="0" w:space="0" w:color="auto"/>
        <w:right w:val="none" w:sz="0" w:space="0" w:color="auto"/>
      </w:divBdr>
    </w:div>
    <w:div w:id="1560556183">
      <w:bodyDiv w:val="1"/>
      <w:marLeft w:val="0"/>
      <w:marRight w:val="0"/>
      <w:marTop w:val="0"/>
      <w:marBottom w:val="0"/>
      <w:divBdr>
        <w:top w:val="none" w:sz="0" w:space="0" w:color="auto"/>
        <w:left w:val="none" w:sz="0" w:space="0" w:color="auto"/>
        <w:bottom w:val="none" w:sz="0" w:space="0" w:color="auto"/>
        <w:right w:val="none" w:sz="0" w:space="0" w:color="auto"/>
      </w:divBdr>
    </w:div>
    <w:div w:id="1586189508">
      <w:bodyDiv w:val="1"/>
      <w:marLeft w:val="0"/>
      <w:marRight w:val="0"/>
      <w:marTop w:val="0"/>
      <w:marBottom w:val="0"/>
      <w:divBdr>
        <w:top w:val="none" w:sz="0" w:space="0" w:color="auto"/>
        <w:left w:val="none" w:sz="0" w:space="0" w:color="auto"/>
        <w:bottom w:val="none" w:sz="0" w:space="0" w:color="auto"/>
        <w:right w:val="none" w:sz="0" w:space="0" w:color="auto"/>
      </w:divBdr>
    </w:div>
    <w:div w:id="1642727072">
      <w:bodyDiv w:val="1"/>
      <w:marLeft w:val="0"/>
      <w:marRight w:val="0"/>
      <w:marTop w:val="0"/>
      <w:marBottom w:val="0"/>
      <w:divBdr>
        <w:top w:val="none" w:sz="0" w:space="0" w:color="auto"/>
        <w:left w:val="none" w:sz="0" w:space="0" w:color="auto"/>
        <w:bottom w:val="none" w:sz="0" w:space="0" w:color="auto"/>
        <w:right w:val="none" w:sz="0" w:space="0" w:color="auto"/>
      </w:divBdr>
    </w:div>
    <w:div w:id="1646011722">
      <w:bodyDiv w:val="1"/>
      <w:marLeft w:val="0"/>
      <w:marRight w:val="0"/>
      <w:marTop w:val="0"/>
      <w:marBottom w:val="0"/>
      <w:divBdr>
        <w:top w:val="none" w:sz="0" w:space="0" w:color="auto"/>
        <w:left w:val="none" w:sz="0" w:space="0" w:color="auto"/>
        <w:bottom w:val="none" w:sz="0" w:space="0" w:color="auto"/>
        <w:right w:val="none" w:sz="0" w:space="0" w:color="auto"/>
      </w:divBdr>
    </w:div>
    <w:div w:id="1671984382">
      <w:bodyDiv w:val="1"/>
      <w:marLeft w:val="0"/>
      <w:marRight w:val="0"/>
      <w:marTop w:val="0"/>
      <w:marBottom w:val="0"/>
      <w:divBdr>
        <w:top w:val="none" w:sz="0" w:space="0" w:color="auto"/>
        <w:left w:val="none" w:sz="0" w:space="0" w:color="auto"/>
        <w:bottom w:val="none" w:sz="0" w:space="0" w:color="auto"/>
        <w:right w:val="none" w:sz="0" w:space="0" w:color="auto"/>
      </w:divBdr>
    </w:div>
    <w:div w:id="1758476916">
      <w:bodyDiv w:val="1"/>
      <w:marLeft w:val="0"/>
      <w:marRight w:val="0"/>
      <w:marTop w:val="0"/>
      <w:marBottom w:val="0"/>
      <w:divBdr>
        <w:top w:val="none" w:sz="0" w:space="0" w:color="auto"/>
        <w:left w:val="none" w:sz="0" w:space="0" w:color="auto"/>
        <w:bottom w:val="none" w:sz="0" w:space="0" w:color="auto"/>
        <w:right w:val="none" w:sz="0" w:space="0" w:color="auto"/>
      </w:divBdr>
    </w:div>
    <w:div w:id="1778062802">
      <w:bodyDiv w:val="1"/>
      <w:marLeft w:val="0"/>
      <w:marRight w:val="0"/>
      <w:marTop w:val="0"/>
      <w:marBottom w:val="0"/>
      <w:divBdr>
        <w:top w:val="none" w:sz="0" w:space="0" w:color="auto"/>
        <w:left w:val="none" w:sz="0" w:space="0" w:color="auto"/>
        <w:bottom w:val="none" w:sz="0" w:space="0" w:color="auto"/>
        <w:right w:val="none" w:sz="0" w:space="0" w:color="auto"/>
      </w:divBdr>
    </w:div>
    <w:div w:id="1790927795">
      <w:bodyDiv w:val="1"/>
      <w:marLeft w:val="0"/>
      <w:marRight w:val="0"/>
      <w:marTop w:val="0"/>
      <w:marBottom w:val="0"/>
      <w:divBdr>
        <w:top w:val="none" w:sz="0" w:space="0" w:color="auto"/>
        <w:left w:val="none" w:sz="0" w:space="0" w:color="auto"/>
        <w:bottom w:val="none" w:sz="0" w:space="0" w:color="auto"/>
        <w:right w:val="none" w:sz="0" w:space="0" w:color="auto"/>
      </w:divBdr>
    </w:div>
    <w:div w:id="1935085728">
      <w:bodyDiv w:val="1"/>
      <w:marLeft w:val="0"/>
      <w:marRight w:val="0"/>
      <w:marTop w:val="0"/>
      <w:marBottom w:val="0"/>
      <w:divBdr>
        <w:top w:val="none" w:sz="0" w:space="0" w:color="auto"/>
        <w:left w:val="none" w:sz="0" w:space="0" w:color="auto"/>
        <w:bottom w:val="none" w:sz="0" w:space="0" w:color="auto"/>
        <w:right w:val="none" w:sz="0" w:space="0" w:color="auto"/>
      </w:divBdr>
    </w:div>
    <w:div w:id="1996910461">
      <w:bodyDiv w:val="1"/>
      <w:marLeft w:val="0"/>
      <w:marRight w:val="0"/>
      <w:marTop w:val="0"/>
      <w:marBottom w:val="0"/>
      <w:divBdr>
        <w:top w:val="none" w:sz="0" w:space="0" w:color="auto"/>
        <w:left w:val="none" w:sz="0" w:space="0" w:color="auto"/>
        <w:bottom w:val="none" w:sz="0" w:space="0" w:color="auto"/>
        <w:right w:val="none" w:sz="0" w:space="0" w:color="auto"/>
      </w:divBdr>
    </w:div>
    <w:div w:id="2022506558">
      <w:bodyDiv w:val="1"/>
      <w:marLeft w:val="0"/>
      <w:marRight w:val="0"/>
      <w:marTop w:val="0"/>
      <w:marBottom w:val="0"/>
      <w:divBdr>
        <w:top w:val="none" w:sz="0" w:space="0" w:color="auto"/>
        <w:left w:val="none" w:sz="0" w:space="0" w:color="auto"/>
        <w:bottom w:val="none" w:sz="0" w:space="0" w:color="auto"/>
        <w:right w:val="none" w:sz="0" w:space="0" w:color="auto"/>
      </w:divBdr>
    </w:div>
    <w:div w:id="2047558745">
      <w:bodyDiv w:val="1"/>
      <w:marLeft w:val="0"/>
      <w:marRight w:val="0"/>
      <w:marTop w:val="0"/>
      <w:marBottom w:val="0"/>
      <w:divBdr>
        <w:top w:val="none" w:sz="0" w:space="0" w:color="auto"/>
        <w:left w:val="none" w:sz="0" w:space="0" w:color="auto"/>
        <w:bottom w:val="none" w:sz="0" w:space="0" w:color="auto"/>
        <w:right w:val="none" w:sz="0" w:space="0" w:color="auto"/>
      </w:divBdr>
    </w:div>
    <w:div w:id="2124030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package" Target="embeddings/Microsoft_Visio_Drawing.vsdx"/><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oleObject" Target="embeddings/Microsoft_Visio_2003-2010_Drawing.vsd"/><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DCF512924E914418CBB3E2C38F35E03" ma:contentTypeVersion="1" ma:contentTypeDescription="Ein neues Dokument erstellen." ma:contentTypeScope="" ma:versionID="9f54d5bd7bb916cf7a1cb7a5463c1b8a">
  <xsd:schema xmlns:xsd="http://www.w3.org/2001/XMLSchema" xmlns:xs="http://www.w3.org/2001/XMLSchema" xmlns:p="http://schemas.microsoft.com/office/2006/metadata/properties" xmlns:ns2="c364b853-c90f-4426-8125-5940123aa4e5" targetNamespace="http://schemas.microsoft.com/office/2006/metadata/properties" ma:root="true" ma:fieldsID="e124dc40d21e24f762973fff2898403f" ns2:_="">
    <xsd:import namespace="c364b853-c90f-4426-8125-5940123aa4e5"/>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64b853-c90f-4426-8125-5940123aa4e5"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8C8036-1221-44D2-99E5-8356A2237A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64b853-c90f-4426-8125-5940123aa4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74AEDE-DD1A-4ADA-8963-235931F358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D9F8F99-852D-4F52-B96D-80645D61561E}">
  <ds:schemaRefs>
    <ds:schemaRef ds:uri="http://schemas.microsoft.com/sharepoint/v3/contenttype/forms"/>
  </ds:schemaRefs>
</ds:datastoreItem>
</file>

<file path=customXml/itemProps4.xml><?xml version="1.0" encoding="utf-8"?>
<ds:datastoreItem xmlns:ds="http://schemas.openxmlformats.org/officeDocument/2006/customXml" ds:itemID="{1E5F8580-36B1-4756-827D-0DB7CB01F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2644</Words>
  <Characters>16663</Characters>
  <Application>Microsoft Office Word</Application>
  <DocSecurity>0</DocSecurity>
  <Lines>138</Lines>
  <Paragraphs>38</Paragraphs>
  <ScaleCrop>false</ScaleCrop>
  <HeadingPairs>
    <vt:vector size="2" baseType="variant">
      <vt:variant>
        <vt:lpstr>Titel</vt:lpstr>
      </vt:variant>
      <vt:variant>
        <vt:i4>1</vt:i4>
      </vt:variant>
    </vt:vector>
  </HeadingPairs>
  <TitlesOfParts>
    <vt:vector size="1" baseType="lpstr">
      <vt:lpstr>Offenes Verfahren Formaler Teil</vt:lpstr>
    </vt:vector>
  </TitlesOfParts>
  <Manager>BPrettl@abakus.de</Manager>
  <Company/>
  <LinksUpToDate>false</LinksUpToDate>
  <CharactersWithSpaces>19269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Offenes Verfahren Formaler Teil</dc:title>
  <dc:subject/>
  <dc:creator>BPrettl@abakus.de</dc:creator>
  <cp:lastModifiedBy>Kordetzky, Bernd</cp:lastModifiedBy>
  <cp:revision>23</cp:revision>
  <cp:lastPrinted>2020-09-09T08:11:00Z</cp:lastPrinted>
  <dcterms:created xsi:type="dcterms:W3CDTF">2026-07-20T13:53:00Z</dcterms:created>
  <dcterms:modified xsi:type="dcterms:W3CDTF">2026-10-06T11:13:00Z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0x0101004DCF512924E914418CBB3E2C38F35E03</vt:lpwstr>
  </property>
  <property fmtid="{D5CDD505-2E9C-101B-9397-08002B2CF9AE}" pid="3" name="_dlc_DocIdItemGuid">
    <vt:lpwstr>a5215dc0-031a-4d22-8b58-890c24123d43</vt:lpwstr>
  </property>
  <property fmtid="{D5CDD505-2E9C-101B-9397-08002B2CF9AE}" pid="4" name="Order">
    <vt:r8>16322800</vt:r8>
  </property>
</Properties>
</file>