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84C104" w14:textId="5B9E931F" w:rsidR="00824468" w:rsidRDefault="004037C2" w:rsidP="00F92908">
      <w:pPr>
        <w:spacing w:line="360" w:lineRule="auto"/>
        <w:ind w:left="567" w:right="566"/>
        <w:jc w:val="center"/>
        <w:rPr>
          <w:rFonts w:ascii="BGW Logo" w:hAnsi="BGW Logo"/>
          <w:sz w:val="96"/>
          <w:szCs w:val="96"/>
        </w:rPr>
      </w:pPr>
      <w:r>
        <w:rPr>
          <w:rFonts w:ascii="BGW Logo" w:hAnsi="BGW Logo"/>
          <w:noProof/>
          <w:sz w:val="96"/>
          <w:szCs w:val="96"/>
        </w:rPr>
        <w:drawing>
          <wp:inline distT="0" distB="0" distL="0" distR="0" wp14:anchorId="7A0319FD" wp14:editId="6D7EFB27">
            <wp:extent cx="2226729" cy="1792853"/>
            <wp:effectExtent l="0" t="0" r="2540" b="0"/>
            <wp:docPr id="1752494334" name="Grafik 1" descr="Ein Bild, das Symbol, Grafiken,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494334" name="Grafik 1" descr="Ein Bild, das Symbol, Grafiken, Schrift, Logo enthält.&#10;&#10;KI-generierte Inhalte können fehlerhaft sein."/>
                    <pic:cNvPicPr/>
                  </pic:nvPicPr>
                  <pic:blipFill>
                    <a:blip r:embed="rId11" cstate="print">
                      <a:extLst>
                        <a:ext uri="{28A0092B-C50C-407E-A947-70E740481C1C}">
                          <a14:useLocalDpi xmlns:a14="http://schemas.microsoft.com/office/drawing/2010/main" val="0"/>
                        </a:ext>
                      </a:extLst>
                    </a:blip>
                    <a:stretch>
                      <a:fillRect/>
                    </a:stretch>
                  </pic:blipFill>
                  <pic:spPr>
                    <a:xfrm>
                      <a:off x="0" y="0"/>
                      <a:ext cx="2233109" cy="1797990"/>
                    </a:xfrm>
                    <a:prstGeom prst="rect">
                      <a:avLst/>
                    </a:prstGeom>
                  </pic:spPr>
                </pic:pic>
              </a:graphicData>
            </a:graphic>
          </wp:inline>
        </w:drawing>
      </w:r>
    </w:p>
    <w:p w14:paraId="0AED65BD"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44"/>
        </w:rPr>
      </w:pPr>
    </w:p>
    <w:p w14:paraId="5064A860" w14:textId="631157C9" w:rsidR="00824468" w:rsidRDefault="008659AF" w:rsidP="00824468">
      <w:pPr>
        <w:pBdr>
          <w:top w:val="single" w:sz="4" w:space="1" w:color="auto"/>
          <w:left w:val="single" w:sz="4" w:space="1" w:color="auto"/>
          <w:bottom w:val="single" w:sz="4" w:space="1" w:color="auto"/>
          <w:right w:val="single" w:sz="4" w:space="4" w:color="auto"/>
        </w:pBdr>
        <w:spacing w:line="360" w:lineRule="auto"/>
        <w:ind w:left="567" w:right="566"/>
        <w:jc w:val="center"/>
        <w:rPr>
          <w:b/>
          <w:sz w:val="44"/>
        </w:rPr>
      </w:pPr>
      <w:r>
        <w:rPr>
          <w:b/>
          <w:sz w:val="44"/>
        </w:rPr>
        <w:t>Verfahrensunterlage</w:t>
      </w:r>
      <w:r w:rsidR="000F41A4">
        <w:rPr>
          <w:b/>
          <w:sz w:val="44"/>
        </w:rPr>
        <w:t>n</w:t>
      </w:r>
      <w:r w:rsidR="00824468">
        <w:rPr>
          <w:b/>
          <w:sz w:val="44"/>
        </w:rPr>
        <w:t xml:space="preserve"> </w:t>
      </w:r>
      <w:r w:rsidR="00824468">
        <w:rPr>
          <w:b/>
          <w:sz w:val="44"/>
        </w:rPr>
        <w:br/>
      </w:r>
    </w:p>
    <w:p w14:paraId="409C44DD"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p>
    <w:p w14:paraId="460AB1E5" w14:textId="31BB75D1"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r w:rsidRPr="00B66BFC">
        <w:rPr>
          <w:b/>
          <w:bCs/>
        </w:rPr>
        <w:t xml:space="preserve">Vergabenummer: </w:t>
      </w:r>
      <w:r w:rsidR="0097545F" w:rsidRPr="002529F8">
        <w:rPr>
          <w:b/>
          <w:bCs/>
        </w:rPr>
        <w:t>BR-202</w:t>
      </w:r>
      <w:r w:rsidR="006C5B0F" w:rsidRPr="002529F8">
        <w:rPr>
          <w:b/>
          <w:bCs/>
        </w:rPr>
        <w:t>6</w:t>
      </w:r>
      <w:r w:rsidR="0097545F" w:rsidRPr="002529F8">
        <w:rPr>
          <w:b/>
          <w:bCs/>
        </w:rPr>
        <w:t>-</w:t>
      </w:r>
      <w:r w:rsidR="002529F8" w:rsidRPr="002529F8">
        <w:rPr>
          <w:b/>
          <w:bCs/>
        </w:rPr>
        <w:t>0011</w:t>
      </w:r>
    </w:p>
    <w:p w14:paraId="23576F57"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b/>
          <w:bCs/>
        </w:rPr>
      </w:pPr>
    </w:p>
    <w:p w14:paraId="6C572B94"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672FB7D6"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2CAC7C50"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r w:rsidRPr="00B66BFC">
        <w:rPr>
          <w:rFonts w:cs="Arial"/>
          <w:b/>
          <w:sz w:val="32"/>
        </w:rPr>
        <w:t>Offenes Verfahren</w:t>
      </w:r>
    </w:p>
    <w:p w14:paraId="7029CE4B"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0EDC0D28"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2AF17F64"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0DB0DA3A" w14:textId="77777777" w:rsidR="00824468" w:rsidRDefault="00824468" w:rsidP="00824468">
      <w:pPr>
        <w:pBdr>
          <w:top w:val="single" w:sz="4" w:space="1" w:color="auto"/>
          <w:left w:val="single" w:sz="4" w:space="1" w:color="auto"/>
          <w:bottom w:val="single" w:sz="4" w:space="1" w:color="auto"/>
          <w:right w:val="single" w:sz="4" w:space="4" w:color="auto"/>
        </w:pBdr>
        <w:spacing w:line="360" w:lineRule="auto"/>
        <w:ind w:left="567" w:right="566"/>
        <w:jc w:val="center"/>
        <w:rPr>
          <w:rFonts w:cs="Arial"/>
          <w:b/>
          <w:sz w:val="32"/>
        </w:rPr>
      </w:pPr>
    </w:p>
    <w:p w14:paraId="1D43C521" w14:textId="77777777" w:rsidR="002529F8" w:rsidRDefault="002529F8" w:rsidP="002529F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r>
        <w:rPr>
          <w:b/>
          <w:sz w:val="32"/>
        </w:rPr>
        <w:t>Dark-Fiber Anbindung BR Standorte München</w:t>
      </w:r>
    </w:p>
    <w:p w14:paraId="4BEE3304" w14:textId="77777777" w:rsidR="002529F8" w:rsidRDefault="002529F8" w:rsidP="002529F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0C280ADB" w14:textId="77777777" w:rsidR="002529F8" w:rsidRDefault="002529F8" w:rsidP="002529F8">
      <w:pPr>
        <w:pBdr>
          <w:top w:val="single" w:sz="4" w:space="1" w:color="auto"/>
          <w:left w:val="single" w:sz="4" w:space="1" w:color="auto"/>
          <w:bottom w:val="single" w:sz="4" w:space="1" w:color="auto"/>
          <w:right w:val="single" w:sz="4" w:space="4" w:color="auto"/>
        </w:pBdr>
        <w:spacing w:line="360" w:lineRule="auto"/>
        <w:ind w:left="567" w:right="566"/>
        <w:jc w:val="center"/>
        <w:rPr>
          <w:b/>
          <w:sz w:val="32"/>
        </w:rPr>
      </w:pPr>
    </w:p>
    <w:p w14:paraId="77352455" w14:textId="4867C344" w:rsidR="002529F8" w:rsidRPr="009F44D4" w:rsidRDefault="002529F8" w:rsidP="002529F8">
      <w:pPr>
        <w:pBdr>
          <w:top w:val="single" w:sz="4" w:space="1" w:color="auto"/>
          <w:left w:val="single" w:sz="4" w:space="1" w:color="auto"/>
          <w:bottom w:val="single" w:sz="4" w:space="1" w:color="auto"/>
          <w:right w:val="single" w:sz="4" w:space="4" w:color="auto"/>
        </w:pBdr>
        <w:spacing w:line="360" w:lineRule="auto"/>
        <w:ind w:left="567" w:right="566"/>
        <w:jc w:val="center"/>
        <w:rPr>
          <w:rFonts w:cs="Arial"/>
          <w:sz w:val="44"/>
          <w:szCs w:val="44"/>
        </w:rPr>
      </w:pPr>
      <w:r w:rsidRPr="00AC2C3D">
        <w:rPr>
          <w:b/>
          <w:sz w:val="28"/>
        </w:rPr>
        <w:t xml:space="preserve">München, </w:t>
      </w:r>
      <w:r w:rsidR="00615EE2">
        <w:rPr>
          <w:b/>
          <w:sz w:val="28"/>
        </w:rPr>
        <w:t>13</w:t>
      </w:r>
      <w:r>
        <w:rPr>
          <w:b/>
          <w:sz w:val="28"/>
        </w:rPr>
        <w:t>.10.2026</w:t>
      </w:r>
    </w:p>
    <w:p w14:paraId="6AF20DE9" w14:textId="423BA1AF" w:rsidR="00BD1D09" w:rsidRPr="004F40C4" w:rsidRDefault="00BD1D09" w:rsidP="00824468">
      <w:pPr>
        <w:pageBreakBefore/>
        <w:spacing w:before="60" w:after="60" w:line="360" w:lineRule="auto"/>
        <w:jc w:val="center"/>
        <w:rPr>
          <w:b/>
          <w:sz w:val="24"/>
          <w:szCs w:val="24"/>
        </w:rPr>
      </w:pPr>
      <w:r w:rsidRPr="004F40C4">
        <w:rPr>
          <w:b/>
          <w:sz w:val="24"/>
          <w:szCs w:val="24"/>
        </w:rPr>
        <w:lastRenderedPageBreak/>
        <w:t>Inhalt</w:t>
      </w:r>
      <w:r w:rsidR="00C8412C" w:rsidRPr="004F40C4">
        <w:rPr>
          <w:b/>
          <w:sz w:val="24"/>
          <w:szCs w:val="24"/>
        </w:rPr>
        <w:t>sverzeichnis</w:t>
      </w:r>
    </w:p>
    <w:p w14:paraId="7A2A6B9C" w14:textId="5B73CEDE" w:rsidR="00F11078" w:rsidRDefault="00086179">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r>
        <w:rPr>
          <w:b w:val="0"/>
          <w:sz w:val="28"/>
          <w:szCs w:val="28"/>
        </w:rPr>
        <w:fldChar w:fldCharType="begin"/>
      </w:r>
      <w:r>
        <w:rPr>
          <w:b w:val="0"/>
          <w:sz w:val="28"/>
          <w:szCs w:val="28"/>
        </w:rPr>
        <w:instrText xml:space="preserve"> TOC \o "1-3" \h \z \u </w:instrText>
      </w:r>
      <w:r>
        <w:rPr>
          <w:b w:val="0"/>
          <w:sz w:val="28"/>
          <w:szCs w:val="28"/>
        </w:rPr>
        <w:fldChar w:fldCharType="separate"/>
      </w:r>
      <w:hyperlink w:anchor="_Toc242185396" w:history="1">
        <w:r w:rsidR="00F11078" w:rsidRPr="00FF5F47">
          <w:rPr>
            <w:rStyle w:val="Hyperlink"/>
            <w:noProof/>
          </w:rPr>
          <w:t>1</w:t>
        </w:r>
        <w:r w:rsidR="00F11078">
          <w:rPr>
            <w:rFonts w:eastAsiaTheme="minorEastAsia" w:cstheme="minorBidi"/>
            <w:b w:val="0"/>
            <w:bCs w:val="0"/>
            <w:caps w:val="0"/>
            <w:noProof/>
            <w:kern w:val="2"/>
            <w:sz w:val="24"/>
            <w:szCs w:val="24"/>
            <w:lang w:eastAsia="de-DE"/>
            <w14:ligatures w14:val="standardContextual"/>
          </w:rPr>
          <w:tab/>
        </w:r>
        <w:r w:rsidR="00F11078" w:rsidRPr="00FF5F47">
          <w:rPr>
            <w:rStyle w:val="Hyperlink"/>
            <w:noProof/>
          </w:rPr>
          <w:t>Einführung</w:t>
        </w:r>
        <w:r w:rsidR="00F11078">
          <w:rPr>
            <w:noProof/>
            <w:webHidden/>
          </w:rPr>
          <w:tab/>
        </w:r>
        <w:r w:rsidR="00F11078">
          <w:rPr>
            <w:noProof/>
            <w:webHidden/>
          </w:rPr>
          <w:fldChar w:fldCharType="begin"/>
        </w:r>
        <w:r w:rsidR="00F11078">
          <w:rPr>
            <w:noProof/>
            <w:webHidden/>
          </w:rPr>
          <w:instrText xml:space="preserve"> PAGEREF _Toc242185396 \h </w:instrText>
        </w:r>
        <w:r w:rsidR="00F11078">
          <w:rPr>
            <w:noProof/>
            <w:webHidden/>
          </w:rPr>
        </w:r>
        <w:r w:rsidR="00F11078">
          <w:rPr>
            <w:noProof/>
            <w:webHidden/>
          </w:rPr>
          <w:fldChar w:fldCharType="separate"/>
        </w:r>
        <w:r w:rsidR="00F11078">
          <w:rPr>
            <w:noProof/>
            <w:webHidden/>
          </w:rPr>
          <w:t>4</w:t>
        </w:r>
        <w:r w:rsidR="00F11078">
          <w:rPr>
            <w:noProof/>
            <w:webHidden/>
          </w:rPr>
          <w:fldChar w:fldCharType="end"/>
        </w:r>
      </w:hyperlink>
    </w:p>
    <w:p w14:paraId="486F2F64" w14:textId="53D57FE1"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397" w:history="1">
        <w:r w:rsidRPr="00FF5F47">
          <w:rPr>
            <w:rStyle w:val="Hyperlink"/>
            <w:rFonts w:ascii="Arial Fett" w:hAnsi="Arial Fett"/>
          </w:rPr>
          <w:t>1.1</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Grundlagen</w:t>
        </w:r>
        <w:r>
          <w:rPr>
            <w:webHidden/>
          </w:rPr>
          <w:tab/>
        </w:r>
        <w:r>
          <w:rPr>
            <w:webHidden/>
          </w:rPr>
          <w:fldChar w:fldCharType="begin"/>
        </w:r>
        <w:r>
          <w:rPr>
            <w:webHidden/>
          </w:rPr>
          <w:instrText xml:space="preserve"> PAGEREF _Toc242185397 \h </w:instrText>
        </w:r>
        <w:r>
          <w:rPr>
            <w:webHidden/>
          </w:rPr>
        </w:r>
        <w:r>
          <w:rPr>
            <w:webHidden/>
          </w:rPr>
          <w:fldChar w:fldCharType="separate"/>
        </w:r>
        <w:r>
          <w:rPr>
            <w:webHidden/>
          </w:rPr>
          <w:t>4</w:t>
        </w:r>
        <w:r>
          <w:rPr>
            <w:webHidden/>
          </w:rPr>
          <w:fldChar w:fldCharType="end"/>
        </w:r>
      </w:hyperlink>
    </w:p>
    <w:p w14:paraId="6C79E292" w14:textId="1AFF5503"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398" w:history="1">
        <w:r w:rsidRPr="00FF5F47">
          <w:rPr>
            <w:rStyle w:val="Hyperlink"/>
            <w:rFonts w:ascii="Arial Fett" w:hAnsi="Arial Fett"/>
          </w:rPr>
          <w:t>1.2</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Zielsetzung</w:t>
        </w:r>
        <w:r>
          <w:rPr>
            <w:webHidden/>
          </w:rPr>
          <w:tab/>
        </w:r>
        <w:r>
          <w:rPr>
            <w:webHidden/>
          </w:rPr>
          <w:fldChar w:fldCharType="begin"/>
        </w:r>
        <w:r>
          <w:rPr>
            <w:webHidden/>
          </w:rPr>
          <w:instrText xml:space="preserve"> PAGEREF _Toc242185398 \h </w:instrText>
        </w:r>
        <w:r>
          <w:rPr>
            <w:webHidden/>
          </w:rPr>
        </w:r>
        <w:r>
          <w:rPr>
            <w:webHidden/>
          </w:rPr>
          <w:fldChar w:fldCharType="separate"/>
        </w:r>
        <w:r>
          <w:rPr>
            <w:webHidden/>
          </w:rPr>
          <w:t>4</w:t>
        </w:r>
        <w:r>
          <w:rPr>
            <w:webHidden/>
          </w:rPr>
          <w:fldChar w:fldCharType="end"/>
        </w:r>
      </w:hyperlink>
    </w:p>
    <w:p w14:paraId="1AF5F3AD" w14:textId="0437DB4A"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399" w:history="1">
        <w:r w:rsidRPr="00FF5F47">
          <w:rPr>
            <w:rStyle w:val="Hyperlink"/>
          </w:rPr>
          <w:t>1.2.1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Kurzbeschreibung des Projekts</w:t>
        </w:r>
        <w:r>
          <w:rPr>
            <w:webHidden/>
          </w:rPr>
          <w:tab/>
        </w:r>
        <w:r>
          <w:rPr>
            <w:webHidden/>
          </w:rPr>
          <w:fldChar w:fldCharType="begin"/>
        </w:r>
        <w:r>
          <w:rPr>
            <w:webHidden/>
          </w:rPr>
          <w:instrText xml:space="preserve"> PAGEREF _Toc242185399 \h </w:instrText>
        </w:r>
        <w:r>
          <w:rPr>
            <w:webHidden/>
          </w:rPr>
        </w:r>
        <w:r>
          <w:rPr>
            <w:webHidden/>
          </w:rPr>
          <w:fldChar w:fldCharType="separate"/>
        </w:r>
        <w:r>
          <w:rPr>
            <w:webHidden/>
          </w:rPr>
          <w:t>4</w:t>
        </w:r>
        <w:r>
          <w:rPr>
            <w:webHidden/>
          </w:rPr>
          <w:fldChar w:fldCharType="end"/>
        </w:r>
      </w:hyperlink>
    </w:p>
    <w:p w14:paraId="6891F868" w14:textId="6A6AA56E" w:rsidR="00F11078" w:rsidRDefault="00F11078">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85400" w:history="1">
        <w:r w:rsidRPr="00FF5F47">
          <w:rPr>
            <w:rStyle w:val="Hyperlink"/>
            <w:noProof/>
          </w:rPr>
          <w:t>2</w:t>
        </w:r>
        <w:r>
          <w:rPr>
            <w:rFonts w:eastAsiaTheme="minorEastAsia" w:cstheme="minorBidi"/>
            <w:b w:val="0"/>
            <w:bCs w:val="0"/>
            <w:caps w:val="0"/>
            <w:noProof/>
            <w:kern w:val="2"/>
            <w:sz w:val="24"/>
            <w:szCs w:val="24"/>
            <w:lang w:eastAsia="de-DE"/>
            <w14:ligatures w14:val="standardContextual"/>
          </w:rPr>
          <w:tab/>
        </w:r>
        <w:r w:rsidRPr="00FF5F47">
          <w:rPr>
            <w:rStyle w:val="Hyperlink"/>
            <w:noProof/>
          </w:rPr>
          <w:t>Verfahrensgrundlagen</w:t>
        </w:r>
        <w:r>
          <w:rPr>
            <w:noProof/>
            <w:webHidden/>
          </w:rPr>
          <w:tab/>
        </w:r>
        <w:r>
          <w:rPr>
            <w:noProof/>
            <w:webHidden/>
          </w:rPr>
          <w:fldChar w:fldCharType="begin"/>
        </w:r>
        <w:r>
          <w:rPr>
            <w:noProof/>
            <w:webHidden/>
          </w:rPr>
          <w:instrText xml:space="preserve"> PAGEREF _Toc242185400 \h </w:instrText>
        </w:r>
        <w:r>
          <w:rPr>
            <w:noProof/>
            <w:webHidden/>
          </w:rPr>
        </w:r>
        <w:r>
          <w:rPr>
            <w:noProof/>
            <w:webHidden/>
          </w:rPr>
          <w:fldChar w:fldCharType="separate"/>
        </w:r>
        <w:r>
          <w:rPr>
            <w:noProof/>
            <w:webHidden/>
          </w:rPr>
          <w:t>5</w:t>
        </w:r>
        <w:r>
          <w:rPr>
            <w:noProof/>
            <w:webHidden/>
          </w:rPr>
          <w:fldChar w:fldCharType="end"/>
        </w:r>
      </w:hyperlink>
    </w:p>
    <w:p w14:paraId="42F38F57" w14:textId="381A08D0"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01" w:history="1">
        <w:r w:rsidRPr="00FF5F47">
          <w:rPr>
            <w:rStyle w:val="Hyperlink"/>
            <w:rFonts w:ascii="Arial Fett" w:hAnsi="Arial Fett"/>
          </w:rPr>
          <w:t>2.1</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Vergabeverfahren und Verfahrensart</w:t>
        </w:r>
        <w:r>
          <w:rPr>
            <w:webHidden/>
          </w:rPr>
          <w:tab/>
        </w:r>
        <w:r>
          <w:rPr>
            <w:webHidden/>
          </w:rPr>
          <w:fldChar w:fldCharType="begin"/>
        </w:r>
        <w:r>
          <w:rPr>
            <w:webHidden/>
          </w:rPr>
          <w:instrText xml:space="preserve"> PAGEREF _Toc242185401 \h </w:instrText>
        </w:r>
        <w:r>
          <w:rPr>
            <w:webHidden/>
          </w:rPr>
        </w:r>
        <w:r>
          <w:rPr>
            <w:webHidden/>
          </w:rPr>
          <w:fldChar w:fldCharType="separate"/>
        </w:r>
        <w:r>
          <w:rPr>
            <w:webHidden/>
          </w:rPr>
          <w:t>5</w:t>
        </w:r>
        <w:r>
          <w:rPr>
            <w:webHidden/>
          </w:rPr>
          <w:fldChar w:fldCharType="end"/>
        </w:r>
      </w:hyperlink>
    </w:p>
    <w:p w14:paraId="14CEC31E" w14:textId="3D4D6FD1"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02" w:history="1">
        <w:r w:rsidRPr="00FF5F47">
          <w:rPr>
            <w:rStyle w:val="Hyperlink"/>
            <w:rFonts w:ascii="Arial Fett" w:hAnsi="Arial Fett"/>
          </w:rPr>
          <w:t>2.2</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Meilensteine der Ausschreibung und der Leistungserbringung</w:t>
        </w:r>
        <w:r>
          <w:rPr>
            <w:webHidden/>
          </w:rPr>
          <w:tab/>
        </w:r>
        <w:r>
          <w:rPr>
            <w:webHidden/>
          </w:rPr>
          <w:fldChar w:fldCharType="begin"/>
        </w:r>
        <w:r>
          <w:rPr>
            <w:webHidden/>
          </w:rPr>
          <w:instrText xml:space="preserve"> PAGEREF _Toc242185402 \h </w:instrText>
        </w:r>
        <w:r>
          <w:rPr>
            <w:webHidden/>
          </w:rPr>
        </w:r>
        <w:r>
          <w:rPr>
            <w:webHidden/>
          </w:rPr>
          <w:fldChar w:fldCharType="separate"/>
        </w:r>
        <w:r>
          <w:rPr>
            <w:webHidden/>
          </w:rPr>
          <w:t>5</w:t>
        </w:r>
        <w:r>
          <w:rPr>
            <w:webHidden/>
          </w:rPr>
          <w:fldChar w:fldCharType="end"/>
        </w:r>
      </w:hyperlink>
    </w:p>
    <w:p w14:paraId="5B200673" w14:textId="268AB48D"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03" w:history="1">
        <w:r w:rsidRPr="00FF5F47">
          <w:rPr>
            <w:rStyle w:val="Hyperlink"/>
            <w:rFonts w:ascii="Arial Fett" w:hAnsi="Arial Fett"/>
          </w:rPr>
          <w:t>2.3</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Abwicklung des Vergabeverfahrens</w:t>
        </w:r>
        <w:r>
          <w:rPr>
            <w:webHidden/>
          </w:rPr>
          <w:tab/>
        </w:r>
        <w:r>
          <w:rPr>
            <w:webHidden/>
          </w:rPr>
          <w:fldChar w:fldCharType="begin"/>
        </w:r>
        <w:r>
          <w:rPr>
            <w:webHidden/>
          </w:rPr>
          <w:instrText xml:space="preserve"> PAGEREF _Toc242185403 \h </w:instrText>
        </w:r>
        <w:r>
          <w:rPr>
            <w:webHidden/>
          </w:rPr>
        </w:r>
        <w:r>
          <w:rPr>
            <w:webHidden/>
          </w:rPr>
          <w:fldChar w:fldCharType="separate"/>
        </w:r>
        <w:r>
          <w:rPr>
            <w:webHidden/>
          </w:rPr>
          <w:t>5</w:t>
        </w:r>
        <w:r>
          <w:rPr>
            <w:webHidden/>
          </w:rPr>
          <w:fldChar w:fldCharType="end"/>
        </w:r>
      </w:hyperlink>
    </w:p>
    <w:p w14:paraId="76A45E96" w14:textId="72057913"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04" w:history="1">
        <w:r w:rsidRPr="00FF5F47">
          <w:rPr>
            <w:rStyle w:val="Hyperlink"/>
          </w:rPr>
          <w:t>2.3.1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Hinweis zum Datenschutz im Vergabeverfahren</w:t>
        </w:r>
        <w:r>
          <w:rPr>
            <w:webHidden/>
          </w:rPr>
          <w:tab/>
        </w:r>
        <w:r>
          <w:rPr>
            <w:webHidden/>
          </w:rPr>
          <w:fldChar w:fldCharType="begin"/>
        </w:r>
        <w:r>
          <w:rPr>
            <w:webHidden/>
          </w:rPr>
          <w:instrText xml:space="preserve"> PAGEREF _Toc242185404 \h </w:instrText>
        </w:r>
        <w:r>
          <w:rPr>
            <w:webHidden/>
          </w:rPr>
        </w:r>
        <w:r>
          <w:rPr>
            <w:webHidden/>
          </w:rPr>
          <w:fldChar w:fldCharType="separate"/>
        </w:r>
        <w:r>
          <w:rPr>
            <w:webHidden/>
          </w:rPr>
          <w:t>6</w:t>
        </w:r>
        <w:r>
          <w:rPr>
            <w:webHidden/>
          </w:rPr>
          <w:fldChar w:fldCharType="end"/>
        </w:r>
      </w:hyperlink>
    </w:p>
    <w:p w14:paraId="1ACDA784" w14:textId="218CF4DA"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05" w:history="1">
        <w:r w:rsidRPr="00FF5F47">
          <w:rPr>
            <w:rStyle w:val="Hyperlink"/>
          </w:rPr>
          <w:t>2.3.2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Einreichung der Angebote</w:t>
        </w:r>
        <w:r>
          <w:rPr>
            <w:webHidden/>
          </w:rPr>
          <w:tab/>
        </w:r>
        <w:r>
          <w:rPr>
            <w:webHidden/>
          </w:rPr>
          <w:fldChar w:fldCharType="begin"/>
        </w:r>
        <w:r>
          <w:rPr>
            <w:webHidden/>
          </w:rPr>
          <w:instrText xml:space="preserve"> PAGEREF _Toc242185405 \h </w:instrText>
        </w:r>
        <w:r>
          <w:rPr>
            <w:webHidden/>
          </w:rPr>
        </w:r>
        <w:r>
          <w:rPr>
            <w:webHidden/>
          </w:rPr>
          <w:fldChar w:fldCharType="separate"/>
        </w:r>
        <w:r>
          <w:rPr>
            <w:webHidden/>
          </w:rPr>
          <w:t>6</w:t>
        </w:r>
        <w:r>
          <w:rPr>
            <w:webHidden/>
          </w:rPr>
          <w:fldChar w:fldCharType="end"/>
        </w:r>
      </w:hyperlink>
    </w:p>
    <w:p w14:paraId="5EA032B7" w14:textId="2BCCA1FE"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06" w:history="1">
        <w:r w:rsidRPr="00FF5F47">
          <w:rPr>
            <w:rStyle w:val="Hyperlink"/>
          </w:rPr>
          <w:t>2.3.3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Auskünfte über den Stand des Vergabeverfahrens</w:t>
        </w:r>
        <w:r>
          <w:rPr>
            <w:webHidden/>
          </w:rPr>
          <w:tab/>
        </w:r>
        <w:r>
          <w:rPr>
            <w:webHidden/>
          </w:rPr>
          <w:fldChar w:fldCharType="begin"/>
        </w:r>
        <w:r>
          <w:rPr>
            <w:webHidden/>
          </w:rPr>
          <w:instrText xml:space="preserve"> PAGEREF _Toc242185406 \h </w:instrText>
        </w:r>
        <w:r>
          <w:rPr>
            <w:webHidden/>
          </w:rPr>
        </w:r>
        <w:r>
          <w:rPr>
            <w:webHidden/>
          </w:rPr>
          <w:fldChar w:fldCharType="separate"/>
        </w:r>
        <w:r>
          <w:rPr>
            <w:webHidden/>
          </w:rPr>
          <w:t>7</w:t>
        </w:r>
        <w:r>
          <w:rPr>
            <w:webHidden/>
          </w:rPr>
          <w:fldChar w:fldCharType="end"/>
        </w:r>
      </w:hyperlink>
    </w:p>
    <w:p w14:paraId="42C6866C" w14:textId="1E4CD24F"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07" w:history="1">
        <w:r w:rsidRPr="00FF5F47">
          <w:rPr>
            <w:rStyle w:val="Hyperlink"/>
          </w:rPr>
          <w:t>2.3.4</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Vollständigkeit der Unterlagen und Unklarheiten</w:t>
        </w:r>
        <w:r>
          <w:rPr>
            <w:webHidden/>
          </w:rPr>
          <w:tab/>
        </w:r>
        <w:r>
          <w:rPr>
            <w:webHidden/>
          </w:rPr>
          <w:fldChar w:fldCharType="begin"/>
        </w:r>
        <w:r>
          <w:rPr>
            <w:webHidden/>
          </w:rPr>
          <w:instrText xml:space="preserve"> PAGEREF _Toc242185407 \h </w:instrText>
        </w:r>
        <w:r>
          <w:rPr>
            <w:webHidden/>
          </w:rPr>
        </w:r>
        <w:r>
          <w:rPr>
            <w:webHidden/>
          </w:rPr>
          <w:fldChar w:fldCharType="separate"/>
        </w:r>
        <w:r>
          <w:rPr>
            <w:webHidden/>
          </w:rPr>
          <w:t>7</w:t>
        </w:r>
        <w:r>
          <w:rPr>
            <w:webHidden/>
          </w:rPr>
          <w:fldChar w:fldCharType="end"/>
        </w:r>
      </w:hyperlink>
    </w:p>
    <w:p w14:paraId="551FC54F" w14:textId="47BD698B" w:rsidR="00F11078" w:rsidRDefault="00F11078">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85408" w:history="1">
        <w:r w:rsidRPr="00FF5F47">
          <w:rPr>
            <w:rStyle w:val="Hyperlink"/>
            <w:noProof/>
          </w:rPr>
          <w:t>3</w:t>
        </w:r>
        <w:r>
          <w:rPr>
            <w:rFonts w:eastAsiaTheme="minorEastAsia" w:cstheme="minorBidi"/>
            <w:b w:val="0"/>
            <w:bCs w:val="0"/>
            <w:caps w:val="0"/>
            <w:noProof/>
            <w:kern w:val="2"/>
            <w:sz w:val="24"/>
            <w:szCs w:val="24"/>
            <w:lang w:eastAsia="de-DE"/>
            <w14:ligatures w14:val="standardContextual"/>
          </w:rPr>
          <w:tab/>
        </w:r>
        <w:r w:rsidRPr="00FF5F47">
          <w:rPr>
            <w:rStyle w:val="Hyperlink"/>
            <w:noProof/>
          </w:rPr>
          <w:t>Ausschreibungsbestimmungen</w:t>
        </w:r>
        <w:r>
          <w:rPr>
            <w:noProof/>
            <w:webHidden/>
          </w:rPr>
          <w:tab/>
        </w:r>
        <w:r>
          <w:rPr>
            <w:noProof/>
            <w:webHidden/>
          </w:rPr>
          <w:fldChar w:fldCharType="begin"/>
        </w:r>
        <w:r>
          <w:rPr>
            <w:noProof/>
            <w:webHidden/>
          </w:rPr>
          <w:instrText xml:space="preserve"> PAGEREF _Toc242185408 \h </w:instrText>
        </w:r>
        <w:r>
          <w:rPr>
            <w:noProof/>
            <w:webHidden/>
          </w:rPr>
        </w:r>
        <w:r>
          <w:rPr>
            <w:noProof/>
            <w:webHidden/>
          </w:rPr>
          <w:fldChar w:fldCharType="separate"/>
        </w:r>
        <w:r>
          <w:rPr>
            <w:noProof/>
            <w:webHidden/>
          </w:rPr>
          <w:t>8</w:t>
        </w:r>
        <w:r>
          <w:rPr>
            <w:noProof/>
            <w:webHidden/>
          </w:rPr>
          <w:fldChar w:fldCharType="end"/>
        </w:r>
      </w:hyperlink>
    </w:p>
    <w:p w14:paraId="3EE14D01" w14:textId="790CE8E6"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09" w:history="1">
        <w:r w:rsidRPr="00FF5F47">
          <w:rPr>
            <w:rStyle w:val="Hyperlink"/>
            <w:rFonts w:ascii="Arial Fett" w:hAnsi="Arial Fett"/>
          </w:rPr>
          <w:t>3.1</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Grundsätzliche Bestimmungen</w:t>
        </w:r>
        <w:r>
          <w:rPr>
            <w:webHidden/>
          </w:rPr>
          <w:tab/>
        </w:r>
        <w:r>
          <w:rPr>
            <w:webHidden/>
          </w:rPr>
          <w:fldChar w:fldCharType="begin"/>
        </w:r>
        <w:r>
          <w:rPr>
            <w:webHidden/>
          </w:rPr>
          <w:instrText xml:space="preserve"> PAGEREF _Toc242185409 \h </w:instrText>
        </w:r>
        <w:r>
          <w:rPr>
            <w:webHidden/>
          </w:rPr>
        </w:r>
        <w:r>
          <w:rPr>
            <w:webHidden/>
          </w:rPr>
          <w:fldChar w:fldCharType="separate"/>
        </w:r>
        <w:r>
          <w:rPr>
            <w:webHidden/>
          </w:rPr>
          <w:t>8</w:t>
        </w:r>
        <w:r>
          <w:rPr>
            <w:webHidden/>
          </w:rPr>
          <w:fldChar w:fldCharType="end"/>
        </w:r>
      </w:hyperlink>
    </w:p>
    <w:p w14:paraId="6453E904" w14:textId="329E9A16"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10" w:history="1">
        <w:r w:rsidRPr="00FF5F47">
          <w:rPr>
            <w:rStyle w:val="Hyperlink"/>
            <w:rFonts w:ascii="Arial Fett" w:hAnsi="Arial Fett"/>
          </w:rPr>
          <w:t>3.2</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Vergabevorschriften</w:t>
        </w:r>
        <w:r>
          <w:rPr>
            <w:webHidden/>
          </w:rPr>
          <w:tab/>
        </w:r>
        <w:r>
          <w:rPr>
            <w:webHidden/>
          </w:rPr>
          <w:fldChar w:fldCharType="begin"/>
        </w:r>
        <w:r>
          <w:rPr>
            <w:webHidden/>
          </w:rPr>
          <w:instrText xml:space="preserve"> PAGEREF _Toc242185410 \h </w:instrText>
        </w:r>
        <w:r>
          <w:rPr>
            <w:webHidden/>
          </w:rPr>
        </w:r>
        <w:r>
          <w:rPr>
            <w:webHidden/>
          </w:rPr>
          <w:fldChar w:fldCharType="separate"/>
        </w:r>
        <w:r>
          <w:rPr>
            <w:webHidden/>
          </w:rPr>
          <w:t>8</w:t>
        </w:r>
        <w:r>
          <w:rPr>
            <w:webHidden/>
          </w:rPr>
          <w:fldChar w:fldCharType="end"/>
        </w:r>
      </w:hyperlink>
    </w:p>
    <w:p w14:paraId="021F2D80" w14:textId="12900EBE"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11" w:history="1">
        <w:r w:rsidRPr="00FF5F47">
          <w:rPr>
            <w:rStyle w:val="Hyperlink"/>
          </w:rPr>
          <w:t>3.2.1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Russland Sanktionen (Sanktions-VO)</w:t>
        </w:r>
        <w:r>
          <w:rPr>
            <w:webHidden/>
          </w:rPr>
          <w:tab/>
        </w:r>
        <w:r>
          <w:rPr>
            <w:webHidden/>
          </w:rPr>
          <w:fldChar w:fldCharType="begin"/>
        </w:r>
        <w:r>
          <w:rPr>
            <w:webHidden/>
          </w:rPr>
          <w:instrText xml:space="preserve"> PAGEREF _Toc242185411 \h </w:instrText>
        </w:r>
        <w:r>
          <w:rPr>
            <w:webHidden/>
          </w:rPr>
        </w:r>
        <w:r>
          <w:rPr>
            <w:webHidden/>
          </w:rPr>
          <w:fldChar w:fldCharType="separate"/>
        </w:r>
        <w:r>
          <w:rPr>
            <w:webHidden/>
          </w:rPr>
          <w:t>8</w:t>
        </w:r>
        <w:r>
          <w:rPr>
            <w:webHidden/>
          </w:rPr>
          <w:fldChar w:fldCharType="end"/>
        </w:r>
      </w:hyperlink>
    </w:p>
    <w:p w14:paraId="01214253" w14:textId="7683A95B"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12" w:history="1">
        <w:r w:rsidRPr="00FF5F47">
          <w:rPr>
            <w:rStyle w:val="Hyperlink"/>
          </w:rPr>
          <w:t>3.2.2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Einhaltung der Vorgaben des Mindestlohngesetzes (MiLoG)</w:t>
        </w:r>
        <w:r>
          <w:rPr>
            <w:webHidden/>
          </w:rPr>
          <w:tab/>
        </w:r>
        <w:r>
          <w:rPr>
            <w:webHidden/>
          </w:rPr>
          <w:fldChar w:fldCharType="begin"/>
        </w:r>
        <w:r>
          <w:rPr>
            <w:webHidden/>
          </w:rPr>
          <w:instrText xml:space="preserve"> PAGEREF _Toc242185412 \h </w:instrText>
        </w:r>
        <w:r>
          <w:rPr>
            <w:webHidden/>
          </w:rPr>
        </w:r>
        <w:r>
          <w:rPr>
            <w:webHidden/>
          </w:rPr>
          <w:fldChar w:fldCharType="separate"/>
        </w:r>
        <w:r>
          <w:rPr>
            <w:webHidden/>
          </w:rPr>
          <w:t>8</w:t>
        </w:r>
        <w:r>
          <w:rPr>
            <w:webHidden/>
          </w:rPr>
          <w:fldChar w:fldCharType="end"/>
        </w:r>
      </w:hyperlink>
    </w:p>
    <w:p w14:paraId="73FA0DD1" w14:textId="403D4289"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13" w:history="1">
        <w:r w:rsidRPr="00FF5F47">
          <w:rPr>
            <w:rStyle w:val="Hyperlink"/>
          </w:rPr>
          <w:t>3.2.3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Einhaltung des Lieferkettensorgfaltspflichtengesetz</w:t>
        </w:r>
        <w:r>
          <w:rPr>
            <w:webHidden/>
          </w:rPr>
          <w:tab/>
        </w:r>
        <w:r>
          <w:rPr>
            <w:webHidden/>
          </w:rPr>
          <w:fldChar w:fldCharType="begin"/>
        </w:r>
        <w:r>
          <w:rPr>
            <w:webHidden/>
          </w:rPr>
          <w:instrText xml:space="preserve"> PAGEREF _Toc242185413 \h </w:instrText>
        </w:r>
        <w:r>
          <w:rPr>
            <w:webHidden/>
          </w:rPr>
        </w:r>
        <w:r>
          <w:rPr>
            <w:webHidden/>
          </w:rPr>
          <w:fldChar w:fldCharType="separate"/>
        </w:r>
        <w:r>
          <w:rPr>
            <w:webHidden/>
          </w:rPr>
          <w:t>10</w:t>
        </w:r>
        <w:r>
          <w:rPr>
            <w:webHidden/>
          </w:rPr>
          <w:fldChar w:fldCharType="end"/>
        </w:r>
      </w:hyperlink>
    </w:p>
    <w:p w14:paraId="5AF10D72" w14:textId="51CDE93B"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14" w:history="1">
        <w:r w:rsidRPr="00FF5F47">
          <w:rPr>
            <w:rStyle w:val="Hyperlink"/>
            <w:rFonts w:ascii="Arial Fett" w:hAnsi="Arial Fett"/>
          </w:rPr>
          <w:t>3.3</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Informationen zum Auftraggeber</w:t>
        </w:r>
        <w:r>
          <w:rPr>
            <w:webHidden/>
          </w:rPr>
          <w:tab/>
        </w:r>
        <w:r>
          <w:rPr>
            <w:webHidden/>
          </w:rPr>
          <w:fldChar w:fldCharType="begin"/>
        </w:r>
        <w:r>
          <w:rPr>
            <w:webHidden/>
          </w:rPr>
          <w:instrText xml:space="preserve"> PAGEREF _Toc242185414 \h </w:instrText>
        </w:r>
        <w:r>
          <w:rPr>
            <w:webHidden/>
          </w:rPr>
        </w:r>
        <w:r>
          <w:rPr>
            <w:webHidden/>
          </w:rPr>
          <w:fldChar w:fldCharType="separate"/>
        </w:r>
        <w:r>
          <w:rPr>
            <w:webHidden/>
          </w:rPr>
          <w:t>10</w:t>
        </w:r>
        <w:r>
          <w:rPr>
            <w:webHidden/>
          </w:rPr>
          <w:fldChar w:fldCharType="end"/>
        </w:r>
      </w:hyperlink>
    </w:p>
    <w:p w14:paraId="6C9DA541" w14:textId="440BC947"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15" w:history="1">
        <w:r w:rsidRPr="00FF5F47">
          <w:rPr>
            <w:rStyle w:val="Hyperlink"/>
          </w:rPr>
          <w:t>3.3.1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Ausschreibende Stelle</w:t>
        </w:r>
        <w:r>
          <w:rPr>
            <w:webHidden/>
          </w:rPr>
          <w:tab/>
        </w:r>
        <w:r>
          <w:rPr>
            <w:webHidden/>
          </w:rPr>
          <w:fldChar w:fldCharType="begin"/>
        </w:r>
        <w:r>
          <w:rPr>
            <w:webHidden/>
          </w:rPr>
          <w:instrText xml:space="preserve"> PAGEREF _Toc242185415 \h </w:instrText>
        </w:r>
        <w:r>
          <w:rPr>
            <w:webHidden/>
          </w:rPr>
        </w:r>
        <w:r>
          <w:rPr>
            <w:webHidden/>
          </w:rPr>
          <w:fldChar w:fldCharType="separate"/>
        </w:r>
        <w:r>
          <w:rPr>
            <w:webHidden/>
          </w:rPr>
          <w:t>10</w:t>
        </w:r>
        <w:r>
          <w:rPr>
            <w:webHidden/>
          </w:rPr>
          <w:fldChar w:fldCharType="end"/>
        </w:r>
      </w:hyperlink>
    </w:p>
    <w:p w14:paraId="76D99C75" w14:textId="08376323"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16" w:history="1">
        <w:r w:rsidRPr="00FF5F47">
          <w:rPr>
            <w:rStyle w:val="Hyperlink"/>
          </w:rPr>
          <w:t>3.3.2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Vertragspartner und vergebende Stelle</w:t>
        </w:r>
        <w:r>
          <w:rPr>
            <w:webHidden/>
          </w:rPr>
          <w:tab/>
        </w:r>
        <w:r>
          <w:rPr>
            <w:webHidden/>
          </w:rPr>
          <w:fldChar w:fldCharType="begin"/>
        </w:r>
        <w:r>
          <w:rPr>
            <w:webHidden/>
          </w:rPr>
          <w:instrText xml:space="preserve"> PAGEREF _Toc242185416 \h </w:instrText>
        </w:r>
        <w:r>
          <w:rPr>
            <w:webHidden/>
          </w:rPr>
        </w:r>
        <w:r>
          <w:rPr>
            <w:webHidden/>
          </w:rPr>
          <w:fldChar w:fldCharType="separate"/>
        </w:r>
        <w:r>
          <w:rPr>
            <w:webHidden/>
          </w:rPr>
          <w:t>10</w:t>
        </w:r>
        <w:r>
          <w:rPr>
            <w:webHidden/>
          </w:rPr>
          <w:fldChar w:fldCharType="end"/>
        </w:r>
      </w:hyperlink>
    </w:p>
    <w:p w14:paraId="1554196F" w14:textId="5046A0E5"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17" w:history="1">
        <w:r w:rsidRPr="00FF5F47">
          <w:rPr>
            <w:rStyle w:val="Hyperlink"/>
          </w:rPr>
          <w:t>3.3.3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Bezugsberechtigte</w:t>
        </w:r>
        <w:r>
          <w:rPr>
            <w:webHidden/>
          </w:rPr>
          <w:tab/>
        </w:r>
        <w:r>
          <w:rPr>
            <w:webHidden/>
          </w:rPr>
          <w:fldChar w:fldCharType="begin"/>
        </w:r>
        <w:r>
          <w:rPr>
            <w:webHidden/>
          </w:rPr>
          <w:instrText xml:space="preserve"> PAGEREF _Toc242185417 \h </w:instrText>
        </w:r>
        <w:r>
          <w:rPr>
            <w:webHidden/>
          </w:rPr>
        </w:r>
        <w:r>
          <w:rPr>
            <w:webHidden/>
          </w:rPr>
          <w:fldChar w:fldCharType="separate"/>
        </w:r>
        <w:r>
          <w:rPr>
            <w:webHidden/>
          </w:rPr>
          <w:t>10</w:t>
        </w:r>
        <w:r>
          <w:rPr>
            <w:webHidden/>
          </w:rPr>
          <w:fldChar w:fldCharType="end"/>
        </w:r>
      </w:hyperlink>
    </w:p>
    <w:p w14:paraId="56608493" w14:textId="0579F6DA"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18" w:history="1">
        <w:r w:rsidRPr="00FF5F47">
          <w:rPr>
            <w:rStyle w:val="Hyperlink"/>
            <w:rFonts w:ascii="Arial Fett" w:hAnsi="Arial Fett"/>
          </w:rPr>
          <w:t>3.4</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Losbildung</w:t>
        </w:r>
        <w:r>
          <w:rPr>
            <w:webHidden/>
          </w:rPr>
          <w:tab/>
        </w:r>
        <w:r>
          <w:rPr>
            <w:webHidden/>
          </w:rPr>
          <w:fldChar w:fldCharType="begin"/>
        </w:r>
        <w:r>
          <w:rPr>
            <w:webHidden/>
          </w:rPr>
          <w:instrText xml:space="preserve"> PAGEREF _Toc242185418 \h </w:instrText>
        </w:r>
        <w:r>
          <w:rPr>
            <w:webHidden/>
          </w:rPr>
        </w:r>
        <w:r>
          <w:rPr>
            <w:webHidden/>
          </w:rPr>
          <w:fldChar w:fldCharType="separate"/>
        </w:r>
        <w:r>
          <w:rPr>
            <w:webHidden/>
          </w:rPr>
          <w:t>11</w:t>
        </w:r>
        <w:r>
          <w:rPr>
            <w:webHidden/>
          </w:rPr>
          <w:fldChar w:fldCharType="end"/>
        </w:r>
      </w:hyperlink>
    </w:p>
    <w:p w14:paraId="4FCADFA8" w14:textId="17ED448C"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19" w:history="1">
        <w:r w:rsidRPr="00FF5F47">
          <w:rPr>
            <w:rStyle w:val="Hyperlink"/>
            <w:rFonts w:ascii="Arial Fett" w:hAnsi="Arial Fett"/>
          </w:rPr>
          <w:t>3.5</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Optionen</w:t>
        </w:r>
        <w:r>
          <w:rPr>
            <w:webHidden/>
          </w:rPr>
          <w:tab/>
        </w:r>
        <w:r>
          <w:rPr>
            <w:webHidden/>
          </w:rPr>
          <w:fldChar w:fldCharType="begin"/>
        </w:r>
        <w:r>
          <w:rPr>
            <w:webHidden/>
          </w:rPr>
          <w:instrText xml:space="preserve"> PAGEREF _Toc242185419 \h </w:instrText>
        </w:r>
        <w:r>
          <w:rPr>
            <w:webHidden/>
          </w:rPr>
        </w:r>
        <w:r>
          <w:rPr>
            <w:webHidden/>
          </w:rPr>
          <w:fldChar w:fldCharType="separate"/>
        </w:r>
        <w:r>
          <w:rPr>
            <w:webHidden/>
          </w:rPr>
          <w:t>11</w:t>
        </w:r>
        <w:r>
          <w:rPr>
            <w:webHidden/>
          </w:rPr>
          <w:fldChar w:fldCharType="end"/>
        </w:r>
      </w:hyperlink>
    </w:p>
    <w:p w14:paraId="34F30B38" w14:textId="28715A5A"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20" w:history="1">
        <w:r w:rsidRPr="00FF5F47">
          <w:rPr>
            <w:rStyle w:val="Hyperlink"/>
            <w:rFonts w:ascii="Arial Fett" w:hAnsi="Arial Fett"/>
          </w:rPr>
          <w:t>3.6</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Fristenangaben</w:t>
        </w:r>
        <w:r>
          <w:rPr>
            <w:webHidden/>
          </w:rPr>
          <w:tab/>
        </w:r>
        <w:r>
          <w:rPr>
            <w:webHidden/>
          </w:rPr>
          <w:fldChar w:fldCharType="begin"/>
        </w:r>
        <w:r>
          <w:rPr>
            <w:webHidden/>
          </w:rPr>
          <w:instrText xml:space="preserve"> PAGEREF _Toc242185420 \h </w:instrText>
        </w:r>
        <w:r>
          <w:rPr>
            <w:webHidden/>
          </w:rPr>
        </w:r>
        <w:r>
          <w:rPr>
            <w:webHidden/>
          </w:rPr>
          <w:fldChar w:fldCharType="separate"/>
        </w:r>
        <w:r>
          <w:rPr>
            <w:webHidden/>
          </w:rPr>
          <w:t>11</w:t>
        </w:r>
        <w:r>
          <w:rPr>
            <w:webHidden/>
          </w:rPr>
          <w:fldChar w:fldCharType="end"/>
        </w:r>
      </w:hyperlink>
    </w:p>
    <w:p w14:paraId="6B023F5A" w14:textId="72612784"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21" w:history="1">
        <w:r w:rsidRPr="00FF5F47">
          <w:rPr>
            <w:rStyle w:val="Hyperlink"/>
          </w:rPr>
          <w:t>3.6.1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Frist für Fragen zur Ausschreibung</w:t>
        </w:r>
        <w:r>
          <w:rPr>
            <w:webHidden/>
          </w:rPr>
          <w:tab/>
        </w:r>
        <w:r>
          <w:rPr>
            <w:webHidden/>
          </w:rPr>
          <w:fldChar w:fldCharType="begin"/>
        </w:r>
        <w:r>
          <w:rPr>
            <w:webHidden/>
          </w:rPr>
          <w:instrText xml:space="preserve"> PAGEREF _Toc242185421 \h </w:instrText>
        </w:r>
        <w:r>
          <w:rPr>
            <w:webHidden/>
          </w:rPr>
        </w:r>
        <w:r>
          <w:rPr>
            <w:webHidden/>
          </w:rPr>
          <w:fldChar w:fldCharType="separate"/>
        </w:r>
        <w:r>
          <w:rPr>
            <w:webHidden/>
          </w:rPr>
          <w:t>11</w:t>
        </w:r>
        <w:r>
          <w:rPr>
            <w:webHidden/>
          </w:rPr>
          <w:fldChar w:fldCharType="end"/>
        </w:r>
      </w:hyperlink>
    </w:p>
    <w:p w14:paraId="504561FF" w14:textId="74F4B4E5"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22" w:history="1">
        <w:r w:rsidRPr="00FF5F47">
          <w:rPr>
            <w:rStyle w:val="Hyperlink"/>
          </w:rPr>
          <w:t>3.6.2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Frist zur Angebotsabgabe</w:t>
        </w:r>
        <w:r>
          <w:rPr>
            <w:webHidden/>
          </w:rPr>
          <w:tab/>
        </w:r>
        <w:r>
          <w:rPr>
            <w:webHidden/>
          </w:rPr>
          <w:fldChar w:fldCharType="begin"/>
        </w:r>
        <w:r>
          <w:rPr>
            <w:webHidden/>
          </w:rPr>
          <w:instrText xml:space="preserve"> PAGEREF _Toc242185422 \h </w:instrText>
        </w:r>
        <w:r>
          <w:rPr>
            <w:webHidden/>
          </w:rPr>
        </w:r>
        <w:r>
          <w:rPr>
            <w:webHidden/>
          </w:rPr>
          <w:fldChar w:fldCharType="separate"/>
        </w:r>
        <w:r>
          <w:rPr>
            <w:webHidden/>
          </w:rPr>
          <w:t>11</w:t>
        </w:r>
        <w:r>
          <w:rPr>
            <w:webHidden/>
          </w:rPr>
          <w:fldChar w:fldCharType="end"/>
        </w:r>
      </w:hyperlink>
    </w:p>
    <w:p w14:paraId="10CD48AF" w14:textId="4661032A"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23" w:history="1">
        <w:r w:rsidRPr="00FF5F47">
          <w:rPr>
            <w:rStyle w:val="Hyperlink"/>
          </w:rPr>
          <w:t>3.6.3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Bindefrist</w:t>
        </w:r>
        <w:r>
          <w:rPr>
            <w:webHidden/>
          </w:rPr>
          <w:tab/>
        </w:r>
        <w:r>
          <w:rPr>
            <w:webHidden/>
          </w:rPr>
          <w:fldChar w:fldCharType="begin"/>
        </w:r>
        <w:r>
          <w:rPr>
            <w:webHidden/>
          </w:rPr>
          <w:instrText xml:space="preserve"> PAGEREF _Toc242185423 \h </w:instrText>
        </w:r>
        <w:r>
          <w:rPr>
            <w:webHidden/>
          </w:rPr>
        </w:r>
        <w:r>
          <w:rPr>
            <w:webHidden/>
          </w:rPr>
          <w:fldChar w:fldCharType="separate"/>
        </w:r>
        <w:r>
          <w:rPr>
            <w:webHidden/>
          </w:rPr>
          <w:t>12</w:t>
        </w:r>
        <w:r>
          <w:rPr>
            <w:webHidden/>
          </w:rPr>
          <w:fldChar w:fldCharType="end"/>
        </w:r>
      </w:hyperlink>
    </w:p>
    <w:p w14:paraId="2E6A1B45" w14:textId="6877CAA5"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24" w:history="1">
        <w:r w:rsidRPr="00FF5F47">
          <w:rPr>
            <w:rStyle w:val="Hyperlink"/>
          </w:rPr>
          <w:t>3.6.4</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Beginn und Ende der Leistungserbringung</w:t>
        </w:r>
        <w:r>
          <w:rPr>
            <w:webHidden/>
          </w:rPr>
          <w:tab/>
        </w:r>
        <w:r>
          <w:rPr>
            <w:webHidden/>
          </w:rPr>
          <w:fldChar w:fldCharType="begin"/>
        </w:r>
        <w:r>
          <w:rPr>
            <w:webHidden/>
          </w:rPr>
          <w:instrText xml:space="preserve"> PAGEREF _Toc242185424 \h </w:instrText>
        </w:r>
        <w:r>
          <w:rPr>
            <w:webHidden/>
          </w:rPr>
        </w:r>
        <w:r>
          <w:rPr>
            <w:webHidden/>
          </w:rPr>
          <w:fldChar w:fldCharType="separate"/>
        </w:r>
        <w:r>
          <w:rPr>
            <w:webHidden/>
          </w:rPr>
          <w:t>12</w:t>
        </w:r>
        <w:r>
          <w:rPr>
            <w:webHidden/>
          </w:rPr>
          <w:fldChar w:fldCharType="end"/>
        </w:r>
      </w:hyperlink>
    </w:p>
    <w:p w14:paraId="37A4FAA9" w14:textId="3D47CC7A"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25" w:history="1">
        <w:r w:rsidRPr="00FF5F47">
          <w:rPr>
            <w:rStyle w:val="Hyperlink"/>
          </w:rPr>
          <w:t>3.6.5</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Fristen zur Einlegung von Rechtsbehelfen</w:t>
        </w:r>
        <w:r>
          <w:rPr>
            <w:webHidden/>
          </w:rPr>
          <w:tab/>
        </w:r>
        <w:r>
          <w:rPr>
            <w:webHidden/>
          </w:rPr>
          <w:fldChar w:fldCharType="begin"/>
        </w:r>
        <w:r>
          <w:rPr>
            <w:webHidden/>
          </w:rPr>
          <w:instrText xml:space="preserve"> PAGEREF _Toc242185425 \h </w:instrText>
        </w:r>
        <w:r>
          <w:rPr>
            <w:webHidden/>
          </w:rPr>
        </w:r>
        <w:r>
          <w:rPr>
            <w:webHidden/>
          </w:rPr>
          <w:fldChar w:fldCharType="separate"/>
        </w:r>
        <w:r>
          <w:rPr>
            <w:webHidden/>
          </w:rPr>
          <w:t>12</w:t>
        </w:r>
        <w:r>
          <w:rPr>
            <w:webHidden/>
          </w:rPr>
          <w:fldChar w:fldCharType="end"/>
        </w:r>
      </w:hyperlink>
    </w:p>
    <w:p w14:paraId="4F310201" w14:textId="66278B0D"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26" w:history="1">
        <w:r w:rsidRPr="00FF5F47">
          <w:rPr>
            <w:rStyle w:val="Hyperlink"/>
          </w:rPr>
          <w:t>3.6.6</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Zuständige Stelle für behauptete Vergaberechtsverstöße</w:t>
        </w:r>
        <w:r>
          <w:rPr>
            <w:webHidden/>
          </w:rPr>
          <w:tab/>
        </w:r>
        <w:r>
          <w:rPr>
            <w:webHidden/>
          </w:rPr>
          <w:fldChar w:fldCharType="begin"/>
        </w:r>
        <w:r>
          <w:rPr>
            <w:webHidden/>
          </w:rPr>
          <w:instrText xml:space="preserve"> PAGEREF _Toc242185426 \h </w:instrText>
        </w:r>
        <w:r>
          <w:rPr>
            <w:webHidden/>
          </w:rPr>
        </w:r>
        <w:r>
          <w:rPr>
            <w:webHidden/>
          </w:rPr>
          <w:fldChar w:fldCharType="separate"/>
        </w:r>
        <w:r>
          <w:rPr>
            <w:webHidden/>
          </w:rPr>
          <w:t>13</w:t>
        </w:r>
        <w:r>
          <w:rPr>
            <w:webHidden/>
          </w:rPr>
          <w:fldChar w:fldCharType="end"/>
        </w:r>
      </w:hyperlink>
    </w:p>
    <w:p w14:paraId="2626CDB0" w14:textId="3D9263B1"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27" w:history="1">
        <w:r w:rsidRPr="00FF5F47">
          <w:rPr>
            <w:rStyle w:val="Hyperlink"/>
            <w:rFonts w:ascii="Arial Fett" w:hAnsi="Arial Fett"/>
          </w:rPr>
          <w:t>3.7</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Nichtberücksichtigung des Angebots</w:t>
        </w:r>
        <w:r>
          <w:rPr>
            <w:webHidden/>
          </w:rPr>
          <w:tab/>
        </w:r>
        <w:r>
          <w:rPr>
            <w:webHidden/>
          </w:rPr>
          <w:fldChar w:fldCharType="begin"/>
        </w:r>
        <w:r>
          <w:rPr>
            <w:webHidden/>
          </w:rPr>
          <w:instrText xml:space="preserve"> PAGEREF _Toc242185427 \h </w:instrText>
        </w:r>
        <w:r>
          <w:rPr>
            <w:webHidden/>
          </w:rPr>
        </w:r>
        <w:r>
          <w:rPr>
            <w:webHidden/>
          </w:rPr>
          <w:fldChar w:fldCharType="separate"/>
        </w:r>
        <w:r>
          <w:rPr>
            <w:webHidden/>
          </w:rPr>
          <w:t>13</w:t>
        </w:r>
        <w:r>
          <w:rPr>
            <w:webHidden/>
          </w:rPr>
          <w:fldChar w:fldCharType="end"/>
        </w:r>
      </w:hyperlink>
    </w:p>
    <w:p w14:paraId="39AD8CF0" w14:textId="18285771"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28" w:history="1">
        <w:r w:rsidRPr="00FF5F47">
          <w:rPr>
            <w:rStyle w:val="Hyperlink"/>
            <w:rFonts w:ascii="Arial Fett" w:hAnsi="Arial Fett"/>
          </w:rPr>
          <w:t>3.8</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Aufhebung des Vergabeverfahrens</w:t>
        </w:r>
        <w:r>
          <w:rPr>
            <w:webHidden/>
          </w:rPr>
          <w:tab/>
        </w:r>
        <w:r>
          <w:rPr>
            <w:webHidden/>
          </w:rPr>
          <w:fldChar w:fldCharType="begin"/>
        </w:r>
        <w:r>
          <w:rPr>
            <w:webHidden/>
          </w:rPr>
          <w:instrText xml:space="preserve"> PAGEREF _Toc242185428 \h </w:instrText>
        </w:r>
        <w:r>
          <w:rPr>
            <w:webHidden/>
          </w:rPr>
        </w:r>
        <w:r>
          <w:rPr>
            <w:webHidden/>
          </w:rPr>
          <w:fldChar w:fldCharType="separate"/>
        </w:r>
        <w:r>
          <w:rPr>
            <w:webHidden/>
          </w:rPr>
          <w:t>13</w:t>
        </w:r>
        <w:r>
          <w:rPr>
            <w:webHidden/>
          </w:rPr>
          <w:fldChar w:fldCharType="end"/>
        </w:r>
      </w:hyperlink>
    </w:p>
    <w:p w14:paraId="5204AF46" w14:textId="07F44663"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29" w:history="1">
        <w:r w:rsidRPr="00FF5F47">
          <w:rPr>
            <w:rStyle w:val="Hyperlink"/>
            <w:rFonts w:ascii="Arial Fett" w:hAnsi="Arial Fett"/>
          </w:rPr>
          <w:t>3.9</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Mitteilung nach § 62 VgV</w:t>
        </w:r>
        <w:r>
          <w:rPr>
            <w:webHidden/>
          </w:rPr>
          <w:tab/>
        </w:r>
        <w:r>
          <w:rPr>
            <w:webHidden/>
          </w:rPr>
          <w:fldChar w:fldCharType="begin"/>
        </w:r>
        <w:r>
          <w:rPr>
            <w:webHidden/>
          </w:rPr>
          <w:instrText xml:space="preserve"> PAGEREF _Toc242185429 \h </w:instrText>
        </w:r>
        <w:r>
          <w:rPr>
            <w:webHidden/>
          </w:rPr>
        </w:r>
        <w:r>
          <w:rPr>
            <w:webHidden/>
          </w:rPr>
          <w:fldChar w:fldCharType="separate"/>
        </w:r>
        <w:r>
          <w:rPr>
            <w:webHidden/>
          </w:rPr>
          <w:t>13</w:t>
        </w:r>
        <w:r>
          <w:rPr>
            <w:webHidden/>
          </w:rPr>
          <w:fldChar w:fldCharType="end"/>
        </w:r>
      </w:hyperlink>
    </w:p>
    <w:p w14:paraId="18C4F356" w14:textId="590A9173"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30" w:history="1">
        <w:r w:rsidRPr="00FF5F47">
          <w:rPr>
            <w:rStyle w:val="Hyperlink"/>
            <w:rFonts w:ascii="Arial Fett" w:hAnsi="Arial Fett"/>
          </w:rPr>
          <w:t>3.10</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Form der Angebote und deren Einreichung</w:t>
        </w:r>
        <w:r>
          <w:rPr>
            <w:webHidden/>
          </w:rPr>
          <w:tab/>
        </w:r>
        <w:r>
          <w:rPr>
            <w:webHidden/>
          </w:rPr>
          <w:fldChar w:fldCharType="begin"/>
        </w:r>
        <w:r>
          <w:rPr>
            <w:webHidden/>
          </w:rPr>
          <w:instrText xml:space="preserve"> PAGEREF _Toc242185430 \h </w:instrText>
        </w:r>
        <w:r>
          <w:rPr>
            <w:webHidden/>
          </w:rPr>
        </w:r>
        <w:r>
          <w:rPr>
            <w:webHidden/>
          </w:rPr>
          <w:fldChar w:fldCharType="separate"/>
        </w:r>
        <w:r>
          <w:rPr>
            <w:webHidden/>
          </w:rPr>
          <w:t>13</w:t>
        </w:r>
        <w:r>
          <w:rPr>
            <w:webHidden/>
          </w:rPr>
          <w:fldChar w:fldCharType="end"/>
        </w:r>
      </w:hyperlink>
    </w:p>
    <w:p w14:paraId="56B7FB17" w14:textId="51BCB6BE"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1" w:history="1">
        <w:r w:rsidRPr="00FF5F47">
          <w:rPr>
            <w:rStyle w:val="Hyperlink"/>
          </w:rPr>
          <w:t>3.10.1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Inhalt und Aufbau des Angebots</w:t>
        </w:r>
        <w:r>
          <w:rPr>
            <w:webHidden/>
          </w:rPr>
          <w:tab/>
        </w:r>
        <w:r>
          <w:rPr>
            <w:webHidden/>
          </w:rPr>
          <w:fldChar w:fldCharType="begin"/>
        </w:r>
        <w:r>
          <w:rPr>
            <w:webHidden/>
          </w:rPr>
          <w:instrText xml:space="preserve"> PAGEREF _Toc242185431 \h </w:instrText>
        </w:r>
        <w:r>
          <w:rPr>
            <w:webHidden/>
          </w:rPr>
        </w:r>
        <w:r>
          <w:rPr>
            <w:webHidden/>
          </w:rPr>
          <w:fldChar w:fldCharType="separate"/>
        </w:r>
        <w:r>
          <w:rPr>
            <w:webHidden/>
          </w:rPr>
          <w:t>13</w:t>
        </w:r>
        <w:r>
          <w:rPr>
            <w:webHidden/>
          </w:rPr>
          <w:fldChar w:fldCharType="end"/>
        </w:r>
      </w:hyperlink>
    </w:p>
    <w:p w14:paraId="6B287AD1" w14:textId="65361C55"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2" w:history="1">
        <w:r w:rsidRPr="00FF5F47">
          <w:rPr>
            <w:rStyle w:val="Hyperlink"/>
          </w:rPr>
          <w:t>3.10.2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Änderungen, Berichtigungen und Rücknahme der Angebote</w:t>
        </w:r>
        <w:r>
          <w:rPr>
            <w:webHidden/>
          </w:rPr>
          <w:tab/>
        </w:r>
        <w:r>
          <w:rPr>
            <w:webHidden/>
          </w:rPr>
          <w:fldChar w:fldCharType="begin"/>
        </w:r>
        <w:r>
          <w:rPr>
            <w:webHidden/>
          </w:rPr>
          <w:instrText xml:space="preserve"> PAGEREF _Toc242185432 \h </w:instrText>
        </w:r>
        <w:r>
          <w:rPr>
            <w:webHidden/>
          </w:rPr>
        </w:r>
        <w:r>
          <w:rPr>
            <w:webHidden/>
          </w:rPr>
          <w:fldChar w:fldCharType="separate"/>
        </w:r>
        <w:r>
          <w:rPr>
            <w:webHidden/>
          </w:rPr>
          <w:t>14</w:t>
        </w:r>
        <w:r>
          <w:rPr>
            <w:webHidden/>
          </w:rPr>
          <w:fldChar w:fldCharType="end"/>
        </w:r>
      </w:hyperlink>
    </w:p>
    <w:p w14:paraId="0AFC9F7C" w14:textId="1382DD99"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3" w:history="1">
        <w:r w:rsidRPr="00FF5F47">
          <w:rPr>
            <w:rStyle w:val="Hyperlink"/>
          </w:rPr>
          <w:t>3.10.3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Mehrere Hauptangebote</w:t>
        </w:r>
        <w:r>
          <w:rPr>
            <w:webHidden/>
          </w:rPr>
          <w:tab/>
        </w:r>
        <w:r>
          <w:rPr>
            <w:webHidden/>
          </w:rPr>
          <w:fldChar w:fldCharType="begin"/>
        </w:r>
        <w:r>
          <w:rPr>
            <w:webHidden/>
          </w:rPr>
          <w:instrText xml:space="preserve"> PAGEREF _Toc242185433 \h </w:instrText>
        </w:r>
        <w:r>
          <w:rPr>
            <w:webHidden/>
          </w:rPr>
        </w:r>
        <w:r>
          <w:rPr>
            <w:webHidden/>
          </w:rPr>
          <w:fldChar w:fldCharType="separate"/>
        </w:r>
        <w:r>
          <w:rPr>
            <w:webHidden/>
          </w:rPr>
          <w:t>15</w:t>
        </w:r>
        <w:r>
          <w:rPr>
            <w:webHidden/>
          </w:rPr>
          <w:fldChar w:fldCharType="end"/>
        </w:r>
      </w:hyperlink>
    </w:p>
    <w:p w14:paraId="187F1FC2" w14:textId="132B0EFC"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4" w:history="1">
        <w:r w:rsidRPr="00FF5F47">
          <w:rPr>
            <w:rStyle w:val="Hyperlink"/>
          </w:rPr>
          <w:t>3.10.4</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Nebenangebote / Änderungsvorschläge</w:t>
        </w:r>
        <w:r>
          <w:rPr>
            <w:webHidden/>
          </w:rPr>
          <w:tab/>
        </w:r>
        <w:r>
          <w:rPr>
            <w:webHidden/>
          </w:rPr>
          <w:fldChar w:fldCharType="begin"/>
        </w:r>
        <w:r>
          <w:rPr>
            <w:webHidden/>
          </w:rPr>
          <w:instrText xml:space="preserve"> PAGEREF _Toc242185434 \h </w:instrText>
        </w:r>
        <w:r>
          <w:rPr>
            <w:webHidden/>
          </w:rPr>
        </w:r>
        <w:r>
          <w:rPr>
            <w:webHidden/>
          </w:rPr>
          <w:fldChar w:fldCharType="separate"/>
        </w:r>
        <w:r>
          <w:rPr>
            <w:webHidden/>
          </w:rPr>
          <w:t>15</w:t>
        </w:r>
        <w:r>
          <w:rPr>
            <w:webHidden/>
          </w:rPr>
          <w:fldChar w:fldCharType="end"/>
        </w:r>
      </w:hyperlink>
    </w:p>
    <w:p w14:paraId="5FF2026F" w14:textId="455B8C62"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5" w:history="1">
        <w:r w:rsidRPr="00FF5F47">
          <w:rPr>
            <w:rStyle w:val="Hyperlink"/>
          </w:rPr>
          <w:t>3.10.5</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Vergütung / Kostenerstattung für die Erstellung der Angebote</w:t>
        </w:r>
        <w:r>
          <w:rPr>
            <w:webHidden/>
          </w:rPr>
          <w:tab/>
        </w:r>
        <w:r>
          <w:rPr>
            <w:webHidden/>
          </w:rPr>
          <w:fldChar w:fldCharType="begin"/>
        </w:r>
        <w:r>
          <w:rPr>
            <w:webHidden/>
          </w:rPr>
          <w:instrText xml:space="preserve"> PAGEREF _Toc242185435 \h </w:instrText>
        </w:r>
        <w:r>
          <w:rPr>
            <w:webHidden/>
          </w:rPr>
        </w:r>
        <w:r>
          <w:rPr>
            <w:webHidden/>
          </w:rPr>
          <w:fldChar w:fldCharType="separate"/>
        </w:r>
        <w:r>
          <w:rPr>
            <w:webHidden/>
          </w:rPr>
          <w:t>15</w:t>
        </w:r>
        <w:r>
          <w:rPr>
            <w:webHidden/>
          </w:rPr>
          <w:fldChar w:fldCharType="end"/>
        </w:r>
      </w:hyperlink>
    </w:p>
    <w:p w14:paraId="62543590" w14:textId="07F105E7"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36" w:history="1">
        <w:r w:rsidRPr="00FF5F47">
          <w:rPr>
            <w:rStyle w:val="Hyperlink"/>
            <w:rFonts w:ascii="Arial Fett" w:hAnsi="Arial Fett"/>
          </w:rPr>
          <w:t>3.11</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Bietergemeinschaften / Unteraufträge</w:t>
        </w:r>
        <w:r>
          <w:rPr>
            <w:webHidden/>
          </w:rPr>
          <w:tab/>
        </w:r>
        <w:r>
          <w:rPr>
            <w:webHidden/>
          </w:rPr>
          <w:fldChar w:fldCharType="begin"/>
        </w:r>
        <w:r>
          <w:rPr>
            <w:webHidden/>
          </w:rPr>
          <w:instrText xml:space="preserve"> PAGEREF _Toc242185436 \h </w:instrText>
        </w:r>
        <w:r>
          <w:rPr>
            <w:webHidden/>
          </w:rPr>
        </w:r>
        <w:r>
          <w:rPr>
            <w:webHidden/>
          </w:rPr>
          <w:fldChar w:fldCharType="separate"/>
        </w:r>
        <w:r>
          <w:rPr>
            <w:webHidden/>
          </w:rPr>
          <w:t>15</w:t>
        </w:r>
        <w:r>
          <w:rPr>
            <w:webHidden/>
          </w:rPr>
          <w:fldChar w:fldCharType="end"/>
        </w:r>
      </w:hyperlink>
    </w:p>
    <w:p w14:paraId="5397BBF7" w14:textId="67CA9F2C"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7" w:history="1">
        <w:r w:rsidRPr="00FF5F47">
          <w:rPr>
            <w:rStyle w:val="Hyperlink"/>
          </w:rPr>
          <w:t>3.11.1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Bietergemeinschaften</w:t>
        </w:r>
        <w:r>
          <w:rPr>
            <w:webHidden/>
          </w:rPr>
          <w:tab/>
        </w:r>
        <w:r>
          <w:rPr>
            <w:webHidden/>
          </w:rPr>
          <w:fldChar w:fldCharType="begin"/>
        </w:r>
        <w:r>
          <w:rPr>
            <w:webHidden/>
          </w:rPr>
          <w:instrText xml:space="preserve"> PAGEREF _Toc242185437 \h </w:instrText>
        </w:r>
        <w:r>
          <w:rPr>
            <w:webHidden/>
          </w:rPr>
        </w:r>
        <w:r>
          <w:rPr>
            <w:webHidden/>
          </w:rPr>
          <w:fldChar w:fldCharType="separate"/>
        </w:r>
        <w:r>
          <w:rPr>
            <w:webHidden/>
          </w:rPr>
          <w:t>15</w:t>
        </w:r>
        <w:r>
          <w:rPr>
            <w:webHidden/>
          </w:rPr>
          <w:fldChar w:fldCharType="end"/>
        </w:r>
      </w:hyperlink>
    </w:p>
    <w:p w14:paraId="7F12C6B9" w14:textId="0FF71537"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8" w:history="1">
        <w:r w:rsidRPr="00FF5F47">
          <w:rPr>
            <w:rStyle w:val="Hyperlink"/>
          </w:rPr>
          <w:t>3.11.2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Unterauftragnehmer</w:t>
        </w:r>
        <w:r>
          <w:rPr>
            <w:webHidden/>
          </w:rPr>
          <w:tab/>
        </w:r>
        <w:r>
          <w:rPr>
            <w:webHidden/>
          </w:rPr>
          <w:fldChar w:fldCharType="begin"/>
        </w:r>
        <w:r>
          <w:rPr>
            <w:webHidden/>
          </w:rPr>
          <w:instrText xml:space="preserve"> PAGEREF _Toc242185438 \h </w:instrText>
        </w:r>
        <w:r>
          <w:rPr>
            <w:webHidden/>
          </w:rPr>
        </w:r>
        <w:r>
          <w:rPr>
            <w:webHidden/>
          </w:rPr>
          <w:fldChar w:fldCharType="separate"/>
        </w:r>
        <w:r>
          <w:rPr>
            <w:webHidden/>
          </w:rPr>
          <w:t>16</w:t>
        </w:r>
        <w:r>
          <w:rPr>
            <w:webHidden/>
          </w:rPr>
          <w:fldChar w:fldCharType="end"/>
        </w:r>
      </w:hyperlink>
    </w:p>
    <w:p w14:paraId="0E5E98CD" w14:textId="2F41FEAC"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39" w:history="1">
        <w:r w:rsidRPr="00FF5F47">
          <w:rPr>
            <w:rStyle w:val="Hyperlink"/>
          </w:rPr>
          <w:t>3.11.3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Eignungsleihe</w:t>
        </w:r>
        <w:r>
          <w:rPr>
            <w:webHidden/>
          </w:rPr>
          <w:tab/>
        </w:r>
        <w:r>
          <w:rPr>
            <w:webHidden/>
          </w:rPr>
          <w:fldChar w:fldCharType="begin"/>
        </w:r>
        <w:r>
          <w:rPr>
            <w:webHidden/>
          </w:rPr>
          <w:instrText xml:space="preserve"> PAGEREF _Toc242185439 \h </w:instrText>
        </w:r>
        <w:r>
          <w:rPr>
            <w:webHidden/>
          </w:rPr>
        </w:r>
        <w:r>
          <w:rPr>
            <w:webHidden/>
          </w:rPr>
          <w:fldChar w:fldCharType="separate"/>
        </w:r>
        <w:r>
          <w:rPr>
            <w:webHidden/>
          </w:rPr>
          <w:t>17</w:t>
        </w:r>
        <w:r>
          <w:rPr>
            <w:webHidden/>
          </w:rPr>
          <w:fldChar w:fldCharType="end"/>
        </w:r>
      </w:hyperlink>
    </w:p>
    <w:p w14:paraId="5E18B209" w14:textId="08465AB1"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40" w:history="1">
        <w:r w:rsidRPr="00FF5F47">
          <w:rPr>
            <w:rStyle w:val="Hyperlink"/>
          </w:rPr>
          <w:t>3.11.4</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Verbot von Doppelbewerbungen</w:t>
        </w:r>
        <w:r>
          <w:rPr>
            <w:webHidden/>
          </w:rPr>
          <w:tab/>
        </w:r>
        <w:r>
          <w:rPr>
            <w:webHidden/>
          </w:rPr>
          <w:fldChar w:fldCharType="begin"/>
        </w:r>
        <w:r>
          <w:rPr>
            <w:webHidden/>
          </w:rPr>
          <w:instrText xml:space="preserve"> PAGEREF _Toc242185440 \h </w:instrText>
        </w:r>
        <w:r>
          <w:rPr>
            <w:webHidden/>
          </w:rPr>
        </w:r>
        <w:r>
          <w:rPr>
            <w:webHidden/>
          </w:rPr>
          <w:fldChar w:fldCharType="separate"/>
        </w:r>
        <w:r>
          <w:rPr>
            <w:webHidden/>
          </w:rPr>
          <w:t>18</w:t>
        </w:r>
        <w:r>
          <w:rPr>
            <w:webHidden/>
          </w:rPr>
          <w:fldChar w:fldCharType="end"/>
        </w:r>
      </w:hyperlink>
    </w:p>
    <w:p w14:paraId="7472DAA2" w14:textId="60A04230"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41" w:history="1">
        <w:r w:rsidRPr="00FF5F47">
          <w:rPr>
            <w:rStyle w:val="Hyperlink"/>
            <w:rFonts w:ascii="Arial Fett" w:hAnsi="Arial Fett"/>
          </w:rPr>
          <w:t>3.12</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Sonstige Anforderungen</w:t>
        </w:r>
        <w:r>
          <w:rPr>
            <w:webHidden/>
          </w:rPr>
          <w:tab/>
        </w:r>
        <w:r>
          <w:rPr>
            <w:webHidden/>
          </w:rPr>
          <w:fldChar w:fldCharType="begin"/>
        </w:r>
        <w:r>
          <w:rPr>
            <w:webHidden/>
          </w:rPr>
          <w:instrText xml:space="preserve"> PAGEREF _Toc242185441 \h </w:instrText>
        </w:r>
        <w:r>
          <w:rPr>
            <w:webHidden/>
          </w:rPr>
        </w:r>
        <w:r>
          <w:rPr>
            <w:webHidden/>
          </w:rPr>
          <w:fldChar w:fldCharType="separate"/>
        </w:r>
        <w:r>
          <w:rPr>
            <w:webHidden/>
          </w:rPr>
          <w:t>18</w:t>
        </w:r>
        <w:r>
          <w:rPr>
            <w:webHidden/>
          </w:rPr>
          <w:fldChar w:fldCharType="end"/>
        </w:r>
      </w:hyperlink>
    </w:p>
    <w:p w14:paraId="753A711C" w14:textId="59892FB4"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42" w:history="1">
        <w:r w:rsidRPr="00FF5F47">
          <w:rPr>
            <w:rStyle w:val="Hyperlink"/>
          </w:rPr>
          <w:t>3.12.1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Sprachliche Gleichbehandlung</w:t>
        </w:r>
        <w:r>
          <w:rPr>
            <w:webHidden/>
          </w:rPr>
          <w:tab/>
        </w:r>
        <w:r>
          <w:rPr>
            <w:webHidden/>
          </w:rPr>
          <w:fldChar w:fldCharType="begin"/>
        </w:r>
        <w:r>
          <w:rPr>
            <w:webHidden/>
          </w:rPr>
          <w:instrText xml:space="preserve"> PAGEREF _Toc242185442 \h </w:instrText>
        </w:r>
        <w:r>
          <w:rPr>
            <w:webHidden/>
          </w:rPr>
        </w:r>
        <w:r>
          <w:rPr>
            <w:webHidden/>
          </w:rPr>
          <w:fldChar w:fldCharType="separate"/>
        </w:r>
        <w:r>
          <w:rPr>
            <w:webHidden/>
          </w:rPr>
          <w:t>18</w:t>
        </w:r>
        <w:r>
          <w:rPr>
            <w:webHidden/>
          </w:rPr>
          <w:fldChar w:fldCharType="end"/>
        </w:r>
      </w:hyperlink>
    </w:p>
    <w:p w14:paraId="5E122D8A" w14:textId="07C6B16B"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43" w:history="1">
        <w:r w:rsidRPr="00FF5F47">
          <w:rPr>
            <w:rStyle w:val="Hyperlink"/>
          </w:rPr>
          <w:t>3.12.2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Sprache</w:t>
        </w:r>
        <w:r>
          <w:rPr>
            <w:webHidden/>
          </w:rPr>
          <w:tab/>
        </w:r>
        <w:r>
          <w:rPr>
            <w:webHidden/>
          </w:rPr>
          <w:fldChar w:fldCharType="begin"/>
        </w:r>
        <w:r>
          <w:rPr>
            <w:webHidden/>
          </w:rPr>
          <w:instrText xml:space="preserve"> PAGEREF _Toc242185443 \h </w:instrText>
        </w:r>
        <w:r>
          <w:rPr>
            <w:webHidden/>
          </w:rPr>
        </w:r>
        <w:r>
          <w:rPr>
            <w:webHidden/>
          </w:rPr>
          <w:fldChar w:fldCharType="separate"/>
        </w:r>
        <w:r>
          <w:rPr>
            <w:webHidden/>
          </w:rPr>
          <w:t>18</w:t>
        </w:r>
        <w:r>
          <w:rPr>
            <w:webHidden/>
          </w:rPr>
          <w:fldChar w:fldCharType="end"/>
        </w:r>
      </w:hyperlink>
    </w:p>
    <w:p w14:paraId="7A69F666" w14:textId="14A75B6B"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44" w:history="1">
        <w:r w:rsidRPr="00FF5F47">
          <w:rPr>
            <w:rStyle w:val="Hyperlink"/>
          </w:rPr>
          <w:t>3.12.3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Unzulässige Wettbewerbsbeschränkung</w:t>
        </w:r>
        <w:r>
          <w:rPr>
            <w:webHidden/>
          </w:rPr>
          <w:tab/>
        </w:r>
        <w:r>
          <w:rPr>
            <w:webHidden/>
          </w:rPr>
          <w:fldChar w:fldCharType="begin"/>
        </w:r>
        <w:r>
          <w:rPr>
            <w:webHidden/>
          </w:rPr>
          <w:instrText xml:space="preserve"> PAGEREF _Toc242185444 \h </w:instrText>
        </w:r>
        <w:r>
          <w:rPr>
            <w:webHidden/>
          </w:rPr>
        </w:r>
        <w:r>
          <w:rPr>
            <w:webHidden/>
          </w:rPr>
          <w:fldChar w:fldCharType="separate"/>
        </w:r>
        <w:r>
          <w:rPr>
            <w:webHidden/>
          </w:rPr>
          <w:t>18</w:t>
        </w:r>
        <w:r>
          <w:rPr>
            <w:webHidden/>
          </w:rPr>
          <w:fldChar w:fldCharType="end"/>
        </w:r>
      </w:hyperlink>
    </w:p>
    <w:p w14:paraId="4E1E9D24" w14:textId="653B4DA7"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45" w:history="1">
        <w:r w:rsidRPr="00FF5F47">
          <w:rPr>
            <w:rStyle w:val="Hyperlink"/>
          </w:rPr>
          <w:t>3.12.4</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Schutzrechte</w:t>
        </w:r>
        <w:r>
          <w:rPr>
            <w:webHidden/>
          </w:rPr>
          <w:tab/>
        </w:r>
        <w:r>
          <w:rPr>
            <w:webHidden/>
          </w:rPr>
          <w:fldChar w:fldCharType="begin"/>
        </w:r>
        <w:r>
          <w:rPr>
            <w:webHidden/>
          </w:rPr>
          <w:instrText xml:space="preserve"> PAGEREF _Toc242185445 \h </w:instrText>
        </w:r>
        <w:r>
          <w:rPr>
            <w:webHidden/>
          </w:rPr>
        </w:r>
        <w:r>
          <w:rPr>
            <w:webHidden/>
          </w:rPr>
          <w:fldChar w:fldCharType="separate"/>
        </w:r>
        <w:r>
          <w:rPr>
            <w:webHidden/>
          </w:rPr>
          <w:t>18</w:t>
        </w:r>
        <w:r>
          <w:rPr>
            <w:webHidden/>
          </w:rPr>
          <w:fldChar w:fldCharType="end"/>
        </w:r>
      </w:hyperlink>
    </w:p>
    <w:p w14:paraId="077F521C" w14:textId="52EEE3D2" w:rsidR="00F11078" w:rsidRDefault="00F11078">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85446" w:history="1">
        <w:r w:rsidRPr="00FF5F47">
          <w:rPr>
            <w:rStyle w:val="Hyperlink"/>
            <w:noProof/>
          </w:rPr>
          <w:t>4</w:t>
        </w:r>
        <w:r>
          <w:rPr>
            <w:rFonts w:eastAsiaTheme="minorEastAsia" w:cstheme="minorBidi"/>
            <w:b w:val="0"/>
            <w:bCs w:val="0"/>
            <w:caps w:val="0"/>
            <w:noProof/>
            <w:kern w:val="2"/>
            <w:sz w:val="24"/>
            <w:szCs w:val="24"/>
            <w:lang w:eastAsia="de-DE"/>
            <w14:ligatures w14:val="standardContextual"/>
          </w:rPr>
          <w:tab/>
        </w:r>
        <w:r w:rsidRPr="00FF5F47">
          <w:rPr>
            <w:rStyle w:val="Hyperlink"/>
            <w:noProof/>
          </w:rPr>
          <w:t>Wertung der Angebote</w:t>
        </w:r>
        <w:r>
          <w:rPr>
            <w:noProof/>
            <w:webHidden/>
          </w:rPr>
          <w:tab/>
        </w:r>
        <w:r>
          <w:rPr>
            <w:noProof/>
            <w:webHidden/>
          </w:rPr>
          <w:fldChar w:fldCharType="begin"/>
        </w:r>
        <w:r>
          <w:rPr>
            <w:noProof/>
            <w:webHidden/>
          </w:rPr>
          <w:instrText xml:space="preserve"> PAGEREF _Toc242185446 \h </w:instrText>
        </w:r>
        <w:r>
          <w:rPr>
            <w:noProof/>
            <w:webHidden/>
          </w:rPr>
        </w:r>
        <w:r>
          <w:rPr>
            <w:noProof/>
            <w:webHidden/>
          </w:rPr>
          <w:fldChar w:fldCharType="separate"/>
        </w:r>
        <w:r>
          <w:rPr>
            <w:noProof/>
            <w:webHidden/>
          </w:rPr>
          <w:t>20</w:t>
        </w:r>
        <w:r>
          <w:rPr>
            <w:noProof/>
            <w:webHidden/>
          </w:rPr>
          <w:fldChar w:fldCharType="end"/>
        </w:r>
      </w:hyperlink>
    </w:p>
    <w:p w14:paraId="3A7DC275" w14:textId="68F16C77"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47" w:history="1">
        <w:r w:rsidRPr="00FF5F47">
          <w:rPr>
            <w:rStyle w:val="Hyperlink"/>
            <w:rFonts w:ascii="Arial Fett" w:hAnsi="Arial Fett"/>
          </w:rPr>
          <w:t>4.1</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Auswahlverfahren</w:t>
        </w:r>
        <w:r>
          <w:rPr>
            <w:webHidden/>
          </w:rPr>
          <w:tab/>
        </w:r>
        <w:r>
          <w:rPr>
            <w:webHidden/>
          </w:rPr>
          <w:fldChar w:fldCharType="begin"/>
        </w:r>
        <w:r>
          <w:rPr>
            <w:webHidden/>
          </w:rPr>
          <w:instrText xml:space="preserve"> PAGEREF _Toc242185447 \h </w:instrText>
        </w:r>
        <w:r>
          <w:rPr>
            <w:webHidden/>
          </w:rPr>
        </w:r>
        <w:r>
          <w:rPr>
            <w:webHidden/>
          </w:rPr>
          <w:fldChar w:fldCharType="separate"/>
        </w:r>
        <w:r>
          <w:rPr>
            <w:webHidden/>
          </w:rPr>
          <w:t>20</w:t>
        </w:r>
        <w:r>
          <w:rPr>
            <w:webHidden/>
          </w:rPr>
          <w:fldChar w:fldCharType="end"/>
        </w:r>
      </w:hyperlink>
    </w:p>
    <w:p w14:paraId="0599C485" w14:textId="3CC03D73"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48" w:history="1">
        <w:r w:rsidRPr="00FF5F47">
          <w:rPr>
            <w:rStyle w:val="Hyperlink"/>
            <w:rFonts w:ascii="Arial Fett" w:hAnsi="Arial Fett"/>
          </w:rPr>
          <w:t>4.2</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Formale Prüfung</w:t>
        </w:r>
        <w:r>
          <w:rPr>
            <w:webHidden/>
          </w:rPr>
          <w:tab/>
        </w:r>
        <w:r>
          <w:rPr>
            <w:webHidden/>
          </w:rPr>
          <w:fldChar w:fldCharType="begin"/>
        </w:r>
        <w:r>
          <w:rPr>
            <w:webHidden/>
          </w:rPr>
          <w:instrText xml:space="preserve"> PAGEREF _Toc242185448 \h </w:instrText>
        </w:r>
        <w:r>
          <w:rPr>
            <w:webHidden/>
          </w:rPr>
        </w:r>
        <w:r>
          <w:rPr>
            <w:webHidden/>
          </w:rPr>
          <w:fldChar w:fldCharType="separate"/>
        </w:r>
        <w:r>
          <w:rPr>
            <w:webHidden/>
          </w:rPr>
          <w:t>20</w:t>
        </w:r>
        <w:r>
          <w:rPr>
            <w:webHidden/>
          </w:rPr>
          <w:fldChar w:fldCharType="end"/>
        </w:r>
      </w:hyperlink>
    </w:p>
    <w:p w14:paraId="7714D6C3" w14:textId="0CFB5E2A"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49" w:history="1">
        <w:r w:rsidRPr="00FF5F47">
          <w:rPr>
            <w:rStyle w:val="Hyperlink"/>
          </w:rPr>
          <w:t>4.2.1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Aufklärung/Nachforderung</w:t>
        </w:r>
        <w:r>
          <w:rPr>
            <w:webHidden/>
          </w:rPr>
          <w:tab/>
        </w:r>
        <w:r>
          <w:rPr>
            <w:webHidden/>
          </w:rPr>
          <w:fldChar w:fldCharType="begin"/>
        </w:r>
        <w:r>
          <w:rPr>
            <w:webHidden/>
          </w:rPr>
          <w:instrText xml:space="preserve"> PAGEREF _Toc242185449 \h </w:instrText>
        </w:r>
        <w:r>
          <w:rPr>
            <w:webHidden/>
          </w:rPr>
        </w:r>
        <w:r>
          <w:rPr>
            <w:webHidden/>
          </w:rPr>
          <w:fldChar w:fldCharType="separate"/>
        </w:r>
        <w:r>
          <w:rPr>
            <w:webHidden/>
          </w:rPr>
          <w:t>20</w:t>
        </w:r>
        <w:r>
          <w:rPr>
            <w:webHidden/>
          </w:rPr>
          <w:fldChar w:fldCharType="end"/>
        </w:r>
      </w:hyperlink>
    </w:p>
    <w:p w14:paraId="757FFCBC" w14:textId="29891D5A"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50" w:history="1">
        <w:r w:rsidRPr="00FF5F47">
          <w:rPr>
            <w:rStyle w:val="Hyperlink"/>
            <w:rFonts w:ascii="Arial Fett" w:hAnsi="Arial Fett"/>
          </w:rPr>
          <w:t>4.3</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Prüfung der Eignung des Bieters</w:t>
        </w:r>
        <w:r>
          <w:rPr>
            <w:webHidden/>
          </w:rPr>
          <w:tab/>
        </w:r>
        <w:r>
          <w:rPr>
            <w:webHidden/>
          </w:rPr>
          <w:fldChar w:fldCharType="begin"/>
        </w:r>
        <w:r>
          <w:rPr>
            <w:webHidden/>
          </w:rPr>
          <w:instrText xml:space="preserve"> PAGEREF _Toc242185450 \h </w:instrText>
        </w:r>
        <w:r>
          <w:rPr>
            <w:webHidden/>
          </w:rPr>
        </w:r>
        <w:r>
          <w:rPr>
            <w:webHidden/>
          </w:rPr>
          <w:fldChar w:fldCharType="separate"/>
        </w:r>
        <w:r>
          <w:rPr>
            <w:webHidden/>
          </w:rPr>
          <w:t>21</w:t>
        </w:r>
        <w:r>
          <w:rPr>
            <w:webHidden/>
          </w:rPr>
          <w:fldChar w:fldCharType="end"/>
        </w:r>
      </w:hyperlink>
    </w:p>
    <w:p w14:paraId="4A0FA8EA" w14:textId="5351416D"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51" w:history="1">
        <w:r w:rsidRPr="00FF5F47">
          <w:rPr>
            <w:rStyle w:val="Hyperlink"/>
          </w:rPr>
          <w:t>4.3.1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Befähigung und Erlaubnis zur Berufsausübung</w:t>
        </w:r>
        <w:r>
          <w:rPr>
            <w:webHidden/>
          </w:rPr>
          <w:tab/>
        </w:r>
        <w:r>
          <w:rPr>
            <w:webHidden/>
          </w:rPr>
          <w:fldChar w:fldCharType="begin"/>
        </w:r>
        <w:r>
          <w:rPr>
            <w:webHidden/>
          </w:rPr>
          <w:instrText xml:space="preserve"> PAGEREF _Toc242185451 \h </w:instrText>
        </w:r>
        <w:r>
          <w:rPr>
            <w:webHidden/>
          </w:rPr>
        </w:r>
        <w:r>
          <w:rPr>
            <w:webHidden/>
          </w:rPr>
          <w:fldChar w:fldCharType="separate"/>
        </w:r>
        <w:r>
          <w:rPr>
            <w:webHidden/>
          </w:rPr>
          <w:t>21</w:t>
        </w:r>
        <w:r>
          <w:rPr>
            <w:webHidden/>
          </w:rPr>
          <w:fldChar w:fldCharType="end"/>
        </w:r>
      </w:hyperlink>
    </w:p>
    <w:p w14:paraId="55CFF325" w14:textId="34910749"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52" w:history="1">
        <w:r w:rsidRPr="00FF5F47">
          <w:rPr>
            <w:rStyle w:val="Hyperlink"/>
          </w:rPr>
          <w:t>4.3.2</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Wirtschaftliche und finanzielle Leistungsfähigkeit</w:t>
        </w:r>
        <w:r>
          <w:rPr>
            <w:webHidden/>
          </w:rPr>
          <w:tab/>
        </w:r>
        <w:r>
          <w:rPr>
            <w:webHidden/>
          </w:rPr>
          <w:fldChar w:fldCharType="begin"/>
        </w:r>
        <w:r>
          <w:rPr>
            <w:webHidden/>
          </w:rPr>
          <w:instrText xml:space="preserve"> PAGEREF _Toc242185452 \h </w:instrText>
        </w:r>
        <w:r>
          <w:rPr>
            <w:webHidden/>
          </w:rPr>
        </w:r>
        <w:r>
          <w:rPr>
            <w:webHidden/>
          </w:rPr>
          <w:fldChar w:fldCharType="separate"/>
        </w:r>
        <w:r>
          <w:rPr>
            <w:webHidden/>
          </w:rPr>
          <w:t>21</w:t>
        </w:r>
        <w:r>
          <w:rPr>
            <w:webHidden/>
          </w:rPr>
          <w:fldChar w:fldCharType="end"/>
        </w:r>
      </w:hyperlink>
    </w:p>
    <w:p w14:paraId="25AFBFFD" w14:textId="0B238357"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53" w:history="1">
        <w:r w:rsidRPr="00FF5F47">
          <w:rPr>
            <w:rStyle w:val="Hyperlink"/>
          </w:rPr>
          <w:t>4.3.3</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Technische und berufliche Leistungsfähigkeit</w:t>
        </w:r>
        <w:r>
          <w:rPr>
            <w:webHidden/>
          </w:rPr>
          <w:tab/>
        </w:r>
        <w:r>
          <w:rPr>
            <w:webHidden/>
          </w:rPr>
          <w:fldChar w:fldCharType="begin"/>
        </w:r>
        <w:r>
          <w:rPr>
            <w:webHidden/>
          </w:rPr>
          <w:instrText xml:space="preserve"> PAGEREF _Toc242185453 \h </w:instrText>
        </w:r>
        <w:r>
          <w:rPr>
            <w:webHidden/>
          </w:rPr>
        </w:r>
        <w:r>
          <w:rPr>
            <w:webHidden/>
          </w:rPr>
          <w:fldChar w:fldCharType="separate"/>
        </w:r>
        <w:r>
          <w:rPr>
            <w:webHidden/>
          </w:rPr>
          <w:t>22</w:t>
        </w:r>
        <w:r>
          <w:rPr>
            <w:webHidden/>
          </w:rPr>
          <w:fldChar w:fldCharType="end"/>
        </w:r>
      </w:hyperlink>
    </w:p>
    <w:p w14:paraId="626515D0" w14:textId="79163B0A"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54" w:history="1">
        <w:r w:rsidRPr="00FF5F47">
          <w:rPr>
            <w:rStyle w:val="Hyperlink"/>
          </w:rPr>
          <w:t>4.3.4</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Nichtvorliegen von Ausschlussgründen</w:t>
        </w:r>
        <w:r>
          <w:rPr>
            <w:webHidden/>
          </w:rPr>
          <w:tab/>
        </w:r>
        <w:r>
          <w:rPr>
            <w:webHidden/>
          </w:rPr>
          <w:fldChar w:fldCharType="begin"/>
        </w:r>
        <w:r>
          <w:rPr>
            <w:webHidden/>
          </w:rPr>
          <w:instrText xml:space="preserve"> PAGEREF _Toc242185454 \h </w:instrText>
        </w:r>
        <w:r>
          <w:rPr>
            <w:webHidden/>
          </w:rPr>
        </w:r>
        <w:r>
          <w:rPr>
            <w:webHidden/>
          </w:rPr>
          <w:fldChar w:fldCharType="separate"/>
        </w:r>
        <w:r>
          <w:rPr>
            <w:webHidden/>
          </w:rPr>
          <w:t>22</w:t>
        </w:r>
        <w:r>
          <w:rPr>
            <w:webHidden/>
          </w:rPr>
          <w:fldChar w:fldCharType="end"/>
        </w:r>
      </w:hyperlink>
    </w:p>
    <w:p w14:paraId="5B02C2A6" w14:textId="1600E87E"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55" w:history="1">
        <w:r w:rsidRPr="00FF5F47">
          <w:rPr>
            <w:rStyle w:val="Hyperlink"/>
            <w:rFonts w:ascii="Arial Fett" w:hAnsi="Arial Fett"/>
          </w:rPr>
          <w:t>4.4</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Zuschlagskriterien</w:t>
        </w:r>
        <w:r>
          <w:rPr>
            <w:webHidden/>
          </w:rPr>
          <w:tab/>
        </w:r>
        <w:r>
          <w:rPr>
            <w:webHidden/>
          </w:rPr>
          <w:fldChar w:fldCharType="begin"/>
        </w:r>
        <w:r>
          <w:rPr>
            <w:webHidden/>
          </w:rPr>
          <w:instrText xml:space="preserve"> PAGEREF _Toc242185455 \h </w:instrText>
        </w:r>
        <w:r>
          <w:rPr>
            <w:webHidden/>
          </w:rPr>
        </w:r>
        <w:r>
          <w:rPr>
            <w:webHidden/>
          </w:rPr>
          <w:fldChar w:fldCharType="separate"/>
        </w:r>
        <w:r>
          <w:rPr>
            <w:webHidden/>
          </w:rPr>
          <w:t>22</w:t>
        </w:r>
        <w:r>
          <w:rPr>
            <w:webHidden/>
          </w:rPr>
          <w:fldChar w:fldCharType="end"/>
        </w:r>
      </w:hyperlink>
    </w:p>
    <w:p w14:paraId="13F23E56" w14:textId="334C2827" w:rsidR="00F11078" w:rsidRDefault="00F11078">
      <w:pPr>
        <w:pStyle w:val="Verzeichnis3"/>
        <w:rPr>
          <w:rFonts w:asciiTheme="minorHAnsi" w:eastAsiaTheme="minorEastAsia" w:hAnsiTheme="minorHAnsi" w:cstheme="minorBidi"/>
          <w:b w:val="0"/>
          <w:bCs w:val="0"/>
          <w:i w:val="0"/>
          <w:iCs w:val="0"/>
          <w:kern w:val="2"/>
          <w:sz w:val="24"/>
          <w:szCs w:val="24"/>
          <w:lang w:eastAsia="de-DE"/>
          <w14:ligatures w14:val="standardContextual"/>
        </w:rPr>
      </w:pPr>
      <w:hyperlink w:anchor="_Toc242185456" w:history="1">
        <w:r w:rsidRPr="00FF5F47">
          <w:rPr>
            <w:rStyle w:val="Hyperlink"/>
          </w:rPr>
          <w:t>4.4.1</w:t>
        </w:r>
        <w:r>
          <w:rPr>
            <w:rFonts w:asciiTheme="minorHAnsi" w:eastAsiaTheme="minorEastAsia" w:hAnsiTheme="minorHAnsi" w:cstheme="minorBidi"/>
            <w:b w:val="0"/>
            <w:bCs w:val="0"/>
            <w:i w:val="0"/>
            <w:iCs w:val="0"/>
            <w:kern w:val="2"/>
            <w:sz w:val="24"/>
            <w:szCs w:val="24"/>
            <w:lang w:eastAsia="de-DE"/>
            <w14:ligatures w14:val="standardContextual"/>
          </w:rPr>
          <w:tab/>
        </w:r>
        <w:r w:rsidRPr="00FF5F47">
          <w:rPr>
            <w:rStyle w:val="Hyperlink"/>
          </w:rPr>
          <w:t>Einziges Wertungskriterium ist der Preis</w:t>
        </w:r>
        <w:r>
          <w:rPr>
            <w:webHidden/>
          </w:rPr>
          <w:tab/>
        </w:r>
        <w:r>
          <w:rPr>
            <w:webHidden/>
          </w:rPr>
          <w:fldChar w:fldCharType="begin"/>
        </w:r>
        <w:r>
          <w:rPr>
            <w:webHidden/>
          </w:rPr>
          <w:instrText xml:space="preserve"> PAGEREF _Toc242185456 \h </w:instrText>
        </w:r>
        <w:r>
          <w:rPr>
            <w:webHidden/>
          </w:rPr>
        </w:r>
        <w:r>
          <w:rPr>
            <w:webHidden/>
          </w:rPr>
          <w:fldChar w:fldCharType="separate"/>
        </w:r>
        <w:r>
          <w:rPr>
            <w:webHidden/>
          </w:rPr>
          <w:t>22</w:t>
        </w:r>
        <w:r>
          <w:rPr>
            <w:webHidden/>
          </w:rPr>
          <w:fldChar w:fldCharType="end"/>
        </w:r>
      </w:hyperlink>
    </w:p>
    <w:p w14:paraId="4F4E2F86" w14:textId="0B83BF59" w:rsidR="00F11078" w:rsidRDefault="00F11078">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85457" w:history="1">
        <w:r w:rsidRPr="00FF5F47">
          <w:rPr>
            <w:rStyle w:val="Hyperlink"/>
            <w:noProof/>
          </w:rPr>
          <w:t>5</w:t>
        </w:r>
        <w:r>
          <w:rPr>
            <w:rFonts w:eastAsiaTheme="minorEastAsia" w:cstheme="minorBidi"/>
            <w:b w:val="0"/>
            <w:bCs w:val="0"/>
            <w:caps w:val="0"/>
            <w:noProof/>
            <w:kern w:val="2"/>
            <w:sz w:val="24"/>
            <w:szCs w:val="24"/>
            <w:lang w:eastAsia="de-DE"/>
            <w14:ligatures w14:val="standardContextual"/>
          </w:rPr>
          <w:tab/>
        </w:r>
        <w:r w:rsidRPr="00FF5F47">
          <w:rPr>
            <w:rStyle w:val="Hyperlink"/>
            <w:noProof/>
          </w:rPr>
          <w:t>Preisblatt</w:t>
        </w:r>
        <w:r>
          <w:rPr>
            <w:noProof/>
            <w:webHidden/>
          </w:rPr>
          <w:tab/>
        </w:r>
        <w:r>
          <w:rPr>
            <w:noProof/>
            <w:webHidden/>
          </w:rPr>
          <w:fldChar w:fldCharType="begin"/>
        </w:r>
        <w:r>
          <w:rPr>
            <w:noProof/>
            <w:webHidden/>
          </w:rPr>
          <w:instrText xml:space="preserve"> PAGEREF _Toc242185457 \h </w:instrText>
        </w:r>
        <w:r>
          <w:rPr>
            <w:noProof/>
            <w:webHidden/>
          </w:rPr>
        </w:r>
        <w:r>
          <w:rPr>
            <w:noProof/>
            <w:webHidden/>
          </w:rPr>
          <w:fldChar w:fldCharType="separate"/>
        </w:r>
        <w:r>
          <w:rPr>
            <w:noProof/>
            <w:webHidden/>
          </w:rPr>
          <w:t>23</w:t>
        </w:r>
        <w:r>
          <w:rPr>
            <w:noProof/>
            <w:webHidden/>
          </w:rPr>
          <w:fldChar w:fldCharType="end"/>
        </w:r>
      </w:hyperlink>
    </w:p>
    <w:p w14:paraId="0582100F" w14:textId="2051340A" w:rsidR="00F11078" w:rsidRDefault="00F11078">
      <w:pPr>
        <w:pStyle w:val="Verzeichnis2"/>
        <w:rPr>
          <w:rFonts w:asciiTheme="minorHAnsi" w:eastAsiaTheme="minorEastAsia" w:hAnsiTheme="minorHAnsi" w:cstheme="minorBidi"/>
          <w:b w:val="0"/>
          <w:bCs w:val="0"/>
          <w:smallCaps w:val="0"/>
          <w:kern w:val="2"/>
          <w:sz w:val="24"/>
          <w:szCs w:val="24"/>
          <w:lang w:eastAsia="de-DE"/>
          <w14:ligatures w14:val="standardContextual"/>
        </w:rPr>
      </w:pPr>
      <w:hyperlink w:anchor="_Toc242185458" w:history="1">
        <w:r w:rsidRPr="00FF5F47">
          <w:rPr>
            <w:rStyle w:val="Hyperlink"/>
            <w:rFonts w:ascii="Arial Fett" w:hAnsi="Arial Fett"/>
          </w:rPr>
          <w:t>5.1</w:t>
        </w:r>
        <w:r>
          <w:rPr>
            <w:rFonts w:asciiTheme="minorHAnsi" w:eastAsiaTheme="minorEastAsia" w:hAnsiTheme="minorHAnsi" w:cstheme="minorBidi"/>
            <w:b w:val="0"/>
            <w:bCs w:val="0"/>
            <w:smallCaps w:val="0"/>
            <w:kern w:val="2"/>
            <w:sz w:val="24"/>
            <w:szCs w:val="24"/>
            <w:lang w:eastAsia="de-DE"/>
            <w14:ligatures w14:val="standardContextual"/>
          </w:rPr>
          <w:tab/>
        </w:r>
        <w:r w:rsidRPr="00FF5F47">
          <w:rPr>
            <w:rStyle w:val="Hyperlink"/>
          </w:rPr>
          <w:t>Preisblatt</w:t>
        </w:r>
        <w:r>
          <w:rPr>
            <w:webHidden/>
          </w:rPr>
          <w:tab/>
        </w:r>
        <w:r>
          <w:rPr>
            <w:webHidden/>
          </w:rPr>
          <w:fldChar w:fldCharType="begin"/>
        </w:r>
        <w:r>
          <w:rPr>
            <w:webHidden/>
          </w:rPr>
          <w:instrText xml:space="preserve"> PAGEREF _Toc242185458 \h </w:instrText>
        </w:r>
        <w:r>
          <w:rPr>
            <w:webHidden/>
          </w:rPr>
        </w:r>
        <w:r>
          <w:rPr>
            <w:webHidden/>
          </w:rPr>
          <w:fldChar w:fldCharType="separate"/>
        </w:r>
        <w:r>
          <w:rPr>
            <w:webHidden/>
          </w:rPr>
          <w:t>23</w:t>
        </w:r>
        <w:r>
          <w:rPr>
            <w:webHidden/>
          </w:rPr>
          <w:fldChar w:fldCharType="end"/>
        </w:r>
      </w:hyperlink>
    </w:p>
    <w:p w14:paraId="69AEC3E6" w14:textId="29AF41D2" w:rsidR="00F11078" w:rsidRDefault="00F11078">
      <w:pPr>
        <w:pStyle w:val="Verzeichnis1"/>
        <w:tabs>
          <w:tab w:val="left" w:pos="567"/>
          <w:tab w:val="right" w:leader="dot" w:pos="9628"/>
        </w:tabs>
        <w:rPr>
          <w:rFonts w:eastAsiaTheme="minorEastAsia" w:cstheme="minorBidi"/>
          <w:b w:val="0"/>
          <w:bCs w:val="0"/>
          <w:caps w:val="0"/>
          <w:noProof/>
          <w:kern w:val="2"/>
          <w:sz w:val="24"/>
          <w:szCs w:val="24"/>
          <w:lang w:eastAsia="de-DE"/>
          <w14:ligatures w14:val="standardContextual"/>
        </w:rPr>
      </w:pPr>
      <w:hyperlink w:anchor="_Toc242185459" w:history="1">
        <w:r w:rsidRPr="00FF5F47">
          <w:rPr>
            <w:rStyle w:val="Hyperlink"/>
            <w:noProof/>
          </w:rPr>
          <w:t>6</w:t>
        </w:r>
        <w:r>
          <w:rPr>
            <w:rFonts w:eastAsiaTheme="minorEastAsia" w:cstheme="minorBidi"/>
            <w:b w:val="0"/>
            <w:bCs w:val="0"/>
            <w:caps w:val="0"/>
            <w:noProof/>
            <w:kern w:val="2"/>
            <w:sz w:val="24"/>
            <w:szCs w:val="24"/>
            <w:lang w:eastAsia="de-DE"/>
            <w14:ligatures w14:val="standardContextual"/>
          </w:rPr>
          <w:tab/>
        </w:r>
        <w:r w:rsidRPr="00FF5F47">
          <w:rPr>
            <w:rStyle w:val="Hyperlink"/>
            <w:noProof/>
          </w:rPr>
          <w:t>Anlagen</w:t>
        </w:r>
        <w:r>
          <w:rPr>
            <w:noProof/>
            <w:webHidden/>
          </w:rPr>
          <w:tab/>
        </w:r>
        <w:r>
          <w:rPr>
            <w:noProof/>
            <w:webHidden/>
          </w:rPr>
          <w:fldChar w:fldCharType="begin"/>
        </w:r>
        <w:r>
          <w:rPr>
            <w:noProof/>
            <w:webHidden/>
          </w:rPr>
          <w:instrText xml:space="preserve"> PAGEREF _Toc242185459 \h </w:instrText>
        </w:r>
        <w:r>
          <w:rPr>
            <w:noProof/>
            <w:webHidden/>
          </w:rPr>
        </w:r>
        <w:r>
          <w:rPr>
            <w:noProof/>
            <w:webHidden/>
          </w:rPr>
          <w:fldChar w:fldCharType="separate"/>
        </w:r>
        <w:r>
          <w:rPr>
            <w:noProof/>
            <w:webHidden/>
          </w:rPr>
          <w:t>24</w:t>
        </w:r>
        <w:r>
          <w:rPr>
            <w:noProof/>
            <w:webHidden/>
          </w:rPr>
          <w:fldChar w:fldCharType="end"/>
        </w:r>
      </w:hyperlink>
    </w:p>
    <w:p w14:paraId="6AF20E3C" w14:textId="709E2E16" w:rsidR="00BD1D09" w:rsidRDefault="00086179" w:rsidP="00A03305">
      <w:pPr>
        <w:pStyle w:val="Verzeichnis1"/>
      </w:pPr>
      <w:r>
        <w:rPr>
          <w:b w:val="0"/>
          <w:sz w:val="28"/>
          <w:szCs w:val="28"/>
        </w:rPr>
        <w:fldChar w:fldCharType="end"/>
      </w:r>
      <w:r w:rsidR="00F741FA">
        <w:rPr>
          <w:b w:val="0"/>
          <w:sz w:val="28"/>
          <w:szCs w:val="28"/>
        </w:rPr>
        <w:t xml:space="preserve"> </w:t>
      </w:r>
    </w:p>
    <w:p w14:paraId="6AF20E3D" w14:textId="77777777" w:rsidR="00BD1D09" w:rsidRPr="0025458C" w:rsidRDefault="00BD1D09" w:rsidP="00126962">
      <w:pPr>
        <w:pStyle w:val="berschrift1"/>
        <w:spacing w:before="60" w:after="60"/>
        <w:jc w:val="left"/>
        <w:rPr>
          <w:sz w:val="28"/>
          <w:szCs w:val="28"/>
        </w:rPr>
      </w:pPr>
      <w:bookmarkStart w:id="0" w:name="_Toc68331752"/>
      <w:bookmarkStart w:id="1" w:name="_Toc242185396"/>
      <w:r w:rsidRPr="0025458C">
        <w:rPr>
          <w:sz w:val="28"/>
          <w:szCs w:val="28"/>
        </w:rPr>
        <w:lastRenderedPageBreak/>
        <w:t>Einführung</w:t>
      </w:r>
      <w:bookmarkEnd w:id="0"/>
      <w:bookmarkEnd w:id="1"/>
    </w:p>
    <w:p w14:paraId="6AF20E3E" w14:textId="73D88028" w:rsidR="00BD1D09" w:rsidRPr="00DA4DD8" w:rsidRDefault="00086179" w:rsidP="00363D8F">
      <w:pPr>
        <w:pStyle w:val="berschrift2"/>
      </w:pPr>
      <w:bookmarkStart w:id="2" w:name="_Toc242185397"/>
      <w:r w:rsidRPr="00DA4DD8">
        <w:t>Grundlagen</w:t>
      </w:r>
      <w:bookmarkEnd w:id="2"/>
    </w:p>
    <w:p w14:paraId="3D10ACB3" w14:textId="30A36F90" w:rsidR="006F2AEE" w:rsidRDefault="002529F8" w:rsidP="006F2AEE">
      <w:pPr>
        <w:pStyle w:val="BasisabsatzCharChar"/>
        <w:autoSpaceDE w:val="0"/>
        <w:autoSpaceDN w:val="0"/>
        <w:adjustRightInd w:val="0"/>
        <w:spacing w:before="60" w:after="60"/>
      </w:pPr>
      <w:bookmarkStart w:id="3" w:name="_Ref501353254"/>
      <w:r w:rsidRPr="002529F8">
        <w:t xml:space="preserve">Gegenstand der Ausschreibung ist die Bereitstellung und der Betrieb von Dark-Fiber-Verbindungen zur Standortvernetzung des Bayerischen Rundfunks. Ziel ist die Ablösung des bestehenden Vertrags sowie die langfristige Sicherstellung der Netzanbindung der Standorte Freimann, Unterföhring und insbesondere des Rechenzentrums Ismaning. Die Leistung um-fasst die Bereitstellung passiver Glasfaserverbindungen einschließlich </w:t>
      </w:r>
      <w:proofErr w:type="spellStart"/>
      <w:r w:rsidRPr="002529F8">
        <w:t>Übergabepatchpanel</w:t>
      </w:r>
      <w:proofErr w:type="spellEnd"/>
      <w:r w:rsidRPr="002529F8">
        <w:t>, Service Entstörungs- und Betriebsleistungen.</w:t>
      </w:r>
    </w:p>
    <w:p w14:paraId="498AFDB9" w14:textId="77777777" w:rsidR="002529F8" w:rsidRDefault="002529F8" w:rsidP="006F2AEE">
      <w:pPr>
        <w:pStyle w:val="BasisabsatzCharChar"/>
        <w:autoSpaceDE w:val="0"/>
        <w:autoSpaceDN w:val="0"/>
        <w:adjustRightInd w:val="0"/>
        <w:spacing w:before="60" w:after="60"/>
      </w:pPr>
    </w:p>
    <w:p w14:paraId="6AF20E41" w14:textId="77777777" w:rsidR="00B72097" w:rsidRPr="002529F8" w:rsidRDefault="00E976C5" w:rsidP="00363D8F">
      <w:pPr>
        <w:pStyle w:val="berschrift2"/>
      </w:pPr>
      <w:bookmarkStart w:id="4" w:name="_Ref38620428"/>
      <w:bookmarkStart w:id="5" w:name="_Toc242185398"/>
      <w:r w:rsidRPr="002529F8">
        <w:t>Zielsetzung</w:t>
      </w:r>
      <w:bookmarkEnd w:id="3"/>
      <w:bookmarkEnd w:id="4"/>
      <w:bookmarkEnd w:id="5"/>
    </w:p>
    <w:p w14:paraId="09A4E6E3" w14:textId="609B8707" w:rsidR="00D20EB9" w:rsidRDefault="002529F8" w:rsidP="00500CEE">
      <w:pPr>
        <w:tabs>
          <w:tab w:val="left" w:pos="6804"/>
        </w:tabs>
        <w:autoSpaceDE w:val="0"/>
        <w:autoSpaceDN w:val="0"/>
        <w:adjustRightInd w:val="0"/>
        <w:spacing w:before="60" w:after="60" w:line="360" w:lineRule="auto"/>
        <w:ind w:left="1134"/>
      </w:pPr>
      <w:r>
        <w:t>Abschluss eines öffentlichen Auftrags mit einem Auftragnehmer.</w:t>
      </w:r>
    </w:p>
    <w:p w14:paraId="685B6882" w14:textId="77777777" w:rsidR="002529F8" w:rsidRDefault="002529F8" w:rsidP="00500CEE">
      <w:pPr>
        <w:tabs>
          <w:tab w:val="left" w:pos="6804"/>
        </w:tabs>
        <w:autoSpaceDE w:val="0"/>
        <w:autoSpaceDN w:val="0"/>
        <w:adjustRightInd w:val="0"/>
        <w:spacing w:before="60" w:after="60" w:line="360" w:lineRule="auto"/>
        <w:ind w:left="1134"/>
      </w:pPr>
    </w:p>
    <w:p w14:paraId="6AF20E43" w14:textId="4C64C10E" w:rsidR="00904F36" w:rsidRPr="0025458C" w:rsidRDefault="00086179" w:rsidP="00ED6A72">
      <w:pPr>
        <w:pStyle w:val="berschrift3"/>
      </w:pPr>
      <w:bookmarkStart w:id="6" w:name="_Ref46145654"/>
      <w:bookmarkStart w:id="7" w:name="_Toc242185399"/>
      <w:r w:rsidRPr="0025458C">
        <w:t>Kurzbeschreibung des Projekts</w:t>
      </w:r>
      <w:bookmarkEnd w:id="6"/>
      <w:bookmarkEnd w:id="7"/>
    </w:p>
    <w:p w14:paraId="79E2F86A" w14:textId="7AE982F1" w:rsidR="006838EC" w:rsidRDefault="006838EC" w:rsidP="00853AF7">
      <w:pPr>
        <w:pStyle w:val="BasisabsatzCharChar"/>
        <w:tabs>
          <w:tab w:val="left" w:pos="1560"/>
        </w:tabs>
        <w:spacing w:before="60" w:after="60"/>
      </w:pPr>
      <w:bookmarkStart w:id="8" w:name="_Toc57092564"/>
      <w:bookmarkStart w:id="9" w:name="_Toc68331754"/>
      <w:r>
        <w:t>Mit diesem Projekt „</w:t>
      </w:r>
      <w:r w:rsidR="002529F8" w:rsidRPr="002529F8">
        <w:t>Dark-Fiber Anbindung BR Standorte München</w:t>
      </w:r>
      <w:r>
        <w:t xml:space="preserve">“ müssen die im Kapitel </w:t>
      </w:r>
      <w:r w:rsidR="00CD6F42">
        <w:fldChar w:fldCharType="begin"/>
      </w:r>
      <w:r w:rsidR="00CD6F42">
        <w:instrText xml:space="preserve"> REF _Ref38620428 \r \h </w:instrText>
      </w:r>
      <w:r w:rsidR="00853AF7">
        <w:instrText xml:space="preserve"> \* MERGEFORMAT </w:instrText>
      </w:r>
      <w:r w:rsidR="00CD6F42">
        <w:fldChar w:fldCharType="separate"/>
      </w:r>
      <w:r w:rsidR="000F4755">
        <w:t>1.2</w:t>
      </w:r>
      <w:r w:rsidR="00CD6F42">
        <w:fldChar w:fldCharType="end"/>
      </w:r>
      <w:r>
        <w:t xml:space="preserve"> aufgeführten Ziele erreicht werden. </w:t>
      </w:r>
      <w:r w:rsidR="001A2B00">
        <w:t>Die</w:t>
      </w:r>
      <w:r>
        <w:t xml:space="preserve"> </w:t>
      </w:r>
      <w:r w:rsidR="0084189E">
        <w:t>Vergabe</w:t>
      </w:r>
      <w:r>
        <w:t xml:space="preserve">unterlagen </w:t>
      </w:r>
      <w:r w:rsidR="001A2B00">
        <w:t xml:space="preserve">bestehen aus den in </w:t>
      </w:r>
      <w:r w:rsidR="001A2B00" w:rsidRPr="008A4A88">
        <w:fldChar w:fldCharType="begin"/>
      </w:r>
      <w:r w:rsidR="001A2B00" w:rsidRPr="008A4A88">
        <w:instrText xml:space="preserve"> REF _Ref503442976 \h </w:instrText>
      </w:r>
      <w:r w:rsidR="00FE7B01" w:rsidRPr="008A4A88">
        <w:instrText xml:space="preserve"> \* MERGEFORMAT </w:instrText>
      </w:r>
      <w:r w:rsidR="001A2B00" w:rsidRPr="008A4A88">
        <w:fldChar w:fldCharType="separate"/>
      </w:r>
      <w:r w:rsidR="000F4755" w:rsidRPr="008A4A88">
        <w:rPr>
          <w:i/>
        </w:rPr>
        <w:t xml:space="preserve">Abbildung </w:t>
      </w:r>
      <w:r w:rsidR="000F4755">
        <w:rPr>
          <w:i/>
          <w:noProof/>
        </w:rPr>
        <w:t>2</w:t>
      </w:r>
      <w:r w:rsidR="000F4755" w:rsidRPr="008A4A88">
        <w:rPr>
          <w:i/>
        </w:rPr>
        <w:t>: Verfahrens- und Vertragsunterlagen</w:t>
      </w:r>
      <w:r w:rsidR="001A2B00" w:rsidRPr="008A4A88">
        <w:fldChar w:fldCharType="end"/>
      </w:r>
      <w:r w:rsidR="001A2B00">
        <w:t xml:space="preserve"> dargestellten Dokumenten.</w:t>
      </w:r>
    </w:p>
    <w:p w14:paraId="3EA0B223" w14:textId="2AE275F6" w:rsidR="00417042" w:rsidRDefault="00E802AC" w:rsidP="001A2B00">
      <w:pPr>
        <w:pStyle w:val="BasisabsatzCharChar"/>
        <w:tabs>
          <w:tab w:val="left" w:pos="1560"/>
        </w:tabs>
        <w:spacing w:before="60" w:after="60"/>
        <w:jc w:val="left"/>
      </w:pPr>
      <w:r>
        <w:rPr>
          <w:noProof/>
          <w:lang w:eastAsia="de-DE"/>
        </w:rPr>
        <mc:AlternateContent>
          <mc:Choice Requires="wps">
            <w:drawing>
              <wp:anchor distT="0" distB="0" distL="114300" distR="114300" simplePos="0" relativeHeight="251664384" behindDoc="0" locked="0" layoutInCell="1" allowOverlap="1" wp14:anchorId="79729CD8" wp14:editId="31956B98">
                <wp:simplePos x="0" y="0"/>
                <wp:positionH relativeFrom="column">
                  <wp:posOffset>2816597</wp:posOffset>
                </wp:positionH>
                <wp:positionV relativeFrom="paragraph">
                  <wp:posOffset>8674</wp:posOffset>
                </wp:positionV>
                <wp:extent cx="275590" cy="1837426"/>
                <wp:effectExtent l="0" t="0" r="10160" b="10795"/>
                <wp:wrapNone/>
                <wp:docPr id="7" name="Geschweifte Klammer rechts 7"/>
                <wp:cNvGraphicFramePr/>
                <a:graphic xmlns:a="http://schemas.openxmlformats.org/drawingml/2006/main">
                  <a:graphicData uri="http://schemas.microsoft.com/office/word/2010/wordprocessingShape">
                    <wps:wsp>
                      <wps:cNvSpPr/>
                      <wps:spPr>
                        <a:xfrm>
                          <a:off x="0" y="0"/>
                          <a:ext cx="275590" cy="1837426"/>
                        </a:xfrm>
                        <a:prstGeom prst="rightBrace">
                          <a:avLst/>
                        </a:prstGeom>
                      </wps:spPr>
                      <wps:style>
                        <a:lnRef idx="1">
                          <a:schemeClr val="dk1"/>
                        </a:lnRef>
                        <a:fillRef idx="0">
                          <a:schemeClr val="dk1"/>
                        </a:fillRef>
                        <a:effectRef idx="0">
                          <a:schemeClr val="dk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shapetype w14:anchorId="08D2C01A"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Geschweifte Klammer rechts 7" o:spid="_x0000_s1026" type="#_x0000_t88" style="position:absolute;margin-left:221.8pt;margin-top:.7pt;width:21.7pt;height:144.7pt;z-index:25166438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" adj="270" strokecolor="black [3040]"/>
            </w:pict>
          </mc:Fallback>
        </mc:AlternateContent>
      </w:r>
      <w:r w:rsidR="00417042">
        <w:rPr>
          <w:noProof/>
          <w:lang w:eastAsia="de-DE"/>
        </w:rPr>
        <mc:AlternateContent>
          <mc:Choice Requires="wps">
            <w:drawing>
              <wp:anchor distT="45720" distB="45720" distL="114300" distR="114300" simplePos="0" relativeHeight="251668480" behindDoc="0" locked="0" layoutInCell="1" allowOverlap="1" wp14:anchorId="2EEE804B" wp14:editId="4CD433B6">
                <wp:simplePos x="0" y="0"/>
                <wp:positionH relativeFrom="column">
                  <wp:posOffset>590155</wp:posOffset>
                </wp:positionH>
                <wp:positionV relativeFrom="paragraph">
                  <wp:posOffset>102607</wp:posOffset>
                </wp:positionV>
                <wp:extent cx="1828800" cy="379095"/>
                <wp:effectExtent l="0" t="0" r="0" b="1905"/>
                <wp:wrapSquare wrapText="bothSides"/>
                <wp:docPr id="8"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8800" cy="379095"/>
                        </a:xfrm>
                        <a:prstGeom prst="rect">
                          <a:avLst/>
                        </a:prstGeom>
                        <a:noFill/>
                        <a:ln w="9525">
                          <a:noFill/>
                          <a:miter lim="800000"/>
                          <a:headEnd/>
                          <a:tailEnd/>
                        </a:ln>
                      </wps:spPr>
                      <wps:txbx>
                        <w:txbxContent>
                          <w:p w14:paraId="50F0C84D" w14:textId="519D67F7" w:rsidR="00F70E70" w:rsidRPr="00417042" w:rsidRDefault="00F70E70" w:rsidP="00417042">
                            <w:pPr>
                              <w:pStyle w:val="Listenabsatz"/>
                              <w:numPr>
                                <w:ilvl w:val="0"/>
                                <w:numId w:val="37"/>
                              </w:numPr>
                              <w:jc w:val="center"/>
                              <w:rPr>
                                <w:sz w:val="18"/>
                                <w:szCs w:val="18"/>
                              </w:rPr>
                            </w:pPr>
                            <w:r w:rsidRPr="00417042">
                              <w:rPr>
                                <w:sz w:val="18"/>
                                <w:szCs w:val="18"/>
                              </w:rPr>
                              <w:t>Verfahrensunterlagen mit Anlagen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EEE804B" id="_x0000_t202" coordsize="21600,21600" o:spt="202" path="m,l,21600r21600,l21600,xe">
                <v:stroke joinstyle="miter"/>
                <v:path gradientshapeok="t" o:connecttype="rect"/>
              </v:shapetype>
              <v:shape id="Textfeld 2" o:spid="_x0000_s1026" type="#_x0000_t202" style="position:absolute;left:0;text-align:left;margin-left:46.45pt;margin-top:8.1pt;width:2in;height:29.85pt;z-index:25166848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" filled="f" stroked="f">
                <v:textbox>
                  <w:txbxContent>
                    <w:p w14:paraId="50F0C84D" w14:textId="519D67F7" w:rsidR="00F70E70" w:rsidRPr="00417042" w:rsidRDefault="00F70E70" w:rsidP="00417042">
                      <w:pPr>
                        <w:pStyle w:val="Listenabsatz"/>
                        <w:numPr>
                          <w:ilvl w:val="0"/>
                          <w:numId w:val="37"/>
                        </w:numPr>
                        <w:jc w:val="center"/>
                        <w:rPr>
                          <w:sz w:val="18"/>
                          <w:szCs w:val="18"/>
                        </w:rPr>
                      </w:pPr>
                      <w:r w:rsidRPr="00417042">
                        <w:rPr>
                          <w:sz w:val="18"/>
                          <w:szCs w:val="18"/>
                        </w:rPr>
                        <w:t>Verfahrensunterlagen mit Anlagen</w:t>
                      </w:r>
                    </w:p>
                  </w:txbxContent>
                </v:textbox>
                <w10:wrap type="square"/>
              </v:shape>
            </w:pict>
          </mc:Fallback>
        </mc:AlternateContent>
      </w:r>
      <w:r w:rsidR="00417042">
        <w:rPr>
          <w:noProof/>
          <w:lang w:eastAsia="de-DE"/>
        </w:rPr>
        <mc:AlternateContent>
          <mc:Choice Requires="wps">
            <w:drawing>
              <wp:anchor distT="0" distB="0" distL="114300" distR="114300" simplePos="0" relativeHeight="251659264" behindDoc="0" locked="0" layoutInCell="1" allowOverlap="1" wp14:anchorId="309B1234" wp14:editId="5BB2B43C">
                <wp:simplePos x="0" y="0"/>
                <wp:positionH relativeFrom="column">
                  <wp:posOffset>857933</wp:posOffset>
                </wp:positionH>
                <wp:positionV relativeFrom="paragraph">
                  <wp:posOffset>33596</wp:posOffset>
                </wp:positionV>
                <wp:extent cx="1854679" cy="457200"/>
                <wp:effectExtent l="0" t="0" r="12700" b="19050"/>
                <wp:wrapNone/>
                <wp:docPr id="3" name="Rechteck 3"/>
                <wp:cNvGraphicFramePr/>
                <a:graphic xmlns:a="http://schemas.openxmlformats.org/drawingml/2006/main">
                  <a:graphicData uri="http://schemas.microsoft.com/office/word/2010/wordprocessingShape">
                    <wps:wsp>
                      <wps:cNvSpPr/>
                      <wps:spPr>
                        <a:xfrm>
                          <a:off x="0" y="0"/>
                          <a:ext cx="1854679" cy="457200"/>
                        </a:xfrm>
                        <a:prstGeom prst="rect">
                          <a:avLst/>
                        </a:prstGeom>
                        <a:solidFill>
                          <a:srgbClr val="FFFFCC"/>
                        </a:solid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264995E" id="Rechteck 3" o:spid="_x0000_s1026" style="position:absolute;margin-left:67.55pt;margin-top:2.65pt;width:146.05pt;height:36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" fillcolor="#ffc" strokecolor="black [3200]" strokeweight=".5pt"/>
            </w:pict>
          </mc:Fallback>
        </mc:AlternateContent>
      </w:r>
    </w:p>
    <w:p w14:paraId="07F467FD" w14:textId="61F7A672" w:rsidR="00417042" w:rsidRDefault="00417042" w:rsidP="001A2B00">
      <w:pPr>
        <w:pStyle w:val="BasisabsatzCharChar"/>
        <w:tabs>
          <w:tab w:val="left" w:pos="1560"/>
        </w:tabs>
        <w:spacing w:before="60" w:after="60"/>
        <w:jc w:val="left"/>
      </w:pPr>
    </w:p>
    <w:p w14:paraId="03C2C0BB" w14:textId="78977A54" w:rsidR="00417042" w:rsidRDefault="00BB3C6F" w:rsidP="001A2B00">
      <w:pPr>
        <w:pStyle w:val="BasisabsatzCharChar"/>
        <w:tabs>
          <w:tab w:val="left" w:pos="1560"/>
        </w:tabs>
        <w:spacing w:before="60" w:after="60"/>
        <w:jc w:val="left"/>
      </w:pPr>
      <w:r>
        <w:rPr>
          <w:noProof/>
          <w:lang w:eastAsia="de-DE"/>
        </w:rPr>
        <mc:AlternateContent>
          <mc:Choice Requires="wps">
            <w:drawing>
              <wp:anchor distT="45720" distB="45720" distL="114300" distR="114300" simplePos="0" relativeHeight="251666432" behindDoc="0" locked="0" layoutInCell="1" allowOverlap="1" wp14:anchorId="09AE6FEA" wp14:editId="6FCC1F57">
                <wp:simplePos x="0" y="0"/>
                <wp:positionH relativeFrom="column">
                  <wp:posOffset>3118485</wp:posOffset>
                </wp:positionH>
                <wp:positionV relativeFrom="paragraph">
                  <wp:posOffset>234219</wp:posOffset>
                </wp:positionV>
                <wp:extent cx="1189990" cy="387985"/>
                <wp:effectExtent l="0" t="0" r="0" b="0"/>
                <wp:wrapSquare wrapText="bothSides"/>
                <wp:docPr id="217"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9990" cy="387985"/>
                        </a:xfrm>
                        <a:prstGeom prst="rect">
                          <a:avLst/>
                        </a:prstGeom>
                        <a:solidFill>
                          <a:srgbClr val="FFFFFF"/>
                        </a:solidFill>
                        <a:ln w="9525">
                          <a:noFill/>
                          <a:miter lim="800000"/>
                          <a:headEnd/>
                          <a:tailEnd/>
                        </a:ln>
                      </wps:spPr>
                      <wps:txbx>
                        <w:txbxContent>
                          <w:p w14:paraId="5C099E9D" w14:textId="19746ECF" w:rsidR="00F70E70" w:rsidRPr="00417042" w:rsidRDefault="00F70E70">
                            <w:pPr>
                              <w:rPr>
                                <w:sz w:val="18"/>
                                <w:szCs w:val="18"/>
                              </w:rPr>
                            </w:pPr>
                            <w:r w:rsidRPr="00417042">
                              <w:rPr>
                                <w:sz w:val="18"/>
                                <w:szCs w:val="18"/>
                              </w:rPr>
                              <w:t>Verfahrens- und Vertragsunterlagen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9AE6FEA" id="_x0000_s1027" type="#_x0000_t202" style="position:absolute;left:0;text-align:left;margin-left:245.55pt;margin-top:18.45pt;width:93.7pt;height:30.55pt;z-index:25166643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" stroked="f">
                <v:textbox>
                  <w:txbxContent>
                    <w:p w14:paraId="5C099E9D" w14:textId="19746ECF" w:rsidR="00F70E70" w:rsidRPr="00417042" w:rsidRDefault="00F70E70">
                      <w:pPr>
                        <w:rPr>
                          <w:sz w:val="18"/>
                          <w:szCs w:val="18"/>
                        </w:rPr>
                      </w:pPr>
                      <w:r w:rsidRPr="00417042">
                        <w:rPr>
                          <w:sz w:val="18"/>
                          <w:szCs w:val="18"/>
                        </w:rPr>
                        <w:t>Verfahrens- und Vertragsunterlagen</w:t>
                      </w:r>
                    </w:p>
                  </w:txbxContent>
                </v:textbox>
                <w10:wrap type="square"/>
              </v:shape>
            </w:pict>
          </mc:Fallback>
        </mc:AlternateContent>
      </w:r>
      <w:r>
        <w:rPr>
          <w:noProof/>
          <w:lang w:eastAsia="de-DE"/>
        </w:rPr>
        <mc:AlternateContent>
          <mc:Choice Requires="wps">
            <w:drawing>
              <wp:anchor distT="0" distB="0" distL="114300" distR="114300" simplePos="0" relativeHeight="251661312" behindDoc="0" locked="0" layoutInCell="1" allowOverlap="1" wp14:anchorId="26443647" wp14:editId="6B63F95F">
                <wp:simplePos x="0" y="0"/>
                <wp:positionH relativeFrom="column">
                  <wp:posOffset>867170</wp:posOffset>
                </wp:positionH>
                <wp:positionV relativeFrom="paragraph">
                  <wp:posOffset>97731</wp:posOffset>
                </wp:positionV>
                <wp:extent cx="1854200" cy="534838"/>
                <wp:effectExtent l="0" t="0" r="12700" b="17780"/>
                <wp:wrapNone/>
                <wp:docPr id="5" name="Rechteck 5"/>
                <wp:cNvGraphicFramePr/>
                <a:graphic xmlns:a="http://schemas.openxmlformats.org/drawingml/2006/main">
                  <a:graphicData uri="http://schemas.microsoft.com/office/word/2010/wordprocessingShape">
                    <wps:wsp>
                      <wps:cNvSpPr/>
                      <wps:spPr>
                        <a:xfrm>
                          <a:off x="0" y="0"/>
                          <a:ext cx="1854200" cy="534838"/>
                        </a:xfrm>
                        <a:prstGeom prst="rect">
                          <a:avLst/>
                        </a:prstGeom>
                        <a:solidFill>
                          <a:srgbClr val="FFFFCC"/>
                        </a:solid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3970B840" id="Rechteck 5" o:spid="_x0000_s1026" style="position:absolute;margin-left:68.3pt;margin-top:7.7pt;width:146pt;height:42.1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" fillcolor="#ffc" strokecolor="black [3200]" strokeweight=".5pt"/>
            </w:pict>
          </mc:Fallback>
        </mc:AlternateContent>
      </w:r>
      <w:r>
        <w:rPr>
          <w:noProof/>
          <w:lang w:eastAsia="de-DE"/>
        </w:rPr>
        <mc:AlternateContent>
          <mc:Choice Requires="wps">
            <w:drawing>
              <wp:anchor distT="45720" distB="45720" distL="114300" distR="114300" simplePos="0" relativeHeight="251670528" behindDoc="0" locked="0" layoutInCell="1" allowOverlap="1" wp14:anchorId="72EE4335" wp14:editId="42C3387A">
                <wp:simplePos x="0" y="0"/>
                <wp:positionH relativeFrom="margin">
                  <wp:posOffset>409348</wp:posOffset>
                </wp:positionH>
                <wp:positionV relativeFrom="paragraph">
                  <wp:posOffset>114719</wp:posOffset>
                </wp:positionV>
                <wp:extent cx="1992630" cy="655320"/>
                <wp:effectExtent l="0" t="0" r="0" b="0"/>
                <wp:wrapSquare wrapText="bothSides"/>
                <wp:docPr id="9"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92630" cy="655320"/>
                        </a:xfrm>
                        <a:prstGeom prst="rect">
                          <a:avLst/>
                        </a:prstGeom>
                        <a:noFill/>
                        <a:ln w="9525">
                          <a:noFill/>
                          <a:miter lim="800000"/>
                          <a:headEnd/>
                          <a:tailEnd/>
                        </a:ln>
                      </wps:spPr>
                      <wps:txbx>
                        <w:txbxContent>
                          <w:p w14:paraId="596162DD" w14:textId="528142DD" w:rsidR="00F70E70" w:rsidRDefault="00F70E70" w:rsidP="00BB3C6F">
                            <w:pPr>
                              <w:pStyle w:val="Listenabsatz"/>
                              <w:numPr>
                                <w:ilvl w:val="0"/>
                                <w:numId w:val="39"/>
                              </w:numPr>
                              <w:rPr>
                                <w:sz w:val="18"/>
                                <w:szCs w:val="18"/>
                              </w:rPr>
                            </w:pPr>
                            <w:r>
                              <w:rPr>
                                <w:sz w:val="18"/>
                                <w:szCs w:val="18"/>
                              </w:rPr>
                              <w:t>Vertragsunterlagen</w:t>
                            </w:r>
                          </w:p>
                          <w:p w14:paraId="487433B1" w14:textId="77777777" w:rsidR="00F70E70" w:rsidRDefault="00F70E70" w:rsidP="00BB3C6F">
                            <w:pPr>
                              <w:pStyle w:val="Listenabsatz"/>
                              <w:ind w:left="720"/>
                              <w:rPr>
                                <w:sz w:val="18"/>
                                <w:szCs w:val="18"/>
                              </w:rPr>
                            </w:pPr>
                            <w:r w:rsidRPr="00417042">
                              <w:rPr>
                                <w:sz w:val="18"/>
                                <w:szCs w:val="18"/>
                              </w:rPr>
                              <w:t>L</w:t>
                            </w:r>
                            <w:r>
                              <w:rPr>
                                <w:sz w:val="18"/>
                                <w:szCs w:val="18"/>
                              </w:rPr>
                              <w:t>eistungsbeschreibung</w:t>
                            </w:r>
                          </w:p>
                          <w:p w14:paraId="43AD10D6" w14:textId="422CB6F9" w:rsidR="00F70E70" w:rsidRPr="00417042" w:rsidRDefault="00F70E70" w:rsidP="00BB3C6F">
                            <w:pPr>
                              <w:pStyle w:val="Listenabsatz"/>
                              <w:ind w:left="720"/>
                              <w:rPr>
                                <w:sz w:val="18"/>
                                <w:szCs w:val="18"/>
                              </w:rPr>
                            </w:pPr>
                            <w:r w:rsidRPr="00417042">
                              <w:rPr>
                                <w:sz w:val="18"/>
                                <w:szCs w:val="18"/>
                              </w:rPr>
                              <w:t>fachlicher Teil mit Anlagen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2EE4335" id="_x0000_s1028" type="#_x0000_t202" style="position:absolute;left:0;text-align:left;margin-left:32.25pt;margin-top:9.05pt;width:156.9pt;height:51.6pt;z-index:2516705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" filled="f" stroked="f">
                <v:textbox>
                  <w:txbxContent>
                    <w:p w14:paraId="596162DD" w14:textId="528142DD" w:rsidR="00F70E70" w:rsidRDefault="00F70E70" w:rsidP="00BB3C6F">
                      <w:pPr>
                        <w:pStyle w:val="Listenabsatz"/>
                        <w:numPr>
                          <w:ilvl w:val="0"/>
                          <w:numId w:val="39"/>
                        </w:numPr>
                        <w:rPr>
                          <w:sz w:val="18"/>
                          <w:szCs w:val="18"/>
                        </w:rPr>
                      </w:pPr>
                      <w:r>
                        <w:rPr>
                          <w:sz w:val="18"/>
                          <w:szCs w:val="18"/>
                        </w:rPr>
                        <w:t>Vertragsunterlagen</w:t>
                      </w:r>
                    </w:p>
                    <w:p w14:paraId="487433B1" w14:textId="77777777" w:rsidR="00F70E70" w:rsidRDefault="00F70E70" w:rsidP="00BB3C6F">
                      <w:pPr>
                        <w:pStyle w:val="Listenabsatz"/>
                        <w:ind w:left="720"/>
                        <w:rPr>
                          <w:sz w:val="18"/>
                          <w:szCs w:val="18"/>
                        </w:rPr>
                      </w:pPr>
                      <w:r w:rsidRPr="00417042">
                        <w:rPr>
                          <w:sz w:val="18"/>
                          <w:szCs w:val="18"/>
                        </w:rPr>
                        <w:t>L</w:t>
                      </w:r>
                      <w:r>
                        <w:rPr>
                          <w:sz w:val="18"/>
                          <w:szCs w:val="18"/>
                        </w:rPr>
                        <w:t>eistungsbeschreibung</w:t>
                      </w:r>
                    </w:p>
                    <w:p w14:paraId="43AD10D6" w14:textId="422CB6F9" w:rsidR="00F70E70" w:rsidRPr="00417042" w:rsidRDefault="00F70E70" w:rsidP="00BB3C6F">
                      <w:pPr>
                        <w:pStyle w:val="Listenabsatz"/>
                        <w:ind w:left="720"/>
                        <w:rPr>
                          <w:sz w:val="18"/>
                          <w:szCs w:val="18"/>
                        </w:rPr>
                      </w:pPr>
                      <w:r w:rsidRPr="00417042">
                        <w:rPr>
                          <w:sz w:val="18"/>
                          <w:szCs w:val="18"/>
                        </w:rPr>
                        <w:t>fachlicher Teil mit Anlagen</w:t>
                      </w:r>
                    </w:p>
                  </w:txbxContent>
                </v:textbox>
                <w10:wrap type="square" anchorx="margin"/>
              </v:shape>
            </w:pict>
          </mc:Fallback>
        </mc:AlternateContent>
      </w:r>
    </w:p>
    <w:p w14:paraId="24357D81" w14:textId="2D20378E" w:rsidR="00417042" w:rsidRDefault="00417042" w:rsidP="001A2B00">
      <w:pPr>
        <w:pStyle w:val="BasisabsatzCharChar"/>
        <w:tabs>
          <w:tab w:val="left" w:pos="1560"/>
        </w:tabs>
        <w:spacing w:before="60" w:after="60"/>
        <w:jc w:val="left"/>
      </w:pPr>
    </w:p>
    <w:p w14:paraId="172CD91B" w14:textId="6F36EDB5" w:rsidR="00417042" w:rsidRDefault="00BB3C6F" w:rsidP="001A2B00">
      <w:pPr>
        <w:pStyle w:val="BasisabsatzCharChar"/>
        <w:tabs>
          <w:tab w:val="left" w:pos="1560"/>
        </w:tabs>
        <w:spacing w:before="60" w:after="60"/>
        <w:jc w:val="left"/>
      </w:pPr>
      <w:r>
        <w:rPr>
          <w:noProof/>
          <w:lang w:eastAsia="de-DE"/>
        </w:rPr>
        <mc:AlternateContent>
          <mc:Choice Requires="wps">
            <w:drawing>
              <wp:anchor distT="45720" distB="45720" distL="114300" distR="114300" simplePos="0" relativeHeight="251672576" behindDoc="0" locked="0" layoutInCell="1" allowOverlap="1" wp14:anchorId="3CDA38E9" wp14:editId="56742508">
                <wp:simplePos x="0" y="0"/>
                <wp:positionH relativeFrom="column">
                  <wp:posOffset>435610</wp:posOffset>
                </wp:positionH>
                <wp:positionV relativeFrom="paragraph">
                  <wp:posOffset>220549</wp:posOffset>
                </wp:positionV>
                <wp:extent cx="1966595" cy="517525"/>
                <wp:effectExtent l="0" t="0" r="0" b="0"/>
                <wp:wrapSquare wrapText="bothSides"/>
                <wp:docPr id="10"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6595" cy="517525"/>
                        </a:xfrm>
                        <a:prstGeom prst="rect">
                          <a:avLst/>
                        </a:prstGeom>
                        <a:noFill/>
                        <a:ln w="9525">
                          <a:noFill/>
                          <a:miter lim="800000"/>
                          <a:headEnd/>
                          <a:tailEnd/>
                        </a:ln>
                      </wps:spPr>
                      <wps:txbx>
                        <w:txbxContent>
                          <w:p w14:paraId="66D5448F" w14:textId="6FA0B2C5" w:rsidR="00F70E70" w:rsidRDefault="00F70E70" w:rsidP="00BB3C6F">
                            <w:pPr>
                              <w:pStyle w:val="Listenabsatz"/>
                              <w:numPr>
                                <w:ilvl w:val="0"/>
                                <w:numId w:val="38"/>
                              </w:numPr>
                              <w:rPr>
                                <w:sz w:val="18"/>
                                <w:szCs w:val="18"/>
                              </w:rPr>
                            </w:pPr>
                            <w:r>
                              <w:rPr>
                                <w:sz w:val="18"/>
                                <w:szCs w:val="18"/>
                              </w:rPr>
                              <w:t>Vertragsunterlangen</w:t>
                            </w:r>
                          </w:p>
                          <w:p w14:paraId="5AF4C6A0" w14:textId="77777777" w:rsidR="00F70E70" w:rsidRDefault="00F70E70" w:rsidP="00BB3C6F">
                            <w:pPr>
                              <w:pStyle w:val="Listenabsatz"/>
                              <w:ind w:left="720"/>
                              <w:rPr>
                                <w:sz w:val="18"/>
                                <w:szCs w:val="18"/>
                              </w:rPr>
                            </w:pPr>
                            <w:r w:rsidRPr="00417042">
                              <w:rPr>
                                <w:sz w:val="18"/>
                                <w:szCs w:val="18"/>
                              </w:rPr>
                              <w:t>L</w:t>
                            </w:r>
                            <w:r>
                              <w:rPr>
                                <w:sz w:val="18"/>
                                <w:szCs w:val="18"/>
                              </w:rPr>
                              <w:t>eistungsbeschreibung</w:t>
                            </w:r>
                          </w:p>
                          <w:p w14:paraId="2DD9697D" w14:textId="3E5B9876" w:rsidR="00F70E70" w:rsidRPr="00417042" w:rsidRDefault="00F70E70" w:rsidP="00BB3C6F">
                            <w:pPr>
                              <w:pStyle w:val="Listenabsatz"/>
                              <w:ind w:left="720"/>
                              <w:rPr>
                                <w:sz w:val="18"/>
                                <w:szCs w:val="18"/>
                              </w:rPr>
                            </w:pPr>
                            <w:r w:rsidRPr="00417042">
                              <w:rPr>
                                <w:sz w:val="18"/>
                                <w:szCs w:val="18"/>
                              </w:rPr>
                              <w:t>kaufm</w:t>
                            </w:r>
                            <w:r>
                              <w:rPr>
                                <w:sz w:val="18"/>
                                <w:szCs w:val="18"/>
                              </w:rPr>
                              <w:t>.</w:t>
                            </w:r>
                            <w:r w:rsidRPr="00417042">
                              <w:rPr>
                                <w:sz w:val="18"/>
                                <w:szCs w:val="18"/>
                              </w:rPr>
                              <w:t xml:space="preserve"> Teil mit Anlagen</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CDA38E9" id="_x0000_s1029" type="#_x0000_t202" style="position:absolute;left:0;text-align:left;margin-left:34.3pt;margin-top:17.35pt;width:154.85pt;height:40.75pt;z-index:2516725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" filled="f" stroked="f">
                <v:textbox>
                  <w:txbxContent>
                    <w:p w14:paraId="66D5448F" w14:textId="6FA0B2C5" w:rsidR="00F70E70" w:rsidRDefault="00F70E70" w:rsidP="00BB3C6F">
                      <w:pPr>
                        <w:pStyle w:val="Listenabsatz"/>
                        <w:numPr>
                          <w:ilvl w:val="0"/>
                          <w:numId w:val="38"/>
                        </w:numPr>
                        <w:rPr>
                          <w:sz w:val="18"/>
                          <w:szCs w:val="18"/>
                        </w:rPr>
                      </w:pPr>
                      <w:r>
                        <w:rPr>
                          <w:sz w:val="18"/>
                          <w:szCs w:val="18"/>
                        </w:rPr>
                        <w:t>Vertragsunterlangen</w:t>
                      </w:r>
                    </w:p>
                    <w:p w14:paraId="5AF4C6A0" w14:textId="77777777" w:rsidR="00F70E70" w:rsidRDefault="00F70E70" w:rsidP="00BB3C6F">
                      <w:pPr>
                        <w:pStyle w:val="Listenabsatz"/>
                        <w:ind w:left="720"/>
                        <w:rPr>
                          <w:sz w:val="18"/>
                          <w:szCs w:val="18"/>
                        </w:rPr>
                      </w:pPr>
                      <w:r w:rsidRPr="00417042">
                        <w:rPr>
                          <w:sz w:val="18"/>
                          <w:szCs w:val="18"/>
                        </w:rPr>
                        <w:t>L</w:t>
                      </w:r>
                      <w:r>
                        <w:rPr>
                          <w:sz w:val="18"/>
                          <w:szCs w:val="18"/>
                        </w:rPr>
                        <w:t>eistungsbeschreibung</w:t>
                      </w:r>
                    </w:p>
                    <w:p w14:paraId="2DD9697D" w14:textId="3E5B9876" w:rsidR="00F70E70" w:rsidRPr="00417042" w:rsidRDefault="00F70E70" w:rsidP="00BB3C6F">
                      <w:pPr>
                        <w:pStyle w:val="Listenabsatz"/>
                        <w:ind w:left="720"/>
                        <w:rPr>
                          <w:sz w:val="18"/>
                          <w:szCs w:val="18"/>
                        </w:rPr>
                      </w:pPr>
                      <w:r w:rsidRPr="00417042">
                        <w:rPr>
                          <w:sz w:val="18"/>
                          <w:szCs w:val="18"/>
                        </w:rPr>
                        <w:t>kaufm</w:t>
                      </w:r>
                      <w:r>
                        <w:rPr>
                          <w:sz w:val="18"/>
                          <w:szCs w:val="18"/>
                        </w:rPr>
                        <w:t>.</w:t>
                      </w:r>
                      <w:r w:rsidRPr="00417042">
                        <w:rPr>
                          <w:sz w:val="18"/>
                          <w:szCs w:val="18"/>
                        </w:rPr>
                        <w:t xml:space="preserve"> Teil mit Anlagen</w:t>
                      </w:r>
                    </w:p>
                  </w:txbxContent>
                </v:textbox>
                <w10:wrap type="square"/>
              </v:shape>
            </w:pict>
          </mc:Fallback>
        </mc:AlternateContent>
      </w:r>
      <w:r>
        <w:rPr>
          <w:noProof/>
          <w:lang w:eastAsia="de-DE"/>
        </w:rPr>
        <mc:AlternateContent>
          <mc:Choice Requires="wps">
            <w:drawing>
              <wp:anchor distT="0" distB="0" distL="114300" distR="114300" simplePos="0" relativeHeight="251663360" behindDoc="0" locked="0" layoutInCell="1" allowOverlap="1" wp14:anchorId="1D32CDB3" wp14:editId="4143602C">
                <wp:simplePos x="0" y="0"/>
                <wp:positionH relativeFrom="margin">
                  <wp:posOffset>867170</wp:posOffset>
                </wp:positionH>
                <wp:positionV relativeFrom="paragraph">
                  <wp:posOffset>221052</wp:posOffset>
                </wp:positionV>
                <wp:extent cx="1854679" cy="534838"/>
                <wp:effectExtent l="0" t="0" r="12700" b="17780"/>
                <wp:wrapNone/>
                <wp:docPr id="6" name="Rechteck 6"/>
                <wp:cNvGraphicFramePr/>
                <a:graphic xmlns:a="http://schemas.openxmlformats.org/drawingml/2006/main">
                  <a:graphicData uri="http://schemas.microsoft.com/office/word/2010/wordprocessingShape">
                    <wps:wsp>
                      <wps:cNvSpPr/>
                      <wps:spPr>
                        <a:xfrm>
                          <a:off x="0" y="0"/>
                          <a:ext cx="1854679" cy="534838"/>
                        </a:xfrm>
                        <a:prstGeom prst="rect">
                          <a:avLst/>
                        </a:prstGeom>
                        <a:solidFill>
                          <a:srgbClr val="FFFFCC"/>
                        </a:solidFill>
                        <a:ln w="6350"/>
                      </wps:spPr>
                      <wps:style>
                        <a:lnRef idx="2">
                          <a:schemeClr val="dk1"/>
                        </a:lnRef>
                        <a:fillRef idx="1">
                          <a:schemeClr val="lt1"/>
                        </a:fillRef>
                        <a:effectRef idx="0">
                          <a:schemeClr val="dk1"/>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25BFD570" id="Rechteck 6" o:spid="_x0000_s1026" style="position:absolute;margin-left:68.3pt;margin-top:17.4pt;width:146.05pt;height:42.1pt;z-index:251663360;visibility:visible;mso-wrap-style:square;mso-height-percent:0;mso-wrap-distance-left:9pt;mso-wrap-distance-top:0;mso-wrap-distance-right:9pt;mso-wrap-distance-bottom:0;mso-position-horizontal:absolute;mso-position-horizontal-relative:margin;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" fillcolor="#ffc" strokecolor="black [3200]" strokeweight=".5pt">
                <w10:wrap anchorx="margin"/>
              </v:rect>
            </w:pict>
          </mc:Fallback>
        </mc:AlternateContent>
      </w:r>
    </w:p>
    <w:p w14:paraId="5C544A6C" w14:textId="16DB1EBD" w:rsidR="00417042" w:rsidRDefault="00417042" w:rsidP="001A2B00">
      <w:pPr>
        <w:pStyle w:val="BasisabsatzCharChar"/>
        <w:tabs>
          <w:tab w:val="left" w:pos="1560"/>
        </w:tabs>
        <w:spacing w:before="60" w:after="60"/>
        <w:jc w:val="left"/>
      </w:pPr>
    </w:p>
    <w:p w14:paraId="360724A1" w14:textId="77777777" w:rsidR="00BB3C6F" w:rsidRDefault="00BB3C6F" w:rsidP="00BB3C6F">
      <w:pPr>
        <w:pStyle w:val="BasisabsatzCharChar"/>
        <w:tabs>
          <w:tab w:val="left" w:pos="1560"/>
        </w:tabs>
        <w:ind w:left="0"/>
        <w:jc w:val="left"/>
      </w:pPr>
      <w:bookmarkStart w:id="10" w:name="_Ref503442976"/>
    </w:p>
    <w:p w14:paraId="088DA051" w14:textId="170A3C05" w:rsidR="006838EC" w:rsidRPr="0025458C" w:rsidRDefault="00BB3C6F" w:rsidP="00BB3C6F">
      <w:pPr>
        <w:pStyle w:val="BasisabsatzCharChar"/>
        <w:tabs>
          <w:tab w:val="left" w:pos="1560"/>
        </w:tabs>
        <w:ind w:left="0"/>
        <w:jc w:val="left"/>
        <w:rPr>
          <w:i/>
        </w:rPr>
      </w:pPr>
      <w:r>
        <w:tab/>
      </w:r>
      <w:r w:rsidR="006838EC" w:rsidRPr="008A4A88">
        <w:rPr>
          <w:i/>
        </w:rPr>
        <w:t xml:space="preserve">Abbildung </w:t>
      </w:r>
      <w:r w:rsidR="006838EC" w:rsidRPr="008A4A88">
        <w:rPr>
          <w:i/>
        </w:rPr>
        <w:fldChar w:fldCharType="begin"/>
      </w:r>
      <w:r w:rsidR="006838EC" w:rsidRPr="008A4A88">
        <w:rPr>
          <w:i/>
        </w:rPr>
        <w:instrText xml:space="preserve"> SEQ Abbildung \* MERGEFORMAT </w:instrText>
      </w:r>
      <w:r w:rsidR="006838EC" w:rsidRPr="008A4A88">
        <w:rPr>
          <w:i/>
        </w:rPr>
        <w:fldChar w:fldCharType="separate"/>
      </w:r>
      <w:r w:rsidR="000F4755">
        <w:rPr>
          <w:i/>
          <w:noProof/>
        </w:rPr>
        <w:t>2</w:t>
      </w:r>
      <w:r w:rsidR="006838EC" w:rsidRPr="008A4A88">
        <w:rPr>
          <w:i/>
          <w:noProof/>
        </w:rPr>
        <w:fldChar w:fldCharType="end"/>
      </w:r>
      <w:r w:rsidR="006838EC" w:rsidRPr="008A4A88">
        <w:rPr>
          <w:i/>
        </w:rPr>
        <w:t xml:space="preserve">: </w:t>
      </w:r>
      <w:r w:rsidR="0084189E" w:rsidRPr="008A4A88">
        <w:rPr>
          <w:i/>
        </w:rPr>
        <w:t xml:space="preserve">Verfahrens- </w:t>
      </w:r>
      <w:r w:rsidR="008A4A88" w:rsidRPr="008A4A88">
        <w:rPr>
          <w:i/>
        </w:rPr>
        <w:t xml:space="preserve">und </w:t>
      </w:r>
      <w:r w:rsidR="0084189E" w:rsidRPr="008A4A88">
        <w:rPr>
          <w:i/>
        </w:rPr>
        <w:t>Ver</w:t>
      </w:r>
      <w:r w:rsidR="00887601" w:rsidRPr="008A4A88">
        <w:rPr>
          <w:i/>
        </w:rPr>
        <w:t>trags</w:t>
      </w:r>
      <w:r w:rsidR="0084189E" w:rsidRPr="008A4A88">
        <w:rPr>
          <w:i/>
        </w:rPr>
        <w:t>unterlagen</w:t>
      </w:r>
      <w:bookmarkEnd w:id="10"/>
    </w:p>
    <w:p w14:paraId="4B15BA4B" w14:textId="77777777" w:rsidR="005F190C" w:rsidRPr="00256F37" w:rsidRDefault="005F190C" w:rsidP="005F190C">
      <w:pPr>
        <w:ind w:left="1125"/>
        <w:textAlignment w:val="baseline"/>
        <w:rPr>
          <w:rFonts w:ascii="Segoe UI" w:hAnsi="Segoe UI" w:cs="Segoe UI"/>
          <w:sz w:val="18"/>
          <w:szCs w:val="18"/>
          <w:lang w:eastAsia="de-DE"/>
        </w:rPr>
      </w:pPr>
    </w:p>
    <w:p w14:paraId="1B98BD18" w14:textId="77777777" w:rsidR="005F190C" w:rsidRPr="00256F37" w:rsidRDefault="005F190C" w:rsidP="00853AF7">
      <w:pPr>
        <w:ind w:left="1125"/>
        <w:jc w:val="both"/>
        <w:textAlignment w:val="baseline"/>
        <w:rPr>
          <w:rFonts w:ascii="Segoe UI" w:hAnsi="Segoe UI" w:cs="Segoe UI"/>
          <w:sz w:val="18"/>
          <w:szCs w:val="18"/>
          <w:lang w:eastAsia="de-DE"/>
        </w:rPr>
      </w:pPr>
      <w:r w:rsidRPr="00256F37">
        <w:rPr>
          <w:rFonts w:cs="Arial"/>
          <w:szCs w:val="22"/>
          <w:lang w:eastAsia="de-DE"/>
        </w:rPr>
        <w:t>Die in den Vertragsunterlagen beschriebenen Anforderungen müssen vom Auftragnehmer erfüllt werden.  </w:t>
      </w:r>
    </w:p>
    <w:p w14:paraId="2B1C48C3" w14:textId="77777777" w:rsidR="005F190C" w:rsidRDefault="005F190C" w:rsidP="00853AF7">
      <w:pPr>
        <w:pStyle w:val="BasisabsatzCharChar"/>
        <w:spacing w:before="60" w:after="60"/>
      </w:pPr>
    </w:p>
    <w:p w14:paraId="6AF20E55" w14:textId="77777777" w:rsidR="00EF33C1" w:rsidRPr="009F0841" w:rsidRDefault="00EF33C1" w:rsidP="00126962">
      <w:pPr>
        <w:pStyle w:val="berschrift1"/>
        <w:spacing w:before="60" w:after="60"/>
        <w:jc w:val="left"/>
        <w:rPr>
          <w:sz w:val="28"/>
          <w:szCs w:val="28"/>
        </w:rPr>
      </w:pPr>
      <w:bookmarkStart w:id="11" w:name="_Toc242185400"/>
      <w:r w:rsidRPr="009F0841">
        <w:rPr>
          <w:sz w:val="28"/>
          <w:szCs w:val="28"/>
        </w:rPr>
        <w:lastRenderedPageBreak/>
        <w:t>Verfahrensgrundlagen</w:t>
      </w:r>
      <w:bookmarkEnd w:id="11"/>
    </w:p>
    <w:p w14:paraId="6AF20E56" w14:textId="6D351BF6" w:rsidR="00CF033D" w:rsidRPr="0025458C" w:rsidRDefault="00CF033D" w:rsidP="00363D8F">
      <w:pPr>
        <w:pStyle w:val="berschrift2"/>
      </w:pPr>
      <w:bookmarkStart w:id="12" w:name="_Toc242185401"/>
      <w:r w:rsidRPr="0025458C">
        <w:t>Vergabeverfahren und Ver</w:t>
      </w:r>
      <w:r w:rsidR="002B67D0">
        <w:t>fahrens</w:t>
      </w:r>
      <w:r w:rsidRPr="0025458C">
        <w:t>art</w:t>
      </w:r>
      <w:bookmarkEnd w:id="12"/>
    </w:p>
    <w:p w14:paraId="6AF20E57" w14:textId="69042695" w:rsidR="00D40722" w:rsidRDefault="004912D5" w:rsidP="00853AF7">
      <w:pPr>
        <w:pStyle w:val="BasisabsatzCharChar"/>
        <w:spacing w:before="60" w:after="60"/>
      </w:pPr>
      <w:r w:rsidRPr="004912D5">
        <w:t xml:space="preserve">Das Vergabeverfahren wird nach </w:t>
      </w:r>
      <w:r w:rsidR="00D51D40">
        <w:t>§</w:t>
      </w:r>
      <w:r w:rsidR="000C679F">
        <w:t xml:space="preserve"> </w:t>
      </w:r>
      <w:r w:rsidR="003A4407" w:rsidRPr="00A033F0">
        <w:t>15 VgV</w:t>
      </w:r>
      <w:r w:rsidRPr="00A033F0">
        <w:t xml:space="preserve"> als EU-weites</w:t>
      </w:r>
      <w:r w:rsidRPr="004912D5">
        <w:t xml:space="preserve"> „Offenes Verfahren“ durchgeführt.</w:t>
      </w:r>
    </w:p>
    <w:p w14:paraId="6AF20E58" w14:textId="77777777" w:rsidR="00BD1D09" w:rsidRPr="00E72487" w:rsidRDefault="00BD1D09" w:rsidP="00363D8F">
      <w:pPr>
        <w:pStyle w:val="berschrift2"/>
      </w:pPr>
      <w:bookmarkStart w:id="13" w:name="_Toc110309902"/>
      <w:bookmarkStart w:id="14" w:name="_Ref110227538"/>
      <w:bookmarkStart w:id="15" w:name="_Toc68331756"/>
      <w:bookmarkStart w:id="16" w:name="_Toc242185402"/>
      <w:bookmarkEnd w:id="8"/>
      <w:bookmarkEnd w:id="9"/>
      <w:bookmarkEnd w:id="13"/>
      <w:r w:rsidRPr="00E72487">
        <w:t>Meilensteine der Ausschreibung und der Leistungserbringung</w:t>
      </w:r>
      <w:bookmarkEnd w:id="14"/>
      <w:bookmarkEnd w:id="16"/>
    </w:p>
    <w:p w14:paraId="6AF20E59" w14:textId="77777777" w:rsidR="004912D5" w:rsidRPr="00DA4DD8" w:rsidRDefault="004912D5" w:rsidP="004912D5">
      <w:pPr>
        <w:pStyle w:val="BasisabsatzCharChar"/>
        <w:spacing w:before="60" w:after="60"/>
        <w:jc w:val="left"/>
      </w:pPr>
      <w:r w:rsidRPr="00DA4DD8">
        <w:t xml:space="preserve">Dem Vergabeverfahren (Offenes Verfahren) liegt folgende Zeitplanung zugrunde: </w:t>
      </w:r>
    </w:p>
    <w:tbl>
      <w:tblPr>
        <w:tblW w:w="4414" w:type="pct"/>
        <w:tblInd w:w="11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28" w:type="dxa"/>
          <w:right w:w="28" w:type="dxa"/>
        </w:tblCellMar>
        <w:tblLook w:val="0000" w:firstRow="0" w:lastRow="0" w:firstColumn="0" w:lastColumn="0" w:noHBand="0" w:noVBand="0"/>
      </w:tblPr>
      <w:tblGrid>
        <w:gridCol w:w="5812"/>
        <w:gridCol w:w="2688"/>
      </w:tblGrid>
      <w:tr w:rsidR="008660AA" w:rsidRPr="00DA4DD8" w14:paraId="1B6D2ADE" w14:textId="77777777" w:rsidTr="000C679F">
        <w:tc>
          <w:tcPr>
            <w:tcW w:w="3419" w:type="pct"/>
            <w:shd w:val="clear" w:color="auto" w:fill="FFFFCC"/>
          </w:tcPr>
          <w:p w14:paraId="0DDC2D92" w14:textId="77777777" w:rsidR="008660AA" w:rsidRPr="00DA4DD8" w:rsidRDefault="008660AA" w:rsidP="00126960">
            <w:pPr>
              <w:spacing w:before="60" w:after="60"/>
              <w:jc w:val="center"/>
              <w:rPr>
                <w:b/>
                <w:sz w:val="20"/>
                <w:lang w:eastAsia="de-DE"/>
              </w:rPr>
            </w:pPr>
            <w:r w:rsidRPr="00DA4DD8">
              <w:rPr>
                <w:b/>
                <w:sz w:val="20"/>
                <w:lang w:eastAsia="de-DE"/>
              </w:rPr>
              <w:t>Aktivität</w:t>
            </w:r>
          </w:p>
        </w:tc>
        <w:tc>
          <w:tcPr>
            <w:tcW w:w="1581" w:type="pct"/>
            <w:shd w:val="clear" w:color="auto" w:fill="FFFFCC"/>
          </w:tcPr>
          <w:p w14:paraId="52CCF202" w14:textId="77777777" w:rsidR="008660AA" w:rsidRPr="00DA4DD8" w:rsidRDefault="008660AA" w:rsidP="00126960">
            <w:pPr>
              <w:spacing w:before="60" w:after="60"/>
              <w:jc w:val="center"/>
              <w:rPr>
                <w:b/>
                <w:sz w:val="20"/>
                <w:lang w:eastAsia="de-DE"/>
              </w:rPr>
            </w:pPr>
            <w:r w:rsidRPr="00DA4DD8">
              <w:rPr>
                <w:b/>
                <w:sz w:val="20"/>
                <w:lang w:eastAsia="de-DE"/>
              </w:rPr>
              <w:t>Meilenstein</w:t>
            </w:r>
          </w:p>
        </w:tc>
      </w:tr>
      <w:tr w:rsidR="008660AA" w:rsidRPr="00DA4DD8" w14:paraId="31428368" w14:textId="77777777" w:rsidTr="00A36B2C">
        <w:tc>
          <w:tcPr>
            <w:tcW w:w="5000" w:type="pct"/>
            <w:gridSpan w:val="2"/>
            <w:shd w:val="clear" w:color="auto" w:fill="FFFFCC"/>
          </w:tcPr>
          <w:p w14:paraId="6F307697" w14:textId="77777777" w:rsidR="008660AA" w:rsidRPr="00DA4DD8" w:rsidRDefault="008660AA" w:rsidP="00126960">
            <w:pPr>
              <w:spacing w:before="60" w:after="60"/>
              <w:rPr>
                <w:b/>
                <w:sz w:val="20"/>
              </w:rPr>
            </w:pPr>
            <w:r w:rsidRPr="00DA4DD8">
              <w:rPr>
                <w:b/>
                <w:sz w:val="20"/>
              </w:rPr>
              <w:t>Angebotsphase</w:t>
            </w:r>
          </w:p>
        </w:tc>
      </w:tr>
      <w:tr w:rsidR="008660AA" w:rsidRPr="00DA4DD8" w14:paraId="6DDA2E8C" w14:textId="77777777" w:rsidTr="000C679F">
        <w:tc>
          <w:tcPr>
            <w:tcW w:w="3419" w:type="pct"/>
          </w:tcPr>
          <w:p w14:paraId="2E00402F" w14:textId="1B480B8A" w:rsidR="008660AA" w:rsidRPr="00DA4DD8" w:rsidRDefault="008660AA" w:rsidP="00126960">
            <w:pPr>
              <w:spacing w:before="60" w:after="60"/>
              <w:rPr>
                <w:sz w:val="20"/>
              </w:rPr>
            </w:pPr>
            <w:r w:rsidRPr="00DA4DD8">
              <w:rPr>
                <w:sz w:val="20"/>
              </w:rPr>
              <w:t>Versendung der Bekanntmachung des Offenen Verfahrens</w:t>
            </w:r>
            <w:r w:rsidR="000C679F" w:rsidRPr="00DA4DD8">
              <w:rPr>
                <w:sz w:val="20"/>
              </w:rPr>
              <w:t>:</w:t>
            </w:r>
          </w:p>
        </w:tc>
        <w:tc>
          <w:tcPr>
            <w:tcW w:w="1581" w:type="pct"/>
            <w:vAlign w:val="center"/>
          </w:tcPr>
          <w:p w14:paraId="5AAB048B" w14:textId="39FED6E5" w:rsidR="008660AA" w:rsidRPr="00DA4DD8" w:rsidRDefault="00615EE2" w:rsidP="00126960">
            <w:pPr>
              <w:spacing w:before="60" w:after="60"/>
              <w:jc w:val="center"/>
              <w:rPr>
                <w:b/>
                <w:sz w:val="20"/>
                <w:lang w:val="it-IT"/>
              </w:rPr>
            </w:pPr>
            <w:r>
              <w:rPr>
                <w:b/>
                <w:sz w:val="20"/>
                <w:lang w:val="it-IT"/>
              </w:rPr>
              <w:t>13</w:t>
            </w:r>
            <w:r w:rsidR="002529F8" w:rsidRPr="00DA4DD8">
              <w:rPr>
                <w:b/>
                <w:sz w:val="20"/>
                <w:lang w:val="it-IT"/>
              </w:rPr>
              <w:t>.10.2026</w:t>
            </w:r>
          </w:p>
        </w:tc>
      </w:tr>
      <w:tr w:rsidR="00425C44" w:rsidRPr="00DA4DD8" w14:paraId="46768313" w14:textId="77777777" w:rsidTr="000C679F">
        <w:tc>
          <w:tcPr>
            <w:tcW w:w="3419" w:type="pct"/>
          </w:tcPr>
          <w:p w14:paraId="0FB16BC0" w14:textId="03AACA10" w:rsidR="00425C44" w:rsidRPr="00DA4DD8" w:rsidRDefault="00425C44" w:rsidP="00126960">
            <w:pPr>
              <w:spacing w:before="60" w:after="60"/>
              <w:rPr>
                <w:sz w:val="20"/>
              </w:rPr>
            </w:pPr>
            <w:r w:rsidRPr="00DA4DD8">
              <w:rPr>
                <w:sz w:val="20"/>
              </w:rPr>
              <w:t>Spätester Termin für das Stellen von Bieterfragen</w:t>
            </w:r>
            <w:r w:rsidR="000C679F" w:rsidRPr="00DA4DD8">
              <w:rPr>
                <w:sz w:val="20"/>
              </w:rPr>
              <w:t>:</w:t>
            </w:r>
          </w:p>
        </w:tc>
        <w:tc>
          <w:tcPr>
            <w:tcW w:w="1581" w:type="pct"/>
            <w:vAlign w:val="center"/>
          </w:tcPr>
          <w:p w14:paraId="247F65F1" w14:textId="0EE11561" w:rsidR="00425C44" w:rsidRPr="00DA4DD8" w:rsidRDefault="00615EE2" w:rsidP="00126960">
            <w:pPr>
              <w:spacing w:before="60" w:after="60"/>
              <w:jc w:val="center"/>
              <w:rPr>
                <w:b/>
                <w:sz w:val="20"/>
              </w:rPr>
            </w:pPr>
            <w:r>
              <w:rPr>
                <w:b/>
                <w:sz w:val="20"/>
              </w:rPr>
              <w:t>04.11</w:t>
            </w:r>
            <w:r w:rsidR="002529F8" w:rsidRPr="00DA4DD8">
              <w:rPr>
                <w:b/>
                <w:sz w:val="20"/>
              </w:rPr>
              <w:t>.2026</w:t>
            </w:r>
          </w:p>
        </w:tc>
      </w:tr>
      <w:tr w:rsidR="008660AA" w:rsidRPr="00DA4DD8" w14:paraId="3FAA7BF2" w14:textId="77777777" w:rsidTr="000C679F">
        <w:tc>
          <w:tcPr>
            <w:tcW w:w="3419" w:type="pct"/>
          </w:tcPr>
          <w:p w14:paraId="24726CA7" w14:textId="4A1685EE" w:rsidR="008660AA" w:rsidRPr="00DA4DD8" w:rsidRDefault="008660AA" w:rsidP="00126960">
            <w:pPr>
              <w:spacing w:before="60" w:after="60"/>
              <w:rPr>
                <w:sz w:val="20"/>
              </w:rPr>
            </w:pPr>
            <w:r w:rsidRPr="00DA4DD8">
              <w:rPr>
                <w:sz w:val="20"/>
              </w:rPr>
              <w:t>Spätester Termin für die Beantwortung von Fragen der Bieter</w:t>
            </w:r>
            <w:r w:rsidR="000C679F" w:rsidRPr="00DA4DD8">
              <w:rPr>
                <w:sz w:val="20"/>
              </w:rPr>
              <w:t>:</w:t>
            </w:r>
          </w:p>
        </w:tc>
        <w:tc>
          <w:tcPr>
            <w:tcW w:w="1581" w:type="pct"/>
            <w:vAlign w:val="center"/>
          </w:tcPr>
          <w:p w14:paraId="54BF0833" w14:textId="29D72C84" w:rsidR="008660AA" w:rsidRPr="00DA4DD8" w:rsidRDefault="00615EE2" w:rsidP="00126960">
            <w:pPr>
              <w:spacing w:before="60" w:after="60"/>
              <w:jc w:val="center"/>
              <w:rPr>
                <w:b/>
                <w:sz w:val="20"/>
              </w:rPr>
            </w:pPr>
            <w:r>
              <w:rPr>
                <w:b/>
                <w:sz w:val="20"/>
              </w:rPr>
              <w:t>06.11</w:t>
            </w:r>
            <w:r w:rsidR="002529F8" w:rsidRPr="00DA4DD8">
              <w:rPr>
                <w:b/>
                <w:sz w:val="20"/>
              </w:rPr>
              <w:t>.2026</w:t>
            </w:r>
          </w:p>
        </w:tc>
      </w:tr>
      <w:tr w:rsidR="008660AA" w:rsidRPr="008660AA" w14:paraId="31CEE5D6" w14:textId="77777777" w:rsidTr="000C679F">
        <w:tc>
          <w:tcPr>
            <w:tcW w:w="3419" w:type="pct"/>
          </w:tcPr>
          <w:p w14:paraId="0A61D094" w14:textId="6AAFE5A9" w:rsidR="008660AA" w:rsidRPr="00DA4DD8" w:rsidRDefault="008660AA" w:rsidP="00126960">
            <w:pPr>
              <w:spacing w:before="60" w:after="60"/>
              <w:rPr>
                <w:sz w:val="20"/>
              </w:rPr>
            </w:pPr>
            <w:r w:rsidRPr="00DA4DD8">
              <w:rPr>
                <w:sz w:val="20"/>
              </w:rPr>
              <w:t>Termin zur Abgabe der Angebote (Angebotsfrist)</w:t>
            </w:r>
            <w:r w:rsidR="000C679F" w:rsidRPr="00DA4DD8">
              <w:rPr>
                <w:sz w:val="20"/>
              </w:rPr>
              <w:t>:</w:t>
            </w:r>
          </w:p>
        </w:tc>
        <w:tc>
          <w:tcPr>
            <w:tcW w:w="1581" w:type="pct"/>
            <w:vAlign w:val="center"/>
          </w:tcPr>
          <w:p w14:paraId="658B7330" w14:textId="258BA77D" w:rsidR="008660AA" w:rsidRPr="00DA4DD8" w:rsidRDefault="00615EE2" w:rsidP="00066856">
            <w:pPr>
              <w:spacing w:before="60" w:after="60"/>
              <w:jc w:val="center"/>
              <w:rPr>
                <w:b/>
                <w:sz w:val="20"/>
              </w:rPr>
            </w:pPr>
            <w:proofErr w:type="gramStart"/>
            <w:r>
              <w:rPr>
                <w:b/>
                <w:sz w:val="20"/>
              </w:rPr>
              <w:t>13</w:t>
            </w:r>
            <w:r w:rsidR="002529F8" w:rsidRPr="00DA4DD8">
              <w:rPr>
                <w:b/>
                <w:sz w:val="20"/>
              </w:rPr>
              <w:t>.11.2026  12</w:t>
            </w:r>
            <w:proofErr w:type="gramEnd"/>
            <w:r w:rsidR="002529F8" w:rsidRPr="00DA4DD8">
              <w:rPr>
                <w:b/>
                <w:sz w:val="20"/>
              </w:rPr>
              <w:t>:00 Uhr</w:t>
            </w:r>
          </w:p>
        </w:tc>
      </w:tr>
      <w:tr w:rsidR="008660AA" w:rsidRPr="008660AA" w14:paraId="56390715" w14:textId="77777777" w:rsidTr="00A36B2C">
        <w:trPr>
          <w:trHeight w:val="319"/>
        </w:trPr>
        <w:tc>
          <w:tcPr>
            <w:tcW w:w="5000" w:type="pct"/>
            <w:gridSpan w:val="2"/>
            <w:shd w:val="clear" w:color="auto" w:fill="FFFFCC"/>
            <w:vAlign w:val="center"/>
          </w:tcPr>
          <w:p w14:paraId="6953FDB5" w14:textId="77777777" w:rsidR="008660AA" w:rsidRPr="008660AA" w:rsidRDefault="008660AA" w:rsidP="00126960">
            <w:pPr>
              <w:spacing w:before="60" w:after="60"/>
              <w:rPr>
                <w:sz w:val="20"/>
              </w:rPr>
            </w:pPr>
            <w:r w:rsidRPr="008660AA">
              <w:rPr>
                <w:b/>
                <w:sz w:val="20"/>
              </w:rPr>
              <w:t>Ablauf nach Angebotsfrist</w:t>
            </w:r>
          </w:p>
        </w:tc>
      </w:tr>
      <w:tr w:rsidR="008660AA" w:rsidRPr="008660AA" w14:paraId="1FC4FB52" w14:textId="77777777" w:rsidTr="000C679F">
        <w:trPr>
          <w:trHeight w:val="537"/>
        </w:trPr>
        <w:tc>
          <w:tcPr>
            <w:tcW w:w="3419" w:type="pct"/>
            <w:vAlign w:val="center"/>
          </w:tcPr>
          <w:p w14:paraId="64D193E8" w14:textId="07E89A9C" w:rsidR="008660AA" w:rsidRPr="008660AA" w:rsidRDefault="003649ED" w:rsidP="00126960">
            <w:pPr>
              <w:spacing w:before="60" w:after="60"/>
              <w:rPr>
                <w:sz w:val="20"/>
              </w:rPr>
            </w:pPr>
            <w:r w:rsidRPr="003649ED">
              <w:rPr>
                <w:sz w:val="20"/>
              </w:rPr>
              <w:t>Angebotsöffnung, Formale Prüfung, Prüfung der Eignung, Wertung der Leistung, Entscheidung für den Zuschlag</w:t>
            </w:r>
            <w:r w:rsidR="00425C44">
              <w:rPr>
                <w:sz w:val="20"/>
              </w:rPr>
              <w:t xml:space="preserve"> </w:t>
            </w:r>
            <w:r w:rsidR="006C5B0F">
              <w:rPr>
                <w:sz w:val="20"/>
              </w:rPr>
              <w:t>bis:</w:t>
            </w:r>
          </w:p>
        </w:tc>
        <w:tc>
          <w:tcPr>
            <w:tcW w:w="1581" w:type="pct"/>
            <w:vAlign w:val="center"/>
          </w:tcPr>
          <w:p w14:paraId="57241EF8" w14:textId="2F54D418" w:rsidR="008660AA" w:rsidRPr="000C679F" w:rsidRDefault="00DA4DD8" w:rsidP="00926276">
            <w:pPr>
              <w:spacing w:before="60" w:after="60"/>
              <w:jc w:val="center"/>
              <w:rPr>
                <w:b/>
                <w:bCs/>
                <w:sz w:val="20"/>
              </w:rPr>
            </w:pPr>
            <w:r>
              <w:rPr>
                <w:b/>
                <w:bCs/>
                <w:sz w:val="20"/>
              </w:rPr>
              <w:t>27.11.2026</w:t>
            </w:r>
          </w:p>
        </w:tc>
      </w:tr>
      <w:tr w:rsidR="008660AA" w:rsidRPr="008660AA" w14:paraId="4C19346B" w14:textId="77777777" w:rsidTr="000C679F">
        <w:tc>
          <w:tcPr>
            <w:tcW w:w="3419" w:type="pct"/>
          </w:tcPr>
          <w:p w14:paraId="6959A16C" w14:textId="790A81BF" w:rsidR="008660AA" w:rsidRPr="008660AA" w:rsidRDefault="008660AA" w:rsidP="00126960">
            <w:pPr>
              <w:spacing w:before="60" w:after="60"/>
              <w:rPr>
                <w:sz w:val="20"/>
              </w:rPr>
            </w:pPr>
            <w:r w:rsidRPr="008660AA">
              <w:rPr>
                <w:sz w:val="20"/>
              </w:rPr>
              <w:t>Geplanter Zuschlagstermin</w:t>
            </w:r>
            <w:r w:rsidR="00926276">
              <w:rPr>
                <w:sz w:val="20"/>
              </w:rPr>
              <w:t xml:space="preserve"> ab</w:t>
            </w:r>
            <w:r w:rsidR="000C679F">
              <w:rPr>
                <w:sz w:val="20"/>
              </w:rPr>
              <w:t>:</w:t>
            </w:r>
          </w:p>
        </w:tc>
        <w:tc>
          <w:tcPr>
            <w:tcW w:w="1581" w:type="pct"/>
            <w:vAlign w:val="center"/>
          </w:tcPr>
          <w:p w14:paraId="2E92AD90" w14:textId="7483D2F1" w:rsidR="008660AA" w:rsidRPr="000C679F" w:rsidRDefault="00DA4DD8" w:rsidP="00126960">
            <w:pPr>
              <w:spacing w:before="60" w:after="60"/>
              <w:jc w:val="center"/>
              <w:rPr>
                <w:b/>
                <w:bCs/>
                <w:sz w:val="20"/>
              </w:rPr>
            </w:pPr>
            <w:r>
              <w:rPr>
                <w:b/>
                <w:bCs/>
                <w:sz w:val="20"/>
              </w:rPr>
              <w:t>08.12.2026</w:t>
            </w:r>
          </w:p>
        </w:tc>
      </w:tr>
      <w:tr w:rsidR="008660AA" w:rsidRPr="008660AA" w14:paraId="52E0C4BF" w14:textId="77777777" w:rsidTr="000C679F">
        <w:tc>
          <w:tcPr>
            <w:tcW w:w="3419" w:type="pct"/>
          </w:tcPr>
          <w:p w14:paraId="7DFCD52B" w14:textId="2320782C" w:rsidR="008660AA" w:rsidRPr="008660AA" w:rsidRDefault="008660AA" w:rsidP="00126960">
            <w:pPr>
              <w:spacing w:before="60" w:after="60"/>
              <w:rPr>
                <w:sz w:val="20"/>
              </w:rPr>
            </w:pPr>
            <w:r w:rsidRPr="008660AA">
              <w:rPr>
                <w:sz w:val="20"/>
              </w:rPr>
              <w:t>Ende der Bindefrist</w:t>
            </w:r>
            <w:r w:rsidR="000C679F">
              <w:rPr>
                <w:sz w:val="20"/>
              </w:rPr>
              <w:t>:</w:t>
            </w:r>
          </w:p>
        </w:tc>
        <w:tc>
          <w:tcPr>
            <w:tcW w:w="1581" w:type="pct"/>
            <w:vAlign w:val="center"/>
          </w:tcPr>
          <w:p w14:paraId="678ACCD4" w14:textId="79DE1230" w:rsidR="008660AA" w:rsidRPr="000C679F" w:rsidRDefault="00DA4DD8" w:rsidP="00126960">
            <w:pPr>
              <w:spacing w:before="60" w:after="60"/>
              <w:jc w:val="center"/>
              <w:rPr>
                <w:b/>
                <w:bCs/>
                <w:sz w:val="20"/>
              </w:rPr>
            </w:pPr>
            <w:r>
              <w:rPr>
                <w:b/>
                <w:bCs/>
                <w:sz w:val="20"/>
              </w:rPr>
              <w:t>31.12.2026</w:t>
            </w:r>
          </w:p>
        </w:tc>
      </w:tr>
      <w:tr w:rsidR="008660AA" w:rsidRPr="008660AA" w14:paraId="5EEE8B64" w14:textId="77777777" w:rsidTr="00A36B2C">
        <w:tc>
          <w:tcPr>
            <w:tcW w:w="5000" w:type="pct"/>
            <w:gridSpan w:val="2"/>
            <w:tcBorders>
              <w:top w:val="single" w:sz="4" w:space="0" w:color="auto"/>
              <w:left w:val="single" w:sz="4" w:space="0" w:color="auto"/>
              <w:bottom w:val="single" w:sz="4" w:space="0" w:color="auto"/>
              <w:right w:val="single" w:sz="4" w:space="0" w:color="auto"/>
            </w:tcBorders>
            <w:shd w:val="clear" w:color="auto" w:fill="FFFFCC"/>
          </w:tcPr>
          <w:p w14:paraId="13E8A42A" w14:textId="77777777" w:rsidR="008660AA" w:rsidRPr="008660AA" w:rsidRDefault="008660AA" w:rsidP="00126960">
            <w:pPr>
              <w:spacing w:before="60" w:after="60"/>
              <w:rPr>
                <w:b/>
                <w:sz w:val="20"/>
              </w:rPr>
            </w:pPr>
            <w:r w:rsidRPr="008660AA">
              <w:rPr>
                <w:b/>
                <w:sz w:val="20"/>
              </w:rPr>
              <w:t>Beginn und Ende der Leistungserbringung</w:t>
            </w:r>
          </w:p>
        </w:tc>
      </w:tr>
      <w:tr w:rsidR="008660AA" w:rsidRPr="008660AA" w14:paraId="11364568" w14:textId="77777777" w:rsidTr="000C679F">
        <w:tc>
          <w:tcPr>
            <w:tcW w:w="3419" w:type="pct"/>
            <w:vAlign w:val="center"/>
          </w:tcPr>
          <w:p w14:paraId="006654A6" w14:textId="2FAEE629" w:rsidR="008660AA" w:rsidRPr="00DA4DD8" w:rsidRDefault="000004CF" w:rsidP="00126960">
            <w:pPr>
              <w:spacing w:before="60" w:after="60"/>
              <w:rPr>
                <w:sz w:val="20"/>
              </w:rPr>
            </w:pPr>
            <w:r w:rsidRPr="00DA4DD8">
              <w:rPr>
                <w:sz w:val="20"/>
              </w:rPr>
              <w:t>Projekt-Kick-off-Meeting an einem Tag im Zeitraum</w:t>
            </w:r>
            <w:r w:rsidR="005F190C" w:rsidRPr="00DA4DD8">
              <w:rPr>
                <w:sz w:val="20"/>
              </w:rPr>
              <w:t xml:space="preserve"> vom</w:t>
            </w:r>
            <w:r w:rsidR="000C679F" w:rsidRPr="00DA4DD8">
              <w:rPr>
                <w:sz w:val="20"/>
              </w:rPr>
              <w:t>:</w:t>
            </w:r>
          </w:p>
        </w:tc>
        <w:tc>
          <w:tcPr>
            <w:tcW w:w="1581" w:type="pct"/>
          </w:tcPr>
          <w:p w14:paraId="70CA0532" w14:textId="33DD1485" w:rsidR="008660AA" w:rsidRPr="000C679F" w:rsidRDefault="00DA4DD8" w:rsidP="000004CF">
            <w:pPr>
              <w:spacing w:before="60" w:after="60"/>
              <w:jc w:val="center"/>
              <w:rPr>
                <w:b/>
                <w:bCs/>
                <w:sz w:val="20"/>
              </w:rPr>
            </w:pPr>
            <w:r w:rsidRPr="00DA4DD8">
              <w:rPr>
                <w:b/>
                <w:bCs/>
                <w:sz w:val="20"/>
              </w:rPr>
              <w:t>01.06.2027</w:t>
            </w:r>
          </w:p>
        </w:tc>
      </w:tr>
    </w:tbl>
    <w:p w14:paraId="6AF20E81" w14:textId="4E0A12B1" w:rsidR="00BD1D09" w:rsidRPr="001E4993" w:rsidRDefault="004F0030" w:rsidP="00126960">
      <w:pPr>
        <w:spacing w:before="60" w:after="60" w:line="360" w:lineRule="auto"/>
        <w:ind w:left="425" w:firstLine="709"/>
        <w:rPr>
          <w:i/>
        </w:rPr>
      </w:pPr>
      <w:bookmarkStart w:id="17" w:name="_Ref942073"/>
      <w:r w:rsidRPr="001E4993">
        <w:rPr>
          <w:i/>
        </w:rPr>
        <w:t xml:space="preserve">Tabelle </w:t>
      </w:r>
      <w:r w:rsidR="00A62CCD" w:rsidRPr="001E4993">
        <w:rPr>
          <w:i/>
        </w:rPr>
        <w:fldChar w:fldCharType="begin"/>
      </w:r>
      <w:r w:rsidR="00A62CCD" w:rsidRPr="001E4993">
        <w:rPr>
          <w:i/>
        </w:rPr>
        <w:instrText xml:space="preserve"> SEQ Tabelle \* MERGEFORMAT </w:instrText>
      </w:r>
      <w:r w:rsidR="00A62CCD" w:rsidRPr="001E4993">
        <w:rPr>
          <w:i/>
        </w:rPr>
        <w:fldChar w:fldCharType="separate"/>
      </w:r>
      <w:r w:rsidR="000F4755">
        <w:rPr>
          <w:i/>
          <w:noProof/>
        </w:rPr>
        <w:t>2</w:t>
      </w:r>
      <w:r w:rsidR="00A62CCD" w:rsidRPr="001E4993">
        <w:rPr>
          <w:i/>
        </w:rPr>
        <w:fldChar w:fldCharType="end"/>
      </w:r>
      <w:r w:rsidRPr="001E4993">
        <w:rPr>
          <w:i/>
        </w:rPr>
        <w:t xml:space="preserve"> – Aktivitäten und Meilensteine</w:t>
      </w:r>
      <w:bookmarkEnd w:id="17"/>
    </w:p>
    <w:p w14:paraId="0309318A" w14:textId="77777777" w:rsidR="001E4993" w:rsidRPr="0025458C" w:rsidRDefault="001E4993" w:rsidP="00363D8F">
      <w:pPr>
        <w:pStyle w:val="berschrift2"/>
      </w:pPr>
      <w:bookmarkStart w:id="18" w:name="_Ref56433121"/>
      <w:bookmarkStart w:id="19" w:name="_Toc242185403"/>
      <w:r w:rsidRPr="0025458C">
        <w:t>Abwicklung des Vergabeverfahrens</w:t>
      </w:r>
      <w:bookmarkEnd w:id="18"/>
      <w:bookmarkEnd w:id="19"/>
    </w:p>
    <w:p w14:paraId="0225104F" w14:textId="77777777" w:rsidR="0097545F" w:rsidRPr="00107052" w:rsidRDefault="0097545F" w:rsidP="00853AF7">
      <w:pPr>
        <w:pStyle w:val="Default"/>
        <w:spacing w:line="360" w:lineRule="auto"/>
        <w:ind w:left="1134"/>
        <w:jc w:val="both"/>
        <w:rPr>
          <w:color w:val="000000"/>
          <w:sz w:val="22"/>
          <w:szCs w:val="22"/>
          <w:lang w:val="de-DE" w:eastAsia="de-DE"/>
        </w:rPr>
      </w:pPr>
      <w:bookmarkStart w:id="20" w:name="_Toc30161876"/>
      <w:bookmarkStart w:id="21" w:name="_Ref500947271"/>
      <w:r w:rsidRPr="00107052">
        <w:rPr>
          <w:color w:val="000000"/>
          <w:sz w:val="22"/>
          <w:szCs w:val="22"/>
          <w:lang w:val="de-DE" w:eastAsia="de-DE"/>
        </w:rPr>
        <w:t xml:space="preserve">Die Vergabeunterlagen sind unter der in der europaweiten Vergabebekanntmachung angegebenen elektronischen Adresse des Deutschen Vergabeportals (nachfolgend: Vergabeportal) unentgeltlich, uneingeschränkt, vollständig und direkt abrufbar. Es wird darauf hingewiesen, dass es grundsätzlich jederzeit zu Wartungsarbeiten am und Störungen des Vergabeportals kommen kann. </w:t>
      </w:r>
    </w:p>
    <w:p w14:paraId="62EF50BB" w14:textId="18F04AB9" w:rsidR="0097545F" w:rsidRPr="00107052" w:rsidRDefault="0097545F" w:rsidP="00853AF7">
      <w:pPr>
        <w:autoSpaceDE w:val="0"/>
        <w:autoSpaceDN w:val="0"/>
        <w:adjustRightInd w:val="0"/>
        <w:spacing w:line="360" w:lineRule="auto"/>
        <w:ind w:left="1134"/>
        <w:jc w:val="both"/>
        <w:rPr>
          <w:rFonts w:cs="Arial"/>
          <w:color w:val="000000"/>
          <w:szCs w:val="22"/>
          <w:lang w:eastAsia="de-DE"/>
        </w:rPr>
      </w:pPr>
      <w:r w:rsidRPr="00107052">
        <w:rPr>
          <w:rFonts w:cs="Arial"/>
          <w:color w:val="000000"/>
          <w:szCs w:val="22"/>
          <w:lang w:eastAsia="de-DE"/>
        </w:rPr>
        <w:t xml:space="preserve">Folgende Verfahrenspunkte sind in die elektronische Abwicklung einbezogen. </w:t>
      </w:r>
      <w:r>
        <w:rPr>
          <w:rFonts w:cs="Arial"/>
          <w:color w:val="000000"/>
          <w:szCs w:val="22"/>
          <w:lang w:eastAsia="de-DE"/>
        </w:rPr>
        <w:br/>
      </w:r>
    </w:p>
    <w:p w14:paraId="11F91252" w14:textId="4142C9EF" w:rsidR="0097545F" w:rsidRPr="0017193C" w:rsidRDefault="0097545F" w:rsidP="00853AF7">
      <w:pPr>
        <w:pStyle w:val="Listenabsatz"/>
        <w:numPr>
          <w:ilvl w:val="0"/>
          <w:numId w:val="31"/>
        </w:numPr>
        <w:autoSpaceDE w:val="0"/>
        <w:autoSpaceDN w:val="0"/>
        <w:adjustRightInd w:val="0"/>
        <w:spacing w:after="216"/>
        <w:ind w:left="1418" w:hanging="284"/>
        <w:jc w:val="both"/>
        <w:rPr>
          <w:rFonts w:cs="Arial"/>
          <w:color w:val="000000"/>
          <w:szCs w:val="22"/>
          <w:lang w:eastAsia="de-DE"/>
        </w:rPr>
      </w:pPr>
      <w:r w:rsidRPr="0017193C">
        <w:rPr>
          <w:rFonts w:cs="Arial"/>
          <w:color w:val="000000"/>
          <w:szCs w:val="22"/>
          <w:lang w:eastAsia="de-DE"/>
        </w:rPr>
        <w:t xml:space="preserve"> Bereitstellung der Vergabeunterlagen (Verfahrens- und Vertragsunterlagen) sowie</w:t>
      </w:r>
      <w:r>
        <w:rPr>
          <w:rFonts w:cs="Arial"/>
          <w:color w:val="000000"/>
          <w:szCs w:val="22"/>
          <w:lang w:eastAsia="de-DE"/>
        </w:rPr>
        <w:br/>
        <w:t xml:space="preserve"> </w:t>
      </w:r>
      <w:r w:rsidRPr="0017193C">
        <w:rPr>
          <w:rFonts w:cs="Arial"/>
          <w:color w:val="000000"/>
          <w:szCs w:val="22"/>
          <w:lang w:eastAsia="de-DE"/>
        </w:rPr>
        <w:t xml:space="preserve">aller Anlagen für den Bieter zum Download auf der o.g. Internetadresse </w:t>
      </w:r>
    </w:p>
    <w:p w14:paraId="1B408BFD" w14:textId="2EA8BF25" w:rsidR="0097545F" w:rsidRPr="0017193C" w:rsidRDefault="0097545F" w:rsidP="00853AF7">
      <w:pPr>
        <w:pStyle w:val="Listenabsatz"/>
        <w:numPr>
          <w:ilvl w:val="0"/>
          <w:numId w:val="31"/>
        </w:numPr>
        <w:autoSpaceDE w:val="0"/>
        <w:autoSpaceDN w:val="0"/>
        <w:adjustRightInd w:val="0"/>
        <w:ind w:left="1418" w:hanging="284"/>
        <w:jc w:val="both"/>
        <w:rPr>
          <w:rFonts w:cs="Arial"/>
          <w:color w:val="000000"/>
          <w:szCs w:val="22"/>
          <w:lang w:eastAsia="de-DE"/>
        </w:rPr>
      </w:pPr>
      <w:r w:rsidRPr="0017193C">
        <w:rPr>
          <w:rFonts w:cs="Arial"/>
          <w:color w:val="000000"/>
          <w:szCs w:val="22"/>
          <w:lang w:eastAsia="de-DE"/>
        </w:rPr>
        <w:t xml:space="preserve"> Beantwortung der Bieterfragen in Form von Bieterrundschreiben </w:t>
      </w:r>
      <w:r>
        <w:rPr>
          <w:rFonts w:cs="Arial"/>
          <w:color w:val="000000"/>
          <w:szCs w:val="22"/>
          <w:lang w:eastAsia="de-DE"/>
        </w:rPr>
        <w:br/>
      </w:r>
    </w:p>
    <w:p w14:paraId="1647253B" w14:textId="77777777" w:rsidR="0097545F" w:rsidRPr="0017193C" w:rsidRDefault="0097545F" w:rsidP="00853AF7">
      <w:pPr>
        <w:pStyle w:val="Listenabsatz"/>
        <w:numPr>
          <w:ilvl w:val="0"/>
          <w:numId w:val="31"/>
        </w:numPr>
        <w:autoSpaceDE w:val="0"/>
        <w:autoSpaceDN w:val="0"/>
        <w:adjustRightInd w:val="0"/>
        <w:spacing w:after="215"/>
        <w:ind w:left="1418" w:hanging="284"/>
        <w:jc w:val="both"/>
        <w:rPr>
          <w:rFonts w:cs="Arial"/>
          <w:szCs w:val="22"/>
          <w:lang w:eastAsia="de-DE"/>
        </w:rPr>
      </w:pPr>
      <w:r w:rsidRPr="0017193C">
        <w:rPr>
          <w:rFonts w:cs="Arial"/>
          <w:szCs w:val="22"/>
          <w:lang w:eastAsia="de-DE"/>
        </w:rPr>
        <w:t xml:space="preserve"> Gegebenenfalls redaktionelle Änderungen der Verfahrens- und Vertragsunterlagen </w:t>
      </w:r>
    </w:p>
    <w:p w14:paraId="426C0460" w14:textId="7BDA9E89" w:rsidR="0097545F" w:rsidRPr="00573483" w:rsidRDefault="0097545F" w:rsidP="00853AF7">
      <w:pPr>
        <w:pStyle w:val="Listenabsatz"/>
        <w:numPr>
          <w:ilvl w:val="0"/>
          <w:numId w:val="31"/>
        </w:numPr>
        <w:autoSpaceDE w:val="0"/>
        <w:autoSpaceDN w:val="0"/>
        <w:adjustRightInd w:val="0"/>
        <w:ind w:left="1418" w:hanging="284"/>
        <w:rPr>
          <w:rFonts w:cs="Arial"/>
          <w:szCs w:val="22"/>
          <w:lang w:eastAsia="de-DE"/>
        </w:rPr>
      </w:pPr>
      <w:r w:rsidRPr="0017193C">
        <w:rPr>
          <w:rFonts w:cs="Arial"/>
          <w:szCs w:val="22"/>
          <w:lang w:eastAsia="de-DE"/>
        </w:rPr>
        <w:t xml:space="preserve"> Die Einreichung der Angebote inklusive aller zugehörigen Nachweise und Erklärungen in elektronischer Form </w:t>
      </w:r>
      <w:r>
        <w:rPr>
          <w:rFonts w:cs="Arial"/>
          <w:szCs w:val="22"/>
          <w:lang w:eastAsia="de-DE"/>
        </w:rPr>
        <w:br/>
      </w:r>
    </w:p>
    <w:p w14:paraId="44F0BCB4" w14:textId="77777777" w:rsidR="0097545F" w:rsidRPr="00107052" w:rsidRDefault="0097545F" w:rsidP="0097545F">
      <w:pPr>
        <w:autoSpaceDE w:val="0"/>
        <w:autoSpaceDN w:val="0"/>
        <w:adjustRightInd w:val="0"/>
        <w:spacing w:line="360" w:lineRule="auto"/>
        <w:ind w:left="1134"/>
        <w:rPr>
          <w:rFonts w:cs="Arial"/>
          <w:szCs w:val="22"/>
          <w:lang w:eastAsia="de-DE"/>
        </w:rPr>
      </w:pPr>
      <w:r w:rsidRPr="00107052">
        <w:rPr>
          <w:rFonts w:cs="Arial"/>
          <w:b/>
          <w:bCs/>
          <w:szCs w:val="22"/>
          <w:lang w:eastAsia="de-DE"/>
        </w:rPr>
        <w:lastRenderedPageBreak/>
        <w:t xml:space="preserve">Wichtiger Hinweis: </w:t>
      </w:r>
    </w:p>
    <w:p w14:paraId="62841975" w14:textId="7DF92F2E" w:rsidR="0097545F" w:rsidRDefault="0097545F" w:rsidP="00853AF7">
      <w:pPr>
        <w:pStyle w:val="Kommentartext"/>
        <w:spacing w:line="360" w:lineRule="auto"/>
        <w:ind w:left="1134"/>
        <w:jc w:val="both"/>
        <w:rPr>
          <w:rFonts w:ascii="Arial" w:hAnsi="Arial" w:cs="Arial"/>
          <w:sz w:val="22"/>
          <w:szCs w:val="22"/>
        </w:rPr>
      </w:pPr>
      <w:r w:rsidRPr="00107052">
        <w:rPr>
          <w:rFonts w:ascii="Arial" w:hAnsi="Arial" w:cs="Arial"/>
          <w:sz w:val="22"/>
          <w:szCs w:val="22"/>
        </w:rPr>
        <w:t>Die Bieter sind gehalten, sich selbst laufend über den aktuellen Stand des Vergabeverfahrens und der veröffentlichten Bieterrundschreiben auf dem oben genannten Vergabeportal zu informieren.</w:t>
      </w:r>
    </w:p>
    <w:p w14:paraId="5B93FBA9" w14:textId="77777777" w:rsidR="0097545F" w:rsidRDefault="0097545F" w:rsidP="00853AF7">
      <w:pPr>
        <w:pStyle w:val="Kommentartext"/>
        <w:jc w:val="both"/>
      </w:pPr>
    </w:p>
    <w:p w14:paraId="2E1AAF7D" w14:textId="77777777" w:rsidR="00341AC0" w:rsidRDefault="00341AC0" w:rsidP="00853AF7">
      <w:pPr>
        <w:pStyle w:val="berschrift3"/>
        <w:jc w:val="both"/>
      </w:pPr>
      <w:bookmarkStart w:id="22" w:name="_Toc242185404"/>
      <w:r w:rsidRPr="00EA6876">
        <w:t>Hinweis zum Datenschutz im Vergabeverfahren</w:t>
      </w:r>
      <w:bookmarkEnd w:id="20"/>
      <w:bookmarkEnd w:id="22"/>
    </w:p>
    <w:p w14:paraId="188D0F48" w14:textId="77777777" w:rsidR="00133F3C" w:rsidRDefault="00133F3C" w:rsidP="00853AF7">
      <w:pPr>
        <w:spacing w:before="60" w:after="60" w:line="360" w:lineRule="auto"/>
        <w:ind w:left="1134"/>
        <w:jc w:val="both"/>
      </w:pPr>
      <w:r>
        <w:t>Der Auftraggeber hält sich strikt an die EU-Datenschutzgrundverordnung (DSGVO).</w:t>
      </w:r>
    </w:p>
    <w:p w14:paraId="768FEE4E" w14:textId="77777777" w:rsidR="00133F3C" w:rsidRDefault="00133F3C" w:rsidP="00853AF7">
      <w:pPr>
        <w:spacing w:before="60" w:after="60" w:line="360" w:lineRule="auto"/>
        <w:ind w:left="1134"/>
        <w:jc w:val="both"/>
      </w:pPr>
      <w:r>
        <w:t>Die im Rahmen des Vergabeverfahrens und der Angebotsabgabe übermittelten personenbezogenen Daten werden ausschließlich in Zusammenhang mit diesem Verfahren sowie in Vorbereitung und zur Erfüllung eines evtl. Vertragsverhältnisses auf Grundlage der DSGVO und des Teil 4 des GWB und der VgV verarbeitet.</w:t>
      </w:r>
    </w:p>
    <w:p w14:paraId="0AB62C89" w14:textId="77777777" w:rsidR="00133F3C" w:rsidRDefault="00133F3C" w:rsidP="00853AF7">
      <w:pPr>
        <w:spacing w:before="60" w:after="60" w:line="360" w:lineRule="auto"/>
        <w:ind w:left="1134"/>
        <w:jc w:val="both"/>
      </w:pPr>
      <w:r>
        <w:t>Vor dem Vertragsschluss werden die Bieter, die nicht berücksichtigt werden sollen, gemäß § 134 Abs. 1 GWB über den Namen des Unternehmens, dessen Angebot angenommen werden soll, informiert.</w:t>
      </w:r>
    </w:p>
    <w:p w14:paraId="09D7438A" w14:textId="77777777" w:rsidR="00133F3C" w:rsidRDefault="00133F3C" w:rsidP="00853AF7">
      <w:pPr>
        <w:spacing w:before="60" w:after="60" w:line="360" w:lineRule="auto"/>
        <w:ind w:left="1134"/>
        <w:jc w:val="both"/>
      </w:pPr>
      <w:r>
        <w:t>Die übermittelten Unterlagen oder die in Zusammenhang mit dem Verfahren gestellten Anfragen und die darin enthaltenen personenbezogenen Daten werden im Rahmen der ordnungsgemäßen Geschäftsführung und zum Nachweis der ordnungsgemäßen Durchführung des Verfahrens gemäß den, von der Innenrevision des Auftraggebers für die Aufbewahrung von Schriftgut vorgegebener Fristen, gespeichert.</w:t>
      </w:r>
    </w:p>
    <w:p w14:paraId="2246A85A" w14:textId="77777777" w:rsidR="00133F3C" w:rsidRDefault="00133F3C" w:rsidP="00853AF7">
      <w:pPr>
        <w:spacing w:before="60" w:after="60" w:line="360" w:lineRule="auto"/>
        <w:ind w:left="1134"/>
        <w:jc w:val="both"/>
      </w:pPr>
      <w:r>
        <w:t>Nach Ablauf dieser Frist, sofern für die Erfüllung vertraglicher oder gesetzlicher Pflichten bzw. sonstiger Aufbewahrungspflichten oder zur Erhaltung von Beweismitteln im Rahmen der gesetzlichen Verjährungsvorschriften nicht mehr erforderlich, werden die personenbezogenen Daten gelöscht.</w:t>
      </w:r>
    </w:p>
    <w:p w14:paraId="0BB54669" w14:textId="77777777" w:rsidR="00133F3C" w:rsidRPr="0051182F" w:rsidRDefault="00133F3C" w:rsidP="00853AF7">
      <w:pPr>
        <w:spacing w:before="60" w:after="60" w:line="360" w:lineRule="auto"/>
        <w:ind w:left="1134"/>
        <w:jc w:val="both"/>
        <w:rPr>
          <w:b/>
          <w:bCs/>
        </w:rPr>
      </w:pPr>
      <w:r w:rsidRPr="0051182F">
        <w:rPr>
          <w:b/>
          <w:bCs/>
        </w:rPr>
        <w:t>Hinweis für Eignungsnachweise und vorzulegende leistungsbezogene Unterlagen mit personenbezogenen Daten:</w:t>
      </w:r>
    </w:p>
    <w:p w14:paraId="6EACBAA5" w14:textId="6BA17D02" w:rsidR="00133F3C" w:rsidRDefault="00133F3C" w:rsidP="00853AF7">
      <w:pPr>
        <w:spacing w:before="60" w:after="60" w:line="360" w:lineRule="auto"/>
        <w:ind w:left="1134"/>
        <w:jc w:val="both"/>
      </w:pPr>
      <w:r>
        <w:t>Die Auskunft über personenbezogene Daten ist freiwillig.</w:t>
      </w:r>
      <w:r w:rsidR="0051182F">
        <w:t xml:space="preserve"> </w:t>
      </w:r>
      <w:r>
        <w:t>Soweit Sie die notwendigen Informationen nicht bereitstellen, kann über die Eignung und/oder ggf. über die Wirtschaftlichkeit ihres Angebotes nicht abschließend entschieden werden. Dies hat zur Folge, dass Ihr Angebot von der Wertung ausgeschlossen werden muss.</w:t>
      </w:r>
    </w:p>
    <w:p w14:paraId="1417CB81" w14:textId="0EC817C3" w:rsidR="001E4993" w:rsidRPr="0025458C" w:rsidRDefault="001E4993" w:rsidP="00853AF7">
      <w:pPr>
        <w:pStyle w:val="berschrift3"/>
        <w:jc w:val="both"/>
      </w:pPr>
      <w:bookmarkStart w:id="23" w:name="_Toc242185405"/>
      <w:r w:rsidRPr="0025458C">
        <w:t>Einreichung der Angebote</w:t>
      </w:r>
      <w:bookmarkEnd w:id="21"/>
      <w:bookmarkEnd w:id="23"/>
    </w:p>
    <w:p w14:paraId="15785AF1" w14:textId="77777777" w:rsidR="00904BA6" w:rsidRDefault="00904BA6" w:rsidP="00853AF7">
      <w:pPr>
        <w:autoSpaceDE w:val="0"/>
        <w:autoSpaceDN w:val="0"/>
        <w:adjustRightInd w:val="0"/>
        <w:spacing w:line="360" w:lineRule="auto"/>
        <w:ind w:left="1134"/>
        <w:jc w:val="both"/>
        <w:rPr>
          <w:rFonts w:cs="Arial"/>
          <w:color w:val="000000"/>
          <w:szCs w:val="22"/>
          <w:lang w:eastAsia="de-DE"/>
        </w:rPr>
      </w:pPr>
      <w:r w:rsidRPr="00904BA6">
        <w:rPr>
          <w:rFonts w:cs="Arial"/>
          <w:color w:val="000000"/>
          <w:szCs w:val="22"/>
          <w:lang w:eastAsia="de-DE"/>
        </w:rPr>
        <w:t xml:space="preserve">Das Angebot ist ausschließlich elektronisch über die Vergabeplattform einzureichen. Die Angebotsabgabe kann über die von der Vergabeplattform bereitgestellte Webanwendung (browserbasierte Angebotsabgabe) oder über das von der Vergabeplattform zur Verfügung gestellte Bietertool erfolgen. Maßgeblich sind die von der Vergabeplattform </w:t>
      </w:r>
      <w:r w:rsidRPr="00904BA6">
        <w:rPr>
          <w:rFonts w:cs="Arial"/>
          <w:color w:val="000000"/>
          <w:szCs w:val="22"/>
          <w:lang w:eastAsia="de-DE"/>
        </w:rPr>
        <w:lastRenderedPageBreak/>
        <w:t>für das jeweilige Vergabeverfahren bereitgestellten technischen Möglichkeiten und Einreichungsformen.</w:t>
      </w:r>
    </w:p>
    <w:p w14:paraId="3554F2B0" w14:textId="77777777" w:rsidR="0097545F" w:rsidRPr="000A5430" w:rsidRDefault="0097545F" w:rsidP="00853AF7">
      <w:pPr>
        <w:autoSpaceDE w:val="0"/>
        <w:autoSpaceDN w:val="0"/>
        <w:adjustRightInd w:val="0"/>
        <w:spacing w:line="360" w:lineRule="auto"/>
        <w:ind w:left="1134"/>
        <w:jc w:val="both"/>
        <w:rPr>
          <w:rFonts w:cs="Arial"/>
          <w:color w:val="000000"/>
          <w:szCs w:val="22"/>
          <w:lang w:eastAsia="de-DE"/>
        </w:rPr>
      </w:pPr>
      <w:r w:rsidRPr="000A5430">
        <w:rPr>
          <w:rFonts w:cs="Arial"/>
          <w:color w:val="000000"/>
          <w:szCs w:val="22"/>
          <w:lang w:eastAsia="de-DE"/>
        </w:rPr>
        <w:t xml:space="preserve">Es müssen die in den Vergabeunterlagen vorgegebenen Vordrucke zu verwendet werden. Diese dürfen bei Bedarf vervielfältigt, jedoch nicht verändert werden. </w:t>
      </w:r>
    </w:p>
    <w:p w14:paraId="16EF1026" w14:textId="77777777" w:rsidR="0097545F" w:rsidRPr="000A5430" w:rsidRDefault="0097545F" w:rsidP="00853AF7">
      <w:pPr>
        <w:autoSpaceDE w:val="0"/>
        <w:autoSpaceDN w:val="0"/>
        <w:adjustRightInd w:val="0"/>
        <w:spacing w:line="360" w:lineRule="auto"/>
        <w:ind w:left="1134"/>
        <w:jc w:val="both"/>
        <w:rPr>
          <w:rFonts w:cs="Arial"/>
          <w:color w:val="000000"/>
          <w:szCs w:val="22"/>
          <w:lang w:eastAsia="de-DE"/>
        </w:rPr>
      </w:pPr>
      <w:r w:rsidRPr="000A5430">
        <w:rPr>
          <w:rFonts w:cs="Arial"/>
          <w:color w:val="000000"/>
          <w:szCs w:val="22"/>
          <w:lang w:eastAsia="de-DE"/>
        </w:rPr>
        <w:t xml:space="preserve">Soweit die Vergabeunterlagen keine abweichenden Vorgaben enthalten, müssen die Angebote im Format DIN-A4 druckfähig und lesbar sein. </w:t>
      </w:r>
    </w:p>
    <w:p w14:paraId="2C6F5F2A" w14:textId="1D6A2FC5" w:rsidR="001E4993" w:rsidRPr="007728AF" w:rsidRDefault="0097545F" w:rsidP="00853AF7">
      <w:pPr>
        <w:pStyle w:val="BasisabsatzCharChar"/>
        <w:spacing w:before="60" w:after="60"/>
      </w:pPr>
      <w:r w:rsidRPr="000A5430">
        <w:rPr>
          <w:rFonts w:cs="Arial"/>
          <w:color w:val="000000"/>
          <w:szCs w:val="22"/>
        </w:rPr>
        <w:t>Der Bieter muss in seinem Angebot einen verantwortlichen Ansprechpartner benennen, der für Rückfragen zum Angebot zur Verfügung steht.</w:t>
      </w:r>
    </w:p>
    <w:p w14:paraId="47A2A0F8" w14:textId="77777777" w:rsidR="001E4993" w:rsidRPr="0025458C" w:rsidRDefault="001E4993" w:rsidP="00853AF7">
      <w:pPr>
        <w:pStyle w:val="berschrift3"/>
        <w:jc w:val="both"/>
      </w:pPr>
      <w:bookmarkStart w:id="24" w:name="_Toc242185406"/>
      <w:r w:rsidRPr="0025458C">
        <w:t>Auskünfte über den Stand des Vergabeverfahrens</w:t>
      </w:r>
      <w:bookmarkEnd w:id="24"/>
    </w:p>
    <w:p w14:paraId="45062911" w14:textId="77777777" w:rsidR="001E4993" w:rsidRDefault="001E4993" w:rsidP="00853AF7">
      <w:pPr>
        <w:spacing w:before="60" w:after="60" w:line="360" w:lineRule="auto"/>
        <w:ind w:left="1134"/>
        <w:jc w:val="both"/>
      </w:pPr>
      <w:r w:rsidRPr="005705BC">
        <w:t>Es werden keine telefonischen oder schriftlichen Auskünfte über den Stand des Vergabeverfahrens erteilt.</w:t>
      </w:r>
    </w:p>
    <w:p w14:paraId="0C551C1B" w14:textId="77777777" w:rsidR="001E4993" w:rsidRPr="0025458C" w:rsidRDefault="001E4993" w:rsidP="00853AF7">
      <w:pPr>
        <w:pStyle w:val="berschrift3"/>
        <w:jc w:val="both"/>
      </w:pPr>
      <w:bookmarkStart w:id="25" w:name="_Toc443570390"/>
      <w:bookmarkStart w:id="26" w:name="_Toc242185407"/>
      <w:r w:rsidRPr="0025458C">
        <w:t>Vollständigkeit der Unterlagen und Unklarheiten</w:t>
      </w:r>
      <w:bookmarkEnd w:id="25"/>
      <w:bookmarkEnd w:id="26"/>
    </w:p>
    <w:p w14:paraId="3823E837" w14:textId="7FD6FE6D" w:rsidR="001E4993" w:rsidRPr="00CA26F2" w:rsidRDefault="001E4993" w:rsidP="00853AF7">
      <w:pPr>
        <w:spacing w:before="60" w:after="60" w:line="360" w:lineRule="auto"/>
        <w:ind w:left="1134"/>
        <w:jc w:val="both"/>
      </w:pPr>
      <w:r>
        <w:t xml:space="preserve">Die Bieter haben sich unmittelbar nach Herunterladen der </w:t>
      </w:r>
      <w:r w:rsidR="00580D9F">
        <w:t>Verfahrens</w:t>
      </w:r>
      <w:r>
        <w:t xml:space="preserve">- und Vertragsunterlagen über deren Vollständigkeit zu </w:t>
      </w:r>
      <w:r w:rsidRPr="007F0636">
        <w:t>vergewissern. Bestehen</w:t>
      </w:r>
      <w:r>
        <w:t xml:space="preserve"> nach Auffassung eines Bieters Unklarheiten, Zweifel oder Widersprüche in den Unterlagen, sind diese dem Auftraggeber in Form einer Bieterfrage (siehe Kapitel </w:t>
      </w:r>
      <w:r w:rsidRPr="00EE3D0E">
        <w:fldChar w:fldCharType="begin"/>
      </w:r>
      <w:r w:rsidRPr="00EE3D0E">
        <w:instrText xml:space="preserve"> REF _Ref477851003 \r \h  \* MERGEFORMAT </w:instrText>
      </w:r>
      <w:r w:rsidRPr="00EE3D0E">
        <w:fldChar w:fldCharType="separate"/>
      </w:r>
      <w:r w:rsidR="000F4755">
        <w:t>3.</w:t>
      </w:r>
      <w:r w:rsidR="004F1BE3">
        <w:t>6</w:t>
      </w:r>
      <w:r w:rsidR="000F4755">
        <w:t>.1</w:t>
      </w:r>
      <w:r w:rsidRPr="00EE3D0E">
        <w:fldChar w:fldCharType="end"/>
      </w:r>
      <w:r>
        <w:t xml:space="preserve">) unverzüglich </w:t>
      </w:r>
      <w:r w:rsidR="00EE3D0E">
        <w:t>in Textform</w:t>
      </w:r>
      <w:r>
        <w:t>mitzuteilen</w:t>
      </w:r>
      <w:r w:rsidR="00FE3BAB">
        <w:t>.</w:t>
      </w:r>
    </w:p>
    <w:p w14:paraId="6AF20E82" w14:textId="77777777" w:rsidR="00BD1D09" w:rsidRPr="0025458C" w:rsidRDefault="00BD1D09" w:rsidP="0025458C">
      <w:pPr>
        <w:pStyle w:val="berschrift1"/>
        <w:spacing w:before="60" w:after="60"/>
        <w:jc w:val="left"/>
        <w:rPr>
          <w:sz w:val="28"/>
          <w:szCs w:val="28"/>
        </w:rPr>
      </w:pPr>
      <w:bookmarkStart w:id="27" w:name="_Toc242185408"/>
      <w:r w:rsidRPr="0025458C">
        <w:rPr>
          <w:sz w:val="28"/>
          <w:szCs w:val="28"/>
        </w:rPr>
        <w:lastRenderedPageBreak/>
        <w:t>Ausschreibungsbestimmungen</w:t>
      </w:r>
      <w:bookmarkEnd w:id="15"/>
      <w:bookmarkEnd w:id="27"/>
    </w:p>
    <w:p w14:paraId="6AF20E83" w14:textId="77777777" w:rsidR="00BD1D09" w:rsidRPr="0025458C" w:rsidRDefault="00BD1D09" w:rsidP="00363D8F">
      <w:pPr>
        <w:pStyle w:val="berschrift2"/>
      </w:pPr>
      <w:bookmarkStart w:id="28" w:name="_Toc68331757"/>
      <w:bookmarkStart w:id="29" w:name="_Ref191704291"/>
      <w:bookmarkStart w:id="30" w:name="_Toc242185409"/>
      <w:r w:rsidRPr="0025458C">
        <w:t>Grundsätzliche Bestimmungen</w:t>
      </w:r>
      <w:bookmarkEnd w:id="28"/>
      <w:bookmarkEnd w:id="29"/>
      <w:bookmarkEnd w:id="30"/>
    </w:p>
    <w:p w14:paraId="6AF20E85" w14:textId="0297AB7E" w:rsidR="004912D5" w:rsidRDefault="000C1129" w:rsidP="00853AF7">
      <w:pPr>
        <w:pStyle w:val="BasisabsatzCharChar"/>
        <w:spacing w:before="60" w:after="60"/>
      </w:pPr>
      <w:bookmarkStart w:id="31" w:name="_Toc68331758"/>
      <w:r>
        <w:t xml:space="preserve">Die ausschreibende Stelle verfährt nach den Bestimmungen in der Verordnung über die Vergabe öffentlicher Aufträge </w:t>
      </w:r>
      <w:r w:rsidRPr="00201C9C">
        <w:t>(VgV).</w:t>
      </w:r>
      <w:r w:rsidR="0025458C">
        <w:t xml:space="preserve"> </w:t>
      </w:r>
      <w:r w:rsidR="004912D5">
        <w:t xml:space="preserve">Ergänzend zu den </w:t>
      </w:r>
      <w:r w:rsidR="0012488B">
        <w:t>Vergabeunterlagen</w:t>
      </w:r>
      <w:r w:rsidR="004912D5">
        <w:t xml:space="preserve"> gelten die deutschen Rechtsvorschriften.</w:t>
      </w:r>
    </w:p>
    <w:p w14:paraId="15DDF504" w14:textId="0E4A985F" w:rsidR="00A666AC" w:rsidRDefault="006F5C02" w:rsidP="00853AF7">
      <w:pPr>
        <w:pStyle w:val="BasisabsatzCharChar"/>
        <w:spacing w:before="60" w:after="60"/>
      </w:pPr>
      <w:r>
        <w:t>Werden im Zusammenhang mit der Beauftragung keine abweichenden schriftlichen Vereinbarungen getroffen, werden im Fall eines Zuschlags folgende Dokumente zu Bestandteilen des Vertrags:</w:t>
      </w:r>
    </w:p>
    <w:p w14:paraId="649593AB" w14:textId="5D2BE3E2" w:rsidR="00953460" w:rsidRPr="004214CC" w:rsidRDefault="0022293E" w:rsidP="00853AF7">
      <w:pPr>
        <w:pStyle w:val="BasisabsatzCharChar"/>
        <w:numPr>
          <w:ilvl w:val="0"/>
          <w:numId w:val="19"/>
        </w:numPr>
        <w:tabs>
          <w:tab w:val="clear" w:pos="1494"/>
          <w:tab w:val="num" w:pos="1560"/>
        </w:tabs>
        <w:spacing w:before="60" w:after="60"/>
        <w:ind w:left="1560" w:hanging="426"/>
      </w:pPr>
      <w:r>
        <w:t>Die</w:t>
      </w:r>
      <w:r w:rsidR="00B06F8C">
        <w:t xml:space="preserve"> </w:t>
      </w:r>
      <w:r w:rsidR="00580D9F">
        <w:t>Verfahrens</w:t>
      </w:r>
      <w:r w:rsidR="00B06F8C">
        <w:t>- und Vertrags</w:t>
      </w:r>
      <w:r w:rsidR="0012488B" w:rsidRPr="00A47A5C">
        <w:t>unterlagen</w:t>
      </w:r>
      <w:r w:rsidR="00957370" w:rsidRPr="00A47A5C">
        <w:t xml:space="preserve"> </w:t>
      </w:r>
      <w:r w:rsidR="00B06F8C">
        <w:t>inkl.</w:t>
      </w:r>
      <w:r w:rsidR="00957370" w:rsidRPr="00A47A5C">
        <w:t xml:space="preserve"> Anlagen</w:t>
      </w:r>
      <w:r w:rsidR="00B06F8C">
        <w:t xml:space="preserve"> und Bieterrundschreiben </w:t>
      </w:r>
    </w:p>
    <w:p w14:paraId="1B17F8C6" w14:textId="42EA79AC" w:rsidR="00957370" w:rsidRDefault="0022293E" w:rsidP="00853AF7">
      <w:pPr>
        <w:pStyle w:val="BasisabsatzCharChar"/>
        <w:numPr>
          <w:ilvl w:val="0"/>
          <w:numId w:val="19"/>
        </w:numPr>
        <w:tabs>
          <w:tab w:val="clear" w:pos="1494"/>
          <w:tab w:val="num" w:pos="1560"/>
        </w:tabs>
        <w:spacing w:before="60" w:after="60"/>
        <w:ind w:left="1560" w:hanging="426"/>
      </w:pPr>
      <w:r>
        <w:t>Das</w:t>
      </w:r>
      <w:r w:rsidR="00957370">
        <w:t xml:space="preserve"> Angebot des Auftragnehmers</w:t>
      </w:r>
    </w:p>
    <w:p w14:paraId="15059AAF" w14:textId="5F5AFFB8" w:rsidR="00476BA5" w:rsidRDefault="0022293E" w:rsidP="00853AF7">
      <w:pPr>
        <w:pStyle w:val="BasisabsatzCharChar"/>
        <w:numPr>
          <w:ilvl w:val="0"/>
          <w:numId w:val="19"/>
        </w:numPr>
        <w:tabs>
          <w:tab w:val="clear" w:pos="1494"/>
          <w:tab w:val="num" w:pos="1560"/>
        </w:tabs>
        <w:spacing w:before="60" w:after="60"/>
        <w:ind w:left="1560" w:hanging="426"/>
      </w:pPr>
      <w:r>
        <w:t>Die</w:t>
      </w:r>
      <w:r w:rsidR="00957370">
        <w:t xml:space="preserve"> Allgemeinen Vertragsbedingungen für die Ausführung von Leistungen (VOL/B)</w:t>
      </w:r>
    </w:p>
    <w:p w14:paraId="75EAB80C" w14:textId="15BA9333" w:rsidR="00476BA5" w:rsidRDefault="00476BA5" w:rsidP="00853AF7">
      <w:pPr>
        <w:pStyle w:val="BasisabsatzCharChar"/>
        <w:spacing w:before="60" w:after="60"/>
      </w:pPr>
      <w:r w:rsidRPr="00476BA5">
        <w:t>Ergänzend zu den Vergabe</w:t>
      </w:r>
      <w:r>
        <w:t>- und Vertrags</w:t>
      </w:r>
      <w:r w:rsidRPr="00476BA5">
        <w:t>unterlagen gelten im Übrigen die deutschen Rechtsvorschriften</w:t>
      </w:r>
      <w:r>
        <w:t>.</w:t>
      </w:r>
    </w:p>
    <w:p w14:paraId="686E3D0B" w14:textId="2040EDAD" w:rsidR="00D07CA2" w:rsidRDefault="006F5C02" w:rsidP="00853AF7">
      <w:pPr>
        <w:pStyle w:val="BasisabsatzCharChar"/>
        <w:spacing w:before="60" w:after="60"/>
      </w:pPr>
      <w:r>
        <w:t>Es gelten die Vertragsbestandteile in dieser Reihenfolge. Allgemeine Geschäfts-, Liefer- und Zahlungsbedingungen des Bieters sind ausgeschlossen und werden nicht zum Vertragsbestandteil.</w:t>
      </w:r>
      <w:r w:rsidR="004912D5">
        <w:t xml:space="preserve"> </w:t>
      </w:r>
    </w:p>
    <w:p w14:paraId="13B3250C" w14:textId="77777777" w:rsidR="009F0909" w:rsidRDefault="009F0909" w:rsidP="00853AF7">
      <w:pPr>
        <w:pStyle w:val="berschrift2"/>
        <w:jc w:val="both"/>
      </w:pPr>
      <w:bookmarkStart w:id="32" w:name="_Toc213682257"/>
      <w:bookmarkStart w:id="33" w:name="_Toc427065145"/>
      <w:bookmarkStart w:id="34" w:name="_Ref433197184"/>
      <w:bookmarkStart w:id="35" w:name="_Ref502764529"/>
      <w:bookmarkStart w:id="36" w:name="_Toc242185410"/>
      <w:r>
        <w:t>Vergabevorschriften</w:t>
      </w:r>
      <w:bookmarkEnd w:id="32"/>
      <w:bookmarkEnd w:id="36"/>
    </w:p>
    <w:p w14:paraId="5AA0F987" w14:textId="77777777" w:rsidR="009F0909" w:rsidRPr="007447E7" w:rsidRDefault="009F0909" w:rsidP="00853AF7">
      <w:pPr>
        <w:pStyle w:val="berschrift3"/>
        <w:jc w:val="both"/>
      </w:pPr>
      <w:bookmarkStart w:id="37" w:name="_Toc213682258"/>
      <w:bookmarkStart w:id="38" w:name="_Toc242185411"/>
      <w:r w:rsidRPr="007447E7">
        <w:t>Russland Sanktionen (Sanktions-VO)</w:t>
      </w:r>
      <w:bookmarkEnd w:id="37"/>
      <w:bookmarkEnd w:id="38"/>
    </w:p>
    <w:p w14:paraId="6C918469" w14:textId="77777777" w:rsidR="009F0909" w:rsidRPr="007447E7" w:rsidRDefault="009F0909" w:rsidP="00853AF7">
      <w:pPr>
        <w:pStyle w:val="BasisabsatzCharChar"/>
        <w:spacing w:before="60" w:after="60"/>
      </w:pPr>
      <w:r w:rsidRPr="007447E7">
        <w:t>Mit der am 8. April 2022 im EU-Amtsblatt veröffentlichten Verordnung (EU) 2022/576 des Rates vom 8. April 2022 zur Änderung der Verordnung (EU) Nr. 833/2014 (nachfolgend: Sanktions-VO) über restriktive Maßnahmen angesichts der Handlungen Russlands, die die Lage in der Ukraine destabilisieren, wurden seit Ausbruch des russischen Angriffskriegs gegen die Ukraine erstmals auch Sanktionen erlassen, die die Vergabe und die Ausführung öffentlicher Aufträge und Konzessionen ab Erreichen der EU-Schwellenwerte nach § 106 GWB unmittelbar und ohne weitere nationale Umsetzungsrechtsakte betreffen.</w:t>
      </w:r>
    </w:p>
    <w:p w14:paraId="25919E37" w14:textId="75E60B89" w:rsidR="009F0909" w:rsidRPr="007447E7" w:rsidRDefault="009F0909" w:rsidP="00853AF7">
      <w:pPr>
        <w:pStyle w:val="BasisabsatzCharChar"/>
        <w:spacing w:before="60" w:after="60"/>
      </w:pPr>
      <w:r w:rsidRPr="007447E7">
        <w:t xml:space="preserve">Zur Sicherstellung der Einhaltung dieser Sanktions-VO muss jeder </w:t>
      </w:r>
      <w:r w:rsidR="006C5B0F">
        <w:t>Bieter</w:t>
      </w:r>
      <w:r w:rsidRPr="007447E7">
        <w:t xml:space="preserve">/jedes Mitglied einer </w:t>
      </w:r>
      <w:r w:rsidR="006C5B0F">
        <w:t>Bieter</w:t>
      </w:r>
      <w:r w:rsidRPr="007447E7">
        <w:t xml:space="preserve">gemeinschaft/ und jedes vorgesehene </w:t>
      </w:r>
      <w:r w:rsidR="006C5B0F">
        <w:t>Eignungsv</w:t>
      </w:r>
      <w:r w:rsidRPr="007447E7">
        <w:t>erleihunternehmen bereits bei Abgabe des Angebots die „</w:t>
      </w:r>
      <w:r w:rsidRPr="007447E7">
        <w:rPr>
          <w:b/>
          <w:bCs/>
        </w:rPr>
        <w:t xml:space="preserve">Anlage </w:t>
      </w:r>
      <w:r>
        <w:rPr>
          <w:b/>
          <w:bCs/>
        </w:rPr>
        <w:t>10</w:t>
      </w:r>
      <w:r w:rsidRPr="007447E7">
        <w:rPr>
          <w:b/>
          <w:bCs/>
        </w:rPr>
        <w:t xml:space="preserve"> – Eigenerklärung zum Russlandbezug</w:t>
      </w:r>
      <w:r w:rsidRPr="007447E7">
        <w:t>“ ausgefüllt und durch den Bevollmächtigten ausgestellt, einreichen.</w:t>
      </w:r>
    </w:p>
    <w:p w14:paraId="5E6F7760" w14:textId="77777777" w:rsidR="009F0909" w:rsidRPr="007447E7" w:rsidRDefault="009F0909" w:rsidP="00853AF7">
      <w:pPr>
        <w:pStyle w:val="berschrift3"/>
        <w:jc w:val="both"/>
      </w:pPr>
      <w:bookmarkStart w:id="39" w:name="_Toc213682259"/>
      <w:bookmarkStart w:id="40" w:name="_Toc242185412"/>
      <w:r w:rsidRPr="007447E7">
        <w:t>Einhaltung der Vorgaben des Mindestlohngesetzes (MiLoG)</w:t>
      </w:r>
      <w:bookmarkEnd w:id="33"/>
      <w:bookmarkEnd w:id="34"/>
      <w:bookmarkEnd w:id="35"/>
      <w:bookmarkEnd w:id="39"/>
      <w:bookmarkEnd w:id="40"/>
    </w:p>
    <w:p w14:paraId="75437E14" w14:textId="77777777" w:rsidR="009F0909" w:rsidRPr="007447E7" w:rsidRDefault="009F0909" w:rsidP="00853AF7">
      <w:pPr>
        <w:pStyle w:val="BasisabsatzCharChar"/>
      </w:pPr>
      <w:r w:rsidRPr="007447E7">
        <w:t>Der Bieter verpflichtet sich, im Falle des Zuschlags und dann als Auftragnehmer, die nachfolgenden Vorgaben einzuhalten.</w:t>
      </w:r>
    </w:p>
    <w:p w14:paraId="3948CE29" w14:textId="77777777" w:rsidR="009F0909" w:rsidRPr="007447E7" w:rsidRDefault="009F0909" w:rsidP="00853AF7">
      <w:pPr>
        <w:pStyle w:val="BasisabsatzCharChar"/>
        <w:spacing w:before="60" w:after="60"/>
        <w:ind w:left="1418" w:hanging="284"/>
      </w:pPr>
      <w:r w:rsidRPr="007447E7">
        <w:lastRenderedPageBreak/>
        <w:t xml:space="preserve">1. </w:t>
      </w:r>
      <w:r w:rsidRPr="007447E7">
        <w:tab/>
        <w:t>Der Auftragnehmer ist verpflichtet, seinen Arbeitnehmerinnen und Arbeitnehmern bei der Ausführung der beauftragten Leistung mindestens das für die Ausführung der Leistung geltende Mindestentgelt zu zahlen, das durch das Mindestlohngesetz (MiLoG) oder einen für allgemeinverbindlich erklärten Tarifvertrag, der dem Geltungsbereich des Arbeitnehmer-Entsendegesetzes (AEntG) in der jeweils geltenden Fassung unterfällt oder durch eine auf ihrer Grundlage erlassenen Rechtsverordnung festgesetzt ist.</w:t>
      </w:r>
    </w:p>
    <w:p w14:paraId="3919CF57" w14:textId="77777777" w:rsidR="009F0909" w:rsidRPr="007447E7" w:rsidRDefault="009F0909" w:rsidP="00853AF7">
      <w:pPr>
        <w:pStyle w:val="BasisabsatzCharChar"/>
        <w:spacing w:before="60" w:after="60"/>
        <w:ind w:left="1418" w:hanging="284"/>
      </w:pPr>
      <w:r w:rsidRPr="007447E7">
        <w:t xml:space="preserve">2. </w:t>
      </w:r>
      <w:r w:rsidRPr="007447E7">
        <w:tab/>
        <w:t xml:space="preserve">Die Einschaltung von Unterauftragnehmern bedarf der vorherigen schriftlichen Zustimmung des Auftraggebers. Der Auftragnehmer ist zudem verpflichtet dafür zu sorgen, dass die von ihm eingesetzten Verleihbetriebe und Unterauftragnehmer sowie die von Unterauftragnehmern eingesetzten weiteren Unterauftragnehmer, die in Ziffer 1 genannten Verpflichtungen zur Zahlung von Mindestentgelten einhalten. </w:t>
      </w:r>
    </w:p>
    <w:p w14:paraId="2E340B48" w14:textId="77777777" w:rsidR="009F0909" w:rsidRPr="007447E7" w:rsidRDefault="009F0909" w:rsidP="00853AF7">
      <w:pPr>
        <w:pStyle w:val="BasisabsatzCharChar"/>
        <w:spacing w:before="60" w:after="60"/>
        <w:ind w:left="1418" w:hanging="284"/>
      </w:pPr>
      <w:r w:rsidRPr="007447E7">
        <w:t xml:space="preserve">3. </w:t>
      </w:r>
      <w:r w:rsidRPr="007447E7">
        <w:tab/>
        <w:t>Im begründeten Ausnahmefall – etwa bei nachgewiesenen oder wahrscheinlichen Verstößen des Auftragnehmers gegen die Verpflichtung aus dieser Vereinbarung – kann der Auftraggeber geeignete Nachweise (z.B. Lohnabrechnungen, Zollanmeldungen etc.) verlangen.</w:t>
      </w:r>
    </w:p>
    <w:p w14:paraId="1DA1985C" w14:textId="77777777" w:rsidR="009F0909" w:rsidRPr="007447E7" w:rsidRDefault="009F0909" w:rsidP="00853AF7">
      <w:pPr>
        <w:pStyle w:val="BasisabsatzCharChar"/>
        <w:spacing w:before="60" w:after="60"/>
        <w:ind w:left="1418" w:hanging="284"/>
      </w:pPr>
      <w:r w:rsidRPr="007447E7">
        <w:t xml:space="preserve">4. </w:t>
      </w:r>
      <w:r w:rsidRPr="007447E7">
        <w:tab/>
        <w:t>Der Auftragnehmer stellt den Auftraggeber auf erstes schriftliches Anfordern von sämtlichen Ansprüchen Dritter frei, die aus der Verletzung der Pflichten aus dem MiLoG oder AEntG durch den Auftragnehmer und/oder den von ihm beauftragten Verleiher / Unterauftragnehmer bzw. dessen Unterauftragnehmer resultieren. Hierunter fallen u.a. Forderungen der eigenen Arbeitnehmer des Auftragnehmers, Forderungen der Arbeitnehmer weiterer Unterauftragnehmer sowie beauftragten Verleihbetriebe, behördliche Forderungen wie z.B. Bußgelder, Ansprüche von Sozialversicherungsträgern und Finanzbehörden, behördlich erteilte Auflagen als auch hiermit zusammenhängende Rechtsverfolgungs- und Rechtsverteidigungskosten.</w:t>
      </w:r>
    </w:p>
    <w:p w14:paraId="5B5EB4AC" w14:textId="77777777" w:rsidR="009F0909" w:rsidRPr="007447E7" w:rsidRDefault="009F0909" w:rsidP="00853AF7">
      <w:pPr>
        <w:pStyle w:val="BasisabsatzCharChar"/>
        <w:spacing w:before="60" w:after="60"/>
        <w:ind w:left="1418" w:hanging="284"/>
      </w:pPr>
      <w:r w:rsidRPr="007447E7">
        <w:t xml:space="preserve">5. </w:t>
      </w:r>
      <w:r w:rsidRPr="007447E7">
        <w:tab/>
        <w:t xml:space="preserve">Der Auftragnehmer verpflichtet sich, den Auftraggeber unverzüglich darüber in Kenntnis zu setzen, wenn gegenüber dem Auftragnehmer Ansprüche eigener Arbeitnehmer oder vom Auftragnehmer eingesetzter Unterauftragnehmer geltend </w:t>
      </w:r>
      <w:proofErr w:type="spellStart"/>
      <w:r w:rsidRPr="007447E7">
        <w:t>ge</w:t>
      </w:r>
      <w:proofErr w:type="spellEnd"/>
      <w:r w:rsidRPr="007447E7">
        <w:t>-macht werden, sofern diese Ansprüche im Zusammenhang mit dem MiLoG oder AEntG stehen oder wenn gegen den Auftragnehmer ein Ordnungswidrigkeitsverfahren eingeleitet worden ist, das im Zusammenhang mit den vorgenannten Gesetzen steht.</w:t>
      </w:r>
    </w:p>
    <w:p w14:paraId="5B460D9D" w14:textId="77777777" w:rsidR="009F0909" w:rsidRDefault="009F0909" w:rsidP="00853AF7">
      <w:pPr>
        <w:pStyle w:val="BasisabsatzCharChar"/>
        <w:spacing w:before="60" w:after="60"/>
        <w:ind w:left="1418" w:hanging="284"/>
      </w:pPr>
      <w:r w:rsidRPr="007447E7">
        <w:t xml:space="preserve">6. </w:t>
      </w:r>
      <w:r w:rsidRPr="007447E7">
        <w:tab/>
        <w:t xml:space="preserve">Für den Fall des Verstoßes gegen die Pflichten aus dem MiLoG oder AEntG sowie für den Fall der Nichterfüllung der vorgenannten Pflichten durch den Auftragnehmer oder durch ein von ihm eingesetzten Unterauftragnehmer oder durch ein vom Unterauftragnehmer weiteren eingesetzten Unterauftragnehmer, ist der Auftraggeber zur </w:t>
      </w:r>
      <w:r w:rsidRPr="007447E7">
        <w:lastRenderedPageBreak/>
        <w:t>fristlosen Kündigung des Vertrages aus wichtigem Grund und zur Geltendmachung von Schadensersatzansprüchen berechtigt.</w:t>
      </w:r>
    </w:p>
    <w:p w14:paraId="298525CA" w14:textId="0A399209" w:rsidR="009F0909" w:rsidRPr="00FF3B94" w:rsidRDefault="009F0909" w:rsidP="009F0909">
      <w:pPr>
        <w:pStyle w:val="berschrift3"/>
      </w:pPr>
      <w:bookmarkStart w:id="41" w:name="_Toc186458706"/>
      <w:bookmarkStart w:id="42" w:name="_Toc213682260"/>
      <w:bookmarkStart w:id="43" w:name="_Toc242185413"/>
      <w:r>
        <w:t>Einhaltung des Lieferkettensorgfaltspflicht</w:t>
      </w:r>
      <w:r w:rsidR="006C5B0F">
        <w:t>en</w:t>
      </w:r>
      <w:r>
        <w:t>gesetz</w:t>
      </w:r>
      <w:bookmarkEnd w:id="41"/>
      <w:bookmarkEnd w:id="42"/>
      <w:bookmarkEnd w:id="43"/>
    </w:p>
    <w:p w14:paraId="7407837B" w14:textId="7D457552" w:rsidR="009F0909" w:rsidRDefault="009F0909" w:rsidP="00853AF7">
      <w:pPr>
        <w:pStyle w:val="BasisabsatzCharChar"/>
        <w:spacing w:before="60" w:after="60"/>
      </w:pPr>
      <w:r>
        <w:t>Am 01.01.2023 ist das Lieferkettensorgfaltspflicht</w:t>
      </w:r>
      <w:r w:rsidR="006C5B0F">
        <w:t>en</w:t>
      </w:r>
      <w:r>
        <w:t>gesetz (</w:t>
      </w:r>
      <w:proofErr w:type="spellStart"/>
      <w:r>
        <w:t>LkSG</w:t>
      </w:r>
      <w:proofErr w:type="spellEnd"/>
      <w:r>
        <w:t xml:space="preserve">) in Kraft getreten. Es soll Risiken für Menschenrechte und Umwelt verringern. Das </w:t>
      </w:r>
      <w:proofErr w:type="spellStart"/>
      <w:r>
        <w:t>LkSG</w:t>
      </w:r>
      <w:proofErr w:type="spellEnd"/>
      <w:r>
        <w:t xml:space="preserve"> verpflichtet Unternehmen in ihren Lieferketten menschenrechtliche und bestimmte umweltbezogene Sorgfaltspflichten in angemessener Weise zu beachten.</w:t>
      </w:r>
    </w:p>
    <w:p w14:paraId="5F4C025D" w14:textId="77777777" w:rsidR="009F0909" w:rsidRDefault="009F0909" w:rsidP="00853AF7">
      <w:pPr>
        <w:pStyle w:val="BasisabsatzCharChar"/>
        <w:spacing w:before="60" w:after="60"/>
      </w:pPr>
      <w:r>
        <w:t xml:space="preserve">Das Gesetz gilt seit dem 1. Januar 2023 für Unternehmen mit mindestens 3.000 Beschäftigten. Ab dem 1. Januar 2024 sind Unternehmen mit mindestens 1.000 Beschäftigten betroffen. Diese Unternehmen sind, soweit sie dem Anwendungsbereich des </w:t>
      </w:r>
      <w:proofErr w:type="spellStart"/>
      <w:r>
        <w:t>LkSG</w:t>
      </w:r>
      <w:proofErr w:type="spellEnd"/>
      <w:r>
        <w:t xml:space="preserve"> unterfallen, an dieses gebunden und müssen dementsprechend die Sorgfaltspflichten des § 3 </w:t>
      </w:r>
      <w:proofErr w:type="spellStart"/>
      <w:r>
        <w:t>LkSG</w:t>
      </w:r>
      <w:proofErr w:type="spellEnd"/>
      <w:r>
        <w:t xml:space="preserve"> erfüllen.</w:t>
      </w:r>
    </w:p>
    <w:p w14:paraId="02038D38" w14:textId="1FE63DAF" w:rsidR="009F0909" w:rsidRPr="00FF3B94" w:rsidRDefault="009F0909" w:rsidP="00853AF7">
      <w:pPr>
        <w:pStyle w:val="BasisabsatzCharChar"/>
        <w:spacing w:before="60" w:after="60"/>
      </w:pPr>
      <w:r>
        <w:t xml:space="preserve">Der Bieter muss in der </w:t>
      </w:r>
      <w:r w:rsidRPr="00FF3B94">
        <w:t>„</w:t>
      </w:r>
      <w:r w:rsidRPr="00FF3B94">
        <w:fldChar w:fldCharType="begin"/>
      </w:r>
      <w:r w:rsidRPr="00FF3B94">
        <w:instrText xml:space="preserve"> REF Anlage_1_4_1a_Bieterauskunft \h  \* MERGEFORMAT </w:instrText>
      </w:r>
      <w:r w:rsidRPr="00FF3B94">
        <w:fldChar w:fldCharType="separate"/>
      </w:r>
      <w:r w:rsidRPr="00B20A1C">
        <w:t>Anlage 06 - Bieterauskunft mit Eigenerklärung</w:t>
      </w:r>
      <w:r w:rsidRPr="00FF3B94">
        <w:fldChar w:fldCharType="end"/>
      </w:r>
      <w:r w:rsidRPr="00FF3B94">
        <w:t>“</w:t>
      </w:r>
      <w:r>
        <w:t xml:space="preserve"> bestätigen, dass keine Ausschlussgründe nach § 22 Lieferkettensorgfaltspflicht</w:t>
      </w:r>
      <w:r w:rsidR="006C5B0F">
        <w:t>en</w:t>
      </w:r>
      <w:r>
        <w:t>gesetz vorliegen.</w:t>
      </w:r>
    </w:p>
    <w:p w14:paraId="5D4D523E" w14:textId="77777777" w:rsidR="009F0909" w:rsidRPr="007447E7" w:rsidRDefault="009F0909" w:rsidP="00853AF7">
      <w:pPr>
        <w:pStyle w:val="BasisabsatzCharChar"/>
        <w:spacing w:before="60" w:after="60"/>
      </w:pPr>
      <w:r>
        <w:t xml:space="preserve">Auf Anforderung kann der Auftraggeber vor Zuschlagserteilung </w:t>
      </w:r>
      <w:proofErr w:type="gramStart"/>
      <w:r>
        <w:t>vom künftige Auftragnehmer</w:t>
      </w:r>
      <w:proofErr w:type="gramEnd"/>
      <w:r>
        <w:t xml:space="preserve">, sofern er dem Anwendungsbereich des </w:t>
      </w:r>
      <w:proofErr w:type="spellStart"/>
      <w:r>
        <w:t>LkSG</w:t>
      </w:r>
      <w:proofErr w:type="spellEnd"/>
      <w:r>
        <w:t xml:space="preserve"> unterfällt, eine Eigenerklärung dahingehend einfordern, dass dieser zusichert, die Bestimmungen des Lieferkettensorgfaltspflichtengesetzes (</w:t>
      </w:r>
      <w:proofErr w:type="spellStart"/>
      <w:r>
        <w:t>LkSG</w:t>
      </w:r>
      <w:proofErr w:type="spellEnd"/>
      <w:r>
        <w:t>) vollständig eingehalten werden.</w:t>
      </w:r>
    </w:p>
    <w:p w14:paraId="6AF20E91" w14:textId="77777777" w:rsidR="00BD1D09" w:rsidRPr="00232EBC" w:rsidRDefault="00BD1D09" w:rsidP="00363D8F">
      <w:pPr>
        <w:pStyle w:val="berschrift2"/>
      </w:pPr>
      <w:bookmarkStart w:id="44" w:name="_Toc242185414"/>
      <w:r w:rsidRPr="00232EBC">
        <w:t>Informationen zu</w:t>
      </w:r>
      <w:r w:rsidR="00C34B3F" w:rsidRPr="00232EBC">
        <w:t>m</w:t>
      </w:r>
      <w:r w:rsidRPr="00232EBC">
        <w:t xml:space="preserve"> </w:t>
      </w:r>
      <w:bookmarkEnd w:id="31"/>
      <w:r w:rsidR="00C34B3F" w:rsidRPr="00232EBC">
        <w:t>Auftraggeber</w:t>
      </w:r>
      <w:bookmarkEnd w:id="44"/>
    </w:p>
    <w:p w14:paraId="6AF20E92" w14:textId="77777777" w:rsidR="00BD1D09" w:rsidRPr="00232EBC" w:rsidRDefault="00BD1D09" w:rsidP="00ED6A72">
      <w:pPr>
        <w:pStyle w:val="berschrift3"/>
      </w:pPr>
      <w:bookmarkStart w:id="45" w:name="_Toc57092568"/>
      <w:bookmarkStart w:id="46" w:name="_Toc68331759"/>
      <w:bookmarkStart w:id="47" w:name="_Ref251136984"/>
      <w:bookmarkStart w:id="48" w:name="_Toc242185415"/>
      <w:r w:rsidRPr="00232EBC">
        <w:t>Ausschreibende Stelle</w:t>
      </w:r>
      <w:bookmarkEnd w:id="45"/>
      <w:bookmarkEnd w:id="46"/>
      <w:bookmarkEnd w:id="47"/>
      <w:bookmarkEnd w:id="48"/>
    </w:p>
    <w:p w14:paraId="51D92836" w14:textId="151F8CBA" w:rsidR="00BB7E01" w:rsidRPr="00D463D5" w:rsidRDefault="00232EBC" w:rsidP="00F547D1">
      <w:pPr>
        <w:keepNext/>
        <w:tabs>
          <w:tab w:val="left" w:pos="3119"/>
        </w:tabs>
        <w:spacing w:before="60" w:after="60" w:line="360" w:lineRule="auto"/>
        <w:ind w:left="425" w:firstLine="709"/>
        <w:rPr>
          <w:rFonts w:cs="Arial"/>
          <w:bCs/>
          <w:szCs w:val="22"/>
          <w:lang w:eastAsia="de-DE"/>
        </w:rPr>
      </w:pPr>
      <w:r>
        <w:rPr>
          <w:rFonts w:cs="Arial"/>
          <w:bCs/>
          <w:szCs w:val="22"/>
          <w:lang w:eastAsia="de-DE"/>
        </w:rPr>
        <w:t>Ansprechpartner:</w:t>
      </w:r>
      <w:r>
        <w:rPr>
          <w:rFonts w:cs="Arial"/>
          <w:bCs/>
          <w:szCs w:val="22"/>
          <w:lang w:eastAsia="de-DE"/>
        </w:rPr>
        <w:tab/>
      </w:r>
      <w:r w:rsidR="005F190C">
        <w:rPr>
          <w:rFonts w:cs="Arial"/>
          <w:bCs/>
          <w:szCs w:val="22"/>
          <w:lang w:eastAsia="de-DE"/>
        </w:rPr>
        <w:t xml:space="preserve">Bayerischer Rundfunk, </w:t>
      </w:r>
      <w:r w:rsidR="00455896">
        <w:rPr>
          <w:rFonts w:cs="Arial"/>
          <w:bCs/>
          <w:szCs w:val="22"/>
          <w:lang w:eastAsia="de-DE"/>
        </w:rPr>
        <w:t>Zentraleinkauf, Bernd Kordetzky</w:t>
      </w:r>
    </w:p>
    <w:p w14:paraId="54116122" w14:textId="3951F818" w:rsidR="00BB1DF5" w:rsidRDefault="00BB7E01" w:rsidP="006022CD">
      <w:pPr>
        <w:tabs>
          <w:tab w:val="left" w:pos="3119"/>
        </w:tabs>
        <w:spacing w:before="60" w:after="60" w:line="360" w:lineRule="auto"/>
        <w:ind w:left="425" w:firstLine="709"/>
      </w:pPr>
      <w:r>
        <w:rPr>
          <w:rFonts w:cs="Arial"/>
          <w:bCs/>
          <w:szCs w:val="22"/>
          <w:lang w:eastAsia="de-DE"/>
        </w:rPr>
        <w:t>E</w:t>
      </w:r>
      <w:r w:rsidRPr="00D463D5">
        <w:rPr>
          <w:rFonts w:cs="Arial"/>
          <w:bCs/>
          <w:szCs w:val="22"/>
          <w:lang w:eastAsia="de-DE"/>
        </w:rPr>
        <w:t>-Mail:</w:t>
      </w:r>
      <w:r w:rsidR="00232EBC">
        <w:rPr>
          <w:rFonts w:cs="Arial"/>
          <w:bCs/>
          <w:szCs w:val="22"/>
          <w:lang w:eastAsia="de-DE"/>
        </w:rPr>
        <w:tab/>
      </w:r>
      <w:hyperlink r:id="rId12" w:history="1">
        <w:r w:rsidR="006C5B0F" w:rsidRPr="007504F1">
          <w:rPr>
            <w:rStyle w:val="Hyperlink"/>
          </w:rPr>
          <w:t>ausschreibungen.einkauf@br.de</w:t>
        </w:r>
      </w:hyperlink>
    </w:p>
    <w:p w14:paraId="6AF20E9D" w14:textId="20E6DF36" w:rsidR="004912D5" w:rsidRPr="00232EBC" w:rsidRDefault="004912D5" w:rsidP="00ED6A72">
      <w:pPr>
        <w:pStyle w:val="berschrift3"/>
      </w:pPr>
      <w:bookmarkStart w:id="49" w:name="_Toc313958536"/>
      <w:bookmarkStart w:id="50" w:name="_Toc57092562"/>
      <w:bookmarkStart w:id="51" w:name="_Toc68331761"/>
      <w:bookmarkStart w:id="52" w:name="_Ref187725661"/>
      <w:bookmarkStart w:id="53" w:name="_Toc242185416"/>
      <w:r w:rsidRPr="00232EBC">
        <w:t>Vertragspartner</w:t>
      </w:r>
      <w:bookmarkEnd w:id="49"/>
      <w:r w:rsidR="00617DC3">
        <w:t xml:space="preserve"> und vergebende Stelle</w:t>
      </w:r>
      <w:bookmarkEnd w:id="53"/>
    </w:p>
    <w:p w14:paraId="6AF20E9E" w14:textId="58F94752" w:rsidR="004912D5" w:rsidRDefault="004912D5" w:rsidP="00F71085">
      <w:pPr>
        <w:pStyle w:val="BasisabsatzCharChar"/>
        <w:spacing w:before="60" w:after="60"/>
        <w:jc w:val="left"/>
      </w:pPr>
      <w:r>
        <w:t xml:space="preserve">Vertragspartner </w:t>
      </w:r>
      <w:r w:rsidR="00617DC3">
        <w:t xml:space="preserve">und vergebende Stelle </w:t>
      </w:r>
      <w:r>
        <w:t xml:space="preserve">ist </w:t>
      </w:r>
      <w:r w:rsidR="005A5995">
        <w:t>der</w:t>
      </w:r>
    </w:p>
    <w:p w14:paraId="6AF20E9F" w14:textId="0814CD67" w:rsidR="004912D5" w:rsidRDefault="004912D5" w:rsidP="00F71085">
      <w:pPr>
        <w:pStyle w:val="BasisabsatzCharChar"/>
        <w:tabs>
          <w:tab w:val="left" w:pos="3119"/>
        </w:tabs>
        <w:spacing w:before="60" w:after="60"/>
        <w:jc w:val="left"/>
      </w:pPr>
      <w:r>
        <w:tab/>
      </w:r>
      <w:r w:rsidR="00455896">
        <w:t>Bayerische Rundfunk</w:t>
      </w:r>
    </w:p>
    <w:p w14:paraId="1B40A546" w14:textId="74C3D7F2" w:rsidR="009F0909" w:rsidRDefault="009F0909" w:rsidP="00F71085">
      <w:pPr>
        <w:pStyle w:val="BasisabsatzCharChar"/>
        <w:tabs>
          <w:tab w:val="left" w:pos="3119"/>
        </w:tabs>
        <w:spacing w:before="60" w:after="60"/>
        <w:jc w:val="left"/>
      </w:pPr>
      <w:r>
        <w:tab/>
        <w:t>Anstalt des öffentlichen Rechts</w:t>
      </w:r>
    </w:p>
    <w:p w14:paraId="6AF20EA1" w14:textId="01BB2D45" w:rsidR="004912D5" w:rsidRDefault="004912D5" w:rsidP="00F71085">
      <w:pPr>
        <w:tabs>
          <w:tab w:val="left" w:pos="3119"/>
        </w:tabs>
        <w:spacing w:before="60" w:after="60" w:line="360" w:lineRule="auto"/>
        <w:ind w:left="425" w:firstLine="709"/>
        <w:jc w:val="both"/>
      </w:pPr>
      <w:r>
        <w:tab/>
      </w:r>
      <w:r w:rsidR="00455896">
        <w:t>Rundfunkplatz 1</w:t>
      </w:r>
    </w:p>
    <w:p w14:paraId="371F5C1F" w14:textId="183187A6" w:rsidR="005A5995" w:rsidRDefault="004912D5" w:rsidP="00F71085">
      <w:pPr>
        <w:pStyle w:val="BasisabsatzCharChar"/>
        <w:tabs>
          <w:tab w:val="left" w:pos="3119"/>
        </w:tabs>
        <w:spacing w:before="60" w:after="60"/>
        <w:jc w:val="left"/>
      </w:pPr>
      <w:r>
        <w:tab/>
      </w:r>
      <w:r w:rsidR="00455896">
        <w:t>80335 München</w:t>
      </w:r>
    </w:p>
    <w:p w14:paraId="4A2A0CB7" w14:textId="268674A8" w:rsidR="004147ED" w:rsidRPr="00D153E0" w:rsidRDefault="004147ED" w:rsidP="00ED6A72">
      <w:pPr>
        <w:pStyle w:val="berschrift3"/>
      </w:pPr>
      <w:bookmarkStart w:id="54" w:name="_Toc203375198"/>
      <w:bookmarkStart w:id="55" w:name="_Toc313958539"/>
      <w:bookmarkStart w:id="56" w:name="_Toc242185417"/>
      <w:r w:rsidRPr="00D153E0">
        <w:t>Bezugsberechtigte</w:t>
      </w:r>
      <w:bookmarkEnd w:id="56"/>
    </w:p>
    <w:p w14:paraId="45BF8177" w14:textId="7CB22B3C" w:rsidR="00686A6A" w:rsidRDefault="00D153E0" w:rsidP="00D153E0">
      <w:pPr>
        <w:pStyle w:val="BasisabsatzCharChar"/>
        <w:spacing w:before="60" w:after="60"/>
        <w:jc w:val="left"/>
      </w:pPr>
      <w:r w:rsidRPr="00D153E0">
        <w:t>Keine</w:t>
      </w:r>
    </w:p>
    <w:p w14:paraId="73449BAC" w14:textId="77777777" w:rsidR="00D153E0" w:rsidRPr="00D153E0" w:rsidRDefault="00D153E0" w:rsidP="00D153E0">
      <w:pPr>
        <w:pStyle w:val="BasisabsatzCharChar"/>
        <w:spacing w:before="60" w:after="60"/>
        <w:jc w:val="left"/>
      </w:pPr>
    </w:p>
    <w:p w14:paraId="6AF20EAC" w14:textId="15E0AA50" w:rsidR="007822AC" w:rsidRPr="00D153E0" w:rsidRDefault="00A37C77" w:rsidP="00363D8F">
      <w:pPr>
        <w:pStyle w:val="berschrift2"/>
      </w:pPr>
      <w:bookmarkStart w:id="57" w:name="_Toc242185418"/>
      <w:r w:rsidRPr="00D153E0">
        <w:lastRenderedPageBreak/>
        <w:t>L</w:t>
      </w:r>
      <w:r w:rsidR="007822AC" w:rsidRPr="00D153E0">
        <w:t>osbildung</w:t>
      </w:r>
      <w:bookmarkEnd w:id="54"/>
      <w:bookmarkEnd w:id="55"/>
      <w:bookmarkEnd w:id="57"/>
    </w:p>
    <w:p w14:paraId="42B7446E" w14:textId="73A4FD0D" w:rsidR="00957370" w:rsidRDefault="00222977" w:rsidP="00222977">
      <w:pPr>
        <w:pStyle w:val="BasisabsatzCharChar"/>
        <w:spacing w:before="60" w:after="60"/>
        <w:jc w:val="left"/>
      </w:pPr>
      <w:bookmarkStart w:id="58" w:name="_Toc68331762"/>
      <w:bookmarkEnd w:id="50"/>
      <w:bookmarkEnd w:id="51"/>
      <w:bookmarkEnd w:id="52"/>
      <w:r w:rsidRPr="00D153E0">
        <w:t>Die Leistungen werden als Gesamtauftrag vergeben.</w:t>
      </w:r>
    </w:p>
    <w:p w14:paraId="60839909" w14:textId="77777777" w:rsidR="004F1BE3" w:rsidRDefault="004F1BE3" w:rsidP="004F1BE3">
      <w:pPr>
        <w:pStyle w:val="berschrift2"/>
      </w:pPr>
      <w:bookmarkStart w:id="59" w:name="_Toc242185419"/>
      <w:r>
        <w:t>Optionen</w:t>
      </w:r>
      <w:bookmarkEnd w:id="59"/>
    </w:p>
    <w:p w14:paraId="3392E15D" w14:textId="3FED9661" w:rsidR="004F1BE3" w:rsidRDefault="00D153E0" w:rsidP="00D153E0">
      <w:pPr>
        <w:pStyle w:val="BasisabsatzCharChar"/>
        <w:jc w:val="left"/>
      </w:pPr>
      <w:r>
        <w:t xml:space="preserve">Nach Ablauf der 96-monatigen Grundlaufzeit verlängert sich der Vertrag automatisch </w:t>
      </w:r>
      <w:proofErr w:type="gramStart"/>
      <w:r>
        <w:t>24 Mal</w:t>
      </w:r>
      <w:proofErr w:type="gramEnd"/>
      <w:r>
        <w:t xml:space="preserve"> um jeweils einen Monat.</w:t>
      </w:r>
      <w:r>
        <w:br/>
        <w:t>Der Auftraggeber hat die Option, den Vertrag mit Ablauf der Grundlaufzeitzeit mit einer 6-monatigen Frist zu kündigen.</w:t>
      </w:r>
    </w:p>
    <w:p w14:paraId="0A9363A1" w14:textId="77777777" w:rsidR="00D153E0" w:rsidRPr="00243F7E" w:rsidRDefault="00D153E0" w:rsidP="00D153E0">
      <w:pPr>
        <w:pStyle w:val="BasisabsatzCharChar"/>
        <w:ind w:left="0"/>
      </w:pPr>
    </w:p>
    <w:p w14:paraId="6AF20EAE" w14:textId="6FE78538" w:rsidR="00BD1D09" w:rsidRPr="00222977" w:rsidRDefault="00BD1D09" w:rsidP="00363D8F">
      <w:pPr>
        <w:pStyle w:val="berschrift2"/>
      </w:pPr>
      <w:bookmarkStart w:id="60" w:name="_Toc242185420"/>
      <w:r w:rsidRPr="00222977">
        <w:t>Fristenangaben</w:t>
      </w:r>
      <w:bookmarkEnd w:id="58"/>
      <w:bookmarkEnd w:id="60"/>
      <w:r w:rsidRPr="00222977">
        <w:t xml:space="preserve"> </w:t>
      </w:r>
    </w:p>
    <w:p w14:paraId="6AF20EAF" w14:textId="77777777" w:rsidR="00BD1D09" w:rsidRPr="00222977" w:rsidRDefault="00BD1D09" w:rsidP="00ED6A72">
      <w:pPr>
        <w:pStyle w:val="berschrift3"/>
      </w:pPr>
      <w:bookmarkStart w:id="61" w:name="_Toc110309914"/>
      <w:bookmarkStart w:id="62" w:name="_Toc110309915"/>
      <w:bookmarkStart w:id="63" w:name="_Toc68331764"/>
      <w:bookmarkStart w:id="64" w:name="_Ref477851003"/>
      <w:bookmarkStart w:id="65" w:name="_Toc242185421"/>
      <w:bookmarkEnd w:id="61"/>
      <w:bookmarkEnd w:id="62"/>
      <w:r w:rsidRPr="00222977">
        <w:t xml:space="preserve">Frist </w:t>
      </w:r>
      <w:bookmarkEnd w:id="63"/>
      <w:r w:rsidR="00F80652" w:rsidRPr="00222977">
        <w:t>für Fragen zu</w:t>
      </w:r>
      <w:r w:rsidR="003A4123" w:rsidRPr="00222977">
        <w:t>r</w:t>
      </w:r>
      <w:r w:rsidR="00F80652" w:rsidRPr="00222977">
        <w:t xml:space="preserve"> Ausschreibung</w:t>
      </w:r>
      <w:bookmarkEnd w:id="64"/>
      <w:bookmarkEnd w:id="65"/>
      <w:r w:rsidRPr="00222977">
        <w:t xml:space="preserve"> </w:t>
      </w:r>
    </w:p>
    <w:p w14:paraId="410EE381" w14:textId="65418BBC" w:rsidR="007C4EDA" w:rsidRPr="00181CBE" w:rsidRDefault="007C4EDA" w:rsidP="00853AF7">
      <w:pPr>
        <w:autoSpaceDE w:val="0"/>
        <w:autoSpaceDN w:val="0"/>
        <w:adjustRightInd w:val="0"/>
        <w:spacing w:line="360" w:lineRule="auto"/>
        <w:ind w:left="1134"/>
        <w:jc w:val="both"/>
        <w:rPr>
          <w:rFonts w:cs="Arial"/>
          <w:color w:val="000000"/>
          <w:szCs w:val="22"/>
          <w:lang w:eastAsia="de-DE"/>
        </w:rPr>
      </w:pPr>
      <w:r w:rsidRPr="00181CBE">
        <w:rPr>
          <w:rFonts w:cs="Arial"/>
          <w:color w:val="000000"/>
          <w:szCs w:val="22"/>
          <w:lang w:eastAsia="de-DE"/>
        </w:rPr>
        <w:t>Fragen, die mit der Ausschreibung im Zusammenhang stehen, müssen unter Verwendung der zur Verfügung gestellten Tabelle im Excel-</w:t>
      </w:r>
      <w:r w:rsidRPr="0061127F">
        <w:rPr>
          <w:rFonts w:cs="Arial"/>
          <w:color w:val="000000"/>
          <w:szCs w:val="22"/>
          <w:lang w:eastAsia="de-DE"/>
        </w:rPr>
        <w:t xml:space="preserve">Format (siehe Anlage </w:t>
      </w:r>
      <w:r w:rsidR="0061127F" w:rsidRPr="0061127F">
        <w:rPr>
          <w:rFonts w:cs="Arial"/>
          <w:color w:val="000000"/>
          <w:szCs w:val="22"/>
          <w:lang w:eastAsia="de-DE"/>
        </w:rPr>
        <w:t>6</w:t>
      </w:r>
      <w:r w:rsidRPr="0061127F">
        <w:rPr>
          <w:rFonts w:cs="Arial"/>
          <w:color w:val="000000"/>
          <w:szCs w:val="22"/>
          <w:lang w:eastAsia="de-DE"/>
        </w:rPr>
        <w:t xml:space="preserve"> - Tabelle</w:t>
      </w:r>
      <w:r w:rsidRPr="00E72487">
        <w:rPr>
          <w:rFonts w:cs="Arial"/>
          <w:color w:val="000000"/>
          <w:szCs w:val="22"/>
          <w:lang w:eastAsia="de-DE"/>
        </w:rPr>
        <w:t xml:space="preserve"> für Bieterfragen</w:t>
      </w:r>
      <w:r w:rsidRPr="00181CBE">
        <w:rPr>
          <w:rFonts w:cs="Arial"/>
          <w:color w:val="000000"/>
          <w:szCs w:val="22"/>
          <w:lang w:eastAsia="de-DE"/>
        </w:rPr>
        <w:t xml:space="preserve">) grundsätzlich über das Vergabeportal eingereicht werden. </w:t>
      </w:r>
    </w:p>
    <w:p w14:paraId="67B6F345" w14:textId="733AA16E" w:rsidR="00A01564" w:rsidRDefault="007C4EDA" w:rsidP="00853AF7">
      <w:pPr>
        <w:pStyle w:val="BasisabsatzCharChar"/>
        <w:spacing w:before="60" w:after="60"/>
        <w:rPr>
          <w:rFonts w:cs="Arial"/>
          <w:szCs w:val="22"/>
        </w:rPr>
      </w:pPr>
      <w:r w:rsidRPr="00181CBE">
        <w:rPr>
          <w:rFonts w:cs="Arial"/>
          <w:color w:val="000000"/>
          <w:szCs w:val="22"/>
          <w:lang w:eastAsia="de-DE"/>
        </w:rPr>
        <w:t xml:space="preserve">Die Fragen müssen so </w:t>
      </w:r>
      <w:r w:rsidRPr="00181CBE">
        <w:rPr>
          <w:rFonts w:cs="Arial"/>
          <w:b/>
          <w:bCs/>
          <w:color w:val="000000"/>
          <w:szCs w:val="22"/>
          <w:lang w:eastAsia="de-DE"/>
        </w:rPr>
        <w:t xml:space="preserve">rechtzeitig </w:t>
      </w:r>
      <w:r w:rsidRPr="00181CBE">
        <w:rPr>
          <w:rFonts w:cs="Arial"/>
          <w:color w:val="000000"/>
          <w:szCs w:val="22"/>
          <w:lang w:eastAsia="de-DE"/>
        </w:rPr>
        <w:t>gestellt werden, dass ihre Beantwortung spätestens zum folgenden Termin über die Vergabeplattform veröffentlicht werden kann:</w:t>
      </w:r>
    </w:p>
    <w:p w14:paraId="709F816B" w14:textId="3F4D5757" w:rsidR="00A01564" w:rsidRPr="00D153E0" w:rsidRDefault="00A01564" w:rsidP="00853AF7">
      <w:pPr>
        <w:pStyle w:val="BasisabsatzCharChar"/>
        <w:tabs>
          <w:tab w:val="left" w:pos="3119"/>
        </w:tabs>
        <w:spacing w:before="60" w:after="60"/>
        <w:rPr>
          <w:b/>
        </w:rPr>
      </w:pPr>
      <w:r w:rsidRPr="00222977">
        <w:rPr>
          <w:b/>
        </w:rPr>
        <w:tab/>
      </w:r>
      <w:r w:rsidR="00D153E0" w:rsidRPr="00D153E0">
        <w:rPr>
          <w:b/>
        </w:rPr>
        <w:t>Freitag</w:t>
      </w:r>
      <w:r w:rsidRPr="00D153E0">
        <w:rPr>
          <w:b/>
        </w:rPr>
        <w:t xml:space="preserve">, </w:t>
      </w:r>
      <w:r w:rsidR="00615EE2">
        <w:rPr>
          <w:b/>
        </w:rPr>
        <w:t>06.11</w:t>
      </w:r>
      <w:r w:rsidR="00D153E0" w:rsidRPr="00D153E0">
        <w:rPr>
          <w:b/>
        </w:rPr>
        <w:t>.2026</w:t>
      </w:r>
    </w:p>
    <w:p w14:paraId="7230338B" w14:textId="3C04944F" w:rsidR="0074016A" w:rsidRPr="00D153E0" w:rsidRDefault="00F80652" w:rsidP="00853AF7">
      <w:pPr>
        <w:pStyle w:val="BasisabsatzCharChar"/>
        <w:spacing w:before="60" w:after="60"/>
        <w:rPr>
          <w:rFonts w:cs="Arial"/>
          <w:szCs w:val="22"/>
        </w:rPr>
      </w:pPr>
      <w:r w:rsidRPr="00D153E0">
        <w:rPr>
          <w:rFonts w:cs="Arial"/>
          <w:szCs w:val="22"/>
        </w:rPr>
        <w:t>Fragen zur Ausschreibung und die darauf erteilten Antworten sowie zusätzliche Aus</w:t>
      </w:r>
      <w:r w:rsidR="00997185" w:rsidRPr="00D153E0">
        <w:rPr>
          <w:rFonts w:cs="Arial"/>
          <w:szCs w:val="22"/>
        </w:rPr>
        <w:t>künfte und Erklärungen werden Bestandteil des Verfahrens</w:t>
      </w:r>
      <w:r w:rsidR="00A01564" w:rsidRPr="00D153E0">
        <w:rPr>
          <w:rFonts w:cs="Arial"/>
          <w:szCs w:val="22"/>
        </w:rPr>
        <w:t>.</w:t>
      </w:r>
    </w:p>
    <w:p w14:paraId="6AF20EB4" w14:textId="22BAC1B3" w:rsidR="00F80652" w:rsidRPr="00D153E0" w:rsidRDefault="00B97EE5" w:rsidP="00853AF7">
      <w:pPr>
        <w:pStyle w:val="BasisabsatzCharChar"/>
        <w:spacing w:before="60" w:after="60"/>
        <w:rPr>
          <w:rFonts w:cs="Arial"/>
          <w:szCs w:val="22"/>
        </w:rPr>
      </w:pPr>
      <w:r w:rsidRPr="00D153E0">
        <w:rPr>
          <w:rFonts w:cs="Arial"/>
          <w:szCs w:val="22"/>
        </w:rPr>
        <w:t>Es wird</w:t>
      </w:r>
      <w:r w:rsidR="00A2460D" w:rsidRPr="00D153E0">
        <w:rPr>
          <w:rFonts w:cs="Arial"/>
          <w:szCs w:val="22"/>
        </w:rPr>
        <w:t xml:space="preserve"> ausdrücklich darauf hingewiesen, dass </w:t>
      </w:r>
      <w:r w:rsidRPr="00D153E0">
        <w:rPr>
          <w:rFonts w:cs="Arial"/>
          <w:szCs w:val="22"/>
        </w:rPr>
        <w:t>den Bietern</w:t>
      </w:r>
      <w:r w:rsidR="003F4BBF" w:rsidRPr="00D153E0">
        <w:rPr>
          <w:rFonts w:cs="Arial"/>
          <w:szCs w:val="22"/>
        </w:rPr>
        <w:t xml:space="preserve"> </w:t>
      </w:r>
      <w:r w:rsidRPr="00D153E0">
        <w:rPr>
          <w:rFonts w:cs="Arial"/>
          <w:szCs w:val="22"/>
        </w:rPr>
        <w:t>Informati</w:t>
      </w:r>
      <w:r w:rsidR="0010066F" w:rsidRPr="00D153E0">
        <w:rPr>
          <w:rFonts w:cs="Arial"/>
          <w:szCs w:val="22"/>
        </w:rPr>
        <w:t xml:space="preserve">onen über Fragen, Antworten, </w:t>
      </w:r>
      <w:r w:rsidRPr="00D153E0">
        <w:rPr>
          <w:rFonts w:cs="Arial"/>
          <w:szCs w:val="22"/>
        </w:rPr>
        <w:t>Änderungen der Vergabeunterlage</w:t>
      </w:r>
      <w:r w:rsidR="003F4BBF" w:rsidRPr="00D153E0">
        <w:rPr>
          <w:rFonts w:cs="Arial"/>
          <w:szCs w:val="22"/>
        </w:rPr>
        <w:t>n</w:t>
      </w:r>
      <w:r w:rsidRPr="00D153E0">
        <w:rPr>
          <w:rFonts w:cs="Arial"/>
          <w:szCs w:val="22"/>
        </w:rPr>
        <w:t xml:space="preserve"> </w:t>
      </w:r>
      <w:r w:rsidR="0000668A" w:rsidRPr="00D153E0">
        <w:rPr>
          <w:rFonts w:cs="Arial"/>
          <w:szCs w:val="22"/>
        </w:rPr>
        <w:t>oder Terminverschiebungen nicht automatisch zur Verfügung gestellt werden. In diesem Fall</w:t>
      </w:r>
      <w:r w:rsidRPr="00D153E0">
        <w:rPr>
          <w:rFonts w:cs="Arial"/>
          <w:szCs w:val="22"/>
        </w:rPr>
        <w:t xml:space="preserve"> obliegt es </w:t>
      </w:r>
      <w:r w:rsidR="0000668A" w:rsidRPr="00D153E0">
        <w:rPr>
          <w:rFonts w:cs="Arial"/>
          <w:szCs w:val="22"/>
        </w:rPr>
        <w:t>dem Bieter, sich</w:t>
      </w:r>
      <w:r w:rsidR="00222977" w:rsidRPr="00D153E0">
        <w:rPr>
          <w:rFonts w:cs="Arial"/>
          <w:szCs w:val="22"/>
        </w:rPr>
        <w:t xml:space="preserve"> </w:t>
      </w:r>
      <w:r w:rsidR="0000668A" w:rsidRPr="00D153E0">
        <w:rPr>
          <w:rFonts w:cs="Arial"/>
          <w:szCs w:val="22"/>
        </w:rPr>
        <w:t>selbst</w:t>
      </w:r>
      <w:r w:rsidRPr="00D153E0">
        <w:rPr>
          <w:rFonts w:cs="Arial"/>
          <w:szCs w:val="22"/>
        </w:rPr>
        <w:t xml:space="preserve"> </w:t>
      </w:r>
      <w:r w:rsidR="000C0E52" w:rsidRPr="00D153E0">
        <w:rPr>
          <w:rFonts w:cs="Arial"/>
          <w:szCs w:val="22"/>
        </w:rPr>
        <w:t xml:space="preserve">regelmäßig – insbesondere unmittelbar vor Angebotsabgabe – unter der o.g. Adresse </w:t>
      </w:r>
      <w:r w:rsidRPr="00D153E0">
        <w:rPr>
          <w:rFonts w:cs="Arial"/>
          <w:szCs w:val="22"/>
        </w:rPr>
        <w:t xml:space="preserve">entsprechend zu informieren (Holschuld). </w:t>
      </w:r>
    </w:p>
    <w:p w14:paraId="6AF20EB5" w14:textId="77777777" w:rsidR="00A119F0" w:rsidRPr="00D153E0" w:rsidRDefault="00596C2E" w:rsidP="00853AF7">
      <w:pPr>
        <w:pStyle w:val="berschrift3"/>
        <w:jc w:val="both"/>
      </w:pPr>
      <w:bookmarkStart w:id="66" w:name="_Ref187643252"/>
      <w:bookmarkStart w:id="67" w:name="_Toc242185422"/>
      <w:r w:rsidRPr="00D153E0">
        <w:t>Frist zur Angebotsabgabe</w:t>
      </w:r>
      <w:bookmarkEnd w:id="66"/>
      <w:bookmarkEnd w:id="67"/>
    </w:p>
    <w:p w14:paraId="550C5F68" w14:textId="265AC603" w:rsidR="007C4EDA" w:rsidRPr="00D153E0" w:rsidRDefault="007C4EDA" w:rsidP="00853AF7">
      <w:pPr>
        <w:autoSpaceDE w:val="0"/>
        <w:autoSpaceDN w:val="0"/>
        <w:adjustRightInd w:val="0"/>
        <w:spacing w:line="360" w:lineRule="auto"/>
        <w:ind w:left="1134"/>
        <w:jc w:val="both"/>
        <w:rPr>
          <w:rFonts w:cs="Arial"/>
          <w:color w:val="000000"/>
          <w:szCs w:val="22"/>
          <w:lang w:eastAsia="de-DE"/>
        </w:rPr>
      </w:pPr>
      <w:r w:rsidRPr="00D153E0">
        <w:rPr>
          <w:rFonts w:cs="Arial"/>
          <w:color w:val="000000"/>
          <w:szCs w:val="22"/>
          <w:lang w:eastAsia="de-DE"/>
        </w:rPr>
        <w:t>Die Angebote müssen, einschließlich aller geforderten Erklärungen und Nachweise in elektronischer Form gem. Kapitel 3.</w:t>
      </w:r>
      <w:r w:rsidR="006C5B0F" w:rsidRPr="00D153E0">
        <w:rPr>
          <w:rFonts w:cs="Arial"/>
          <w:color w:val="000000"/>
          <w:szCs w:val="22"/>
          <w:lang w:eastAsia="de-DE"/>
        </w:rPr>
        <w:t>10</w:t>
      </w:r>
      <w:r w:rsidRPr="00D153E0">
        <w:rPr>
          <w:rFonts w:cs="Arial"/>
          <w:color w:val="000000"/>
          <w:szCs w:val="22"/>
          <w:lang w:eastAsia="de-DE"/>
        </w:rPr>
        <w:t xml:space="preserve"> bis </w:t>
      </w:r>
    </w:p>
    <w:p w14:paraId="56B4F64A" w14:textId="01F35489" w:rsidR="007C4EDA" w:rsidRPr="007C4EDA" w:rsidRDefault="007C4EDA" w:rsidP="00853AF7">
      <w:pPr>
        <w:pStyle w:val="BasisabsatzCharChar"/>
        <w:tabs>
          <w:tab w:val="left" w:pos="3119"/>
        </w:tabs>
        <w:spacing w:before="60" w:after="60"/>
        <w:rPr>
          <w:b/>
        </w:rPr>
      </w:pPr>
      <w:r w:rsidRPr="00D153E0">
        <w:rPr>
          <w:b/>
        </w:rPr>
        <w:tab/>
        <w:t xml:space="preserve">Freitag, </w:t>
      </w:r>
      <w:r w:rsidR="00615EE2">
        <w:rPr>
          <w:b/>
        </w:rPr>
        <w:t>13</w:t>
      </w:r>
      <w:r w:rsidR="00D153E0" w:rsidRPr="00D153E0">
        <w:rPr>
          <w:b/>
        </w:rPr>
        <w:t>.11.2026</w:t>
      </w:r>
      <w:r w:rsidRPr="00D153E0">
        <w:rPr>
          <w:b/>
        </w:rPr>
        <w:t>, 12:00 Uhr</w:t>
      </w:r>
      <w:r w:rsidRPr="007C4EDA">
        <w:rPr>
          <w:b/>
        </w:rPr>
        <w:t xml:space="preserve"> </w:t>
      </w:r>
    </w:p>
    <w:p w14:paraId="6E4964AB" w14:textId="77777777" w:rsidR="000F4A23" w:rsidRDefault="007C4EDA" w:rsidP="00853AF7">
      <w:pPr>
        <w:pStyle w:val="BasisabsatzCharChar"/>
        <w:spacing w:before="60" w:after="60"/>
        <w:rPr>
          <w:rFonts w:cs="Arial"/>
          <w:color w:val="000000"/>
          <w:szCs w:val="22"/>
        </w:rPr>
      </w:pPr>
      <w:r w:rsidRPr="005459F7">
        <w:rPr>
          <w:rFonts w:cs="Arial"/>
          <w:color w:val="000000"/>
          <w:szCs w:val="22"/>
        </w:rPr>
        <w:t>auf die Vergabeplattform https://www.dtvp.de nach Auswahl des entsprechenden Projekts hochgeladen und ab</w:t>
      </w:r>
      <w:r>
        <w:rPr>
          <w:rFonts w:cs="Arial"/>
          <w:color w:val="000000"/>
          <w:szCs w:val="22"/>
        </w:rPr>
        <w:t xml:space="preserve">gegeben worden sein. </w:t>
      </w:r>
      <w:r w:rsidR="000F4A23" w:rsidRPr="000F4A23">
        <w:rPr>
          <w:rFonts w:cs="Arial"/>
          <w:color w:val="000000"/>
          <w:szCs w:val="22"/>
        </w:rPr>
        <w:t>Bis zum Ablauf der Angebotsfrist können Angebote über die Vergabeplattform, zurückgezogen (alternativ schriftlich oder fernschriftlich zurückgezogen), geändert oder durch ein neues Angebot ersetzt werden. Maßgeblich für die Wertung ist ausschließlich das zuletzt fristgerecht über die Vergabeplattform eingereichte Angebot.</w:t>
      </w:r>
      <w:r>
        <w:rPr>
          <w:rFonts w:cs="Arial"/>
          <w:color w:val="000000"/>
          <w:szCs w:val="22"/>
        </w:rPr>
        <w:t xml:space="preserve"> </w:t>
      </w:r>
    </w:p>
    <w:p w14:paraId="43F725EE" w14:textId="763BE01F" w:rsidR="003F4BBF" w:rsidRDefault="003F4BBF" w:rsidP="00853AF7">
      <w:pPr>
        <w:pStyle w:val="BasisabsatzCharChar"/>
        <w:spacing w:before="60" w:after="60"/>
      </w:pPr>
      <w:r>
        <w:lastRenderedPageBreak/>
        <w:t>Angebote, die bis zu diesem Termin nicht vorliegen, werden nicht berücksichtigt, es sei denn, der Bieter weist nach, dass er die Verspätung nicht zu vertreten hat.</w:t>
      </w:r>
    </w:p>
    <w:p w14:paraId="6AF20EC4" w14:textId="77777777" w:rsidR="00596C2E" w:rsidRPr="00222977" w:rsidRDefault="00596C2E" w:rsidP="00ED6A72">
      <w:pPr>
        <w:pStyle w:val="berschrift3"/>
      </w:pPr>
      <w:bookmarkStart w:id="68" w:name="_Toc242185423"/>
      <w:r w:rsidRPr="00222977">
        <w:t>Bindefrist</w:t>
      </w:r>
      <w:bookmarkEnd w:id="68"/>
    </w:p>
    <w:p w14:paraId="6AF20EC5" w14:textId="341210A5" w:rsidR="00596C2E" w:rsidRPr="00391B72" w:rsidRDefault="00D62EF5" w:rsidP="00853AF7">
      <w:pPr>
        <w:pStyle w:val="BasisabsatzCharChar"/>
        <w:keepNext/>
        <w:spacing w:before="60" w:after="60"/>
      </w:pPr>
      <w:r>
        <w:rPr>
          <w:rFonts w:cs="Arial"/>
          <w:bCs/>
        </w:rPr>
        <w:t>Die Entscheidung über den Zuschlag wird spätestens zu folgendem Termin erfolgen:</w:t>
      </w:r>
      <w:r w:rsidR="00596C2E" w:rsidRPr="00391B72">
        <w:t xml:space="preserve"> </w:t>
      </w:r>
    </w:p>
    <w:p w14:paraId="6AF20EC6" w14:textId="0EDEAC71" w:rsidR="007822AC" w:rsidRPr="00E054AD" w:rsidRDefault="00741D22" w:rsidP="00853AF7">
      <w:pPr>
        <w:pStyle w:val="BasisabsatzCharChar"/>
        <w:tabs>
          <w:tab w:val="left" w:pos="3119"/>
        </w:tabs>
        <w:spacing w:before="60" w:after="60"/>
        <w:rPr>
          <w:b/>
        </w:rPr>
      </w:pPr>
      <w:r w:rsidRPr="00391B72">
        <w:rPr>
          <w:b/>
        </w:rPr>
        <w:tab/>
      </w:r>
      <w:r w:rsidR="00E054AD" w:rsidRPr="00E054AD">
        <w:rPr>
          <w:b/>
        </w:rPr>
        <w:t>Donnerstag</w:t>
      </w:r>
      <w:r w:rsidR="0050718F" w:rsidRPr="00E054AD">
        <w:rPr>
          <w:b/>
        </w:rPr>
        <w:t xml:space="preserve">, </w:t>
      </w:r>
      <w:r w:rsidR="00E054AD" w:rsidRPr="00E054AD">
        <w:rPr>
          <w:b/>
        </w:rPr>
        <w:t>31.12.2026</w:t>
      </w:r>
    </w:p>
    <w:p w14:paraId="6AF20EC9" w14:textId="1D466C9C" w:rsidR="00AB5ADB" w:rsidRPr="00E054AD" w:rsidRDefault="00D62EF5" w:rsidP="00853AF7">
      <w:pPr>
        <w:pStyle w:val="BasisabsatzCharChar"/>
        <w:tabs>
          <w:tab w:val="left" w:pos="2835"/>
        </w:tabs>
        <w:spacing w:before="60" w:after="60"/>
      </w:pPr>
      <w:r w:rsidRPr="00E054AD">
        <w:rPr>
          <w:rFonts w:cs="Arial"/>
          <w:bCs/>
        </w:rPr>
        <w:t xml:space="preserve">Der Zuschlag wird bis zu diesem Termin schriftlich mitgeteilt. </w:t>
      </w:r>
      <w:r w:rsidRPr="00E054AD">
        <w:t>Das abgegebene Angebot muss mindestens bis zum oben genannten Datum gültig sein (Bindefrist).</w:t>
      </w:r>
    </w:p>
    <w:p w14:paraId="6AF20ECA" w14:textId="60C0404B" w:rsidR="00596C2E" w:rsidRPr="00E054AD" w:rsidRDefault="00596C2E" w:rsidP="00853AF7">
      <w:pPr>
        <w:pStyle w:val="berschrift3"/>
        <w:jc w:val="both"/>
      </w:pPr>
      <w:bookmarkStart w:id="69" w:name="_Toc242185424"/>
      <w:r w:rsidRPr="00E054AD">
        <w:t>Beginn und Ende der Leistungserbringung</w:t>
      </w:r>
      <w:bookmarkEnd w:id="69"/>
    </w:p>
    <w:p w14:paraId="6F320B09" w14:textId="3090E6B5" w:rsidR="000E7312" w:rsidRPr="00E054AD" w:rsidRDefault="000E7312" w:rsidP="00853AF7">
      <w:pPr>
        <w:pStyle w:val="BasisabsatzCharChar"/>
        <w:spacing w:before="60" w:after="60"/>
      </w:pPr>
      <w:bookmarkStart w:id="70" w:name="_Toc139170828"/>
      <w:bookmarkStart w:id="71" w:name="_Toc222283396"/>
      <w:r w:rsidRPr="00E054AD">
        <w:t xml:space="preserve">Beginn und Ende der Leistungserbringung sind in </w:t>
      </w:r>
      <w:r w:rsidR="00E054AD" w:rsidRPr="00E054AD">
        <w:t xml:space="preserve">der Leistungsbeschreibung – kaufmännischer Teil in </w:t>
      </w:r>
      <w:r w:rsidR="00766130" w:rsidRPr="00E054AD">
        <w:t xml:space="preserve">Kapitel </w:t>
      </w:r>
      <w:r w:rsidR="00E054AD" w:rsidRPr="00E054AD">
        <w:t>4 angegeben.</w:t>
      </w:r>
    </w:p>
    <w:p w14:paraId="6AF20ED4" w14:textId="77777777" w:rsidR="00AB5ADB" w:rsidRPr="00E054AD" w:rsidRDefault="00AB5ADB" w:rsidP="00853AF7">
      <w:pPr>
        <w:pStyle w:val="berschrift3"/>
        <w:jc w:val="both"/>
      </w:pPr>
      <w:bookmarkStart w:id="72" w:name="_Toc313958546"/>
      <w:bookmarkStart w:id="73" w:name="_Toc242185425"/>
      <w:bookmarkEnd w:id="70"/>
      <w:bookmarkEnd w:id="71"/>
      <w:r w:rsidRPr="00E054AD">
        <w:t>Fristen zur Einlegung von Rechtsbehelfen</w:t>
      </w:r>
      <w:bookmarkEnd w:id="72"/>
      <w:bookmarkEnd w:id="73"/>
    </w:p>
    <w:p w14:paraId="6AF20ED5" w14:textId="26D1257D" w:rsidR="00AB5ADB" w:rsidRDefault="0088660B" w:rsidP="00853AF7">
      <w:pPr>
        <w:pStyle w:val="BasisabsatzCharChar"/>
      </w:pPr>
      <w:r>
        <w:t>Die ausschreibende Stelle weist darauf hin</w:t>
      </w:r>
      <w:r w:rsidR="00AB5ADB">
        <w:t xml:space="preserve">, dass ein Nachprüfungsantrag vor der in Kapitel </w:t>
      </w:r>
      <w:bookmarkStart w:id="74" w:name="_Ref309646412"/>
      <w:r w:rsidR="00AB5ADB">
        <w:fldChar w:fldCharType="begin"/>
      </w:r>
      <w:r w:rsidR="00AB5ADB">
        <w:instrText xml:space="preserve"> REF _Ref309646687 \r \h </w:instrText>
      </w:r>
      <w:r w:rsidR="00853AF7">
        <w:instrText xml:space="preserve"> \* MERGEFORMAT </w:instrText>
      </w:r>
      <w:r w:rsidR="00AB5ADB">
        <w:fldChar w:fldCharType="separate"/>
      </w:r>
      <w:r w:rsidR="000F4755">
        <w:t>3.</w:t>
      </w:r>
      <w:r w:rsidR="00AB7EC7">
        <w:t>6</w:t>
      </w:r>
      <w:r w:rsidR="000F4755">
        <w:t>.6</w:t>
      </w:r>
      <w:r w:rsidR="00AB5ADB">
        <w:fldChar w:fldCharType="end"/>
      </w:r>
      <w:r w:rsidR="00AB5ADB">
        <w:t xml:space="preserve"> genannten Vergabekammer nur zulässig ist, soweit</w:t>
      </w:r>
      <w:r w:rsidR="0086670B">
        <w:t xml:space="preserve"> der Antragsteller</w:t>
      </w:r>
    </w:p>
    <w:p w14:paraId="7D386599" w14:textId="7AAED272" w:rsidR="0086670B" w:rsidRPr="0086670B" w:rsidRDefault="0086670B" w:rsidP="00853AF7">
      <w:pPr>
        <w:pStyle w:val="BasisabsatzCharChar"/>
        <w:numPr>
          <w:ilvl w:val="0"/>
          <w:numId w:val="22"/>
        </w:numPr>
        <w:spacing w:before="60" w:after="60"/>
        <w:ind w:left="1559" w:hanging="425"/>
      </w:pPr>
      <w:r w:rsidRPr="0086670B">
        <w:t>den geltend gemachten Verstoß gegen Vergabevorschriften vor Einreichen des Nachprüfungsantrags erkannt und gegenüber dem Auftraggeber innerhalb einer Frist von zehn Kalendertagen gerügt h</w:t>
      </w:r>
      <w:r w:rsidR="00D51D40">
        <w:t>at; der Ablauf der Frist nach §</w:t>
      </w:r>
      <w:r w:rsidRPr="0086670B">
        <w:t>134 Absatz 2</w:t>
      </w:r>
      <w:r w:rsidR="000423E4">
        <w:t xml:space="preserve"> GWB</w:t>
      </w:r>
      <w:r w:rsidRPr="0086670B">
        <w:t xml:space="preserve"> bleibt unberührt,</w:t>
      </w:r>
    </w:p>
    <w:p w14:paraId="779EA872" w14:textId="77777777" w:rsidR="0086670B" w:rsidRPr="0086670B" w:rsidRDefault="0086670B" w:rsidP="00853AF7">
      <w:pPr>
        <w:pStyle w:val="BasisabsatzCharChar"/>
        <w:numPr>
          <w:ilvl w:val="0"/>
          <w:numId w:val="22"/>
        </w:numPr>
        <w:spacing w:before="60" w:after="60"/>
        <w:ind w:left="1559" w:hanging="425"/>
      </w:pPr>
      <w:r w:rsidRPr="0086670B">
        <w:t>Verstöße gegen Vergabevorschriften, die aufgrund der Bekanntmachung erkennbar sind, spätestens bis zum Ablauf der in der Bekanntmachung benannten Frist zur Angebotsabgabe oder zur Bewerbung gegenüber dem Auftraggeber gerügt hat,</w:t>
      </w:r>
    </w:p>
    <w:p w14:paraId="1CB12603" w14:textId="3F0A1B41" w:rsidR="0086670B" w:rsidRPr="0086670B" w:rsidRDefault="0086670B" w:rsidP="00853AF7">
      <w:pPr>
        <w:pStyle w:val="BasisabsatzCharChar"/>
        <w:numPr>
          <w:ilvl w:val="0"/>
          <w:numId w:val="22"/>
        </w:numPr>
        <w:spacing w:before="60" w:after="60"/>
        <w:ind w:left="1559" w:hanging="425"/>
      </w:pPr>
      <w:r w:rsidRPr="0086670B">
        <w:t xml:space="preserve">Verstöße gegen Vergabevorschriften, die erst in den Vergabeunterlagen erkennbar sind, spätestens mit Ablauf der in der Bekanntmachung benannten Frist zur Angebotsabgabe oder zur Bewerbung gegenüber dem Auftraggeber gerügt </w:t>
      </w:r>
      <w:r w:rsidR="000F4A23">
        <w:t>hat</w:t>
      </w:r>
      <w:r w:rsidRPr="0086670B">
        <w:t>,</w:t>
      </w:r>
    </w:p>
    <w:p w14:paraId="530BF9A9" w14:textId="795977C8" w:rsidR="0086670B" w:rsidRPr="0086670B" w:rsidRDefault="0086670B" w:rsidP="00853AF7">
      <w:pPr>
        <w:pStyle w:val="BasisabsatzCharChar"/>
        <w:numPr>
          <w:ilvl w:val="0"/>
          <w:numId w:val="22"/>
        </w:numPr>
        <w:spacing w:before="60" w:after="60"/>
        <w:ind w:left="1559" w:hanging="425"/>
      </w:pPr>
      <w:r w:rsidRPr="0086670B">
        <w:t>de</w:t>
      </w:r>
      <w:r w:rsidR="004131DA">
        <w:t>n</w:t>
      </w:r>
      <w:r w:rsidRPr="0086670B">
        <w:t xml:space="preserve"> Antrag auf Einleitung eines Nachprüfungsverfahrens innerhalb von 15 Kalendertagen nach Eingang der Mitteilung des Auftraggebers, einer Rüge nicht abhelfen zu wollen, </w:t>
      </w:r>
      <w:r w:rsidR="004131DA">
        <w:t>stellt</w:t>
      </w:r>
      <w:r w:rsidRPr="0086670B">
        <w:t xml:space="preserve">. </w:t>
      </w:r>
    </w:p>
    <w:p w14:paraId="0D75A78F" w14:textId="18ABD365" w:rsidR="0086670B" w:rsidRPr="0086670B" w:rsidRDefault="0086670B" w:rsidP="00853AF7">
      <w:pPr>
        <w:pStyle w:val="BasisabsatzCharChar"/>
        <w:spacing w:before="60" w:after="60"/>
      </w:pPr>
      <w:r w:rsidRPr="0086670B">
        <w:t>Satz 1 gilt nicht bei einem Antrag auf Feststellung der Unwirksamkeit des Vertrags</w:t>
      </w:r>
      <w:r>
        <w:t xml:space="preserve"> </w:t>
      </w:r>
      <w:r w:rsidR="00D51D40">
        <w:t>nach §</w:t>
      </w:r>
      <w:r w:rsidR="000423E4">
        <w:t xml:space="preserve">135 Absatz 1 Nummer 2 GWB. </w:t>
      </w:r>
      <w:r w:rsidR="00D51D40">
        <w:t>§</w:t>
      </w:r>
      <w:r w:rsidRPr="0086670B">
        <w:t>134 Absatz 1 Satz 2</w:t>
      </w:r>
      <w:r w:rsidR="000423E4">
        <w:t xml:space="preserve"> GWB</w:t>
      </w:r>
      <w:r w:rsidRPr="0086670B">
        <w:t xml:space="preserve"> bleibt unberührt.</w:t>
      </w:r>
    </w:p>
    <w:p w14:paraId="75A9C049" w14:textId="4F54FABB" w:rsidR="000423E4" w:rsidRDefault="0086670B" w:rsidP="00853AF7">
      <w:pPr>
        <w:pStyle w:val="BasisabsatzCharChar"/>
        <w:spacing w:before="60" w:after="60"/>
      </w:pPr>
      <w:r w:rsidRPr="0086670B">
        <w:t xml:space="preserve">Auf die </w:t>
      </w:r>
      <w:r w:rsidR="00D51D40">
        <w:t>Regelungen in §§</w:t>
      </w:r>
      <w:r w:rsidRPr="0086670B">
        <w:t>160, 161 GWB wird ausdrücklich hingewiesen.</w:t>
      </w:r>
    </w:p>
    <w:p w14:paraId="6605C889" w14:textId="77777777" w:rsidR="000F4A23" w:rsidRDefault="000F4A23" w:rsidP="00892206">
      <w:pPr>
        <w:pStyle w:val="BasisabsatzCharChar"/>
        <w:spacing w:before="60" w:after="60"/>
        <w:jc w:val="left"/>
      </w:pPr>
    </w:p>
    <w:p w14:paraId="1D59E215" w14:textId="77777777" w:rsidR="00E054AD" w:rsidRDefault="00E054AD" w:rsidP="00892206">
      <w:pPr>
        <w:pStyle w:val="BasisabsatzCharChar"/>
        <w:spacing w:before="60" w:after="60"/>
        <w:jc w:val="left"/>
      </w:pPr>
    </w:p>
    <w:p w14:paraId="260CE54E" w14:textId="77777777" w:rsidR="00E054AD" w:rsidRDefault="00E054AD" w:rsidP="00892206">
      <w:pPr>
        <w:pStyle w:val="BasisabsatzCharChar"/>
        <w:spacing w:before="60" w:after="60"/>
        <w:jc w:val="left"/>
      </w:pPr>
    </w:p>
    <w:p w14:paraId="6AF20EDB" w14:textId="77777777" w:rsidR="00AB5ADB" w:rsidRPr="000440EF" w:rsidRDefault="00AB5ADB" w:rsidP="00ED6A72">
      <w:pPr>
        <w:pStyle w:val="berschrift3"/>
      </w:pPr>
      <w:bookmarkStart w:id="75" w:name="_Ref309646687"/>
      <w:bookmarkStart w:id="76" w:name="_Toc313958547"/>
      <w:bookmarkStart w:id="77" w:name="_Toc242185426"/>
      <w:r>
        <w:lastRenderedPageBreak/>
        <w:t>Zuständige Stelle für behauptete Vergaberechtsverstöße</w:t>
      </w:r>
      <w:bookmarkEnd w:id="74"/>
      <w:bookmarkEnd w:id="75"/>
      <w:bookmarkEnd w:id="76"/>
      <w:bookmarkEnd w:id="77"/>
    </w:p>
    <w:p w14:paraId="6AF20EDC" w14:textId="77777777" w:rsidR="00AB5ADB" w:rsidRDefault="00AB5ADB" w:rsidP="00892206">
      <w:pPr>
        <w:pStyle w:val="BasisabsatzCharChar"/>
        <w:spacing w:before="60" w:after="60"/>
        <w:jc w:val="left"/>
      </w:pPr>
      <w:r>
        <w:t>Zuständige Stelle für die Nachprüfung behaupteter Vergaberechtsverstöße ist:</w:t>
      </w:r>
    </w:p>
    <w:p w14:paraId="5BC3A402" w14:textId="60EA2B36" w:rsidR="007C4EDA" w:rsidRPr="007C4EDA" w:rsidRDefault="007C4EDA" w:rsidP="007C4EDA">
      <w:pPr>
        <w:autoSpaceDE w:val="0"/>
        <w:autoSpaceDN w:val="0"/>
        <w:adjustRightInd w:val="0"/>
        <w:spacing w:line="276" w:lineRule="auto"/>
        <w:ind w:left="2694"/>
      </w:pPr>
      <w:r w:rsidRPr="007C4EDA">
        <w:t xml:space="preserve">Regierung von Oberbayern </w:t>
      </w:r>
    </w:p>
    <w:p w14:paraId="7B77CF51" w14:textId="77777777" w:rsidR="007C4EDA" w:rsidRPr="007C4EDA" w:rsidRDefault="007C4EDA" w:rsidP="007C4EDA">
      <w:pPr>
        <w:autoSpaceDE w:val="0"/>
        <w:autoSpaceDN w:val="0"/>
        <w:adjustRightInd w:val="0"/>
        <w:spacing w:line="276" w:lineRule="auto"/>
        <w:ind w:left="2694"/>
      </w:pPr>
      <w:r w:rsidRPr="007C4EDA">
        <w:t xml:space="preserve">Vergabekammer Südbayern </w:t>
      </w:r>
    </w:p>
    <w:p w14:paraId="3E595A86" w14:textId="77777777" w:rsidR="007C4EDA" w:rsidRPr="007C4EDA" w:rsidRDefault="007C4EDA" w:rsidP="007C4EDA">
      <w:pPr>
        <w:autoSpaceDE w:val="0"/>
        <w:autoSpaceDN w:val="0"/>
        <w:adjustRightInd w:val="0"/>
        <w:spacing w:line="276" w:lineRule="auto"/>
        <w:ind w:left="2694"/>
      </w:pPr>
      <w:r w:rsidRPr="007C4EDA">
        <w:t xml:space="preserve">Maximilianstr. 39 </w:t>
      </w:r>
    </w:p>
    <w:p w14:paraId="04F2A984" w14:textId="77777777" w:rsidR="007C4EDA" w:rsidRPr="007C4EDA" w:rsidRDefault="007C4EDA" w:rsidP="007C4EDA">
      <w:pPr>
        <w:autoSpaceDE w:val="0"/>
        <w:autoSpaceDN w:val="0"/>
        <w:adjustRightInd w:val="0"/>
        <w:spacing w:line="276" w:lineRule="auto"/>
        <w:ind w:left="2694"/>
      </w:pPr>
      <w:r w:rsidRPr="007C4EDA">
        <w:t xml:space="preserve">80534 München </w:t>
      </w:r>
    </w:p>
    <w:p w14:paraId="6C5DD077" w14:textId="77777777" w:rsidR="007C4EDA" w:rsidRPr="007C4EDA" w:rsidRDefault="007C4EDA" w:rsidP="007C4EDA">
      <w:pPr>
        <w:autoSpaceDE w:val="0"/>
        <w:autoSpaceDN w:val="0"/>
        <w:adjustRightInd w:val="0"/>
        <w:spacing w:line="276" w:lineRule="auto"/>
        <w:ind w:left="2694"/>
      </w:pPr>
      <w:r w:rsidRPr="007C4EDA">
        <w:t xml:space="preserve">Tel.: +49 89 2176-2411 </w:t>
      </w:r>
    </w:p>
    <w:p w14:paraId="6613692D" w14:textId="77777777" w:rsidR="007C4EDA" w:rsidRPr="007C4EDA" w:rsidRDefault="007C4EDA" w:rsidP="007C4EDA">
      <w:pPr>
        <w:autoSpaceDE w:val="0"/>
        <w:autoSpaceDN w:val="0"/>
        <w:adjustRightInd w:val="0"/>
        <w:spacing w:line="276" w:lineRule="auto"/>
        <w:ind w:left="2694"/>
      </w:pPr>
      <w:r w:rsidRPr="007C4EDA">
        <w:t xml:space="preserve">Fax: +49 89 2176-2847 </w:t>
      </w:r>
    </w:p>
    <w:p w14:paraId="36499253" w14:textId="23D0A18B" w:rsidR="00221B97" w:rsidRDefault="007C4EDA" w:rsidP="007C4EDA">
      <w:pPr>
        <w:tabs>
          <w:tab w:val="left" w:pos="2835"/>
        </w:tabs>
        <w:spacing w:before="60" w:after="60" w:line="276" w:lineRule="auto"/>
        <w:ind w:left="2694"/>
      </w:pPr>
      <w:r w:rsidRPr="007C4EDA">
        <w:t xml:space="preserve">E-Mail: </w:t>
      </w:r>
      <w:hyperlink r:id="rId13" w:history="1">
        <w:r w:rsidRPr="00B414F3">
          <w:rPr>
            <w:rStyle w:val="Hyperlink"/>
          </w:rPr>
          <w:t>vergabekammer.suedbayern@reg-ob.bayern.de</w:t>
        </w:r>
      </w:hyperlink>
    </w:p>
    <w:p w14:paraId="0374E601" w14:textId="77777777" w:rsidR="007C4EDA" w:rsidRDefault="007C4EDA" w:rsidP="007C4EDA">
      <w:pPr>
        <w:tabs>
          <w:tab w:val="left" w:pos="2835"/>
        </w:tabs>
        <w:spacing w:before="60" w:after="60" w:line="276" w:lineRule="auto"/>
        <w:ind w:left="2694"/>
      </w:pPr>
    </w:p>
    <w:p w14:paraId="6AF20EE5" w14:textId="77777777" w:rsidR="00A119F0" w:rsidRDefault="00A119F0" w:rsidP="00363D8F">
      <w:pPr>
        <w:pStyle w:val="berschrift2"/>
      </w:pPr>
      <w:bookmarkStart w:id="78" w:name="_Toc242185427"/>
      <w:r>
        <w:t>Nichtberücksichtigung de</w:t>
      </w:r>
      <w:r w:rsidR="006C608D">
        <w:t>s Angebots</w:t>
      </w:r>
      <w:bookmarkEnd w:id="78"/>
    </w:p>
    <w:p w14:paraId="6874128B" w14:textId="1B5ABC4A" w:rsidR="004561B2" w:rsidRDefault="00FA28B5" w:rsidP="00853AF7">
      <w:pPr>
        <w:pStyle w:val="BasisabsatzCharChar"/>
        <w:spacing w:before="60" w:after="60"/>
      </w:pPr>
      <w:bookmarkStart w:id="79" w:name="_Toc181605452"/>
      <w:r>
        <w:t>Ü</w:t>
      </w:r>
      <w:r w:rsidR="006E19D2" w:rsidRPr="00996C38">
        <w:t xml:space="preserve">ber die Ablehnung </w:t>
      </w:r>
      <w:r w:rsidR="006E19D2">
        <w:t xml:space="preserve">des </w:t>
      </w:r>
      <w:r w:rsidR="006E19D2" w:rsidRPr="00996C38">
        <w:t xml:space="preserve">Angebots werden </w:t>
      </w:r>
      <w:r w:rsidR="006E19D2">
        <w:t>die Bieter</w:t>
      </w:r>
      <w:r w:rsidR="006E19D2" w:rsidRPr="00996C38">
        <w:t xml:space="preserve"> nach </w:t>
      </w:r>
      <w:r w:rsidR="00D51D40">
        <w:t>§</w:t>
      </w:r>
      <w:r w:rsidR="00C8414D">
        <w:t xml:space="preserve"> </w:t>
      </w:r>
      <w:r w:rsidR="00546E62" w:rsidRPr="0086670B">
        <w:t xml:space="preserve">134 </w:t>
      </w:r>
      <w:r w:rsidR="006E19D2" w:rsidRPr="0086670B">
        <w:t>GWB</w:t>
      </w:r>
      <w:r w:rsidR="006E19D2" w:rsidRPr="00996C38">
        <w:t xml:space="preserve"> </w:t>
      </w:r>
      <w:r w:rsidR="00F3685A">
        <w:t xml:space="preserve">in </w:t>
      </w:r>
      <w:r w:rsidR="00E60580">
        <w:t>Textform</w:t>
      </w:r>
      <w:r w:rsidR="006E19D2" w:rsidRPr="00996C38">
        <w:t xml:space="preserve"> informiert. </w:t>
      </w:r>
    </w:p>
    <w:p w14:paraId="6AF20EE8" w14:textId="5867EA08" w:rsidR="007858FD" w:rsidRDefault="007858FD" w:rsidP="00853AF7">
      <w:pPr>
        <w:pStyle w:val="berschrift2"/>
        <w:jc w:val="both"/>
      </w:pPr>
      <w:bookmarkStart w:id="80" w:name="_Toc242185428"/>
      <w:r>
        <w:t xml:space="preserve">Aufhebung </w:t>
      </w:r>
      <w:bookmarkEnd w:id="79"/>
      <w:r w:rsidR="00B80540">
        <w:t>des Vergabeverfahrens</w:t>
      </w:r>
      <w:bookmarkEnd w:id="80"/>
    </w:p>
    <w:p w14:paraId="0ACE7EA4" w14:textId="2ECA20D8" w:rsidR="00C40A7E" w:rsidRDefault="00C40A7E" w:rsidP="00853AF7">
      <w:pPr>
        <w:pStyle w:val="BasisabsatzCharChar"/>
        <w:spacing w:before="60" w:after="60"/>
      </w:pPr>
      <w:bookmarkStart w:id="81" w:name="_Ref142281898"/>
      <w:bookmarkStart w:id="82" w:name="_Toc181605453"/>
      <w:bookmarkStart w:id="83" w:name="_Ref474918198"/>
      <w:r>
        <w:t xml:space="preserve">Die Vergabestelle behält sich unter den Voraussetzungen des </w:t>
      </w:r>
      <w:r w:rsidR="00D51D40">
        <w:t>§</w:t>
      </w:r>
      <w:r w:rsidR="00C8414D">
        <w:t xml:space="preserve"> </w:t>
      </w:r>
      <w:r w:rsidRPr="00404B37">
        <w:t>63 VgV</w:t>
      </w:r>
      <w:r>
        <w:t xml:space="preserve"> die Aufhebung des Vergabeverfahrens vor. </w:t>
      </w:r>
    </w:p>
    <w:p w14:paraId="37FE6F23" w14:textId="77777777" w:rsidR="009F0909" w:rsidRPr="00C06ADA" w:rsidRDefault="009F0909" w:rsidP="00853AF7">
      <w:pPr>
        <w:pStyle w:val="berschrift2"/>
        <w:jc w:val="both"/>
      </w:pPr>
      <w:bookmarkStart w:id="84" w:name="_Toc213682276"/>
      <w:bookmarkStart w:id="85" w:name="_Toc242185429"/>
      <w:r w:rsidRPr="00C06ADA">
        <w:t>Mitteilung nach § 62 VgV</w:t>
      </w:r>
      <w:bookmarkEnd w:id="84"/>
      <w:bookmarkEnd w:id="85"/>
    </w:p>
    <w:p w14:paraId="36FA5D18" w14:textId="77777777" w:rsidR="009F0909" w:rsidRPr="00C06ADA" w:rsidRDefault="009F0909" w:rsidP="00853AF7">
      <w:pPr>
        <w:pStyle w:val="BasisabsatzCharChar"/>
        <w:spacing w:before="60" w:after="60"/>
      </w:pPr>
      <w:r w:rsidRPr="00C06ADA">
        <w:t>Der Auftraggeber unterrichtet die Bieter unverzüglich über die erfolgte Zuschlagserteilung gem. § 62 Abs. 1 VgV.</w:t>
      </w:r>
    </w:p>
    <w:p w14:paraId="3DD23138" w14:textId="4010AB0F" w:rsidR="009F0909" w:rsidRPr="00C06ADA" w:rsidRDefault="009F0909" w:rsidP="00853AF7">
      <w:pPr>
        <w:pStyle w:val="BasisabsatzCharChar"/>
        <w:spacing w:before="60" w:after="60"/>
      </w:pPr>
      <w:r w:rsidRPr="00C06ADA">
        <w:t xml:space="preserve">Auf Verlangen des Bieters unterrichtet der Auftraggeber unverzüglich, spätestens jedoch innerhalb von 15 Tagen nach Eingang eines entsprechenden Antrags jeden nicht erfolgreichen Bieter gem. </w:t>
      </w:r>
      <w:r w:rsidR="000F4A23">
        <w:t xml:space="preserve">§ </w:t>
      </w:r>
      <w:r w:rsidRPr="00C06ADA">
        <w:t xml:space="preserve">62 Abs. 2 VgV über die Gründe der Ablehnung des Angebots sowie die Merkmale und Vorteile des erfolgreichen Angebots. </w:t>
      </w:r>
    </w:p>
    <w:p w14:paraId="6AF20EEA" w14:textId="77777777" w:rsidR="007858FD" w:rsidRDefault="007858FD" w:rsidP="00853AF7">
      <w:pPr>
        <w:pStyle w:val="berschrift2"/>
        <w:jc w:val="both"/>
      </w:pPr>
      <w:bookmarkStart w:id="86" w:name="_Ref500946563"/>
      <w:bookmarkStart w:id="87" w:name="_Toc242185430"/>
      <w:r>
        <w:t>Form der Angebote und deren Einreichung</w:t>
      </w:r>
      <w:bookmarkEnd w:id="81"/>
      <w:bookmarkEnd w:id="82"/>
      <w:bookmarkEnd w:id="83"/>
      <w:bookmarkEnd w:id="86"/>
      <w:bookmarkEnd w:id="87"/>
    </w:p>
    <w:p w14:paraId="0E688606" w14:textId="2410A845" w:rsidR="00245671" w:rsidRDefault="00D51D40" w:rsidP="00853AF7">
      <w:pPr>
        <w:pStyle w:val="BasisabsatzCharChar"/>
        <w:rPr>
          <w:rFonts w:cs="Arial"/>
          <w:szCs w:val="22"/>
        </w:rPr>
      </w:pPr>
      <w:bookmarkStart w:id="88" w:name="_Toc68331766"/>
      <w:bookmarkStart w:id="89" w:name="_Ref131839424"/>
      <w:r>
        <w:t xml:space="preserve">Das Angebot </w:t>
      </w:r>
      <w:r w:rsidR="00611E50">
        <w:t>muss</w:t>
      </w:r>
      <w:r>
        <w:t xml:space="preserve"> in Textform (§</w:t>
      </w:r>
      <w:r w:rsidR="00245671" w:rsidRPr="005D3C42">
        <w:t xml:space="preserve">126 b BGB) </w:t>
      </w:r>
      <w:r w:rsidR="007C4EDA" w:rsidRPr="00CB110A">
        <w:rPr>
          <w:rFonts w:cs="Arial"/>
          <w:szCs w:val="22"/>
        </w:rPr>
        <w:t>mittels eines Bietertools auf die Vergabeplattform https://www.dtvp.de nach Auswahl des entsprechenden Projekts hochgeladen und abgegeben worden sein.</w:t>
      </w:r>
    </w:p>
    <w:p w14:paraId="6AF20EFB" w14:textId="21E7F0DC" w:rsidR="00BD1D09" w:rsidRPr="00E72487" w:rsidRDefault="00BD1D09" w:rsidP="00853AF7">
      <w:pPr>
        <w:pStyle w:val="berschrift3"/>
        <w:jc w:val="both"/>
      </w:pPr>
      <w:bookmarkStart w:id="90" w:name="_Toc242185431"/>
      <w:r w:rsidRPr="00E72487">
        <w:t>Inhalt und Aufbau de</w:t>
      </w:r>
      <w:r w:rsidR="00817E22" w:rsidRPr="00E72487">
        <w:t>s</w:t>
      </w:r>
      <w:r w:rsidRPr="00E72487">
        <w:t xml:space="preserve"> </w:t>
      </w:r>
      <w:bookmarkEnd w:id="88"/>
      <w:bookmarkEnd w:id="89"/>
      <w:r w:rsidR="00B415FA" w:rsidRPr="00E72487">
        <w:t>Angebots</w:t>
      </w:r>
      <w:bookmarkEnd w:id="90"/>
    </w:p>
    <w:p w14:paraId="4C7537DB" w14:textId="14715289" w:rsidR="00BB3897" w:rsidRDefault="002D3080" w:rsidP="00853AF7">
      <w:pPr>
        <w:pStyle w:val="BasisabsatzCharChar"/>
        <w:spacing w:before="60" w:after="60"/>
      </w:pPr>
      <w:r w:rsidRPr="000F4A23">
        <w:t xml:space="preserve">Das Angebot </w:t>
      </w:r>
      <w:r w:rsidR="001A2A6E" w:rsidRPr="000F4A23">
        <w:t>muss</w:t>
      </w:r>
      <w:r w:rsidRPr="000F4A23">
        <w:t xml:space="preserve"> </w:t>
      </w:r>
      <w:r w:rsidR="00FF4A37" w:rsidRPr="000F4A23">
        <w:t>gemäß nachfolgender Tabelle</w:t>
      </w:r>
      <w:r w:rsidRPr="000F4A23">
        <w:t xml:space="preserve"> </w:t>
      </w:r>
      <w:r w:rsidR="001A2A6E" w:rsidRPr="000F4A23">
        <w:t>erstellt und vorge</w:t>
      </w:r>
      <w:r w:rsidRPr="000F4A23">
        <w:t>leg</w:t>
      </w:r>
      <w:r w:rsidR="001A2A6E" w:rsidRPr="000F4A23">
        <w:t>t werden</w:t>
      </w:r>
      <w:r w:rsidR="00FF4A37" w:rsidRPr="000F4A23">
        <w:t>.</w:t>
      </w:r>
    </w:p>
    <w:tbl>
      <w:tblPr>
        <w:tblW w:w="0" w:type="auto"/>
        <w:tblInd w:w="42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28" w:type="dxa"/>
          <w:right w:w="28" w:type="dxa"/>
        </w:tblCellMar>
        <w:tblLook w:val="04A0" w:firstRow="1" w:lastRow="0" w:firstColumn="1" w:lastColumn="0" w:noHBand="0" w:noVBand="1"/>
      </w:tblPr>
      <w:tblGrid>
        <w:gridCol w:w="6095"/>
        <w:gridCol w:w="3112"/>
      </w:tblGrid>
      <w:tr w:rsidR="007600F7" w:rsidRPr="00793BF9" w14:paraId="64F59590" w14:textId="77777777" w:rsidTr="007600F7">
        <w:trPr>
          <w:tblHeader/>
        </w:trPr>
        <w:tc>
          <w:tcPr>
            <w:tcW w:w="9207" w:type="dxa"/>
            <w:gridSpan w:val="2"/>
            <w:shd w:val="clear" w:color="auto" w:fill="FFFFCC"/>
          </w:tcPr>
          <w:p w14:paraId="535AFF00" w14:textId="2A4E91E2" w:rsidR="007600F7" w:rsidRPr="00793BF9" w:rsidRDefault="007600F7" w:rsidP="007600F7">
            <w:pPr>
              <w:pStyle w:val="BasisabsatzCharChar"/>
              <w:tabs>
                <w:tab w:val="left" w:pos="1560"/>
              </w:tabs>
              <w:spacing w:before="60" w:after="60" w:line="240" w:lineRule="auto"/>
              <w:ind w:left="0"/>
              <w:jc w:val="center"/>
              <w:rPr>
                <w:b/>
                <w:sz w:val="20"/>
              </w:rPr>
            </w:pPr>
            <w:r>
              <w:rPr>
                <w:b/>
                <w:sz w:val="20"/>
              </w:rPr>
              <w:t>Inhalt und Aufbau des Angebots</w:t>
            </w:r>
          </w:p>
        </w:tc>
      </w:tr>
      <w:tr w:rsidR="007600F7" w:rsidRPr="00793BF9" w14:paraId="4576D8A7" w14:textId="77777777" w:rsidTr="007600F7">
        <w:trPr>
          <w:tblHeader/>
        </w:trPr>
        <w:tc>
          <w:tcPr>
            <w:tcW w:w="6095" w:type="dxa"/>
            <w:shd w:val="clear" w:color="auto" w:fill="FFFFCC"/>
          </w:tcPr>
          <w:p w14:paraId="5F2A12E8" w14:textId="05DCCD5B" w:rsidR="007600F7" w:rsidRPr="007600F7" w:rsidRDefault="007600F7" w:rsidP="007600F7">
            <w:pPr>
              <w:pStyle w:val="BasisabsatzCharChar"/>
              <w:tabs>
                <w:tab w:val="left" w:pos="1560"/>
              </w:tabs>
              <w:spacing w:before="60" w:after="60" w:line="240" w:lineRule="auto"/>
              <w:ind w:left="0"/>
              <w:jc w:val="center"/>
              <w:rPr>
                <w:b/>
                <w:sz w:val="18"/>
                <w:szCs w:val="18"/>
              </w:rPr>
            </w:pPr>
            <w:r w:rsidRPr="007600F7">
              <w:rPr>
                <w:b/>
                <w:sz w:val="18"/>
                <w:szCs w:val="18"/>
              </w:rPr>
              <w:t>Liste der geforderten Dokumente, Nachweise und Erklärungen</w:t>
            </w:r>
          </w:p>
        </w:tc>
        <w:tc>
          <w:tcPr>
            <w:tcW w:w="3112" w:type="dxa"/>
            <w:shd w:val="clear" w:color="auto" w:fill="FFFFCC"/>
          </w:tcPr>
          <w:p w14:paraId="6C243E4C" w14:textId="4E69E4E2" w:rsidR="007600F7" w:rsidRPr="007600F7" w:rsidRDefault="007600F7" w:rsidP="007600F7">
            <w:pPr>
              <w:pStyle w:val="BasisabsatzCharChar"/>
              <w:tabs>
                <w:tab w:val="left" w:pos="1560"/>
              </w:tabs>
              <w:spacing w:before="60" w:after="60" w:line="240" w:lineRule="auto"/>
              <w:ind w:left="0"/>
              <w:jc w:val="center"/>
              <w:rPr>
                <w:b/>
                <w:sz w:val="18"/>
                <w:szCs w:val="18"/>
              </w:rPr>
            </w:pPr>
            <w:r w:rsidRPr="007600F7">
              <w:rPr>
                <w:b/>
                <w:sz w:val="18"/>
                <w:szCs w:val="18"/>
              </w:rPr>
              <w:t>Form</w:t>
            </w:r>
          </w:p>
        </w:tc>
      </w:tr>
      <w:tr w:rsidR="007600F7" w:rsidRPr="00793BF9" w14:paraId="77E36228" w14:textId="77777777" w:rsidTr="00C8414D">
        <w:tc>
          <w:tcPr>
            <w:tcW w:w="6095" w:type="dxa"/>
            <w:vAlign w:val="center"/>
          </w:tcPr>
          <w:p w14:paraId="7B625FFF" w14:textId="2384DAA9" w:rsidR="007600F7" w:rsidRPr="00793BF9" w:rsidRDefault="007600F7" w:rsidP="00C8414D">
            <w:pPr>
              <w:pStyle w:val="BasisabsatzCharChar"/>
              <w:tabs>
                <w:tab w:val="decimal" w:pos="413"/>
                <w:tab w:val="left" w:pos="1560"/>
              </w:tabs>
              <w:spacing w:before="60" w:after="60" w:line="240" w:lineRule="auto"/>
              <w:ind w:left="0"/>
              <w:jc w:val="left"/>
              <w:rPr>
                <w:sz w:val="20"/>
              </w:rPr>
            </w:pPr>
            <w:r>
              <w:rPr>
                <w:sz w:val="20"/>
              </w:rPr>
              <w:t>Angebotsschreiben</w:t>
            </w:r>
          </w:p>
        </w:tc>
        <w:tc>
          <w:tcPr>
            <w:tcW w:w="3112" w:type="dxa"/>
            <w:vAlign w:val="center"/>
          </w:tcPr>
          <w:p w14:paraId="0809B7F8" w14:textId="733AD936" w:rsidR="007600F7" w:rsidRPr="0061127F" w:rsidRDefault="00D21B80" w:rsidP="00C8414D">
            <w:pPr>
              <w:pStyle w:val="Default"/>
              <w:rPr>
                <w:sz w:val="16"/>
                <w:szCs w:val="16"/>
              </w:rPr>
            </w:pPr>
            <w:proofErr w:type="spellStart"/>
            <w:r w:rsidRPr="0061127F">
              <w:rPr>
                <w:sz w:val="16"/>
                <w:szCs w:val="16"/>
              </w:rPr>
              <w:t>Ausgefüllte</w:t>
            </w:r>
            <w:proofErr w:type="spellEnd"/>
            <w:r w:rsidRPr="0061127F">
              <w:rPr>
                <w:sz w:val="16"/>
                <w:szCs w:val="16"/>
              </w:rPr>
              <w:t xml:space="preserve"> Anlage </w:t>
            </w:r>
            <w:r w:rsidR="0061127F" w:rsidRPr="0061127F">
              <w:rPr>
                <w:sz w:val="16"/>
                <w:szCs w:val="16"/>
              </w:rPr>
              <w:t>1</w:t>
            </w:r>
          </w:p>
        </w:tc>
      </w:tr>
      <w:tr w:rsidR="0061127F" w:rsidRPr="00793BF9" w14:paraId="7559BFEB" w14:textId="77777777" w:rsidTr="00C8414D">
        <w:tc>
          <w:tcPr>
            <w:tcW w:w="6095" w:type="dxa"/>
            <w:vAlign w:val="center"/>
          </w:tcPr>
          <w:p w14:paraId="3A4A6D5D" w14:textId="1A3952E1" w:rsidR="0061127F" w:rsidRPr="00793BF9" w:rsidRDefault="0061127F" w:rsidP="00C8414D">
            <w:pPr>
              <w:pStyle w:val="BasisabsatzCharChar"/>
              <w:tabs>
                <w:tab w:val="decimal" w:pos="413"/>
                <w:tab w:val="left" w:pos="1560"/>
              </w:tabs>
              <w:spacing w:before="60" w:after="60" w:line="240" w:lineRule="auto"/>
              <w:ind w:left="0"/>
              <w:jc w:val="left"/>
              <w:rPr>
                <w:sz w:val="20"/>
              </w:rPr>
            </w:pPr>
            <w:r>
              <w:rPr>
                <w:sz w:val="20"/>
              </w:rPr>
              <w:t>Erklärung Bietergemeinschaft</w:t>
            </w:r>
            <w:r w:rsidR="005F190C">
              <w:rPr>
                <w:sz w:val="20"/>
              </w:rPr>
              <w:t xml:space="preserve"> (falls erforderlich)</w:t>
            </w:r>
          </w:p>
        </w:tc>
        <w:tc>
          <w:tcPr>
            <w:tcW w:w="3112" w:type="dxa"/>
            <w:vAlign w:val="center"/>
          </w:tcPr>
          <w:p w14:paraId="5452537D" w14:textId="77777777" w:rsidR="0061127F" w:rsidRPr="0061127F" w:rsidRDefault="0061127F" w:rsidP="00C8414D">
            <w:pPr>
              <w:pStyle w:val="Default"/>
              <w:rPr>
                <w:sz w:val="16"/>
                <w:szCs w:val="16"/>
              </w:rPr>
            </w:pPr>
            <w:proofErr w:type="spellStart"/>
            <w:r w:rsidRPr="0061127F">
              <w:rPr>
                <w:sz w:val="16"/>
                <w:szCs w:val="16"/>
              </w:rPr>
              <w:t>Ausgefüllte</w:t>
            </w:r>
            <w:proofErr w:type="spellEnd"/>
            <w:r w:rsidRPr="0061127F">
              <w:rPr>
                <w:sz w:val="16"/>
                <w:szCs w:val="16"/>
              </w:rPr>
              <w:t xml:space="preserve"> Anlage 2</w:t>
            </w:r>
          </w:p>
        </w:tc>
      </w:tr>
      <w:tr w:rsidR="007600F7" w:rsidRPr="00793BF9" w14:paraId="190322E4" w14:textId="77777777" w:rsidTr="00C8414D">
        <w:tc>
          <w:tcPr>
            <w:tcW w:w="6095" w:type="dxa"/>
            <w:vAlign w:val="center"/>
          </w:tcPr>
          <w:p w14:paraId="52642FCA" w14:textId="2495A3B7" w:rsidR="007600F7" w:rsidRPr="00793BF9" w:rsidRDefault="007600F7" w:rsidP="00C8414D">
            <w:pPr>
              <w:pStyle w:val="BasisabsatzCharChar"/>
              <w:tabs>
                <w:tab w:val="decimal" w:pos="413"/>
                <w:tab w:val="left" w:pos="1560"/>
              </w:tabs>
              <w:spacing w:before="60" w:after="60" w:line="240" w:lineRule="auto"/>
              <w:ind w:left="0"/>
              <w:jc w:val="left"/>
              <w:rPr>
                <w:sz w:val="20"/>
              </w:rPr>
            </w:pPr>
            <w:r>
              <w:rPr>
                <w:sz w:val="20"/>
              </w:rPr>
              <w:t xml:space="preserve">Erklärung </w:t>
            </w:r>
            <w:r w:rsidR="00E802AC">
              <w:rPr>
                <w:sz w:val="20"/>
              </w:rPr>
              <w:t>Unter</w:t>
            </w:r>
            <w:r w:rsidR="005F190C">
              <w:rPr>
                <w:sz w:val="20"/>
              </w:rPr>
              <w:t>auftragnehmer (falls erforderlich)</w:t>
            </w:r>
          </w:p>
        </w:tc>
        <w:tc>
          <w:tcPr>
            <w:tcW w:w="3112" w:type="dxa"/>
            <w:vAlign w:val="center"/>
          </w:tcPr>
          <w:p w14:paraId="688A343E" w14:textId="3C1EF35C" w:rsidR="007600F7" w:rsidRPr="0061127F" w:rsidRDefault="00D21B80" w:rsidP="00C8414D">
            <w:pPr>
              <w:pStyle w:val="Default"/>
            </w:pPr>
            <w:proofErr w:type="spellStart"/>
            <w:r w:rsidRPr="0061127F">
              <w:rPr>
                <w:sz w:val="16"/>
                <w:szCs w:val="16"/>
              </w:rPr>
              <w:t>Ausgefüllte</w:t>
            </w:r>
            <w:proofErr w:type="spellEnd"/>
            <w:r w:rsidRPr="0061127F">
              <w:rPr>
                <w:sz w:val="16"/>
                <w:szCs w:val="16"/>
              </w:rPr>
              <w:t xml:space="preserve"> Anlage </w:t>
            </w:r>
            <w:r w:rsidR="0061127F" w:rsidRPr="0061127F">
              <w:rPr>
                <w:sz w:val="16"/>
                <w:szCs w:val="16"/>
              </w:rPr>
              <w:t>3</w:t>
            </w:r>
          </w:p>
        </w:tc>
      </w:tr>
      <w:tr w:rsidR="00E802AC" w:rsidRPr="00793BF9" w14:paraId="755E11CD" w14:textId="77777777" w:rsidTr="00C8414D">
        <w:tc>
          <w:tcPr>
            <w:tcW w:w="6095" w:type="dxa"/>
            <w:vAlign w:val="center"/>
          </w:tcPr>
          <w:p w14:paraId="4F7E3C0B" w14:textId="1FE8864D" w:rsidR="00E802AC" w:rsidRPr="00793BF9" w:rsidRDefault="00E802AC" w:rsidP="00C8414D">
            <w:pPr>
              <w:pStyle w:val="BasisabsatzCharChar"/>
              <w:tabs>
                <w:tab w:val="decimal" w:pos="413"/>
                <w:tab w:val="left" w:pos="1560"/>
              </w:tabs>
              <w:spacing w:before="60" w:after="60" w:line="240" w:lineRule="auto"/>
              <w:ind w:left="0"/>
              <w:jc w:val="left"/>
              <w:rPr>
                <w:sz w:val="20"/>
              </w:rPr>
            </w:pPr>
            <w:r>
              <w:rPr>
                <w:sz w:val="20"/>
              </w:rPr>
              <w:t>Erklärung Eignungsleihe</w:t>
            </w:r>
            <w:r w:rsidR="005F190C">
              <w:rPr>
                <w:sz w:val="20"/>
              </w:rPr>
              <w:t xml:space="preserve"> (falls erforderlich)</w:t>
            </w:r>
          </w:p>
        </w:tc>
        <w:tc>
          <w:tcPr>
            <w:tcW w:w="3112" w:type="dxa"/>
            <w:vAlign w:val="center"/>
          </w:tcPr>
          <w:p w14:paraId="38D242EB" w14:textId="15DBF9AC" w:rsidR="00E802AC" w:rsidRPr="0061127F" w:rsidRDefault="00E802AC" w:rsidP="00C8414D">
            <w:pPr>
              <w:pStyle w:val="Default"/>
              <w:rPr>
                <w:sz w:val="16"/>
                <w:szCs w:val="16"/>
              </w:rPr>
            </w:pPr>
            <w:proofErr w:type="spellStart"/>
            <w:r w:rsidRPr="0061127F">
              <w:rPr>
                <w:sz w:val="16"/>
                <w:szCs w:val="16"/>
              </w:rPr>
              <w:t>Ausgefüllte</w:t>
            </w:r>
            <w:proofErr w:type="spellEnd"/>
            <w:r w:rsidRPr="0061127F">
              <w:rPr>
                <w:sz w:val="16"/>
                <w:szCs w:val="16"/>
              </w:rPr>
              <w:t xml:space="preserve"> Anlage </w:t>
            </w:r>
            <w:r w:rsidR="0061127F" w:rsidRPr="0061127F">
              <w:rPr>
                <w:sz w:val="16"/>
                <w:szCs w:val="16"/>
              </w:rPr>
              <w:t>4</w:t>
            </w:r>
          </w:p>
        </w:tc>
      </w:tr>
      <w:tr w:rsidR="00C05C03" w:rsidRPr="00793BF9" w14:paraId="7AAD43AD" w14:textId="77777777" w:rsidTr="00C8414D">
        <w:tc>
          <w:tcPr>
            <w:tcW w:w="6095" w:type="dxa"/>
            <w:vAlign w:val="center"/>
          </w:tcPr>
          <w:p w14:paraId="6D44A1F7" w14:textId="1C54ED4E" w:rsidR="00C05C03" w:rsidRDefault="00C05C03" w:rsidP="00C8414D">
            <w:pPr>
              <w:pStyle w:val="BasisabsatzCharChar"/>
              <w:tabs>
                <w:tab w:val="decimal" w:pos="413"/>
                <w:tab w:val="left" w:pos="1560"/>
              </w:tabs>
              <w:spacing w:before="60" w:after="60" w:line="240" w:lineRule="auto"/>
              <w:ind w:left="0"/>
              <w:jc w:val="left"/>
              <w:rPr>
                <w:sz w:val="20"/>
              </w:rPr>
            </w:pPr>
            <w:r>
              <w:rPr>
                <w:sz w:val="20"/>
              </w:rPr>
              <w:lastRenderedPageBreak/>
              <w:t>Bieterauskunft mit Eigenerklärung</w:t>
            </w:r>
          </w:p>
        </w:tc>
        <w:tc>
          <w:tcPr>
            <w:tcW w:w="3112" w:type="dxa"/>
            <w:vAlign w:val="center"/>
          </w:tcPr>
          <w:p w14:paraId="7D066DBF" w14:textId="01207D44" w:rsidR="00C05C03" w:rsidRDefault="00C05C03" w:rsidP="00C8414D">
            <w:pPr>
              <w:pStyle w:val="Default"/>
              <w:rPr>
                <w:sz w:val="16"/>
                <w:szCs w:val="16"/>
              </w:rPr>
            </w:pPr>
            <w:proofErr w:type="spellStart"/>
            <w:r w:rsidRPr="0061127F">
              <w:rPr>
                <w:sz w:val="16"/>
                <w:szCs w:val="16"/>
              </w:rPr>
              <w:t>Ausgefüllte</w:t>
            </w:r>
            <w:proofErr w:type="spellEnd"/>
            <w:r w:rsidRPr="0061127F">
              <w:rPr>
                <w:sz w:val="16"/>
                <w:szCs w:val="16"/>
              </w:rPr>
              <w:t xml:space="preserve"> Anlage 5</w:t>
            </w:r>
          </w:p>
        </w:tc>
      </w:tr>
      <w:tr w:rsidR="00C05C03" w:rsidRPr="00793BF9" w14:paraId="2A8FC6B6" w14:textId="77777777" w:rsidTr="00C8414D">
        <w:tc>
          <w:tcPr>
            <w:tcW w:w="6095" w:type="dxa"/>
            <w:vAlign w:val="center"/>
          </w:tcPr>
          <w:p w14:paraId="207E2EC2" w14:textId="6846F88E" w:rsidR="00C05C03" w:rsidRPr="00793BF9" w:rsidRDefault="00C05C03" w:rsidP="00C8414D">
            <w:pPr>
              <w:pStyle w:val="BasisabsatzCharChar"/>
              <w:tabs>
                <w:tab w:val="decimal" w:pos="413"/>
                <w:tab w:val="left" w:pos="1560"/>
              </w:tabs>
              <w:spacing w:before="60" w:after="60" w:line="240" w:lineRule="auto"/>
              <w:ind w:left="0"/>
              <w:jc w:val="left"/>
              <w:rPr>
                <w:sz w:val="20"/>
              </w:rPr>
            </w:pPr>
            <w:r>
              <w:rPr>
                <w:sz w:val="20"/>
              </w:rPr>
              <w:t>Formblatt KMU</w:t>
            </w:r>
          </w:p>
        </w:tc>
        <w:tc>
          <w:tcPr>
            <w:tcW w:w="3112" w:type="dxa"/>
            <w:vAlign w:val="center"/>
          </w:tcPr>
          <w:p w14:paraId="23D48219" w14:textId="2A6E4E9C" w:rsidR="00C05C03" w:rsidRPr="0061127F" w:rsidRDefault="00C05C03" w:rsidP="00C8414D">
            <w:pPr>
              <w:pStyle w:val="Default"/>
              <w:rPr>
                <w:sz w:val="16"/>
                <w:szCs w:val="16"/>
              </w:rPr>
            </w:pPr>
            <w:proofErr w:type="spellStart"/>
            <w:r>
              <w:rPr>
                <w:sz w:val="16"/>
                <w:szCs w:val="16"/>
              </w:rPr>
              <w:t>Ausgefüllte</w:t>
            </w:r>
            <w:proofErr w:type="spellEnd"/>
            <w:r>
              <w:rPr>
                <w:sz w:val="16"/>
                <w:szCs w:val="16"/>
              </w:rPr>
              <w:t xml:space="preserve"> Anlage 7</w:t>
            </w:r>
          </w:p>
        </w:tc>
      </w:tr>
      <w:tr w:rsidR="00C05C03" w:rsidRPr="00793BF9" w14:paraId="008A6F5C" w14:textId="77777777" w:rsidTr="00C8414D">
        <w:tc>
          <w:tcPr>
            <w:tcW w:w="6095" w:type="dxa"/>
            <w:vAlign w:val="center"/>
          </w:tcPr>
          <w:p w14:paraId="765B0E88" w14:textId="101E4DB4" w:rsidR="00C05C03" w:rsidRPr="00793BF9" w:rsidRDefault="00C05C03" w:rsidP="00C8414D">
            <w:pPr>
              <w:pStyle w:val="BasisabsatzCharChar"/>
              <w:tabs>
                <w:tab w:val="decimal" w:pos="413"/>
                <w:tab w:val="left" w:pos="1560"/>
              </w:tabs>
              <w:spacing w:before="60" w:after="60" w:line="240" w:lineRule="auto"/>
              <w:ind w:left="0"/>
              <w:jc w:val="left"/>
              <w:rPr>
                <w:sz w:val="20"/>
              </w:rPr>
            </w:pPr>
            <w:r>
              <w:rPr>
                <w:sz w:val="20"/>
              </w:rPr>
              <w:t xml:space="preserve">Eigenerklärung zum </w:t>
            </w:r>
            <w:proofErr w:type="spellStart"/>
            <w:r>
              <w:rPr>
                <w:sz w:val="20"/>
              </w:rPr>
              <w:t>Rußlandbezug</w:t>
            </w:r>
            <w:proofErr w:type="spellEnd"/>
          </w:p>
        </w:tc>
        <w:tc>
          <w:tcPr>
            <w:tcW w:w="3112" w:type="dxa"/>
            <w:vAlign w:val="center"/>
          </w:tcPr>
          <w:p w14:paraId="1E4963E8" w14:textId="6EC29F6F" w:rsidR="00C05C03" w:rsidRPr="0061127F" w:rsidRDefault="00C05C03" w:rsidP="00C8414D">
            <w:pPr>
              <w:pStyle w:val="Default"/>
              <w:rPr>
                <w:sz w:val="16"/>
                <w:szCs w:val="16"/>
              </w:rPr>
            </w:pPr>
            <w:proofErr w:type="spellStart"/>
            <w:r>
              <w:rPr>
                <w:sz w:val="16"/>
                <w:szCs w:val="16"/>
              </w:rPr>
              <w:t>Ausgefüllte</w:t>
            </w:r>
            <w:proofErr w:type="spellEnd"/>
            <w:r>
              <w:rPr>
                <w:sz w:val="16"/>
                <w:szCs w:val="16"/>
              </w:rPr>
              <w:t xml:space="preserve"> Anlage 10</w:t>
            </w:r>
          </w:p>
        </w:tc>
      </w:tr>
      <w:tr w:rsidR="00C05C03" w:rsidRPr="00793BF9" w14:paraId="52EE2FE0" w14:textId="77777777" w:rsidTr="007600F7">
        <w:trPr>
          <w:tblHeader/>
        </w:trPr>
        <w:tc>
          <w:tcPr>
            <w:tcW w:w="9207" w:type="dxa"/>
            <w:gridSpan w:val="2"/>
            <w:shd w:val="clear" w:color="auto" w:fill="FFFFCC"/>
          </w:tcPr>
          <w:p w14:paraId="7CBBFD37" w14:textId="3E3D794B" w:rsidR="00C05C03" w:rsidRPr="0061127F" w:rsidRDefault="00C05C03" w:rsidP="00C05C03">
            <w:pPr>
              <w:pStyle w:val="BasisabsatzCharChar"/>
              <w:tabs>
                <w:tab w:val="left" w:pos="1560"/>
              </w:tabs>
              <w:spacing w:before="60" w:after="60" w:line="240" w:lineRule="auto"/>
              <w:ind w:left="0"/>
              <w:jc w:val="center"/>
              <w:rPr>
                <w:b/>
                <w:sz w:val="20"/>
              </w:rPr>
            </w:pPr>
            <w:r>
              <w:rPr>
                <w:b/>
                <w:sz w:val="20"/>
              </w:rPr>
              <w:t>Befähigung und Erlaubnis zur Berufsausübung</w:t>
            </w:r>
          </w:p>
        </w:tc>
      </w:tr>
      <w:tr w:rsidR="00C05C03" w:rsidRPr="00793BF9" w14:paraId="2E65FDA1" w14:textId="77777777" w:rsidTr="00C8414D">
        <w:tc>
          <w:tcPr>
            <w:tcW w:w="6095" w:type="dxa"/>
            <w:vAlign w:val="center"/>
          </w:tcPr>
          <w:p w14:paraId="51295E83" w14:textId="3D428338" w:rsidR="00C05C03" w:rsidRPr="00E802AC" w:rsidRDefault="00C05C03" w:rsidP="00C8414D">
            <w:pPr>
              <w:pStyle w:val="BasisabsatzCharChar"/>
              <w:tabs>
                <w:tab w:val="decimal" w:pos="413"/>
                <w:tab w:val="left" w:pos="1560"/>
              </w:tabs>
              <w:spacing w:before="60" w:after="60" w:line="240" w:lineRule="auto"/>
              <w:ind w:left="0"/>
              <w:rPr>
                <w:sz w:val="20"/>
              </w:rPr>
            </w:pPr>
            <w:r w:rsidRPr="00E802AC">
              <w:rPr>
                <w:sz w:val="20"/>
              </w:rPr>
              <w:t>Nachweis der Befähigung und Erlaubnis zur Berufsausübung nach Maßgabe der Rechtsvorschriften des Landes der Gemeinschaft oder des Ve</w:t>
            </w:r>
            <w:r>
              <w:rPr>
                <w:sz w:val="20"/>
              </w:rPr>
              <w:t xml:space="preserve">rtragsstaates des EWR-Abkommens </w:t>
            </w:r>
            <w:r w:rsidRPr="00A00898">
              <w:rPr>
                <w:sz w:val="18"/>
                <w:szCs w:val="18"/>
              </w:rPr>
              <w:t>(Handelsregisterauszug</w:t>
            </w:r>
            <w:r>
              <w:rPr>
                <w:sz w:val="18"/>
                <w:szCs w:val="18"/>
              </w:rPr>
              <w:t>)</w:t>
            </w:r>
          </w:p>
        </w:tc>
        <w:tc>
          <w:tcPr>
            <w:tcW w:w="3112" w:type="dxa"/>
            <w:vAlign w:val="center"/>
          </w:tcPr>
          <w:p w14:paraId="3B1BA3C1" w14:textId="1ABE28F2" w:rsidR="00C05C03" w:rsidRPr="007600F7" w:rsidRDefault="00C05C03" w:rsidP="00C8414D">
            <w:pPr>
              <w:pStyle w:val="Default"/>
              <w:rPr>
                <w:sz w:val="16"/>
                <w:szCs w:val="16"/>
              </w:rPr>
            </w:pPr>
            <w:proofErr w:type="spellStart"/>
            <w:r>
              <w:rPr>
                <w:sz w:val="16"/>
                <w:szCs w:val="16"/>
              </w:rPr>
              <w:t>Kopie</w:t>
            </w:r>
            <w:proofErr w:type="spellEnd"/>
          </w:p>
        </w:tc>
      </w:tr>
      <w:tr w:rsidR="00C05C03" w:rsidRPr="00793BF9" w14:paraId="120F582D" w14:textId="77777777" w:rsidTr="007600F7">
        <w:trPr>
          <w:tblHeader/>
        </w:trPr>
        <w:tc>
          <w:tcPr>
            <w:tcW w:w="9207" w:type="dxa"/>
            <w:gridSpan w:val="2"/>
            <w:shd w:val="clear" w:color="auto" w:fill="FFFFCC"/>
          </w:tcPr>
          <w:p w14:paraId="23F89240" w14:textId="5054AED3" w:rsidR="00C05C03" w:rsidRPr="00793BF9" w:rsidRDefault="00C05C03" w:rsidP="00C05C03">
            <w:pPr>
              <w:pStyle w:val="BasisabsatzCharChar"/>
              <w:tabs>
                <w:tab w:val="left" w:pos="1560"/>
              </w:tabs>
              <w:spacing w:before="60" w:after="60" w:line="240" w:lineRule="auto"/>
              <w:ind w:left="0"/>
              <w:jc w:val="center"/>
              <w:rPr>
                <w:b/>
                <w:sz w:val="20"/>
              </w:rPr>
            </w:pPr>
            <w:r>
              <w:rPr>
                <w:b/>
                <w:sz w:val="20"/>
              </w:rPr>
              <w:t>Wirtschaftliche und finanzielle Leistungsfähigkeit</w:t>
            </w:r>
          </w:p>
        </w:tc>
      </w:tr>
      <w:tr w:rsidR="00C05C03" w:rsidRPr="00F11078" w14:paraId="3018AF9C" w14:textId="77777777" w:rsidTr="00C8414D">
        <w:tc>
          <w:tcPr>
            <w:tcW w:w="6095" w:type="dxa"/>
            <w:vAlign w:val="center"/>
          </w:tcPr>
          <w:p w14:paraId="1F18E379" w14:textId="1E502FAD" w:rsidR="00C05C03" w:rsidRPr="00F11078" w:rsidRDefault="00C05C03" w:rsidP="00C8414D">
            <w:pPr>
              <w:pStyle w:val="BasisabsatzCharChar"/>
              <w:tabs>
                <w:tab w:val="decimal" w:pos="413"/>
                <w:tab w:val="left" w:pos="1560"/>
              </w:tabs>
              <w:spacing w:before="60" w:after="60" w:line="240" w:lineRule="auto"/>
              <w:ind w:left="0"/>
              <w:jc w:val="left"/>
              <w:rPr>
                <w:sz w:val="20"/>
              </w:rPr>
            </w:pPr>
            <w:r w:rsidRPr="00F11078">
              <w:rPr>
                <w:sz w:val="20"/>
              </w:rPr>
              <w:t>Nachweis einer bestehenden Berufs- oder Betriebshaftpflicht-Versicherungsdeckung</w:t>
            </w:r>
          </w:p>
        </w:tc>
        <w:tc>
          <w:tcPr>
            <w:tcW w:w="3112" w:type="dxa"/>
            <w:vAlign w:val="center"/>
          </w:tcPr>
          <w:p w14:paraId="18DB4CA9" w14:textId="3F589A66" w:rsidR="00C05C03" w:rsidRPr="00F11078" w:rsidRDefault="00C05C03" w:rsidP="00C8414D">
            <w:pPr>
              <w:pStyle w:val="Default"/>
              <w:rPr>
                <w:sz w:val="16"/>
                <w:szCs w:val="16"/>
              </w:rPr>
            </w:pPr>
            <w:proofErr w:type="spellStart"/>
            <w:r w:rsidRPr="00F11078">
              <w:rPr>
                <w:sz w:val="16"/>
                <w:szCs w:val="16"/>
              </w:rPr>
              <w:t>Kopie</w:t>
            </w:r>
            <w:proofErr w:type="spellEnd"/>
          </w:p>
        </w:tc>
      </w:tr>
      <w:tr w:rsidR="00C05C03" w:rsidRPr="00F11078" w14:paraId="41F61508" w14:textId="77777777" w:rsidTr="007600F7">
        <w:trPr>
          <w:tblHeader/>
        </w:trPr>
        <w:tc>
          <w:tcPr>
            <w:tcW w:w="9207" w:type="dxa"/>
            <w:gridSpan w:val="2"/>
            <w:shd w:val="clear" w:color="auto" w:fill="FFFFCC"/>
          </w:tcPr>
          <w:p w14:paraId="78C53E5B" w14:textId="20B489DF" w:rsidR="00C05C03" w:rsidRPr="00F11078" w:rsidRDefault="00C05C03" w:rsidP="00C05C03">
            <w:pPr>
              <w:pStyle w:val="BasisabsatzCharChar"/>
              <w:tabs>
                <w:tab w:val="left" w:pos="1560"/>
              </w:tabs>
              <w:spacing w:before="60" w:after="60" w:line="240" w:lineRule="auto"/>
              <w:ind w:left="0"/>
              <w:jc w:val="center"/>
              <w:rPr>
                <w:b/>
                <w:sz w:val="20"/>
              </w:rPr>
            </w:pPr>
            <w:r w:rsidRPr="00F11078">
              <w:rPr>
                <w:b/>
                <w:sz w:val="20"/>
              </w:rPr>
              <w:t>Technische und berufliche Leistungsfähigkeit</w:t>
            </w:r>
          </w:p>
        </w:tc>
      </w:tr>
      <w:tr w:rsidR="00C05C03" w:rsidRPr="00F11078" w14:paraId="0A3B350E" w14:textId="77777777" w:rsidTr="00C8414D">
        <w:tc>
          <w:tcPr>
            <w:tcW w:w="6095" w:type="dxa"/>
            <w:vAlign w:val="center"/>
          </w:tcPr>
          <w:p w14:paraId="1891A402" w14:textId="150331B5" w:rsidR="00C05C03" w:rsidRPr="00F11078" w:rsidRDefault="00F11078" w:rsidP="00C8414D">
            <w:pPr>
              <w:pStyle w:val="BasisabsatzCharChar"/>
              <w:tabs>
                <w:tab w:val="decimal" w:pos="413"/>
                <w:tab w:val="left" w:pos="1560"/>
              </w:tabs>
              <w:spacing w:before="60" w:after="60" w:line="240" w:lineRule="auto"/>
              <w:ind w:left="0"/>
              <w:jc w:val="left"/>
              <w:rPr>
                <w:sz w:val="20"/>
              </w:rPr>
            </w:pPr>
            <w:r w:rsidRPr="00F11078">
              <w:rPr>
                <w:sz w:val="20"/>
              </w:rPr>
              <w:t>Eine Referenz</w:t>
            </w:r>
          </w:p>
        </w:tc>
        <w:tc>
          <w:tcPr>
            <w:tcW w:w="3112" w:type="dxa"/>
            <w:vAlign w:val="center"/>
          </w:tcPr>
          <w:p w14:paraId="264D9ADF" w14:textId="4686AA3F" w:rsidR="00C05C03" w:rsidRPr="00F11078" w:rsidRDefault="00C05C03" w:rsidP="00C8414D">
            <w:pPr>
              <w:pStyle w:val="Default"/>
              <w:rPr>
                <w:sz w:val="16"/>
                <w:szCs w:val="16"/>
              </w:rPr>
            </w:pPr>
            <w:proofErr w:type="spellStart"/>
            <w:r w:rsidRPr="00F11078">
              <w:rPr>
                <w:sz w:val="16"/>
                <w:szCs w:val="16"/>
              </w:rPr>
              <w:t>Ausgefüllte</w:t>
            </w:r>
            <w:proofErr w:type="spellEnd"/>
            <w:r w:rsidRPr="00F11078">
              <w:rPr>
                <w:sz w:val="16"/>
                <w:szCs w:val="16"/>
              </w:rPr>
              <w:t xml:space="preserve"> Anlage</w:t>
            </w:r>
            <w:r w:rsidR="00F11078" w:rsidRPr="00F11078">
              <w:rPr>
                <w:sz w:val="16"/>
                <w:szCs w:val="16"/>
              </w:rPr>
              <w:t xml:space="preserve"> 11</w:t>
            </w:r>
          </w:p>
        </w:tc>
      </w:tr>
      <w:tr w:rsidR="00C05C03" w:rsidRPr="00F11078" w14:paraId="11009B30" w14:textId="77777777" w:rsidTr="007600F7">
        <w:trPr>
          <w:tblHeader/>
        </w:trPr>
        <w:tc>
          <w:tcPr>
            <w:tcW w:w="9207" w:type="dxa"/>
            <w:gridSpan w:val="2"/>
            <w:shd w:val="clear" w:color="auto" w:fill="FFFFCC"/>
          </w:tcPr>
          <w:p w14:paraId="0B247747" w14:textId="7C38B58B" w:rsidR="00C05C03" w:rsidRPr="00F11078" w:rsidRDefault="00C05C03" w:rsidP="00C05C03">
            <w:pPr>
              <w:pStyle w:val="BasisabsatzCharChar"/>
              <w:tabs>
                <w:tab w:val="left" w:pos="1560"/>
              </w:tabs>
              <w:spacing w:before="60" w:after="60" w:line="240" w:lineRule="auto"/>
              <w:ind w:left="0"/>
              <w:jc w:val="center"/>
              <w:rPr>
                <w:b/>
                <w:sz w:val="20"/>
              </w:rPr>
            </w:pPr>
            <w:r w:rsidRPr="00F11078">
              <w:rPr>
                <w:b/>
                <w:sz w:val="20"/>
              </w:rPr>
              <w:t>Leistungs- und Preisblätter im Excelformat</w:t>
            </w:r>
          </w:p>
        </w:tc>
      </w:tr>
      <w:tr w:rsidR="00C05C03" w:rsidRPr="00793BF9" w14:paraId="70CE4713" w14:textId="77777777" w:rsidTr="00C8414D">
        <w:tc>
          <w:tcPr>
            <w:tcW w:w="6095" w:type="dxa"/>
            <w:vAlign w:val="center"/>
          </w:tcPr>
          <w:p w14:paraId="5F4E4359" w14:textId="09E88A72" w:rsidR="00C05C03" w:rsidRPr="00F11078" w:rsidRDefault="00E054AD" w:rsidP="00C8414D">
            <w:pPr>
              <w:pStyle w:val="BasisabsatzCharChar"/>
              <w:tabs>
                <w:tab w:val="decimal" w:pos="413"/>
                <w:tab w:val="left" w:pos="1560"/>
              </w:tabs>
              <w:spacing w:before="60" w:after="60" w:line="240" w:lineRule="auto"/>
              <w:ind w:left="0"/>
              <w:jc w:val="left"/>
              <w:rPr>
                <w:sz w:val="20"/>
              </w:rPr>
            </w:pPr>
            <w:r w:rsidRPr="00F11078">
              <w:rPr>
                <w:sz w:val="20"/>
              </w:rPr>
              <w:t>Preisblatt</w:t>
            </w:r>
          </w:p>
        </w:tc>
        <w:tc>
          <w:tcPr>
            <w:tcW w:w="3112" w:type="dxa"/>
            <w:vAlign w:val="center"/>
          </w:tcPr>
          <w:p w14:paraId="587A8F0A" w14:textId="2A1B3B37" w:rsidR="00C05C03" w:rsidRPr="007600F7" w:rsidRDefault="00C05C03" w:rsidP="00C8414D">
            <w:pPr>
              <w:pStyle w:val="Default"/>
              <w:rPr>
                <w:sz w:val="16"/>
                <w:szCs w:val="16"/>
              </w:rPr>
            </w:pPr>
            <w:proofErr w:type="spellStart"/>
            <w:r w:rsidRPr="00F11078">
              <w:rPr>
                <w:sz w:val="16"/>
                <w:szCs w:val="16"/>
              </w:rPr>
              <w:t>Ausgefüllte</w:t>
            </w:r>
            <w:proofErr w:type="spellEnd"/>
            <w:r w:rsidRPr="00F11078">
              <w:rPr>
                <w:sz w:val="16"/>
                <w:szCs w:val="16"/>
              </w:rPr>
              <w:t xml:space="preserve"> Anlage</w:t>
            </w:r>
            <w:r w:rsidR="00E054AD" w:rsidRPr="00F11078">
              <w:rPr>
                <w:sz w:val="16"/>
                <w:szCs w:val="16"/>
              </w:rPr>
              <w:t xml:space="preserve"> 8</w:t>
            </w:r>
          </w:p>
        </w:tc>
      </w:tr>
      <w:tr w:rsidR="00C05C03" w:rsidRPr="00793BF9" w14:paraId="7C3D731A" w14:textId="77777777" w:rsidTr="00C8414D">
        <w:tc>
          <w:tcPr>
            <w:tcW w:w="6095" w:type="dxa"/>
            <w:vAlign w:val="center"/>
          </w:tcPr>
          <w:p w14:paraId="348998F1" w14:textId="77777777" w:rsidR="00C05C03" w:rsidRPr="00793BF9" w:rsidRDefault="00C05C03" w:rsidP="00C8414D">
            <w:pPr>
              <w:pStyle w:val="BasisabsatzCharChar"/>
              <w:tabs>
                <w:tab w:val="decimal" w:pos="413"/>
                <w:tab w:val="left" w:pos="1560"/>
              </w:tabs>
              <w:spacing w:before="60" w:after="60" w:line="240" w:lineRule="auto"/>
              <w:ind w:left="0"/>
              <w:jc w:val="left"/>
              <w:rPr>
                <w:sz w:val="20"/>
              </w:rPr>
            </w:pPr>
          </w:p>
        </w:tc>
        <w:tc>
          <w:tcPr>
            <w:tcW w:w="3112" w:type="dxa"/>
            <w:vAlign w:val="center"/>
          </w:tcPr>
          <w:p w14:paraId="1DBD24E7" w14:textId="77777777" w:rsidR="00C05C03" w:rsidRPr="007600F7" w:rsidRDefault="00C05C03" w:rsidP="00C8414D">
            <w:pPr>
              <w:pStyle w:val="Default"/>
              <w:rPr>
                <w:sz w:val="16"/>
                <w:szCs w:val="16"/>
              </w:rPr>
            </w:pPr>
          </w:p>
        </w:tc>
      </w:tr>
      <w:tr w:rsidR="00C05C03" w:rsidRPr="00793BF9" w14:paraId="7522DC42" w14:textId="77777777" w:rsidTr="007600F7">
        <w:trPr>
          <w:tblHeader/>
        </w:trPr>
        <w:tc>
          <w:tcPr>
            <w:tcW w:w="9207" w:type="dxa"/>
            <w:gridSpan w:val="2"/>
            <w:shd w:val="clear" w:color="auto" w:fill="FFFFCC"/>
          </w:tcPr>
          <w:p w14:paraId="034E7D20" w14:textId="6CF3813A" w:rsidR="00C05C03" w:rsidRPr="00793BF9" w:rsidRDefault="00C05C03" w:rsidP="00C05C03">
            <w:pPr>
              <w:pStyle w:val="BasisabsatzCharChar"/>
              <w:tabs>
                <w:tab w:val="left" w:pos="1560"/>
              </w:tabs>
              <w:spacing w:before="60" w:after="60" w:line="240" w:lineRule="auto"/>
              <w:ind w:left="0"/>
              <w:jc w:val="center"/>
              <w:rPr>
                <w:b/>
                <w:sz w:val="20"/>
              </w:rPr>
            </w:pPr>
            <w:r>
              <w:rPr>
                <w:b/>
                <w:sz w:val="20"/>
              </w:rPr>
              <w:t>Leistungsbezogene Nachweise und Erklärungen</w:t>
            </w:r>
          </w:p>
        </w:tc>
      </w:tr>
      <w:tr w:rsidR="00C05C03" w:rsidRPr="00793BF9" w14:paraId="64F9EC3D" w14:textId="77777777" w:rsidTr="00C8414D">
        <w:tc>
          <w:tcPr>
            <w:tcW w:w="6095" w:type="dxa"/>
            <w:vAlign w:val="center"/>
          </w:tcPr>
          <w:p w14:paraId="5568D38D" w14:textId="77777777" w:rsidR="00C05C03" w:rsidRPr="00793BF9" w:rsidRDefault="00C05C03" w:rsidP="00C8414D">
            <w:pPr>
              <w:pStyle w:val="BasisabsatzCharChar"/>
              <w:tabs>
                <w:tab w:val="decimal" w:pos="413"/>
                <w:tab w:val="left" w:pos="1560"/>
              </w:tabs>
              <w:spacing w:before="60" w:after="60" w:line="240" w:lineRule="auto"/>
              <w:ind w:left="0"/>
              <w:jc w:val="left"/>
              <w:rPr>
                <w:sz w:val="20"/>
              </w:rPr>
            </w:pPr>
          </w:p>
        </w:tc>
        <w:tc>
          <w:tcPr>
            <w:tcW w:w="3112" w:type="dxa"/>
            <w:vAlign w:val="center"/>
          </w:tcPr>
          <w:p w14:paraId="3188B7A4" w14:textId="77777777" w:rsidR="00C05C03" w:rsidRPr="007600F7" w:rsidRDefault="00C05C03" w:rsidP="00C8414D">
            <w:pPr>
              <w:pStyle w:val="Default"/>
              <w:rPr>
                <w:sz w:val="16"/>
                <w:szCs w:val="16"/>
              </w:rPr>
            </w:pPr>
          </w:p>
        </w:tc>
      </w:tr>
      <w:tr w:rsidR="00C05C03" w:rsidRPr="00793BF9" w14:paraId="49075808" w14:textId="77777777" w:rsidTr="00C8414D">
        <w:tc>
          <w:tcPr>
            <w:tcW w:w="6095" w:type="dxa"/>
            <w:vAlign w:val="center"/>
          </w:tcPr>
          <w:p w14:paraId="62E8BBF2" w14:textId="77777777" w:rsidR="00C05C03" w:rsidRPr="00793BF9" w:rsidRDefault="00C05C03" w:rsidP="00C8414D">
            <w:pPr>
              <w:pStyle w:val="BasisabsatzCharChar"/>
              <w:tabs>
                <w:tab w:val="decimal" w:pos="413"/>
                <w:tab w:val="left" w:pos="1560"/>
              </w:tabs>
              <w:spacing w:before="60" w:after="60" w:line="240" w:lineRule="auto"/>
              <w:ind w:left="0"/>
              <w:jc w:val="left"/>
              <w:rPr>
                <w:sz w:val="20"/>
              </w:rPr>
            </w:pPr>
          </w:p>
        </w:tc>
        <w:tc>
          <w:tcPr>
            <w:tcW w:w="3112" w:type="dxa"/>
            <w:vAlign w:val="center"/>
          </w:tcPr>
          <w:p w14:paraId="157F2050" w14:textId="77777777" w:rsidR="00C05C03" w:rsidRPr="007600F7" w:rsidRDefault="00C05C03" w:rsidP="00C8414D">
            <w:pPr>
              <w:pStyle w:val="Default"/>
              <w:rPr>
                <w:sz w:val="16"/>
                <w:szCs w:val="16"/>
              </w:rPr>
            </w:pPr>
          </w:p>
        </w:tc>
      </w:tr>
    </w:tbl>
    <w:p w14:paraId="422E21A3" w14:textId="539143DA" w:rsidR="001B7A87" w:rsidRPr="00D21B80" w:rsidRDefault="001B7A87" w:rsidP="001B7A87">
      <w:pPr>
        <w:pStyle w:val="BasisabsatzCharChar"/>
        <w:spacing w:before="60" w:after="60"/>
        <w:jc w:val="left"/>
        <w:rPr>
          <w:i/>
          <w:iCs/>
        </w:rPr>
      </w:pPr>
      <w:bookmarkStart w:id="91" w:name="_Ref57211380"/>
      <w:r w:rsidRPr="00D21B80">
        <w:rPr>
          <w:i/>
          <w:iCs/>
        </w:rPr>
        <w:t xml:space="preserve">Tabelle </w:t>
      </w:r>
      <w:r w:rsidRPr="00D21B80">
        <w:rPr>
          <w:i/>
          <w:iCs/>
        </w:rPr>
        <w:fldChar w:fldCharType="begin"/>
      </w:r>
      <w:r w:rsidRPr="00D21B80">
        <w:rPr>
          <w:i/>
          <w:iCs/>
        </w:rPr>
        <w:instrText xml:space="preserve"> SEQ Tabelle </w:instrText>
      </w:r>
      <w:r w:rsidRPr="00D21B80">
        <w:rPr>
          <w:i/>
          <w:iCs/>
        </w:rPr>
        <w:fldChar w:fldCharType="separate"/>
      </w:r>
      <w:r w:rsidRPr="00D21B80">
        <w:rPr>
          <w:i/>
          <w:iCs/>
          <w:noProof/>
        </w:rPr>
        <w:t>3</w:t>
      </w:r>
      <w:r w:rsidRPr="00D21B80">
        <w:rPr>
          <w:i/>
          <w:iCs/>
        </w:rPr>
        <w:fldChar w:fldCharType="end"/>
      </w:r>
      <w:r w:rsidRPr="00D21B80">
        <w:rPr>
          <w:i/>
          <w:iCs/>
        </w:rPr>
        <w:t xml:space="preserve"> – Inhalt und Aufbau des Angebots</w:t>
      </w:r>
      <w:bookmarkEnd w:id="91"/>
    </w:p>
    <w:p w14:paraId="51598824" w14:textId="1C1988EF" w:rsidR="00EF59D1" w:rsidRPr="007978A5" w:rsidRDefault="00EF59D1" w:rsidP="00EF59D1">
      <w:pPr>
        <w:pStyle w:val="BasisabsatzCharChar"/>
        <w:keepNext/>
        <w:spacing w:before="60" w:after="60"/>
        <w:jc w:val="left"/>
        <w:rPr>
          <w:b/>
        </w:rPr>
      </w:pPr>
      <w:r w:rsidRPr="00D21B80">
        <w:rPr>
          <w:b/>
        </w:rPr>
        <w:t>Hinweis</w:t>
      </w:r>
      <w:r w:rsidR="005A283D" w:rsidRPr="00D21B80">
        <w:rPr>
          <w:b/>
        </w:rPr>
        <w:t>:</w:t>
      </w:r>
      <w:r w:rsidRPr="00933BEB">
        <w:rPr>
          <w:b/>
        </w:rPr>
        <w:t xml:space="preserve"> </w:t>
      </w:r>
    </w:p>
    <w:p w14:paraId="72C89BD3" w14:textId="21BEF72D" w:rsidR="00EF59D1" w:rsidRDefault="000F5FB9" w:rsidP="00EF59D1">
      <w:pPr>
        <w:pStyle w:val="BasisabsatzCharChar"/>
        <w:spacing w:before="60" w:after="60"/>
        <w:jc w:val="left"/>
      </w:pPr>
      <w:r w:rsidRPr="000E4DB5">
        <w:rPr>
          <w:bCs/>
        </w:rPr>
        <w:t xml:space="preserve">Die folgenden </w:t>
      </w:r>
      <w:r w:rsidRPr="00662184">
        <w:rPr>
          <w:bCs/>
        </w:rPr>
        <w:t>Anlagen</w:t>
      </w:r>
      <w:r w:rsidRPr="000E4DB5">
        <w:rPr>
          <w:bCs/>
        </w:rPr>
        <w:t xml:space="preserve"> sind Bestandteil der Ver</w:t>
      </w:r>
      <w:r>
        <w:rPr>
          <w:bCs/>
        </w:rPr>
        <w:t>fahrens</w:t>
      </w:r>
      <w:r w:rsidRPr="000E4DB5">
        <w:rPr>
          <w:bCs/>
        </w:rPr>
        <w:t>- und Vertragsunterlagen, verbleiben jedoch beim Bieter:</w:t>
      </w:r>
    </w:p>
    <w:p w14:paraId="53C03570" w14:textId="546746D3" w:rsidR="00DD4758" w:rsidRPr="00E054AD" w:rsidRDefault="007D44CF" w:rsidP="00DD4758">
      <w:pPr>
        <w:pStyle w:val="BasisabsatzCharChar"/>
        <w:numPr>
          <w:ilvl w:val="0"/>
          <w:numId w:val="28"/>
        </w:numPr>
        <w:spacing w:before="60" w:after="60"/>
        <w:ind w:left="1560" w:hanging="426"/>
        <w:jc w:val="left"/>
      </w:pPr>
      <w:r w:rsidRPr="00E054AD">
        <w:t xml:space="preserve">Anlage </w:t>
      </w:r>
      <w:r w:rsidR="00E054AD" w:rsidRPr="00E054AD">
        <w:t>14</w:t>
      </w:r>
      <w:r w:rsidR="00DD4758" w:rsidRPr="00E054AD">
        <w:t xml:space="preserve"> –</w:t>
      </w:r>
      <w:r w:rsidRPr="00E054AD">
        <w:t xml:space="preserve"> </w:t>
      </w:r>
      <w:r w:rsidR="00E054AD" w:rsidRPr="00E054AD">
        <w:t>Die Ergänzenden Vertragsbedingungen für IT-Dienstleistungen (EVB-IT Dienstleistungs-AGB)</w:t>
      </w:r>
    </w:p>
    <w:p w14:paraId="3E82AB36" w14:textId="15A4E29A" w:rsidR="00CF693E" w:rsidRDefault="0021035E" w:rsidP="00DD4758">
      <w:pPr>
        <w:pStyle w:val="BasisabsatzCharChar"/>
        <w:numPr>
          <w:ilvl w:val="0"/>
          <w:numId w:val="28"/>
        </w:numPr>
        <w:spacing w:before="60" w:after="60"/>
        <w:ind w:left="1560" w:hanging="426"/>
        <w:jc w:val="left"/>
      </w:pPr>
      <w:r w:rsidRPr="00E054AD">
        <w:t xml:space="preserve">Anlage </w:t>
      </w:r>
      <w:r w:rsidR="00E054AD" w:rsidRPr="00E054AD">
        <w:t>15</w:t>
      </w:r>
      <w:r w:rsidRPr="00E054AD">
        <w:t xml:space="preserve"> – </w:t>
      </w:r>
      <w:r w:rsidR="00DD4758" w:rsidRPr="00E054AD">
        <w:t>AGB-IT-BR, Stand 06_2020</w:t>
      </w:r>
    </w:p>
    <w:p w14:paraId="507111BD" w14:textId="77777777" w:rsidR="00E054AD" w:rsidRPr="00E054AD" w:rsidRDefault="00E054AD" w:rsidP="00DD4758">
      <w:pPr>
        <w:pStyle w:val="BasisabsatzCharChar"/>
        <w:numPr>
          <w:ilvl w:val="0"/>
          <w:numId w:val="28"/>
        </w:numPr>
        <w:spacing w:before="60" w:after="60"/>
        <w:ind w:left="1560" w:hanging="426"/>
        <w:jc w:val="left"/>
      </w:pPr>
    </w:p>
    <w:p w14:paraId="59F4F5A0" w14:textId="519E775B" w:rsidR="005E78E3" w:rsidRPr="00EF59D1" w:rsidRDefault="00EF59D1" w:rsidP="00853AF7">
      <w:pPr>
        <w:pStyle w:val="BasisabsatzCharChar"/>
        <w:spacing w:before="60" w:after="60"/>
      </w:pPr>
      <w:r w:rsidRPr="007D4A33">
        <w:t>Noch nicht ausgefüllte, jedoch erforderliche Bestandteile de</w:t>
      </w:r>
      <w:r w:rsidR="00EF68A2" w:rsidRPr="007D4A33">
        <w:t>s</w:t>
      </w:r>
      <w:r w:rsidRPr="007D4A33">
        <w:t xml:space="preserve"> oben genannten Vertr</w:t>
      </w:r>
      <w:r w:rsidR="00EF68A2" w:rsidRPr="007D4A33">
        <w:t>ags</w:t>
      </w:r>
      <w:r w:rsidRPr="007D4A33">
        <w:t xml:space="preserve"> werden nach Zuschlagserteilung vom Auftraggeber auf Grundlage der Verfahrens- und Vertragsunterlagen sowie des Angebots des Auftragnehmers ausgefüllt und dann vom Auftragnehmer gegengezeichnet.</w:t>
      </w:r>
    </w:p>
    <w:p w14:paraId="6AF20F0A" w14:textId="627E528E" w:rsidR="00BD1D09" w:rsidRPr="009A00EC" w:rsidRDefault="00BD1D09" w:rsidP="00853AF7">
      <w:pPr>
        <w:pStyle w:val="berschrift3"/>
        <w:jc w:val="both"/>
      </w:pPr>
      <w:bookmarkStart w:id="92" w:name="_Toc68331767"/>
      <w:bookmarkStart w:id="93" w:name="_Toc242185432"/>
      <w:r w:rsidRPr="009A00EC">
        <w:t xml:space="preserve">Änderungen, </w:t>
      </w:r>
      <w:r w:rsidR="00BF1D6B" w:rsidRPr="009A00EC">
        <w:t>Berichtigungen und Rücknahme der</w:t>
      </w:r>
      <w:r w:rsidRPr="009A00EC">
        <w:t xml:space="preserve"> </w:t>
      </w:r>
      <w:bookmarkEnd w:id="92"/>
      <w:r w:rsidR="00BF1D6B" w:rsidRPr="009A00EC">
        <w:t>Angebote</w:t>
      </w:r>
      <w:bookmarkEnd w:id="93"/>
    </w:p>
    <w:p w14:paraId="5832B550" w14:textId="76613334" w:rsidR="00B63F11" w:rsidRDefault="00653CC3" w:rsidP="00853AF7">
      <w:pPr>
        <w:spacing w:line="360" w:lineRule="auto"/>
        <w:ind w:left="1134"/>
        <w:jc w:val="both"/>
      </w:pPr>
      <w:r>
        <w:rPr>
          <w:rFonts w:cs="Arial"/>
        </w:rPr>
        <w:t xml:space="preserve">Angebote </w:t>
      </w:r>
      <w:r w:rsidRPr="001C7BC3">
        <w:rPr>
          <w:rFonts w:cs="Arial"/>
        </w:rPr>
        <w:t>können bis zu</w:t>
      </w:r>
      <w:r>
        <w:rPr>
          <w:rFonts w:cs="Arial"/>
        </w:rPr>
        <w:t xml:space="preserve">m Abgabetermin berichtigt oder </w:t>
      </w:r>
      <w:r w:rsidRPr="001C7BC3">
        <w:rPr>
          <w:rFonts w:cs="Arial"/>
        </w:rPr>
        <w:t xml:space="preserve">geändert werden, indem der </w:t>
      </w:r>
      <w:r>
        <w:rPr>
          <w:rFonts w:cs="Arial"/>
        </w:rPr>
        <w:t>Bieter</w:t>
      </w:r>
      <w:r w:rsidRPr="001C7BC3">
        <w:rPr>
          <w:rFonts w:cs="Arial"/>
        </w:rPr>
        <w:t xml:space="preserve"> </w:t>
      </w:r>
      <w:r>
        <w:rPr>
          <w:rFonts w:cs="Arial"/>
        </w:rPr>
        <w:t xml:space="preserve">das erstmals eingereichte Angebot löscht und ein neues, vollständiges Angebot </w:t>
      </w:r>
      <w:r w:rsidRPr="001C7BC3">
        <w:rPr>
          <w:rFonts w:cs="Arial"/>
        </w:rPr>
        <w:t xml:space="preserve">nebst allen zugehörigen Nachweisen und Erklärungen elektronisch einreicht. </w:t>
      </w:r>
      <w:r>
        <w:rPr>
          <w:rFonts w:cs="Arial"/>
        </w:rPr>
        <w:t xml:space="preserve">Wird das </w:t>
      </w:r>
      <w:r>
        <w:rPr>
          <w:rFonts w:cs="Arial"/>
        </w:rPr>
        <w:lastRenderedPageBreak/>
        <w:t>erste Angebot nicht gelöscht und werden somit zwei oder mehrere Angebote eingereicht,</w:t>
      </w:r>
      <w:r w:rsidRPr="001C7BC3">
        <w:rPr>
          <w:rFonts w:cs="Arial"/>
        </w:rPr>
        <w:t xml:space="preserve"> </w:t>
      </w:r>
      <w:r>
        <w:rPr>
          <w:rFonts w:cs="Arial"/>
        </w:rPr>
        <w:t>verlieren alle</w:t>
      </w:r>
      <w:r w:rsidRPr="001C7BC3">
        <w:rPr>
          <w:rFonts w:cs="Arial"/>
        </w:rPr>
        <w:t xml:space="preserve"> zuvor eingereichte</w:t>
      </w:r>
      <w:r>
        <w:rPr>
          <w:rFonts w:cs="Arial"/>
        </w:rPr>
        <w:t>n</w:t>
      </w:r>
      <w:r w:rsidRPr="001C7BC3">
        <w:rPr>
          <w:rFonts w:cs="Arial"/>
        </w:rPr>
        <w:t xml:space="preserve"> </w:t>
      </w:r>
      <w:r>
        <w:rPr>
          <w:rFonts w:cs="Arial"/>
        </w:rPr>
        <w:t>Angebote ihre</w:t>
      </w:r>
      <w:r w:rsidRPr="001C7BC3">
        <w:rPr>
          <w:rFonts w:cs="Arial"/>
        </w:rPr>
        <w:t xml:space="preserve"> Gültigkeit.</w:t>
      </w:r>
      <w:r w:rsidR="00B63F11">
        <w:t xml:space="preserve"> Es gilt ausschließlich das zuletzt hochgeladene Angebot. </w:t>
      </w:r>
    </w:p>
    <w:p w14:paraId="2C62938F" w14:textId="77777777" w:rsidR="00B63F11" w:rsidRDefault="00B63F11" w:rsidP="00853AF7">
      <w:pPr>
        <w:spacing w:before="60" w:after="60" w:line="360" w:lineRule="auto"/>
        <w:ind w:left="1134"/>
        <w:jc w:val="both"/>
      </w:pPr>
      <w:r>
        <w:t xml:space="preserve">Soweit der Bieter Änderungen in seinen Angebotsunterlagen vorgenommen hat, müssen diese zweifelsfrei und als solche erkennbar sein. </w:t>
      </w:r>
    </w:p>
    <w:p w14:paraId="5CC39217" w14:textId="77777777" w:rsidR="00B63F11" w:rsidRDefault="00B63F11" w:rsidP="00853AF7">
      <w:pPr>
        <w:spacing w:before="60" w:after="60" w:line="360" w:lineRule="auto"/>
        <w:ind w:left="1134"/>
        <w:jc w:val="both"/>
      </w:pPr>
      <w:r>
        <w:t xml:space="preserve">Änderungen oder Ergänzungen von Angeboten, die auf anderem Wege bei der ausschreibenden Stelle eingehen, werden nicht berücksichtigt. </w:t>
      </w:r>
    </w:p>
    <w:p w14:paraId="414A88DA" w14:textId="77348327" w:rsidR="00653CC3" w:rsidRPr="009A00EC" w:rsidRDefault="00653CC3" w:rsidP="00653CC3">
      <w:pPr>
        <w:pStyle w:val="berschrift3"/>
      </w:pPr>
      <w:bookmarkStart w:id="94" w:name="_Toc242185433"/>
      <w:r>
        <w:t>Mehrere Hauptangebote</w:t>
      </w:r>
      <w:bookmarkEnd w:id="94"/>
    </w:p>
    <w:p w14:paraId="25C6BC08" w14:textId="77777777" w:rsidR="00425C44" w:rsidRDefault="00425C44" w:rsidP="00853AF7">
      <w:pPr>
        <w:spacing w:before="60" w:after="60" w:line="360" w:lineRule="auto"/>
        <w:ind w:left="1134"/>
        <w:jc w:val="both"/>
      </w:pPr>
      <w:r>
        <w:t>Mehrere Hauptangebote sind nicht zugelassen.</w:t>
      </w:r>
    </w:p>
    <w:p w14:paraId="6AF20F0D" w14:textId="16415CFC" w:rsidR="00BF1D6B" w:rsidRPr="00E72487" w:rsidRDefault="00BF1D6B" w:rsidP="00853AF7">
      <w:pPr>
        <w:pStyle w:val="berschrift3"/>
        <w:jc w:val="both"/>
      </w:pPr>
      <w:bookmarkStart w:id="95" w:name="_Toc185403906"/>
      <w:bookmarkStart w:id="96" w:name="_Toc242185434"/>
      <w:r w:rsidRPr="00E72487">
        <w:t>Nebenangebote</w:t>
      </w:r>
      <w:r w:rsidR="004824EC" w:rsidRPr="00E72487">
        <w:t xml:space="preserve"> </w:t>
      </w:r>
      <w:r w:rsidRPr="00E72487">
        <w:t>/</w:t>
      </w:r>
      <w:r w:rsidR="004824EC" w:rsidRPr="00E72487">
        <w:t xml:space="preserve"> </w:t>
      </w:r>
      <w:r w:rsidRPr="00E72487">
        <w:t>Änderungsvorschläge</w:t>
      </w:r>
      <w:bookmarkEnd w:id="95"/>
      <w:bookmarkEnd w:id="96"/>
    </w:p>
    <w:p w14:paraId="6AF20F0E" w14:textId="054CB307" w:rsidR="00BF1D6B" w:rsidRDefault="00BF1D6B" w:rsidP="00853AF7">
      <w:pPr>
        <w:spacing w:after="120" w:line="360" w:lineRule="auto"/>
        <w:ind w:left="1134"/>
        <w:jc w:val="both"/>
      </w:pPr>
      <w:r w:rsidRPr="004F40C4">
        <w:t>Nebenangebote</w:t>
      </w:r>
      <w:r w:rsidR="000C5870" w:rsidRPr="004F40C4">
        <w:t xml:space="preserve"> oder </w:t>
      </w:r>
      <w:r w:rsidRPr="004F40C4">
        <w:t>Änderungsvorschläge sind nicht zugelassen.</w:t>
      </w:r>
    </w:p>
    <w:p w14:paraId="6AF20F10" w14:textId="77777777" w:rsidR="00BD1D09" w:rsidRDefault="00BD1D09" w:rsidP="00853AF7">
      <w:pPr>
        <w:pStyle w:val="berschrift3"/>
        <w:jc w:val="both"/>
      </w:pPr>
      <w:bookmarkStart w:id="97" w:name="_Toc68331769"/>
      <w:bookmarkStart w:id="98" w:name="_Toc242185435"/>
      <w:r>
        <w:t>Vergütung</w:t>
      </w:r>
      <w:r w:rsidR="007754D5">
        <w:t xml:space="preserve"> </w:t>
      </w:r>
      <w:r>
        <w:t>/</w:t>
      </w:r>
      <w:r w:rsidR="007754D5">
        <w:t xml:space="preserve"> </w:t>
      </w:r>
      <w:r>
        <w:t>Kostenerstattung</w:t>
      </w:r>
      <w:bookmarkEnd w:id="97"/>
      <w:r w:rsidR="00BF1D6B">
        <w:t xml:space="preserve"> für die Erstellung der Angebote</w:t>
      </w:r>
      <w:bookmarkEnd w:id="98"/>
    </w:p>
    <w:p w14:paraId="6AF20F11" w14:textId="77777777" w:rsidR="00BD1D09" w:rsidRDefault="00BF1D6B" w:rsidP="00853AF7">
      <w:pPr>
        <w:pStyle w:val="BasisabsatzCharChar"/>
      </w:pPr>
      <w:r>
        <w:t>Für die Erstellung des Angebotes und die Beteiligung am Verfahren wird keine Vergütung gewährt. Mit Abgabe eines Angebotes verzichten die Bieter auf die Geltendmachung entstandener sowie evtl. entstehender Kosten.</w:t>
      </w:r>
    </w:p>
    <w:p w14:paraId="5A9A24D6" w14:textId="5B8BD848" w:rsidR="00C53EE1" w:rsidRPr="00A7338E" w:rsidRDefault="00C53EE1" w:rsidP="00853AF7">
      <w:pPr>
        <w:pStyle w:val="berschrift2"/>
        <w:jc w:val="both"/>
      </w:pPr>
      <w:bookmarkStart w:id="99" w:name="_Toc296955692"/>
      <w:bookmarkStart w:id="100" w:name="_Toc242185436"/>
      <w:r w:rsidRPr="00A7338E">
        <w:t>Bietergemeinschaften / Unteraufträge</w:t>
      </w:r>
      <w:bookmarkEnd w:id="99"/>
      <w:bookmarkEnd w:id="100"/>
    </w:p>
    <w:p w14:paraId="4CF2635E" w14:textId="77777777" w:rsidR="00C53EE1" w:rsidRPr="00A7338E" w:rsidRDefault="00C53EE1" w:rsidP="00853AF7">
      <w:pPr>
        <w:pStyle w:val="berschrift3"/>
        <w:jc w:val="both"/>
      </w:pPr>
      <w:bookmarkStart w:id="101" w:name="_Ref280343720"/>
      <w:bookmarkStart w:id="102" w:name="_Toc282682992"/>
      <w:bookmarkStart w:id="103" w:name="_Toc296955693"/>
      <w:bookmarkStart w:id="104" w:name="_Toc242185437"/>
      <w:r w:rsidRPr="00A7338E">
        <w:t>Bietergemeinschaften</w:t>
      </w:r>
      <w:bookmarkEnd w:id="101"/>
      <w:bookmarkEnd w:id="102"/>
      <w:bookmarkEnd w:id="103"/>
      <w:bookmarkEnd w:id="104"/>
    </w:p>
    <w:p w14:paraId="47C5C654" w14:textId="77777777" w:rsidR="00E623C5" w:rsidRDefault="00E623C5" w:rsidP="00853AF7">
      <w:pPr>
        <w:pStyle w:val="BasisabsatzCharChar"/>
      </w:pPr>
      <w:r>
        <w:t>Angebote von Bietergemeinschaften, deren sämtliche Mitglieder mit Namen und Anschrift zu benennen sind, finden nur Berücksichtigung, wenn</w:t>
      </w:r>
    </w:p>
    <w:p w14:paraId="09567117" w14:textId="54A77ABE" w:rsidR="00E623C5" w:rsidRPr="004B5CBA" w:rsidRDefault="00E623C5" w:rsidP="00853AF7">
      <w:pPr>
        <w:pStyle w:val="BasisabsatzCharChar"/>
        <w:numPr>
          <w:ilvl w:val="1"/>
          <w:numId w:val="36"/>
        </w:numPr>
        <w:spacing w:before="60" w:after="60"/>
        <w:ind w:left="1559" w:hanging="425"/>
      </w:pPr>
      <w:r w:rsidRPr="004B5CBA">
        <w:t>im Angebot ein Mitglied als bevollmächtigter Vertreter für die Abgabe von Erklärungen in Rahmen dieses Verfahrens sowie für den Abschluss und die Durchführung des Vertrages benannt ist,</w:t>
      </w:r>
    </w:p>
    <w:p w14:paraId="543D3A66" w14:textId="60F1D884" w:rsidR="00E623C5" w:rsidRPr="004C3416" w:rsidRDefault="00E623C5" w:rsidP="00853AF7">
      <w:pPr>
        <w:pStyle w:val="BasisabsatzCharChar"/>
        <w:numPr>
          <w:ilvl w:val="1"/>
          <w:numId w:val="36"/>
        </w:numPr>
        <w:spacing w:before="60" w:after="60"/>
        <w:ind w:left="1559" w:hanging="425"/>
      </w:pPr>
      <w:r>
        <w:t>sich die Mitglieder der Bietergemeinschaft für alle im Zusammenhang mit dem Vertrag entstehenden Verbindlichkeiten zur gesamtschuldnerischen Haftung verpflichten</w:t>
      </w:r>
    </w:p>
    <w:p w14:paraId="4BF639FD" w14:textId="6FFFBACB" w:rsidR="00E623C5" w:rsidRDefault="00E623C5" w:rsidP="00853AF7">
      <w:pPr>
        <w:pStyle w:val="BasisabsatzCharChar"/>
        <w:numPr>
          <w:ilvl w:val="1"/>
          <w:numId w:val="36"/>
        </w:numPr>
        <w:spacing w:before="60" w:after="60"/>
        <w:ind w:left="1559" w:hanging="425"/>
      </w:pPr>
      <w:r w:rsidRPr="003B3B59">
        <w:t>und</w:t>
      </w:r>
      <w:r>
        <w:t xml:space="preserve"> diese Punkte durch eine von allen Mitgliedern der Bietergemeinschaft </w:t>
      </w:r>
      <w:r w:rsidR="000D2927">
        <w:t xml:space="preserve">in Textform signierte </w:t>
      </w:r>
      <w:r>
        <w:t>gesonderte Erklärung bestätigt werden (siehe „</w:t>
      </w:r>
      <w:r w:rsidR="001836A6">
        <w:fldChar w:fldCharType="begin"/>
      </w:r>
      <w:r w:rsidR="001836A6">
        <w:instrText xml:space="preserve"> REF Anlage_1_3_2_Bietergemeinschaft \h </w:instrText>
      </w:r>
      <w:r w:rsidR="004C3416">
        <w:instrText xml:space="preserve"> \* MERGEFORMAT </w:instrText>
      </w:r>
      <w:r w:rsidR="001836A6">
        <w:fldChar w:fldCharType="separate"/>
      </w:r>
      <w:r w:rsidR="00AF68FF">
        <w:t>Anlage 2 - Erklärung der Bietergemeinschaft</w:t>
      </w:r>
      <w:r w:rsidR="001836A6">
        <w:fldChar w:fldCharType="end"/>
      </w:r>
      <w:r>
        <w:t>“).</w:t>
      </w:r>
    </w:p>
    <w:p w14:paraId="133B90F2" w14:textId="6A074AA8" w:rsidR="009F0909" w:rsidRDefault="009F0909" w:rsidP="00853AF7">
      <w:pPr>
        <w:pStyle w:val="BasisabsatzCharChar"/>
        <w:spacing w:before="60" w:after="60"/>
      </w:pPr>
      <w:r w:rsidRPr="00D174A7">
        <w:rPr>
          <w:b/>
          <w:bCs/>
        </w:rPr>
        <w:t xml:space="preserve">Es sind in Anlage </w:t>
      </w:r>
      <w:r>
        <w:rPr>
          <w:b/>
          <w:bCs/>
        </w:rPr>
        <w:t>2</w:t>
      </w:r>
      <w:r w:rsidRPr="00D174A7">
        <w:rPr>
          <w:b/>
          <w:bCs/>
        </w:rPr>
        <w:t xml:space="preserve"> - Erklärung Bietergemeinschaft zwingend die an dieser Bietergemeinschaft beteiligte Firmen und die für die einzelnen Firmen handelnde Person zu benennen</w:t>
      </w:r>
      <w:r w:rsidRPr="00D174A7">
        <w:t>.</w:t>
      </w:r>
    </w:p>
    <w:p w14:paraId="0F80CED7" w14:textId="428C9636" w:rsidR="00C53EE1" w:rsidRPr="00517170" w:rsidRDefault="00C72547" w:rsidP="00853AF7">
      <w:pPr>
        <w:pStyle w:val="berschrift3"/>
        <w:jc w:val="both"/>
      </w:pPr>
      <w:bookmarkStart w:id="105" w:name="_Ref50538783"/>
      <w:bookmarkStart w:id="106" w:name="_Toc242185438"/>
      <w:r w:rsidRPr="00517170">
        <w:lastRenderedPageBreak/>
        <w:t>Unterauftrag</w:t>
      </w:r>
      <w:r w:rsidR="00587D77" w:rsidRPr="00517170">
        <w:t>nehmer</w:t>
      </w:r>
      <w:bookmarkEnd w:id="105"/>
      <w:bookmarkEnd w:id="106"/>
    </w:p>
    <w:p w14:paraId="5D8BFC2E" w14:textId="5A8BCF27" w:rsidR="00494C1A" w:rsidRDefault="00494C1A" w:rsidP="00853AF7">
      <w:pPr>
        <w:spacing w:before="60" w:after="60" w:line="360" w:lineRule="auto"/>
        <w:ind w:left="1134"/>
        <w:jc w:val="both"/>
      </w:pPr>
      <w:r>
        <w:t xml:space="preserve">Beabsichtigt der Bieter, Teile von Leistungen durch </w:t>
      </w:r>
      <w:r w:rsidR="00081ECE">
        <w:t>Unterauftragnehmer</w:t>
      </w:r>
      <w:r>
        <w:t xml:space="preserve"> ausführen zu lassen, </w:t>
      </w:r>
      <w:r w:rsidR="000608B6" w:rsidRPr="000608B6">
        <w:t xml:space="preserve">ist mit dem Angebot anzugeben, für welche Teile der Leistung und in welchem Umfang der Einsatz von Unterauftragnehmern </w:t>
      </w:r>
      <w:r w:rsidR="000608B6" w:rsidRPr="0061127F">
        <w:t xml:space="preserve">vorgesehen </w:t>
      </w:r>
      <w:r w:rsidR="000F4A23" w:rsidRPr="000F4A23">
        <w:t xml:space="preserve">ist (siehe „Anlage 3 - Erklärung Unterauftragnehmer“). Dabei ist sicherzustellen, dass dies mit der vertragsgemäßen </w:t>
      </w:r>
      <w:r w:rsidR="000608B6" w:rsidRPr="000608B6">
        <w:t xml:space="preserve">Ausführung der Leistung vereinbart werden kann. </w:t>
      </w:r>
      <w:r w:rsidR="000608B6">
        <w:t xml:space="preserve">Der Bieter </w:t>
      </w:r>
      <w:r w:rsidR="005F190C">
        <w:t>hat</w:t>
      </w:r>
      <w:r>
        <w:t xml:space="preserve"> alle zur Leistungserbringung vorgesehenen </w:t>
      </w:r>
      <w:r w:rsidR="00081ECE">
        <w:t xml:space="preserve">Unterauftragnehmer </w:t>
      </w:r>
      <w:r>
        <w:t>mit Namen und Anschrift</w:t>
      </w:r>
      <w:r w:rsidR="000D2927">
        <w:t xml:space="preserve"> bereits</w:t>
      </w:r>
      <w:r>
        <w:t xml:space="preserve"> im Angebot</w:t>
      </w:r>
      <w:r w:rsidR="000F4A23">
        <w:t xml:space="preserve"> zu</w:t>
      </w:r>
      <w:r>
        <w:t xml:space="preserve"> benennen (</w:t>
      </w:r>
      <w:r w:rsidRPr="0061127F">
        <w:t>siehe</w:t>
      </w:r>
      <w:r w:rsidR="001836A6" w:rsidRPr="0061127F">
        <w:t xml:space="preserve"> „</w:t>
      </w:r>
      <w:r w:rsidR="005F190C">
        <w:t>Anlage 3: Erklärung Unterauftragnehmer</w:t>
      </w:r>
      <w:r w:rsidR="001836A6">
        <w:t>“</w:t>
      </w:r>
      <w:r>
        <w:t xml:space="preserve">). </w:t>
      </w:r>
    </w:p>
    <w:p w14:paraId="6954AC66" w14:textId="77777777" w:rsidR="002E34A5" w:rsidRPr="002E34A5" w:rsidRDefault="002E34A5" w:rsidP="00853AF7">
      <w:pPr>
        <w:spacing w:line="360" w:lineRule="auto"/>
        <w:ind w:left="1134"/>
        <w:jc w:val="both"/>
        <w:rPr>
          <w:szCs w:val="22"/>
        </w:rPr>
      </w:pPr>
      <w:r w:rsidRPr="002E34A5">
        <w:rPr>
          <w:szCs w:val="22"/>
        </w:rPr>
        <w:t xml:space="preserve">Der Bieter kann sich bei der Erfüllung eines Auftrages anderer Unternehmen im Hinblick auf die erforderliche wirtschaftliche, finanzielle, technische oder berufliche Leistungsfähigkeit bedienen (Eignungsleihe). </w:t>
      </w:r>
    </w:p>
    <w:p w14:paraId="7066C0D5" w14:textId="77777777" w:rsidR="002E34A5" w:rsidRPr="002E34A5" w:rsidRDefault="002E34A5" w:rsidP="00853AF7">
      <w:pPr>
        <w:spacing w:line="360" w:lineRule="auto"/>
        <w:ind w:left="1134"/>
        <w:jc w:val="both"/>
        <w:rPr>
          <w:szCs w:val="22"/>
        </w:rPr>
      </w:pPr>
    </w:p>
    <w:p w14:paraId="3100AE48" w14:textId="77777777" w:rsidR="002E34A5" w:rsidRPr="002E34A5" w:rsidRDefault="002E34A5" w:rsidP="00853AF7">
      <w:pPr>
        <w:autoSpaceDE w:val="0"/>
        <w:autoSpaceDN w:val="0"/>
        <w:adjustRightInd w:val="0"/>
        <w:spacing w:line="360" w:lineRule="auto"/>
        <w:ind w:left="1134"/>
        <w:jc w:val="both"/>
        <w:rPr>
          <w:szCs w:val="22"/>
        </w:rPr>
      </w:pPr>
      <w:r w:rsidRPr="002E34A5">
        <w:rPr>
          <w:szCs w:val="22"/>
        </w:rPr>
        <w:t>Ein Bieter kann jedoch im Hinblick auf Nachweise für die erforderliche berufliche</w:t>
      </w:r>
    </w:p>
    <w:p w14:paraId="022AC039" w14:textId="77777777" w:rsidR="002E34A5" w:rsidRPr="002E34A5" w:rsidRDefault="002E34A5" w:rsidP="00853AF7">
      <w:pPr>
        <w:autoSpaceDE w:val="0"/>
        <w:autoSpaceDN w:val="0"/>
        <w:adjustRightInd w:val="0"/>
        <w:spacing w:line="360" w:lineRule="auto"/>
        <w:ind w:left="1134"/>
        <w:jc w:val="both"/>
        <w:rPr>
          <w:szCs w:val="22"/>
        </w:rPr>
      </w:pPr>
      <w:r w:rsidRPr="002E34A5">
        <w:rPr>
          <w:szCs w:val="22"/>
        </w:rPr>
        <w:t xml:space="preserve">Leistungsfähigkeit wie Ausbildungs- und Befähigungsnachweise nach § 46 Abs. 3 Nr. 6 VgV oder die einschlägige berufliche Erfahrung (d.h. die geforderten Referenzen) die Kapazitäten anderer Unternehmen nur dann in Anspruch nehmen, wenn diese die Leistung erbringen, für die diese Kapazitäten benötigt werden. </w:t>
      </w:r>
    </w:p>
    <w:p w14:paraId="3D1D09CC" w14:textId="77777777" w:rsidR="002E34A5" w:rsidRPr="002E34A5" w:rsidRDefault="002E34A5" w:rsidP="00853AF7">
      <w:pPr>
        <w:spacing w:line="360" w:lineRule="auto"/>
        <w:ind w:left="1134"/>
        <w:jc w:val="both"/>
        <w:rPr>
          <w:szCs w:val="22"/>
        </w:rPr>
      </w:pPr>
    </w:p>
    <w:p w14:paraId="1E0DAEB5" w14:textId="77777777" w:rsidR="002E34A5" w:rsidRPr="002E34A5" w:rsidRDefault="002E34A5" w:rsidP="00853AF7">
      <w:pPr>
        <w:spacing w:line="360" w:lineRule="auto"/>
        <w:ind w:left="1134"/>
        <w:jc w:val="both"/>
        <w:rPr>
          <w:szCs w:val="22"/>
        </w:rPr>
      </w:pPr>
      <w:r w:rsidRPr="002E34A5">
        <w:rPr>
          <w:szCs w:val="22"/>
        </w:rPr>
        <w:t>Sofern der Bieter in Hinblick auf die Kriterien für die wirtschaftliche und finanzielle Leistungsfähigkeit im Rahmen einer Eignungsleihe die Kapazitäten anderer Unternehmen in Anspruch nimmt, haftet der Bieter und das andere Unternehmen entsprechend dem Umfang der Eignungsleihe gemeinsam für die Auftragsausführung.</w:t>
      </w:r>
    </w:p>
    <w:p w14:paraId="0DF406D6" w14:textId="77777777" w:rsidR="002E34A5" w:rsidRPr="002E34A5" w:rsidRDefault="002E34A5" w:rsidP="00853AF7">
      <w:pPr>
        <w:spacing w:line="360" w:lineRule="auto"/>
        <w:ind w:left="1134"/>
        <w:jc w:val="both"/>
        <w:rPr>
          <w:szCs w:val="22"/>
        </w:rPr>
      </w:pPr>
    </w:p>
    <w:p w14:paraId="65B6F23E" w14:textId="77777777" w:rsidR="002E34A5" w:rsidRPr="002E34A5" w:rsidRDefault="002E34A5" w:rsidP="00853AF7">
      <w:pPr>
        <w:spacing w:line="360" w:lineRule="auto"/>
        <w:ind w:left="1134"/>
        <w:jc w:val="both"/>
        <w:rPr>
          <w:szCs w:val="22"/>
        </w:rPr>
      </w:pPr>
      <w:r w:rsidRPr="002E34A5">
        <w:rPr>
          <w:szCs w:val="22"/>
        </w:rPr>
        <w:t>Der Bieter hat andere Unternehmen, bei denen Ausschlussgründe vorliegen oder die das entsprechende Eignungskriterium nicht erfüllen, innerhalb einer von der Vergabestelle gesetzten Frist zu ersetzen.</w:t>
      </w:r>
    </w:p>
    <w:p w14:paraId="36781EB3" w14:textId="77777777" w:rsidR="002E34A5" w:rsidRPr="002E34A5" w:rsidRDefault="002E34A5" w:rsidP="00853AF7">
      <w:pPr>
        <w:spacing w:line="360" w:lineRule="auto"/>
        <w:ind w:left="1134"/>
        <w:jc w:val="both"/>
        <w:rPr>
          <w:szCs w:val="22"/>
        </w:rPr>
      </w:pPr>
    </w:p>
    <w:p w14:paraId="393E7B44" w14:textId="77777777" w:rsidR="002E34A5" w:rsidRPr="002E34A5" w:rsidRDefault="002E34A5" w:rsidP="00853AF7">
      <w:pPr>
        <w:spacing w:line="360" w:lineRule="auto"/>
        <w:ind w:left="1134"/>
        <w:jc w:val="both"/>
        <w:rPr>
          <w:szCs w:val="22"/>
        </w:rPr>
      </w:pPr>
      <w:r w:rsidRPr="002E34A5">
        <w:rPr>
          <w:szCs w:val="22"/>
        </w:rPr>
        <w:t>Die Erklärungen und Nachweise sind für diese Unternehmen wie im Kapitel 4.3 gefordert vorzulegen.</w:t>
      </w:r>
    </w:p>
    <w:p w14:paraId="384D45B2" w14:textId="77777777" w:rsidR="002E34A5" w:rsidRDefault="002E34A5" w:rsidP="00494C1A">
      <w:pPr>
        <w:spacing w:before="60" w:after="60" w:line="360" w:lineRule="auto"/>
        <w:ind w:left="1134"/>
      </w:pPr>
    </w:p>
    <w:p w14:paraId="320BF727" w14:textId="7CDB106B" w:rsidR="00494C1A" w:rsidRDefault="00494C1A" w:rsidP="00853AF7">
      <w:pPr>
        <w:spacing w:before="60" w:after="60" w:line="360" w:lineRule="auto"/>
        <w:ind w:left="1134"/>
        <w:jc w:val="both"/>
      </w:pPr>
      <w:r w:rsidRPr="002E34A5">
        <w:t xml:space="preserve">Die Einschaltung weiterer </w:t>
      </w:r>
      <w:r w:rsidR="00081ECE" w:rsidRPr="002E34A5">
        <w:t xml:space="preserve">Unterauftragnehmer </w:t>
      </w:r>
      <w:r w:rsidRPr="002E34A5">
        <w:t>als der im Angebot benannten bedarf der vorherigen schriftlichen Zustimmung des Auftraggebers.</w:t>
      </w:r>
    </w:p>
    <w:p w14:paraId="10155170" w14:textId="000365D2" w:rsidR="00494C1A" w:rsidRDefault="00494C1A" w:rsidP="00853AF7">
      <w:pPr>
        <w:spacing w:before="60" w:after="60" w:line="360" w:lineRule="auto"/>
        <w:ind w:left="1134"/>
        <w:jc w:val="both"/>
      </w:pPr>
      <w:r>
        <w:t xml:space="preserve">Der Bieter muss sicherstellen, dass ein </w:t>
      </w:r>
      <w:r w:rsidR="00081ECE">
        <w:t xml:space="preserve">Unterauftragnehmer </w:t>
      </w:r>
      <w:r>
        <w:t>die Leistungen nicht seinerseits ohne vorherige schriftliche Zustimmung des Auftraggebers weitervergibt.</w:t>
      </w:r>
    </w:p>
    <w:p w14:paraId="1CE1E6FE" w14:textId="77777777" w:rsidR="00494C1A" w:rsidRDefault="00494C1A" w:rsidP="00853AF7">
      <w:pPr>
        <w:spacing w:before="60" w:after="60" w:line="360" w:lineRule="auto"/>
        <w:ind w:left="1134"/>
        <w:jc w:val="both"/>
      </w:pPr>
      <w:r>
        <w:t>Der Auftragnehmer ist verpflichtet, bei der Übertragung eines Unterauftrags</w:t>
      </w:r>
    </w:p>
    <w:p w14:paraId="216765AF" w14:textId="261DD7BF" w:rsidR="00494C1A" w:rsidRDefault="00494C1A" w:rsidP="00853AF7">
      <w:pPr>
        <w:pStyle w:val="Listenabsatz"/>
        <w:numPr>
          <w:ilvl w:val="1"/>
          <w:numId w:val="34"/>
        </w:numPr>
        <w:spacing w:before="60" w:after="60" w:line="360" w:lineRule="auto"/>
        <w:ind w:left="1560" w:hanging="426"/>
        <w:jc w:val="both"/>
      </w:pPr>
      <w:r>
        <w:lastRenderedPageBreak/>
        <w:t>nach wettbewerblichen Gesichtspunkten zu verfahren,</w:t>
      </w:r>
    </w:p>
    <w:p w14:paraId="16B4A206" w14:textId="2CCBE710" w:rsidR="00494C1A" w:rsidRDefault="00494C1A" w:rsidP="00853AF7">
      <w:pPr>
        <w:pStyle w:val="Listenabsatz"/>
        <w:numPr>
          <w:ilvl w:val="1"/>
          <w:numId w:val="34"/>
        </w:numPr>
        <w:spacing w:before="60" w:after="60" w:line="360" w:lineRule="auto"/>
        <w:ind w:left="1560" w:hanging="426"/>
        <w:jc w:val="both"/>
      </w:pPr>
      <w:r>
        <w:t xml:space="preserve">dem </w:t>
      </w:r>
      <w:r w:rsidR="008A0D25">
        <w:t>Unterauftragnehmer</w:t>
      </w:r>
      <w:r w:rsidR="00587D77">
        <w:t xml:space="preserve"> </w:t>
      </w:r>
      <w:r>
        <w:t>auf Verlangen den Auftraggeber zu benennen,</w:t>
      </w:r>
    </w:p>
    <w:p w14:paraId="2AB8838B" w14:textId="1E8266A4" w:rsidR="00494C1A" w:rsidRDefault="00494C1A" w:rsidP="00853AF7">
      <w:pPr>
        <w:pStyle w:val="Listenabsatz"/>
        <w:numPr>
          <w:ilvl w:val="1"/>
          <w:numId w:val="34"/>
        </w:numPr>
        <w:spacing w:before="60" w:after="60" w:line="360" w:lineRule="auto"/>
        <w:ind w:left="1560" w:hanging="426"/>
        <w:jc w:val="both"/>
      </w:pPr>
      <w:r>
        <w:t xml:space="preserve">dem </w:t>
      </w:r>
      <w:r w:rsidR="00081ECE">
        <w:t xml:space="preserve">Unterauftragnehmer </w:t>
      </w:r>
      <w:r>
        <w:t>insgesamt keine ungünstigeren Bedingungen – insbesondere hinsichtlich der Zahlungsweise und Sicherheitsleistungen – zu stellen als zwischen ihm und dem Auftraggeber vereinbart sind.</w:t>
      </w:r>
    </w:p>
    <w:p w14:paraId="039B2A4A" w14:textId="77777777" w:rsidR="00494C1A" w:rsidRDefault="00494C1A" w:rsidP="00853AF7">
      <w:pPr>
        <w:spacing w:before="60" w:after="60" w:line="360" w:lineRule="auto"/>
        <w:ind w:left="1134"/>
        <w:jc w:val="both"/>
      </w:pPr>
      <w:r>
        <w:t>Bei der Einholung von Angeboten für Unteraufträge sind regelmäßig kleine und mittlere Unternehmen angemessen zu beteiligen. Der Auftragnehmer bemüht sich ferner, Unteraufträge an kleine und mittlere Unternehmen in dem Umfang zu erteilen, wie er es mit der vertragsgemäßen Ausführung der Leistung vereinbaren kann.</w:t>
      </w:r>
    </w:p>
    <w:p w14:paraId="37C2BDCD" w14:textId="77777777" w:rsidR="009F0909" w:rsidRPr="00D174A7" w:rsidRDefault="009F0909" w:rsidP="00853AF7">
      <w:pPr>
        <w:pStyle w:val="berschrift3"/>
        <w:jc w:val="both"/>
      </w:pPr>
      <w:bookmarkStart w:id="107" w:name="_Toc213682286"/>
      <w:bookmarkStart w:id="108" w:name="_Toc242185439"/>
      <w:r w:rsidRPr="00D174A7">
        <w:t>Eignungsleihe</w:t>
      </w:r>
      <w:bookmarkEnd w:id="107"/>
      <w:bookmarkEnd w:id="108"/>
    </w:p>
    <w:p w14:paraId="44F839AA" w14:textId="0B2A23ED" w:rsidR="009F0909" w:rsidRPr="00D174A7" w:rsidRDefault="009F0909" w:rsidP="00853AF7">
      <w:pPr>
        <w:spacing w:line="360" w:lineRule="auto"/>
        <w:ind w:left="1134"/>
        <w:jc w:val="both"/>
        <w:rPr>
          <w:szCs w:val="22"/>
        </w:rPr>
      </w:pPr>
      <w:r w:rsidRPr="00D174A7">
        <w:rPr>
          <w:szCs w:val="22"/>
        </w:rPr>
        <w:t xml:space="preserve">Der Bieter kann sich gem. § 47 VgV bei der Erfüllung eines Auftrages anderer Unternehmen im Hinblick auf die erforderliche wirtschaftliche und finanzielle (vgl. Kapitel </w:t>
      </w:r>
      <w:r w:rsidRPr="00D174A7">
        <w:rPr>
          <w:szCs w:val="22"/>
        </w:rPr>
        <w:fldChar w:fldCharType="begin"/>
      </w:r>
      <w:r w:rsidRPr="00D174A7">
        <w:rPr>
          <w:szCs w:val="22"/>
        </w:rPr>
        <w:instrText xml:space="preserve"> REF _Ref182325030 \r \h </w:instrText>
      </w:r>
      <w:r w:rsidR="00853AF7">
        <w:rPr>
          <w:szCs w:val="22"/>
        </w:rPr>
        <w:instrText xml:space="preserve"> \* MERGEFORMAT </w:instrText>
      </w:r>
      <w:r w:rsidRPr="00D174A7">
        <w:rPr>
          <w:szCs w:val="22"/>
        </w:rPr>
      </w:r>
      <w:r w:rsidRPr="00D174A7">
        <w:rPr>
          <w:szCs w:val="22"/>
        </w:rPr>
        <w:fldChar w:fldCharType="separate"/>
      </w:r>
      <w:r>
        <w:rPr>
          <w:szCs w:val="22"/>
        </w:rPr>
        <w:t>4.3.4</w:t>
      </w:r>
      <w:r w:rsidRPr="00D174A7">
        <w:rPr>
          <w:szCs w:val="22"/>
        </w:rPr>
        <w:fldChar w:fldCharType="end"/>
      </w:r>
      <w:r w:rsidRPr="00D174A7">
        <w:rPr>
          <w:szCs w:val="22"/>
        </w:rPr>
        <w:t xml:space="preserve">) sowie technische und berufliche Leistungsfähigkeit (vgl. Kapitel </w:t>
      </w:r>
      <w:r w:rsidRPr="00D174A7">
        <w:rPr>
          <w:szCs w:val="22"/>
        </w:rPr>
        <w:fldChar w:fldCharType="begin"/>
      </w:r>
      <w:r w:rsidRPr="00D174A7">
        <w:rPr>
          <w:szCs w:val="22"/>
        </w:rPr>
        <w:instrText xml:space="preserve"> REF _Ref182325044 \r \h </w:instrText>
      </w:r>
      <w:r w:rsidR="00853AF7">
        <w:rPr>
          <w:szCs w:val="22"/>
        </w:rPr>
        <w:instrText xml:space="preserve"> \* MERGEFORMAT </w:instrText>
      </w:r>
      <w:r w:rsidRPr="00D174A7">
        <w:rPr>
          <w:szCs w:val="22"/>
        </w:rPr>
      </w:r>
      <w:r w:rsidRPr="00D174A7">
        <w:rPr>
          <w:szCs w:val="22"/>
        </w:rPr>
        <w:fldChar w:fldCharType="separate"/>
      </w:r>
      <w:r>
        <w:rPr>
          <w:szCs w:val="22"/>
        </w:rPr>
        <w:t>4.3.5</w:t>
      </w:r>
      <w:r w:rsidRPr="00D174A7">
        <w:rPr>
          <w:szCs w:val="22"/>
        </w:rPr>
        <w:fldChar w:fldCharType="end"/>
      </w:r>
      <w:r w:rsidRPr="00D174A7">
        <w:rPr>
          <w:szCs w:val="22"/>
        </w:rPr>
        <w:t>) bedienen.</w:t>
      </w:r>
    </w:p>
    <w:p w14:paraId="01C90095" w14:textId="77777777" w:rsidR="009F0909" w:rsidRPr="00D174A7" w:rsidRDefault="009F0909" w:rsidP="00853AF7">
      <w:pPr>
        <w:spacing w:line="360" w:lineRule="auto"/>
        <w:ind w:left="1134"/>
        <w:jc w:val="both"/>
        <w:rPr>
          <w:szCs w:val="22"/>
        </w:rPr>
      </w:pPr>
    </w:p>
    <w:p w14:paraId="17281518" w14:textId="77777777" w:rsidR="009F0909" w:rsidRPr="00D174A7" w:rsidRDefault="009F0909" w:rsidP="00853AF7">
      <w:pPr>
        <w:autoSpaceDE w:val="0"/>
        <w:autoSpaceDN w:val="0"/>
        <w:adjustRightInd w:val="0"/>
        <w:spacing w:line="360" w:lineRule="auto"/>
        <w:ind w:left="1134"/>
        <w:jc w:val="both"/>
      </w:pPr>
      <w:r>
        <w:t>Ein Bieter kann jedoch im Hinblick auf die geforderten Nachweise für die erforderliche technische und berufliche Leistungsfähigkeit wie beispielsweise geforderte Referenzen, auch die Kapazitäten anderer Unternehmen heranziehen. Hierfür muss er jedoch nachweisen, dass ihm die für den Auftrag erforderlichen Mittel tatsächlich zur Verfügung stehen werden, indem er eine entsprechende Verpflichtungserklärung dieser Unternehmen vorlegt.</w:t>
      </w:r>
    </w:p>
    <w:p w14:paraId="77BDFFB3" w14:textId="77777777" w:rsidR="009F0909" w:rsidRPr="00D174A7" w:rsidRDefault="009F0909" w:rsidP="00853AF7">
      <w:pPr>
        <w:autoSpaceDE w:val="0"/>
        <w:autoSpaceDN w:val="0"/>
        <w:adjustRightInd w:val="0"/>
        <w:spacing w:line="360" w:lineRule="auto"/>
        <w:ind w:left="1134"/>
        <w:jc w:val="both"/>
        <w:rPr>
          <w:szCs w:val="22"/>
        </w:rPr>
      </w:pPr>
      <w:r w:rsidRPr="00D174A7">
        <w:rPr>
          <w:szCs w:val="22"/>
        </w:rPr>
        <w:t>Der öffentliche Auftraggeber überprüft im Rahmen der Eignungsprüfung, ob die Unternehmen, deren Kapazitäten der Bewerber oder Bieter für die Erfüllung bestimmter Eignungskriterien in Anspruch nehmen will, die entsprechenden Eignungskriterien erfüllen und ob Ausschlussgründe vorliegen.</w:t>
      </w:r>
    </w:p>
    <w:p w14:paraId="4F077FE5" w14:textId="77777777" w:rsidR="009F0909" w:rsidRPr="00D174A7" w:rsidRDefault="009F0909" w:rsidP="00853AF7">
      <w:pPr>
        <w:autoSpaceDE w:val="0"/>
        <w:autoSpaceDN w:val="0"/>
        <w:adjustRightInd w:val="0"/>
        <w:spacing w:line="360" w:lineRule="auto"/>
        <w:ind w:left="1134"/>
        <w:jc w:val="both"/>
        <w:rPr>
          <w:szCs w:val="22"/>
        </w:rPr>
      </w:pPr>
    </w:p>
    <w:p w14:paraId="6DC2566C" w14:textId="77777777" w:rsidR="009F0909" w:rsidRPr="00D174A7" w:rsidRDefault="009F0909" w:rsidP="00853AF7">
      <w:pPr>
        <w:spacing w:line="360" w:lineRule="auto"/>
        <w:ind w:left="1134"/>
        <w:jc w:val="both"/>
        <w:rPr>
          <w:szCs w:val="22"/>
        </w:rPr>
      </w:pPr>
      <w:r w:rsidRPr="00D174A7">
        <w:rPr>
          <w:szCs w:val="22"/>
        </w:rPr>
        <w:t>Sofern der Bieter in Hinblick auf die Kriterien für die wirtschaftliche und finanzielle Leistungsfähigkeit im Rahmen einer Eignungsleihe die Kapazitäten anderer Unternehmen in Anspruch nimmt, haftet der Bieter und das andere Unternehmen entsprechend dem Umfang der Eignungsleihe gemeinsam für die Auftragsausführung.</w:t>
      </w:r>
    </w:p>
    <w:p w14:paraId="537A4C18" w14:textId="77777777" w:rsidR="009F0909" w:rsidRPr="00D174A7" w:rsidRDefault="009F0909" w:rsidP="00853AF7">
      <w:pPr>
        <w:spacing w:line="360" w:lineRule="auto"/>
        <w:ind w:left="1134"/>
        <w:jc w:val="both"/>
        <w:rPr>
          <w:szCs w:val="22"/>
        </w:rPr>
      </w:pPr>
    </w:p>
    <w:p w14:paraId="15C60D10" w14:textId="77777777" w:rsidR="009F0909" w:rsidRPr="00D174A7" w:rsidRDefault="009F0909" w:rsidP="00853AF7">
      <w:pPr>
        <w:spacing w:line="360" w:lineRule="auto"/>
        <w:ind w:left="1134"/>
        <w:jc w:val="both"/>
        <w:rPr>
          <w:szCs w:val="22"/>
        </w:rPr>
      </w:pPr>
      <w:r w:rsidRPr="00D174A7">
        <w:rPr>
          <w:szCs w:val="22"/>
        </w:rPr>
        <w:t>Der Bieter hat andere Unternehmen, bei denen Ausschlussgründe vorliegen oder die das entsprechende Eignungskriterium nicht erfüllen, innerhalb einer von der Vergabestelle gesetzten Frist zu ersetzen.</w:t>
      </w:r>
    </w:p>
    <w:p w14:paraId="69EFD835" w14:textId="77777777" w:rsidR="009F0909" w:rsidRPr="00D174A7" w:rsidRDefault="009F0909" w:rsidP="00853AF7">
      <w:pPr>
        <w:spacing w:line="360" w:lineRule="auto"/>
        <w:ind w:left="1134"/>
        <w:jc w:val="both"/>
        <w:rPr>
          <w:szCs w:val="22"/>
        </w:rPr>
      </w:pPr>
    </w:p>
    <w:p w14:paraId="31464857" w14:textId="77777777" w:rsidR="009F0909" w:rsidRPr="00D174A7" w:rsidRDefault="009F0909" w:rsidP="00853AF7">
      <w:pPr>
        <w:spacing w:line="360" w:lineRule="auto"/>
        <w:ind w:left="1134"/>
        <w:jc w:val="both"/>
        <w:rPr>
          <w:szCs w:val="22"/>
        </w:rPr>
      </w:pPr>
      <w:r w:rsidRPr="00D174A7">
        <w:rPr>
          <w:szCs w:val="22"/>
        </w:rPr>
        <w:lastRenderedPageBreak/>
        <w:t>Die Erklärungen und Nachweise sind für diese Unternehmen wie im Kapitel 4.3 gefordert vorzulegen.</w:t>
      </w:r>
    </w:p>
    <w:p w14:paraId="7051F856" w14:textId="77777777" w:rsidR="009F0909" w:rsidRPr="00D174A7" w:rsidRDefault="009F0909" w:rsidP="00853AF7">
      <w:pPr>
        <w:spacing w:before="60" w:after="60" w:line="360" w:lineRule="auto"/>
        <w:ind w:left="1134"/>
        <w:jc w:val="both"/>
      </w:pPr>
      <w:r w:rsidRPr="00D174A7">
        <w:t>Die Einschaltung weiterer Unterauftragnehmer als der im Angebot benannten bedarf der vorherigen schriftlichen Zustimmung des Auftraggebers.</w:t>
      </w:r>
    </w:p>
    <w:p w14:paraId="13B0E711" w14:textId="77777777" w:rsidR="009F0909" w:rsidRPr="00D174A7" w:rsidRDefault="009F0909" w:rsidP="00853AF7">
      <w:pPr>
        <w:spacing w:before="60" w:after="60" w:line="360" w:lineRule="auto"/>
        <w:ind w:left="1134"/>
        <w:jc w:val="both"/>
      </w:pPr>
      <w:r w:rsidRPr="00D174A7">
        <w:t>Der Bieter muss sicherstellen, dass ein Unterauftragnehmer die Leistungen nicht seinerseits ohne vorherige schriftliche Zustimmung des Auftraggebers weitervergibt.</w:t>
      </w:r>
    </w:p>
    <w:p w14:paraId="0DD79AFD" w14:textId="77777777" w:rsidR="00A528B1" w:rsidRPr="00494C1A" w:rsidRDefault="00A528B1" w:rsidP="00853AF7">
      <w:pPr>
        <w:pStyle w:val="berschrift3"/>
        <w:jc w:val="both"/>
      </w:pPr>
      <w:bookmarkStart w:id="109" w:name="_Toc157923724"/>
      <w:bookmarkStart w:id="110" w:name="_Toc185403914"/>
      <w:bookmarkStart w:id="111" w:name="_Toc242185440"/>
      <w:r w:rsidRPr="00494C1A">
        <w:t>Verbot von Doppelbewerbungen</w:t>
      </w:r>
      <w:bookmarkEnd w:id="111"/>
    </w:p>
    <w:p w14:paraId="02F70C58" w14:textId="48E1F360" w:rsidR="00494C1A" w:rsidRDefault="00494C1A" w:rsidP="00853AF7">
      <w:pPr>
        <w:spacing w:before="60" w:after="60" w:line="360" w:lineRule="auto"/>
        <w:ind w:left="1134"/>
        <w:jc w:val="both"/>
      </w:pPr>
      <w:r w:rsidRPr="00082A4D">
        <w:t xml:space="preserve">Angebote von Bietern, die wesentliche Leistungen in einer Bietergemeinschaft oder als </w:t>
      </w:r>
      <w:r w:rsidR="009A0F99">
        <w:t>Unterauftragnehmer</w:t>
      </w:r>
      <w:r w:rsidR="009E0B57" w:rsidRPr="00082A4D">
        <w:t xml:space="preserve"> </w:t>
      </w:r>
      <w:r w:rsidRPr="00082A4D">
        <w:t>anderer Bieter oder als Lieferant anderer Bieter erbringen sind unzulässig. Als wesentliche Leistungen werden solche Leistungen verstanden, deren Art und Umfang die Kalkulation eines Angebots so beeinflussen können, dass von einer Beeinflussung des Wettbewerbs ausgegangen werden kann. In diesem Fall ist bereits mit dem Angebot der Beweis zu erbringen, dass keine wettbewerbsverfälschende Bieterkonstellation vorliegt.</w:t>
      </w:r>
    </w:p>
    <w:p w14:paraId="6AF20F2B" w14:textId="24111FE7" w:rsidR="00B154C0" w:rsidRDefault="00B154C0" w:rsidP="00853AF7">
      <w:pPr>
        <w:pStyle w:val="berschrift2"/>
        <w:jc w:val="both"/>
      </w:pPr>
      <w:bookmarkStart w:id="112" w:name="_Toc242185441"/>
      <w:r>
        <w:t xml:space="preserve">Sonstige </w:t>
      </w:r>
      <w:bookmarkEnd w:id="109"/>
      <w:bookmarkEnd w:id="110"/>
      <w:r w:rsidR="00C44E5C">
        <w:t>Anforderungen</w:t>
      </w:r>
      <w:bookmarkEnd w:id="112"/>
    </w:p>
    <w:p w14:paraId="49926EDB" w14:textId="6DAECBEC" w:rsidR="00C44E5C" w:rsidRPr="00C222F1" w:rsidRDefault="00CD03CE" w:rsidP="00853AF7">
      <w:pPr>
        <w:pStyle w:val="berschrift3"/>
        <w:jc w:val="both"/>
      </w:pPr>
      <w:bookmarkStart w:id="113" w:name="_Toc242185442"/>
      <w:r>
        <w:t>Sprachliche Gleichbehandlung</w:t>
      </w:r>
      <w:bookmarkEnd w:id="113"/>
    </w:p>
    <w:p w14:paraId="250914DC" w14:textId="49D50490" w:rsidR="00DB26AE" w:rsidRDefault="00CE3CEE" w:rsidP="00853AF7">
      <w:pPr>
        <w:pStyle w:val="BasisabsatzCharChar"/>
        <w:spacing w:before="60" w:after="60"/>
      </w:pPr>
      <w:r w:rsidRPr="00C222F1">
        <w:t>Für die in den Vergabeunterlagen verwendeten Bezeichnungen wird aus Gründen der besseren Lesbarkeit das generische Maskulinum verwendet</w:t>
      </w:r>
      <w:r w:rsidR="00DB26AE" w:rsidRPr="00C222F1">
        <w:t>.</w:t>
      </w:r>
      <w:r w:rsidR="00C222F1">
        <w:t xml:space="preserve"> Weibliche und anderweitige Geschlechteridentitäten sind dabei ausdrücklich mitgemeint.</w:t>
      </w:r>
    </w:p>
    <w:p w14:paraId="7D05460D" w14:textId="6AB56DFE" w:rsidR="00C44E5C" w:rsidRDefault="00DB406B" w:rsidP="00853AF7">
      <w:pPr>
        <w:pStyle w:val="berschrift3"/>
        <w:jc w:val="both"/>
      </w:pPr>
      <w:bookmarkStart w:id="114" w:name="_Toc242185443"/>
      <w:r>
        <w:t>S</w:t>
      </w:r>
      <w:r w:rsidR="00C44E5C">
        <w:t>prache</w:t>
      </w:r>
      <w:bookmarkEnd w:id="114"/>
    </w:p>
    <w:p w14:paraId="4E5D4C78" w14:textId="564339C0" w:rsidR="00C44E5C" w:rsidRDefault="00630DB6" w:rsidP="00853AF7">
      <w:pPr>
        <w:pStyle w:val="BasisabsatzCharChar"/>
        <w:spacing w:before="60" w:after="60"/>
      </w:pPr>
      <w:r>
        <w:t xml:space="preserve">Die Verfahrenssprache </w:t>
      </w:r>
      <w:r w:rsidR="00617A0B">
        <w:t xml:space="preserve">während des </w:t>
      </w:r>
      <w:r w:rsidR="00597400">
        <w:t xml:space="preserve">gesamten </w:t>
      </w:r>
      <w:r w:rsidR="00617A0B">
        <w:t xml:space="preserve">Vergabeverfahrens </w:t>
      </w:r>
      <w:r>
        <w:t xml:space="preserve">ist deutsch. </w:t>
      </w:r>
      <w:r w:rsidR="00221971">
        <w:t>Dies</w:t>
      </w:r>
      <w:r w:rsidR="009959E7">
        <w:t>e Regelung</w:t>
      </w:r>
      <w:r w:rsidR="00221971">
        <w:t xml:space="preserve"> umfasst </w:t>
      </w:r>
      <w:r w:rsidR="00E52944">
        <w:t>z.</w:t>
      </w:r>
      <w:r w:rsidR="00C8414D">
        <w:t xml:space="preserve"> </w:t>
      </w:r>
      <w:r w:rsidR="00E52944">
        <w:t>B. Bieterfragen, d</w:t>
      </w:r>
      <w:r w:rsidR="00C44E5C">
        <w:t>as Angebot</w:t>
      </w:r>
      <w:r w:rsidR="00C03FEF">
        <w:t xml:space="preserve">, </w:t>
      </w:r>
      <w:r w:rsidR="00E52944">
        <w:t>Aufklärungen</w:t>
      </w:r>
      <w:r w:rsidR="00C03FEF">
        <w:t xml:space="preserve"> und weiterer Schriftverkehr</w:t>
      </w:r>
      <w:r w:rsidR="00C44E5C">
        <w:t xml:space="preserve">. </w:t>
      </w:r>
    </w:p>
    <w:p w14:paraId="6AF20F2C" w14:textId="1EE30E7A" w:rsidR="00B154C0" w:rsidRPr="00494C1A" w:rsidRDefault="006864B6" w:rsidP="00853AF7">
      <w:pPr>
        <w:pStyle w:val="berschrift3"/>
        <w:jc w:val="both"/>
      </w:pPr>
      <w:bookmarkStart w:id="115" w:name="_Toc68331790"/>
      <w:bookmarkStart w:id="116" w:name="_Ref110224784"/>
      <w:bookmarkStart w:id="117" w:name="_Toc242185444"/>
      <w:r w:rsidRPr="00494C1A">
        <w:t>Unzulässige Wettbewerbsbeschränkung</w:t>
      </w:r>
      <w:bookmarkEnd w:id="117"/>
    </w:p>
    <w:p w14:paraId="18EB0B11" w14:textId="77777777" w:rsidR="00494C1A" w:rsidRDefault="00494C1A" w:rsidP="00853AF7">
      <w:pPr>
        <w:pStyle w:val="BasisabsatzCharChar"/>
        <w:spacing w:before="60" w:after="60"/>
      </w:pPr>
      <w:r w:rsidRPr="00555F3F">
        <w:t xml:space="preserve">Angebote von Bietern, die sich im Zusammenhang mit diesem Vergabeverfahren an einer unzulässigen Wettbewerbsbeschränkung beteiligen, werden vom weiteren Verfahren ausgeschlossen. Dazu zählen insbesondere Verabredungen oder Empfehlungen über die Abgabe oder Nichtabgabe von Angeboten, die </w:t>
      </w:r>
      <w:proofErr w:type="gramStart"/>
      <w:r w:rsidRPr="00555F3F">
        <w:t>zu fordernden Preise</w:t>
      </w:r>
      <w:proofErr w:type="gramEnd"/>
      <w:r w:rsidRPr="00555F3F">
        <w:t xml:space="preserve"> und sonstige Preis- und Vertragsbestandteile, soweit sie unmittelbar oder mittelbar den Preis beeinflussen.</w:t>
      </w:r>
    </w:p>
    <w:p w14:paraId="12ADEF88" w14:textId="77777777" w:rsidR="00367D24" w:rsidRPr="00494C1A" w:rsidRDefault="00367D24" w:rsidP="00853AF7">
      <w:pPr>
        <w:pStyle w:val="berschrift3"/>
        <w:tabs>
          <w:tab w:val="num" w:pos="1418"/>
        </w:tabs>
        <w:jc w:val="both"/>
      </w:pPr>
      <w:bookmarkStart w:id="118" w:name="_Toc130037879"/>
      <w:bookmarkStart w:id="119" w:name="_Toc223862793"/>
      <w:bookmarkStart w:id="120" w:name="_Toc236732976"/>
      <w:bookmarkStart w:id="121" w:name="_Toc238559378"/>
      <w:bookmarkStart w:id="122" w:name="_Toc242185445"/>
      <w:r>
        <w:t>Schutzrechte</w:t>
      </w:r>
      <w:bookmarkEnd w:id="118"/>
      <w:bookmarkEnd w:id="119"/>
      <w:bookmarkEnd w:id="120"/>
      <w:bookmarkEnd w:id="121"/>
      <w:bookmarkEnd w:id="122"/>
    </w:p>
    <w:p w14:paraId="35CAE2A3" w14:textId="77777777" w:rsidR="00367D24" w:rsidRDefault="00367D24" w:rsidP="00853AF7">
      <w:pPr>
        <w:pStyle w:val="BasisabsatzCharChar"/>
        <w:spacing w:before="60" w:after="60"/>
      </w:pPr>
      <w:r>
        <w:t>Unter Bezug auf die gesetzliche Regelung des Gesetzes gegen Wettbewerbsbeschränkungen (GWB) hat der Bieter die Möglichkeit, in seinen Angebotsunterlagen Betriebs- oder Geschäftsgeheimnisse als solche deutlich zu kennzeichnen.</w:t>
      </w:r>
    </w:p>
    <w:p w14:paraId="436563D4" w14:textId="77777777" w:rsidR="00367D24" w:rsidRDefault="00367D24" w:rsidP="00853AF7">
      <w:pPr>
        <w:pStyle w:val="BasisabsatzCharChar"/>
        <w:spacing w:before="60" w:after="60"/>
      </w:pPr>
      <w:r>
        <w:lastRenderedPageBreak/>
        <w:t>Fehlt eine solche Kenntlichmachung, ist von der Zustimmung zur Einsichtnahme i. S. des § 165 Abs. 3 GWB auszugehen.</w:t>
      </w:r>
    </w:p>
    <w:p w14:paraId="7719BD23" w14:textId="77777777" w:rsidR="00A51552" w:rsidRDefault="00A51552" w:rsidP="00A51552">
      <w:pPr>
        <w:pStyle w:val="BasisabsatzCharChar"/>
        <w:spacing w:before="60" w:after="60"/>
        <w:ind w:left="0"/>
        <w:jc w:val="left"/>
      </w:pPr>
    </w:p>
    <w:p w14:paraId="6AF20F46" w14:textId="0091A9F3" w:rsidR="00B072CC" w:rsidRPr="00B0343E" w:rsidRDefault="00B072CC" w:rsidP="00DD58FD">
      <w:pPr>
        <w:pStyle w:val="berschrift1"/>
        <w:spacing w:before="60" w:after="60"/>
        <w:jc w:val="left"/>
        <w:rPr>
          <w:rStyle w:val="berschrift1CharChar"/>
          <w:b/>
          <w:sz w:val="28"/>
          <w:szCs w:val="28"/>
        </w:rPr>
      </w:pPr>
      <w:bookmarkStart w:id="123" w:name="_Toc242185446"/>
      <w:r w:rsidRPr="00B0343E">
        <w:rPr>
          <w:rStyle w:val="berschrift1CharChar"/>
          <w:b/>
          <w:sz w:val="28"/>
          <w:szCs w:val="28"/>
        </w:rPr>
        <w:lastRenderedPageBreak/>
        <w:t>Wertung der Angebote</w:t>
      </w:r>
      <w:bookmarkEnd w:id="123"/>
    </w:p>
    <w:p w14:paraId="6AF20F48" w14:textId="77777777" w:rsidR="00B072CC" w:rsidRDefault="00B072CC" w:rsidP="00363D8F">
      <w:pPr>
        <w:pStyle w:val="berschrift2"/>
      </w:pPr>
      <w:bookmarkStart w:id="124" w:name="_Toc153177477"/>
      <w:bookmarkStart w:id="125" w:name="_Toc157923732"/>
      <w:bookmarkStart w:id="126" w:name="_Toc185403921"/>
      <w:bookmarkStart w:id="127" w:name="_Toc68331794"/>
      <w:bookmarkStart w:id="128" w:name="_Toc242185447"/>
      <w:r>
        <w:t>Auswahlverfahren</w:t>
      </w:r>
      <w:bookmarkEnd w:id="124"/>
      <w:bookmarkEnd w:id="125"/>
      <w:bookmarkEnd w:id="126"/>
      <w:bookmarkEnd w:id="128"/>
    </w:p>
    <w:p w14:paraId="13DB16C0" w14:textId="3DD9A774" w:rsidR="00C82A72" w:rsidRDefault="00C82A72" w:rsidP="00853AF7">
      <w:pPr>
        <w:spacing w:before="60" w:after="60" w:line="360" w:lineRule="auto"/>
        <w:ind w:left="1134"/>
        <w:jc w:val="both"/>
      </w:pPr>
      <w:r>
        <w:t xml:space="preserve">Die Prüfung der Angebote wird zunächst nach den in Kapitel </w:t>
      </w:r>
      <w:r>
        <w:fldChar w:fldCharType="begin"/>
      </w:r>
      <w:r>
        <w:instrText xml:space="preserve"> REF _Ref502763217 \r \h </w:instrText>
      </w:r>
      <w:r w:rsidR="00853AF7">
        <w:instrText xml:space="preserve"> \* MERGEFORMAT </w:instrText>
      </w:r>
      <w:r>
        <w:fldChar w:fldCharType="separate"/>
      </w:r>
      <w:r w:rsidR="00356512">
        <w:t>4.2</w:t>
      </w:r>
      <w:r>
        <w:fldChar w:fldCharType="end"/>
      </w:r>
      <w:r>
        <w:t xml:space="preserve"> dargestellten, formalen Kriterien vorgenommen. </w:t>
      </w:r>
      <w:r w:rsidRPr="004A0C91">
        <w:t xml:space="preserve">Bieter, deren Angebote alle formalen Kriterien erfüllen, werden anhand der geforderten Nachweise, Zertifikate, Erklärungen und Dokumente </w:t>
      </w:r>
      <w:r>
        <w:t>bezüglich</w:t>
      </w:r>
      <w:r w:rsidRPr="004A0C91">
        <w:t xml:space="preserve"> ihre</w:t>
      </w:r>
      <w:r>
        <w:t>r</w:t>
      </w:r>
      <w:r w:rsidRPr="004A0C91">
        <w:t xml:space="preserve"> </w:t>
      </w:r>
      <w:r>
        <w:t xml:space="preserve">Eignung </w:t>
      </w:r>
      <w:r w:rsidRPr="004A0C91">
        <w:t xml:space="preserve">(siehe Kapitel </w:t>
      </w:r>
      <w:r>
        <w:fldChar w:fldCharType="begin"/>
      </w:r>
      <w:r>
        <w:instrText xml:space="preserve"> REF _Ref242257038 \r \h </w:instrText>
      </w:r>
      <w:r w:rsidR="00853AF7">
        <w:instrText xml:space="preserve"> \* MERGEFORMAT </w:instrText>
      </w:r>
      <w:r>
        <w:fldChar w:fldCharType="separate"/>
      </w:r>
      <w:r w:rsidR="000F4755">
        <w:t>4.3</w:t>
      </w:r>
      <w:r>
        <w:fldChar w:fldCharType="end"/>
      </w:r>
      <w:r>
        <w:t xml:space="preserve">) </w:t>
      </w:r>
      <w:r w:rsidRPr="004A0C91">
        <w:t>geprüft.</w:t>
      </w:r>
      <w:r>
        <w:t xml:space="preserve"> Sind formale Prüfung und Prüfung der Eignung positiv abgeschlossen, werden die Angebote hinsichtlich der Erfüllung der „A-Kriterien“ in de</w:t>
      </w:r>
      <w:r w:rsidR="00F6237D">
        <w:t>n</w:t>
      </w:r>
      <w:r>
        <w:t xml:space="preserve"> </w:t>
      </w:r>
      <w:r w:rsidR="0074377B">
        <w:t>Vertragsunterlagen</w:t>
      </w:r>
      <w:r>
        <w:t xml:space="preserve"> überprüft. Angebote, die eines der „A-Kriterien“ nicht erfüllen, werden ausgeschlossen.</w:t>
      </w:r>
    </w:p>
    <w:p w14:paraId="17BB94C5" w14:textId="1EB72D13" w:rsidR="00C82A72" w:rsidRDefault="00C82A72" w:rsidP="00853AF7">
      <w:pPr>
        <w:pStyle w:val="BasisabsatzCharChar"/>
        <w:rPr>
          <w:rFonts w:cs="Arial"/>
          <w:szCs w:val="22"/>
        </w:rPr>
      </w:pPr>
      <w:r>
        <w:t>Aus allen verbleibenden Angeboten ermittelt der Auftraggeber das wirtschaftlichste An</w:t>
      </w:r>
      <w:r w:rsidRPr="00E054AD">
        <w:t xml:space="preserve">gebot anhand der in Kapitel </w:t>
      </w:r>
      <w:r w:rsidR="0005469D" w:rsidRPr="00E054AD">
        <w:t>4.4.1</w:t>
      </w:r>
      <w:r w:rsidR="00E054AD" w:rsidRPr="00E054AD">
        <w:t xml:space="preserve"> </w:t>
      </w:r>
      <w:r w:rsidRPr="00E054AD">
        <w:t>dargestellten Bewertungstabelle.</w:t>
      </w:r>
    </w:p>
    <w:p w14:paraId="6AF20F4D" w14:textId="77777777" w:rsidR="00B072CC" w:rsidRDefault="00B072CC" w:rsidP="00363D8F">
      <w:pPr>
        <w:pStyle w:val="berschrift2"/>
      </w:pPr>
      <w:bookmarkStart w:id="129" w:name="_Toc68331796"/>
      <w:bookmarkStart w:id="130" w:name="_Ref187721572"/>
      <w:bookmarkStart w:id="131" w:name="_Ref187724560"/>
      <w:bookmarkStart w:id="132" w:name="_Ref248293834"/>
      <w:bookmarkStart w:id="133" w:name="_Ref502763217"/>
      <w:bookmarkStart w:id="134" w:name="_Toc242185448"/>
      <w:bookmarkEnd w:id="127"/>
      <w:r>
        <w:t>Formale Prüfung</w:t>
      </w:r>
      <w:bookmarkEnd w:id="129"/>
      <w:bookmarkEnd w:id="130"/>
      <w:bookmarkEnd w:id="131"/>
      <w:bookmarkEnd w:id="132"/>
      <w:bookmarkEnd w:id="133"/>
      <w:bookmarkEnd w:id="134"/>
    </w:p>
    <w:p w14:paraId="195B4D1F" w14:textId="40BC06FF" w:rsidR="005417D9" w:rsidRDefault="00B072CC" w:rsidP="00646874">
      <w:pPr>
        <w:pStyle w:val="BasisabsatzCharChar"/>
        <w:spacing w:before="60" w:after="60"/>
        <w:jc w:val="left"/>
      </w:pPr>
      <w:r>
        <w:t xml:space="preserve">Alle </w:t>
      </w:r>
      <w:r w:rsidR="00160301">
        <w:t>Angebote</w:t>
      </w:r>
      <w:r>
        <w:t xml:space="preserve"> werden anhand folgender Ausschlusskriterien formal geprüft:</w:t>
      </w:r>
    </w:p>
    <w:tbl>
      <w:tblPr>
        <w:tblW w:w="8627" w:type="dxa"/>
        <w:tblInd w:w="11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ayout w:type="fixed"/>
        <w:tblCellMar>
          <w:top w:w="85" w:type="dxa"/>
          <w:left w:w="57" w:type="dxa"/>
          <w:bottom w:w="85" w:type="dxa"/>
          <w:right w:w="57" w:type="dxa"/>
        </w:tblCellMar>
        <w:tblLook w:val="0000" w:firstRow="0" w:lastRow="0" w:firstColumn="0" w:lastColumn="0" w:noHBand="0" w:noVBand="0"/>
      </w:tblPr>
      <w:tblGrid>
        <w:gridCol w:w="7493"/>
        <w:gridCol w:w="1134"/>
      </w:tblGrid>
      <w:tr w:rsidR="005417D9" w:rsidRPr="00C27F12" w14:paraId="1A1AAEBB" w14:textId="77777777" w:rsidTr="00974122">
        <w:trPr>
          <w:trHeight w:val="510"/>
        </w:trPr>
        <w:tc>
          <w:tcPr>
            <w:tcW w:w="7493" w:type="dxa"/>
            <w:shd w:val="clear" w:color="auto" w:fill="FFFFCC"/>
            <w:tcMar>
              <w:top w:w="15" w:type="dxa"/>
              <w:left w:w="15" w:type="dxa"/>
              <w:bottom w:w="0" w:type="dxa"/>
              <w:right w:w="15" w:type="dxa"/>
            </w:tcMar>
            <w:vAlign w:val="center"/>
          </w:tcPr>
          <w:p w14:paraId="189A4452" w14:textId="77777777" w:rsidR="005417D9" w:rsidRPr="00C27F12" w:rsidRDefault="005417D9" w:rsidP="0082279C">
            <w:pPr>
              <w:jc w:val="center"/>
              <w:rPr>
                <w:rFonts w:eastAsia="Arial Unicode MS" w:cs="Arial"/>
                <w:b/>
                <w:bCs/>
                <w:szCs w:val="22"/>
              </w:rPr>
            </w:pPr>
            <w:r w:rsidRPr="00C27F12">
              <w:rPr>
                <w:rFonts w:cs="Arial"/>
                <w:b/>
                <w:bCs/>
                <w:szCs w:val="22"/>
              </w:rPr>
              <w:t>Prüfungsthemen</w:t>
            </w:r>
          </w:p>
        </w:tc>
        <w:tc>
          <w:tcPr>
            <w:tcW w:w="1134" w:type="dxa"/>
            <w:shd w:val="clear" w:color="auto" w:fill="FFFFCC"/>
            <w:tcMar>
              <w:top w:w="15" w:type="dxa"/>
              <w:left w:w="15" w:type="dxa"/>
              <w:bottom w:w="0" w:type="dxa"/>
              <w:right w:w="15" w:type="dxa"/>
            </w:tcMar>
            <w:vAlign w:val="center"/>
          </w:tcPr>
          <w:p w14:paraId="713BB1A3" w14:textId="77777777" w:rsidR="005417D9" w:rsidRPr="00C27F12" w:rsidRDefault="005417D9" w:rsidP="0082279C">
            <w:pPr>
              <w:jc w:val="center"/>
              <w:rPr>
                <w:rFonts w:eastAsia="Arial Unicode MS" w:cs="Arial"/>
                <w:b/>
                <w:bCs/>
                <w:szCs w:val="22"/>
              </w:rPr>
            </w:pPr>
            <w:r w:rsidRPr="00C27F12">
              <w:rPr>
                <w:rFonts w:eastAsia="Arial Unicode MS" w:cs="Arial"/>
                <w:b/>
                <w:bCs/>
                <w:szCs w:val="22"/>
              </w:rPr>
              <w:t>Kriterium</w:t>
            </w:r>
          </w:p>
        </w:tc>
      </w:tr>
      <w:tr w:rsidR="005417D9" w:rsidRPr="00C27F12" w14:paraId="504D01F3" w14:textId="77777777" w:rsidTr="00974122">
        <w:trPr>
          <w:trHeight w:val="510"/>
        </w:trPr>
        <w:tc>
          <w:tcPr>
            <w:tcW w:w="7493" w:type="dxa"/>
            <w:shd w:val="clear" w:color="auto" w:fill="FFFFCC"/>
            <w:noWrap/>
            <w:tcMar>
              <w:top w:w="15" w:type="dxa"/>
              <w:left w:w="15" w:type="dxa"/>
              <w:bottom w:w="0" w:type="dxa"/>
              <w:right w:w="15" w:type="dxa"/>
            </w:tcMar>
            <w:vAlign w:val="center"/>
          </w:tcPr>
          <w:p w14:paraId="0CAE00CC" w14:textId="343AB695" w:rsidR="005417D9" w:rsidRPr="00C27F12" w:rsidRDefault="005417D9" w:rsidP="008300A7">
            <w:pPr>
              <w:pStyle w:val="Tabelle"/>
              <w:spacing w:before="20" w:after="20"/>
              <w:rPr>
                <w:rFonts w:ascii="Arial" w:eastAsia="Arial Unicode MS" w:hAnsi="Arial" w:cs="Arial"/>
                <w:lang w:eastAsia="en-US"/>
              </w:rPr>
            </w:pPr>
            <w:r>
              <w:rPr>
                <w:rFonts w:ascii="Arial" w:eastAsia="Arial Unicode MS" w:hAnsi="Arial" w:cs="Arial"/>
                <w:lang w:eastAsia="en-US"/>
              </w:rPr>
              <w:t>Form- und fris</w:t>
            </w:r>
            <w:r w:rsidR="00974122">
              <w:rPr>
                <w:rFonts w:ascii="Arial" w:eastAsia="Arial Unicode MS" w:hAnsi="Arial" w:cs="Arial"/>
                <w:lang w:eastAsia="en-US"/>
              </w:rPr>
              <w:t>tgerechter Eingang des Angebots gem</w:t>
            </w:r>
            <w:r w:rsidR="00974122" w:rsidRPr="00285F00">
              <w:rPr>
                <w:rFonts w:ascii="Arial" w:eastAsia="Arial Unicode MS" w:hAnsi="Arial" w:cs="Arial"/>
                <w:lang w:eastAsia="en-US"/>
              </w:rPr>
              <w:t xml:space="preserve">. </w:t>
            </w:r>
            <w:r w:rsidRPr="00285F00">
              <w:rPr>
                <w:rFonts w:ascii="Arial" w:eastAsia="Arial Unicode MS" w:hAnsi="Arial" w:cs="Arial"/>
                <w:lang w:eastAsia="en-US"/>
              </w:rPr>
              <w:t>§57 1 Nr. 1 VgV</w:t>
            </w:r>
          </w:p>
        </w:tc>
        <w:tc>
          <w:tcPr>
            <w:tcW w:w="1134" w:type="dxa"/>
            <w:shd w:val="clear" w:color="auto" w:fill="FFFFCC"/>
            <w:tcMar>
              <w:top w:w="15" w:type="dxa"/>
              <w:left w:w="15" w:type="dxa"/>
              <w:bottom w:w="0" w:type="dxa"/>
              <w:right w:w="15" w:type="dxa"/>
            </w:tcMar>
            <w:vAlign w:val="center"/>
          </w:tcPr>
          <w:p w14:paraId="0A6142D1" w14:textId="77777777" w:rsidR="005417D9" w:rsidRPr="00C27F12" w:rsidRDefault="005417D9" w:rsidP="0082279C">
            <w:pPr>
              <w:spacing w:before="20" w:after="20"/>
              <w:jc w:val="center"/>
              <w:rPr>
                <w:rFonts w:eastAsia="Arial Unicode MS" w:cs="Arial"/>
                <w:b/>
                <w:sz w:val="20"/>
              </w:rPr>
            </w:pPr>
            <w:r w:rsidRPr="00C27F12">
              <w:rPr>
                <w:rFonts w:eastAsia="Arial Unicode MS" w:cs="Arial"/>
                <w:b/>
                <w:sz w:val="20"/>
              </w:rPr>
              <w:t>A</w:t>
            </w:r>
          </w:p>
        </w:tc>
      </w:tr>
      <w:tr w:rsidR="005417D9" w14:paraId="553E5781" w14:textId="77777777" w:rsidTr="00974122">
        <w:trPr>
          <w:trHeight w:val="510"/>
        </w:trPr>
        <w:tc>
          <w:tcPr>
            <w:tcW w:w="7493" w:type="dxa"/>
            <w:shd w:val="clear" w:color="auto" w:fill="FFFFCC"/>
            <w:noWrap/>
            <w:tcMar>
              <w:top w:w="15" w:type="dxa"/>
              <w:left w:w="15" w:type="dxa"/>
              <w:bottom w:w="0" w:type="dxa"/>
              <w:right w:w="15" w:type="dxa"/>
            </w:tcMar>
            <w:vAlign w:val="center"/>
          </w:tcPr>
          <w:p w14:paraId="35509FB2" w14:textId="5246CFF9" w:rsidR="005417D9" w:rsidRPr="00EA2F88" w:rsidRDefault="005417D9" w:rsidP="008300A7">
            <w:pPr>
              <w:pStyle w:val="Tabelle"/>
              <w:spacing w:before="20" w:after="20"/>
              <w:rPr>
                <w:rFonts w:ascii="Arial" w:eastAsia="Arial Unicode MS" w:hAnsi="Arial" w:cs="Arial"/>
                <w:lang w:eastAsia="en-US"/>
              </w:rPr>
            </w:pPr>
            <w:r w:rsidRPr="00EA2F88">
              <w:rPr>
                <w:rFonts w:ascii="Arial" w:eastAsia="Arial Unicode MS" w:hAnsi="Arial" w:cs="Arial"/>
                <w:lang w:eastAsia="en-US"/>
              </w:rPr>
              <w:t>Das Angebot enthält die geforde</w:t>
            </w:r>
            <w:r>
              <w:rPr>
                <w:rFonts w:ascii="Arial" w:eastAsia="Arial Unicode MS" w:hAnsi="Arial" w:cs="Arial"/>
                <w:lang w:eastAsia="en-US"/>
              </w:rPr>
              <w:t xml:space="preserve">rten oder ggf. nachgeforderten Unterlagen </w:t>
            </w:r>
            <w:r w:rsidR="00974122">
              <w:rPr>
                <w:rFonts w:ascii="Arial" w:eastAsia="Arial Unicode MS" w:hAnsi="Arial" w:cs="Arial"/>
                <w:lang w:eastAsia="en-US"/>
              </w:rPr>
              <w:t xml:space="preserve">gem. </w:t>
            </w:r>
            <w:r>
              <w:rPr>
                <w:rFonts w:ascii="Arial" w:eastAsia="Arial Unicode MS" w:hAnsi="Arial" w:cs="Arial"/>
                <w:lang w:eastAsia="en-US"/>
              </w:rPr>
              <w:t>§57 Abs. 1 Nr. 2 VgV</w:t>
            </w:r>
          </w:p>
        </w:tc>
        <w:tc>
          <w:tcPr>
            <w:tcW w:w="1134" w:type="dxa"/>
            <w:shd w:val="clear" w:color="auto" w:fill="FFFFCC"/>
            <w:tcMar>
              <w:top w:w="15" w:type="dxa"/>
              <w:left w:w="15" w:type="dxa"/>
              <w:bottom w:w="0" w:type="dxa"/>
              <w:right w:w="15" w:type="dxa"/>
            </w:tcMar>
            <w:vAlign w:val="center"/>
          </w:tcPr>
          <w:p w14:paraId="710B3006" w14:textId="77777777" w:rsidR="005417D9" w:rsidRPr="00EA2F88" w:rsidRDefault="005417D9" w:rsidP="0082279C">
            <w:pPr>
              <w:spacing w:before="20" w:after="20"/>
              <w:jc w:val="center"/>
              <w:rPr>
                <w:rFonts w:eastAsia="Arial Unicode MS" w:cs="Arial"/>
                <w:b/>
                <w:sz w:val="20"/>
              </w:rPr>
            </w:pPr>
            <w:r w:rsidRPr="00EA2F88">
              <w:rPr>
                <w:rFonts w:eastAsia="Arial Unicode MS" w:cs="Arial"/>
                <w:b/>
                <w:sz w:val="20"/>
              </w:rPr>
              <w:t>A</w:t>
            </w:r>
          </w:p>
        </w:tc>
      </w:tr>
      <w:tr w:rsidR="005417D9" w:rsidRPr="00C27F12" w14:paraId="0CAD0257" w14:textId="77777777" w:rsidTr="00974122">
        <w:trPr>
          <w:trHeight w:val="510"/>
        </w:trPr>
        <w:tc>
          <w:tcPr>
            <w:tcW w:w="7493" w:type="dxa"/>
            <w:shd w:val="clear" w:color="auto" w:fill="FFFFCC"/>
            <w:noWrap/>
            <w:tcMar>
              <w:top w:w="15" w:type="dxa"/>
              <w:left w:w="15" w:type="dxa"/>
              <w:bottom w:w="0" w:type="dxa"/>
              <w:right w:w="15" w:type="dxa"/>
            </w:tcMar>
            <w:vAlign w:val="center"/>
          </w:tcPr>
          <w:p w14:paraId="53AFDD7C" w14:textId="4765FDDD" w:rsidR="005417D9" w:rsidRPr="00C27F12" w:rsidRDefault="005417D9" w:rsidP="0082279C">
            <w:pPr>
              <w:pStyle w:val="Tabelle"/>
              <w:spacing w:before="20" w:after="20"/>
              <w:rPr>
                <w:rFonts w:ascii="Arial" w:eastAsia="Arial Unicode MS" w:hAnsi="Arial" w:cs="Arial"/>
                <w:lang w:eastAsia="en-US"/>
              </w:rPr>
            </w:pPr>
            <w:r w:rsidRPr="00C27F12">
              <w:rPr>
                <w:rFonts w:ascii="Arial" w:eastAsia="Arial Unicode MS" w:hAnsi="Arial" w:cs="Arial"/>
                <w:lang w:eastAsia="en-US"/>
              </w:rPr>
              <w:t xml:space="preserve">Änderungen </w:t>
            </w:r>
            <w:r>
              <w:rPr>
                <w:rFonts w:ascii="Arial" w:eastAsia="Arial Unicode MS" w:hAnsi="Arial" w:cs="Arial"/>
                <w:lang w:eastAsia="en-US"/>
              </w:rPr>
              <w:t xml:space="preserve">oder Ergänzungen </w:t>
            </w:r>
            <w:r w:rsidRPr="00C27F12">
              <w:rPr>
                <w:rFonts w:ascii="Arial" w:eastAsia="Arial Unicode MS" w:hAnsi="Arial" w:cs="Arial"/>
                <w:lang w:eastAsia="en-US"/>
              </w:rPr>
              <w:t>des Bieters an seine</w:t>
            </w:r>
            <w:r w:rsidR="00425AD1">
              <w:rPr>
                <w:rFonts w:ascii="Arial" w:eastAsia="Arial Unicode MS" w:hAnsi="Arial" w:cs="Arial"/>
                <w:lang w:eastAsia="en-US"/>
              </w:rPr>
              <w:t>m</w:t>
            </w:r>
            <w:r w:rsidRPr="00C27F12">
              <w:rPr>
                <w:rFonts w:ascii="Arial" w:eastAsia="Arial Unicode MS" w:hAnsi="Arial" w:cs="Arial"/>
                <w:lang w:eastAsia="en-US"/>
              </w:rPr>
              <w:t xml:space="preserve"> </w:t>
            </w:r>
            <w:r w:rsidRPr="0026308E">
              <w:rPr>
                <w:rFonts w:ascii="Arial" w:eastAsia="Arial Unicode MS" w:hAnsi="Arial" w:cs="Arial"/>
                <w:b/>
                <w:lang w:eastAsia="en-US"/>
              </w:rPr>
              <w:t>Angebot</w:t>
            </w:r>
            <w:r w:rsidRPr="00C27F12">
              <w:rPr>
                <w:rFonts w:ascii="Arial" w:eastAsia="Arial Unicode MS" w:hAnsi="Arial" w:cs="Arial"/>
                <w:lang w:eastAsia="en-US"/>
              </w:rPr>
              <w:t xml:space="preserve"> sind zweifelsfrei </w:t>
            </w:r>
            <w:r w:rsidR="00974122">
              <w:rPr>
                <w:rFonts w:ascii="Arial" w:eastAsia="Arial Unicode MS" w:hAnsi="Arial" w:cs="Arial"/>
                <w:lang w:eastAsia="en-US"/>
              </w:rPr>
              <w:t xml:space="preserve">gem. </w:t>
            </w:r>
            <w:r>
              <w:rPr>
                <w:rFonts w:ascii="Arial" w:eastAsia="Arial Unicode MS" w:hAnsi="Arial" w:cs="Arial"/>
                <w:lang w:eastAsia="en-US"/>
              </w:rPr>
              <w:t>§57 Abs. 1 Nr.3 VgV</w:t>
            </w:r>
          </w:p>
        </w:tc>
        <w:tc>
          <w:tcPr>
            <w:tcW w:w="1134" w:type="dxa"/>
            <w:shd w:val="clear" w:color="auto" w:fill="FFFFCC"/>
            <w:tcMar>
              <w:top w:w="15" w:type="dxa"/>
              <w:left w:w="15" w:type="dxa"/>
              <w:bottom w:w="0" w:type="dxa"/>
              <w:right w:w="15" w:type="dxa"/>
            </w:tcMar>
            <w:vAlign w:val="center"/>
          </w:tcPr>
          <w:p w14:paraId="1CD0ADEC" w14:textId="77777777" w:rsidR="005417D9" w:rsidRPr="00C27F12" w:rsidRDefault="005417D9" w:rsidP="0082279C">
            <w:pPr>
              <w:spacing w:before="20" w:after="20"/>
              <w:jc w:val="center"/>
              <w:rPr>
                <w:rFonts w:cs="Arial"/>
                <w:b/>
                <w:sz w:val="20"/>
              </w:rPr>
            </w:pPr>
            <w:r w:rsidRPr="00C27F12">
              <w:rPr>
                <w:rFonts w:cs="Arial"/>
                <w:b/>
                <w:sz w:val="20"/>
              </w:rPr>
              <w:t>A</w:t>
            </w:r>
          </w:p>
        </w:tc>
      </w:tr>
      <w:tr w:rsidR="005417D9" w:rsidRPr="00C27F12" w14:paraId="6506DFF2" w14:textId="77777777" w:rsidTr="00974122">
        <w:trPr>
          <w:trHeight w:val="510"/>
        </w:trPr>
        <w:tc>
          <w:tcPr>
            <w:tcW w:w="7493" w:type="dxa"/>
            <w:shd w:val="clear" w:color="auto" w:fill="FFFFCC"/>
            <w:noWrap/>
            <w:tcMar>
              <w:top w:w="15" w:type="dxa"/>
              <w:left w:w="15" w:type="dxa"/>
              <w:bottom w:w="0" w:type="dxa"/>
              <w:right w:w="15" w:type="dxa"/>
            </w:tcMar>
            <w:vAlign w:val="center"/>
          </w:tcPr>
          <w:p w14:paraId="643F81A5" w14:textId="4FF8C384" w:rsidR="005417D9" w:rsidRPr="00C27F12" w:rsidRDefault="005417D9" w:rsidP="0082279C">
            <w:pPr>
              <w:pStyle w:val="Tabelle"/>
              <w:spacing w:before="20" w:after="20"/>
              <w:rPr>
                <w:rFonts w:ascii="Arial" w:eastAsia="Arial Unicode MS" w:hAnsi="Arial" w:cs="Arial"/>
                <w:lang w:eastAsia="en-US"/>
              </w:rPr>
            </w:pPr>
            <w:r w:rsidRPr="00C27F12">
              <w:rPr>
                <w:rFonts w:ascii="Arial" w:eastAsia="Arial Unicode MS" w:hAnsi="Arial" w:cs="Arial"/>
                <w:lang w:eastAsia="en-US"/>
              </w:rPr>
              <w:t xml:space="preserve">Es wurden keine Änderungen oder Ergänzungen an </w:t>
            </w:r>
            <w:r w:rsidR="0082279C">
              <w:rPr>
                <w:rFonts w:ascii="Arial" w:eastAsia="Arial Unicode MS" w:hAnsi="Arial" w:cs="Arial"/>
                <w:b/>
                <w:lang w:eastAsia="en-US"/>
              </w:rPr>
              <w:t>Vergabe</w:t>
            </w:r>
            <w:r w:rsidRPr="0026308E">
              <w:rPr>
                <w:rFonts w:ascii="Arial" w:eastAsia="Arial Unicode MS" w:hAnsi="Arial" w:cs="Arial"/>
                <w:b/>
                <w:lang w:eastAsia="en-US"/>
              </w:rPr>
              <w:t>unterlagen</w:t>
            </w:r>
            <w:r w:rsidRPr="00C27F12">
              <w:rPr>
                <w:rFonts w:ascii="Arial" w:eastAsia="Arial Unicode MS" w:hAnsi="Arial" w:cs="Arial"/>
                <w:lang w:eastAsia="en-US"/>
              </w:rPr>
              <w:t xml:space="preserve"> vorgenommen </w:t>
            </w:r>
            <w:r w:rsidR="00974122">
              <w:rPr>
                <w:rFonts w:ascii="Arial" w:eastAsia="Arial Unicode MS" w:hAnsi="Arial" w:cs="Arial"/>
                <w:lang w:eastAsia="en-US"/>
              </w:rPr>
              <w:t xml:space="preserve">gem. </w:t>
            </w:r>
            <w:r w:rsidRPr="0026308E">
              <w:rPr>
                <w:rFonts w:ascii="Arial" w:eastAsia="Arial Unicode MS" w:hAnsi="Arial" w:cs="Arial"/>
                <w:lang w:eastAsia="en-US"/>
              </w:rPr>
              <w:t>§57 Abs. 1 Nr.</w:t>
            </w:r>
            <w:r>
              <w:rPr>
                <w:rFonts w:ascii="Arial" w:eastAsia="Arial Unicode MS" w:hAnsi="Arial" w:cs="Arial"/>
                <w:lang w:eastAsia="en-US"/>
              </w:rPr>
              <w:t xml:space="preserve">4 </w:t>
            </w:r>
            <w:r w:rsidRPr="0026308E">
              <w:rPr>
                <w:rFonts w:ascii="Arial" w:eastAsia="Arial Unicode MS" w:hAnsi="Arial" w:cs="Arial"/>
                <w:lang w:eastAsia="en-US"/>
              </w:rPr>
              <w:t>VgV</w:t>
            </w:r>
          </w:p>
        </w:tc>
        <w:tc>
          <w:tcPr>
            <w:tcW w:w="1134" w:type="dxa"/>
            <w:shd w:val="clear" w:color="auto" w:fill="FFFFCC"/>
            <w:tcMar>
              <w:top w:w="15" w:type="dxa"/>
              <w:left w:w="15" w:type="dxa"/>
              <w:bottom w:w="0" w:type="dxa"/>
              <w:right w:w="15" w:type="dxa"/>
            </w:tcMar>
            <w:vAlign w:val="center"/>
          </w:tcPr>
          <w:p w14:paraId="735D8010" w14:textId="77777777" w:rsidR="005417D9" w:rsidRPr="00C27F12" w:rsidRDefault="005417D9" w:rsidP="0082279C">
            <w:pPr>
              <w:spacing w:before="20" w:after="20"/>
              <w:jc w:val="center"/>
              <w:rPr>
                <w:rFonts w:cs="Arial"/>
                <w:b/>
                <w:sz w:val="20"/>
              </w:rPr>
            </w:pPr>
            <w:r w:rsidRPr="00C27F12">
              <w:rPr>
                <w:rFonts w:cs="Arial"/>
                <w:b/>
                <w:sz w:val="20"/>
              </w:rPr>
              <w:t>A</w:t>
            </w:r>
          </w:p>
        </w:tc>
      </w:tr>
      <w:tr w:rsidR="005417D9" w:rsidRPr="00C27F12" w14:paraId="49B64D09" w14:textId="77777777" w:rsidTr="00974122">
        <w:trPr>
          <w:trHeight w:val="510"/>
        </w:trPr>
        <w:tc>
          <w:tcPr>
            <w:tcW w:w="7493" w:type="dxa"/>
            <w:shd w:val="clear" w:color="auto" w:fill="FFFFCC"/>
            <w:noWrap/>
            <w:tcMar>
              <w:top w:w="15" w:type="dxa"/>
              <w:left w:w="15" w:type="dxa"/>
              <w:bottom w:w="0" w:type="dxa"/>
              <w:right w:w="15" w:type="dxa"/>
            </w:tcMar>
            <w:vAlign w:val="center"/>
          </w:tcPr>
          <w:p w14:paraId="53CA23C0" w14:textId="01A57487" w:rsidR="005417D9" w:rsidRPr="00C27F12" w:rsidRDefault="005417D9" w:rsidP="008300A7">
            <w:pPr>
              <w:pStyle w:val="Tabelle"/>
              <w:spacing w:before="20" w:after="20"/>
              <w:rPr>
                <w:rFonts w:ascii="Arial" w:eastAsia="Arial Unicode MS" w:hAnsi="Arial" w:cs="Arial"/>
                <w:lang w:eastAsia="en-US"/>
              </w:rPr>
            </w:pPr>
            <w:r>
              <w:rPr>
                <w:rFonts w:ascii="Arial" w:eastAsia="Arial Unicode MS" w:hAnsi="Arial" w:cs="Arial"/>
                <w:lang w:eastAsia="en-US"/>
              </w:rPr>
              <w:t>Das Angebot enthält a</w:t>
            </w:r>
            <w:r w:rsidR="00974122">
              <w:rPr>
                <w:rFonts w:ascii="Arial" w:eastAsia="Arial Unicode MS" w:hAnsi="Arial" w:cs="Arial"/>
                <w:lang w:eastAsia="en-US"/>
              </w:rPr>
              <w:t xml:space="preserve">lle erforderlichen Preisangaben gem. </w:t>
            </w:r>
            <w:r w:rsidRPr="00285F00">
              <w:rPr>
                <w:rFonts w:ascii="Arial" w:eastAsia="Arial Unicode MS" w:hAnsi="Arial" w:cs="Arial"/>
                <w:lang w:eastAsia="en-US"/>
              </w:rPr>
              <w:t>§57 Abs. 1 Nr. 5 VgV</w:t>
            </w:r>
          </w:p>
        </w:tc>
        <w:tc>
          <w:tcPr>
            <w:tcW w:w="1134" w:type="dxa"/>
            <w:shd w:val="clear" w:color="auto" w:fill="FFFFCC"/>
            <w:tcMar>
              <w:top w:w="15" w:type="dxa"/>
              <w:left w:w="15" w:type="dxa"/>
              <w:bottom w:w="0" w:type="dxa"/>
              <w:right w:w="15" w:type="dxa"/>
            </w:tcMar>
            <w:vAlign w:val="center"/>
          </w:tcPr>
          <w:p w14:paraId="0CCA589E" w14:textId="03C68D0A" w:rsidR="005417D9" w:rsidRPr="00C27F12" w:rsidRDefault="000423E4" w:rsidP="0082279C">
            <w:pPr>
              <w:spacing w:before="20" w:after="20"/>
              <w:jc w:val="center"/>
              <w:rPr>
                <w:rFonts w:cs="Arial"/>
                <w:b/>
                <w:sz w:val="20"/>
              </w:rPr>
            </w:pPr>
            <w:r>
              <w:rPr>
                <w:rFonts w:cs="Arial"/>
                <w:b/>
                <w:sz w:val="20"/>
              </w:rPr>
              <w:t>A</w:t>
            </w:r>
          </w:p>
        </w:tc>
      </w:tr>
      <w:tr w:rsidR="005417D9" w:rsidRPr="00C27F12" w14:paraId="73B27803" w14:textId="77777777" w:rsidTr="00974122">
        <w:trPr>
          <w:trHeight w:val="510"/>
        </w:trPr>
        <w:tc>
          <w:tcPr>
            <w:tcW w:w="7493" w:type="dxa"/>
            <w:shd w:val="clear" w:color="auto" w:fill="FFFFCC"/>
            <w:noWrap/>
            <w:tcMar>
              <w:top w:w="15" w:type="dxa"/>
              <w:left w:w="15" w:type="dxa"/>
              <w:bottom w:w="0" w:type="dxa"/>
              <w:right w:w="15" w:type="dxa"/>
            </w:tcMar>
            <w:vAlign w:val="center"/>
          </w:tcPr>
          <w:p w14:paraId="71B62F7A" w14:textId="7D0D35F4" w:rsidR="005417D9" w:rsidRPr="00C27F12" w:rsidRDefault="005417D9" w:rsidP="008300A7">
            <w:pPr>
              <w:pStyle w:val="Tabelle"/>
              <w:spacing w:before="20" w:after="20"/>
              <w:rPr>
                <w:rFonts w:ascii="Arial" w:eastAsia="Arial Unicode MS" w:hAnsi="Arial" w:cs="Arial"/>
                <w:lang w:eastAsia="en-US"/>
              </w:rPr>
            </w:pPr>
            <w:r w:rsidRPr="00C27F12">
              <w:rPr>
                <w:rFonts w:ascii="Arial" w:eastAsia="Arial Unicode MS" w:hAnsi="Arial" w:cs="Arial"/>
                <w:lang w:eastAsia="en-US"/>
              </w:rPr>
              <w:t xml:space="preserve">Das Angebot ist kein </w:t>
            </w:r>
            <w:r>
              <w:rPr>
                <w:rFonts w:ascii="Arial" w:eastAsia="Arial Unicode MS" w:hAnsi="Arial" w:cs="Arial"/>
                <w:lang w:eastAsia="en-US"/>
              </w:rPr>
              <w:t>n</w:t>
            </w:r>
            <w:r w:rsidR="00974122">
              <w:rPr>
                <w:rFonts w:ascii="Arial" w:eastAsia="Arial Unicode MS" w:hAnsi="Arial" w:cs="Arial"/>
                <w:lang w:eastAsia="en-US"/>
              </w:rPr>
              <w:t>icht zugelassenes Nebenangebot gem. §57 Abs. 1 Nr. 6 VgV</w:t>
            </w:r>
          </w:p>
        </w:tc>
        <w:tc>
          <w:tcPr>
            <w:tcW w:w="1134" w:type="dxa"/>
            <w:shd w:val="clear" w:color="auto" w:fill="FFFFCC"/>
            <w:tcMar>
              <w:top w:w="15" w:type="dxa"/>
              <w:left w:w="15" w:type="dxa"/>
              <w:bottom w:w="0" w:type="dxa"/>
              <w:right w:w="15" w:type="dxa"/>
            </w:tcMar>
            <w:vAlign w:val="center"/>
          </w:tcPr>
          <w:p w14:paraId="75485A05" w14:textId="77777777" w:rsidR="005417D9" w:rsidRPr="00C27F12" w:rsidRDefault="005417D9" w:rsidP="0082279C">
            <w:pPr>
              <w:spacing w:before="20" w:after="20"/>
              <w:jc w:val="center"/>
              <w:rPr>
                <w:rFonts w:cs="Arial"/>
                <w:b/>
                <w:sz w:val="20"/>
              </w:rPr>
            </w:pPr>
            <w:r w:rsidRPr="00C27F12">
              <w:rPr>
                <w:rFonts w:cs="Arial"/>
                <w:b/>
                <w:sz w:val="20"/>
              </w:rPr>
              <w:t>A</w:t>
            </w:r>
          </w:p>
        </w:tc>
      </w:tr>
    </w:tbl>
    <w:p w14:paraId="6AF20F6D" w14:textId="0C109098" w:rsidR="00B072CC" w:rsidRDefault="00B072CC" w:rsidP="00C42326">
      <w:pPr>
        <w:pStyle w:val="BasisabsatzCharChar"/>
        <w:spacing w:before="60" w:after="60"/>
        <w:jc w:val="left"/>
        <w:rPr>
          <w:i/>
        </w:rPr>
      </w:pPr>
      <w:r w:rsidRPr="00E71D31">
        <w:rPr>
          <w:i/>
        </w:rPr>
        <w:t xml:space="preserve">Tabelle </w:t>
      </w:r>
      <w:r w:rsidR="00A54B37" w:rsidRPr="00E71D31">
        <w:rPr>
          <w:i/>
        </w:rPr>
        <w:fldChar w:fldCharType="begin"/>
      </w:r>
      <w:r w:rsidRPr="00E71D31">
        <w:rPr>
          <w:i/>
        </w:rPr>
        <w:instrText xml:space="preserve">SEQ Tabelle </w:instrText>
      </w:r>
      <w:r w:rsidR="00A54B37" w:rsidRPr="00E71D31">
        <w:rPr>
          <w:i/>
        </w:rPr>
        <w:fldChar w:fldCharType="separate"/>
      </w:r>
      <w:r w:rsidR="006C2AB8">
        <w:rPr>
          <w:i/>
          <w:noProof/>
        </w:rPr>
        <w:t>4</w:t>
      </w:r>
      <w:r w:rsidR="00A54B37" w:rsidRPr="00E71D31">
        <w:rPr>
          <w:i/>
        </w:rPr>
        <w:fldChar w:fldCharType="end"/>
      </w:r>
      <w:r w:rsidRPr="00E71D31">
        <w:rPr>
          <w:i/>
        </w:rPr>
        <w:t xml:space="preserve"> – Formale Prüfung</w:t>
      </w:r>
    </w:p>
    <w:p w14:paraId="1EA6EC57" w14:textId="5308587F" w:rsidR="00CD03CE" w:rsidRDefault="00CD03CE" w:rsidP="00CD03CE">
      <w:pPr>
        <w:pStyle w:val="berschrift3"/>
      </w:pPr>
      <w:bookmarkStart w:id="135" w:name="_Toc242185449"/>
      <w:r>
        <w:t>Aufklärung/Nachforderung</w:t>
      </w:r>
      <w:bookmarkEnd w:id="135"/>
    </w:p>
    <w:p w14:paraId="691CBD7C" w14:textId="503D3878" w:rsidR="00CD03CE" w:rsidRPr="00CD03CE" w:rsidRDefault="00CD03CE" w:rsidP="00853AF7">
      <w:pPr>
        <w:pStyle w:val="BasisabsatzCharChar"/>
      </w:pPr>
      <w:r w:rsidRPr="00CD03CE">
        <w:t>Der AG behält sich Nachforderungen von unternehmensbezogenen oder leistungsbezogenen Unterlagen in den Grenzen des § 56 VgV bis zum Ablauf der (gegebenenfalls verlängerten) Bindefrist vor. Ein Anspruch der Bieter auf Nachforderung von Unterlagen besteht nicht. Unterlagen, die von der Vergabestelle nach Angebotsabgabe verlangt werden, sind zu dem von der Vergabestelle bestimmten Zeitpunkt einzureichen.</w:t>
      </w:r>
    </w:p>
    <w:p w14:paraId="62F221EE" w14:textId="602515FA" w:rsidR="00CD03CE" w:rsidRDefault="00CD03CE" w:rsidP="00853AF7">
      <w:pPr>
        <w:pStyle w:val="BasisabsatzCharChar"/>
        <w:spacing w:before="60" w:after="60"/>
        <w:ind w:left="0"/>
        <w:rPr>
          <w:i/>
        </w:rPr>
      </w:pPr>
    </w:p>
    <w:p w14:paraId="6AF20F6E" w14:textId="7448F170" w:rsidR="00A90F75" w:rsidRDefault="002A1ED2" w:rsidP="00853AF7">
      <w:pPr>
        <w:pStyle w:val="berschrift2"/>
        <w:jc w:val="both"/>
      </w:pPr>
      <w:bookmarkStart w:id="136" w:name="_Ref242257038"/>
      <w:bookmarkStart w:id="137" w:name="_Toc242751912"/>
      <w:bookmarkStart w:id="138" w:name="_Toc242185450"/>
      <w:r>
        <w:lastRenderedPageBreak/>
        <w:t xml:space="preserve">Prüfung der </w:t>
      </w:r>
      <w:r w:rsidR="00A90F75">
        <w:t>Eignung des Bieters</w:t>
      </w:r>
      <w:bookmarkEnd w:id="136"/>
      <w:bookmarkEnd w:id="137"/>
      <w:bookmarkEnd w:id="138"/>
    </w:p>
    <w:p w14:paraId="6AF20F6F" w14:textId="2296214B" w:rsidR="004A0C91" w:rsidRDefault="004A0C91" w:rsidP="00853AF7">
      <w:pPr>
        <w:pStyle w:val="BasisabsatzCharChar"/>
        <w:spacing w:before="60" w:after="60"/>
      </w:pPr>
      <w:bookmarkStart w:id="139" w:name="_Ref153594384"/>
      <w:bookmarkStart w:id="140" w:name="_Ref153594418"/>
      <w:bookmarkStart w:id="141" w:name="_Toc157923739"/>
      <w:bookmarkStart w:id="142" w:name="_Toc185403928"/>
      <w:r>
        <w:t xml:space="preserve">Auftragnehmer müssen wirtschaftlich gesunde, leistungsfähige Bieter sein, welche die geforderten Leistungen erbringen können. </w:t>
      </w:r>
      <w:r w:rsidR="009F196C">
        <w:t xml:space="preserve">Die </w:t>
      </w:r>
      <w:r w:rsidR="0032517C">
        <w:t>Bieter</w:t>
      </w:r>
      <w:r w:rsidR="009F196C">
        <w:t xml:space="preserve"> müssen ihre Eignung durch Vorlage der geforderten Nachweise und Erklärungen (vgl</w:t>
      </w:r>
      <w:r w:rsidR="009F196C" w:rsidRPr="001B427B">
        <w:t>.</w:t>
      </w:r>
      <w:r w:rsidR="00947DCD">
        <w:t xml:space="preserve"> </w:t>
      </w:r>
      <w:r w:rsidR="0057430E">
        <w:t>„</w:t>
      </w:r>
      <w:r w:rsidR="001836A6">
        <w:fldChar w:fldCharType="begin"/>
      </w:r>
      <w:r w:rsidR="001836A6">
        <w:instrText xml:space="preserve"> REF _Ref57211380 \h </w:instrText>
      </w:r>
      <w:r w:rsidR="00853AF7">
        <w:instrText xml:space="preserve"> \* MERGEFORMAT </w:instrText>
      </w:r>
      <w:r w:rsidR="001836A6">
        <w:fldChar w:fldCharType="separate"/>
      </w:r>
      <w:r w:rsidR="001836A6" w:rsidRPr="001B7A87">
        <w:rPr>
          <w:i/>
          <w:iCs/>
        </w:rPr>
        <w:t xml:space="preserve">Tabelle </w:t>
      </w:r>
      <w:r w:rsidR="001836A6" w:rsidRPr="001B7A87">
        <w:rPr>
          <w:i/>
          <w:iCs/>
          <w:noProof/>
        </w:rPr>
        <w:t>3</w:t>
      </w:r>
      <w:r w:rsidR="001836A6" w:rsidRPr="001B7A87">
        <w:rPr>
          <w:i/>
          <w:iCs/>
        </w:rPr>
        <w:t xml:space="preserve"> – Inhalt und Aufbau des Angebots</w:t>
      </w:r>
      <w:r w:rsidR="001836A6">
        <w:fldChar w:fldCharType="end"/>
      </w:r>
      <w:r w:rsidR="0057430E">
        <w:t>“</w:t>
      </w:r>
      <w:r w:rsidR="009F196C">
        <w:t xml:space="preserve">) belegen. </w:t>
      </w:r>
    </w:p>
    <w:p w14:paraId="6AF20F70" w14:textId="2D407CED" w:rsidR="004A0C91" w:rsidRDefault="004A0C91" w:rsidP="00853AF7">
      <w:pPr>
        <w:pStyle w:val="BasisabsatzCharChar"/>
        <w:spacing w:before="60" w:after="60"/>
        <w:ind w:left="1559" w:hanging="425"/>
      </w:pPr>
      <w:r>
        <w:t xml:space="preserve">Zur Prüfung der Eignung werden folgende </w:t>
      </w:r>
      <w:r w:rsidR="00376E7D">
        <w:t xml:space="preserve">Arten von </w:t>
      </w:r>
      <w:r>
        <w:t>Kriterien</w:t>
      </w:r>
      <w:r w:rsidR="00376E7D">
        <w:t xml:space="preserve"> </w:t>
      </w:r>
      <w:r>
        <w:t>verwendet:</w:t>
      </w:r>
    </w:p>
    <w:p w14:paraId="473A25B1" w14:textId="77777777" w:rsidR="00CD03CE" w:rsidRDefault="00CD03CE" w:rsidP="00853AF7">
      <w:pPr>
        <w:pStyle w:val="BasisabsatzCharChar"/>
        <w:spacing w:before="60" w:after="60"/>
        <w:ind w:left="1559" w:hanging="425"/>
      </w:pPr>
    </w:p>
    <w:p w14:paraId="58803429" w14:textId="03C34F34" w:rsidR="00CF7F39" w:rsidRDefault="00CF7F39" w:rsidP="00853AF7">
      <w:pPr>
        <w:pStyle w:val="berschrift3"/>
        <w:jc w:val="both"/>
      </w:pPr>
      <w:bookmarkStart w:id="143" w:name="_Toc242185451"/>
      <w:r>
        <w:t>Befähigung und Erlaubnis zur Berufsausübung</w:t>
      </w:r>
      <w:bookmarkEnd w:id="143"/>
    </w:p>
    <w:p w14:paraId="1E055290" w14:textId="57BBEFC5" w:rsidR="00CF7F39" w:rsidRDefault="00CF7F39" w:rsidP="00853AF7">
      <w:pPr>
        <w:pStyle w:val="BasisabsatzCharChar"/>
        <w:spacing w:before="60" w:after="60"/>
        <w:ind w:left="0"/>
      </w:pPr>
    </w:p>
    <w:p w14:paraId="54FC0F25" w14:textId="2A5D2344" w:rsidR="00CF7F39" w:rsidRDefault="00CF7F39" w:rsidP="00853AF7">
      <w:pPr>
        <w:pStyle w:val="BasisabsatzCharChar"/>
        <w:spacing w:before="60" w:after="60"/>
      </w:pPr>
      <w:r>
        <w:t>Die Bieter müssen ihre Befähigung und Erlaubnis</w:t>
      </w:r>
      <w:r w:rsidR="003E7DAE">
        <w:t xml:space="preserve"> zur Berufsausübung je nach den </w:t>
      </w:r>
      <w:r>
        <w:t>Rechtsvorschriften des Staats, in dem sie niedergelassen sind, entweder durch eine Eintragung in einem Berufs- oder Handelsregister dieses Staats oder auf andere Weise die erlaubte Berufsausübung nachweisen (bei Bietergemeinschaft vorzulegen für jedes Mitglied). Der Nachweis darf nicht älter als 12 Monate ab Auftragsbekanntmachung sein.</w:t>
      </w:r>
    </w:p>
    <w:p w14:paraId="521EBE65" w14:textId="77777777" w:rsidR="003E7DAE" w:rsidRDefault="003E7DAE" w:rsidP="00853AF7">
      <w:pPr>
        <w:pStyle w:val="BasisabsatzCharChar"/>
        <w:spacing w:before="60" w:after="60"/>
      </w:pPr>
    </w:p>
    <w:p w14:paraId="5F352D8A" w14:textId="718DD37E" w:rsidR="003E7DAE" w:rsidRPr="00F11078" w:rsidRDefault="003E7DAE" w:rsidP="00853AF7">
      <w:pPr>
        <w:pStyle w:val="berschrift3"/>
        <w:jc w:val="both"/>
      </w:pPr>
      <w:bookmarkStart w:id="144" w:name="_Toc242185452"/>
      <w:r w:rsidRPr="00F11078">
        <w:t>Wirtschaftliche und finanzielle Leistungsfähigkeit</w:t>
      </w:r>
      <w:bookmarkEnd w:id="144"/>
    </w:p>
    <w:p w14:paraId="64DDEAB6" w14:textId="77777777" w:rsidR="00CF7F39" w:rsidRPr="00F11078" w:rsidRDefault="00CF7F39" w:rsidP="00853AF7">
      <w:pPr>
        <w:pStyle w:val="BasisabsatzCharChar"/>
        <w:spacing w:before="60" w:after="60"/>
        <w:ind w:left="0"/>
      </w:pPr>
    </w:p>
    <w:p w14:paraId="29CB1112" w14:textId="281431F2" w:rsidR="00CF7F39" w:rsidRPr="00F11078" w:rsidRDefault="00CF7F39" w:rsidP="00853AF7">
      <w:pPr>
        <w:pStyle w:val="BasisabsatzCharChar"/>
        <w:spacing w:before="60" w:after="60"/>
        <w:ind w:left="1559" w:hanging="425"/>
        <w:rPr>
          <w:b/>
          <w:bCs/>
        </w:rPr>
      </w:pPr>
      <w:r w:rsidRPr="00F11078">
        <w:rPr>
          <w:b/>
          <w:bCs/>
        </w:rPr>
        <w:t>Berufs- oder Betriebshaftpflichtversicherung</w:t>
      </w:r>
    </w:p>
    <w:p w14:paraId="29361388" w14:textId="77777777" w:rsidR="00CF7F39" w:rsidRPr="00F11078" w:rsidRDefault="00CF7F39" w:rsidP="00853AF7">
      <w:pPr>
        <w:pStyle w:val="BasisabsatzCharChar"/>
        <w:spacing w:before="60" w:after="60"/>
        <w:ind w:left="1559"/>
      </w:pPr>
      <w:r w:rsidRPr="00F11078">
        <w:t>Nachweis einer Berufs- oder Betriebshaftpflichtversicherung für das Leistungsbild des ausgeschriebenen Auftrages (bei Bietergemeinschaften vorzulegen für jedes Mitglied) durch Vorlage einer Bestätigung der Versicherung zumindest in Kopie (nicht älter als 12 Monate).</w:t>
      </w:r>
    </w:p>
    <w:p w14:paraId="59669C8F" w14:textId="2207B841" w:rsidR="00CF7F39" w:rsidRDefault="00CF7F39" w:rsidP="00CF7F39">
      <w:pPr>
        <w:pStyle w:val="BasisabsatzCharChar"/>
        <w:spacing w:before="60" w:after="60"/>
        <w:ind w:left="1559" w:hanging="425"/>
      </w:pPr>
      <w:r w:rsidRPr="00F11078">
        <w:t>Mindestbedingung: Mindestdeckungssummen der Berufs- und Betriebshaftpflichtversicherung für Personen- und Sachschäden in Höhe von 2,5 Mio. Euro und Vermögensschäden in Höhe von 0,2 Mio. Euro (mindestens zweifach maximiert pro Jahr).</w:t>
      </w:r>
      <w:r>
        <w:t xml:space="preserve">  </w:t>
      </w:r>
    </w:p>
    <w:p w14:paraId="499E171A" w14:textId="77777777" w:rsidR="00DE7F54" w:rsidRPr="00750501" w:rsidRDefault="00DE7F54" w:rsidP="00DE7F54">
      <w:pPr>
        <w:pStyle w:val="BasisabsatzCharChar"/>
        <w:ind w:left="1494"/>
      </w:pPr>
      <w:r w:rsidRPr="00750501">
        <w:rPr>
          <w:u w:val="single"/>
        </w:rPr>
        <w:t xml:space="preserve">Ersatzweise: </w:t>
      </w:r>
    </w:p>
    <w:p w14:paraId="50E9230D" w14:textId="3FC4922C" w:rsidR="00DE7F54" w:rsidRPr="00750501" w:rsidRDefault="00DE7F54" w:rsidP="00DE7F54">
      <w:pPr>
        <w:pStyle w:val="BasisabsatzCharChar"/>
        <w:ind w:left="1494"/>
      </w:pPr>
      <w:r w:rsidRPr="00750501">
        <w:t>Einreichung einer Eigenerklärung, dass im Auftragsfall die bestehenden Deckungssummen an die oben aufgeführten Summen angepasst werden.</w:t>
      </w:r>
      <w:r w:rsidR="00CD03CE">
        <w:t xml:space="preserve"> Der Nachweis über den angepassten Versicherungsschutz ist spätestens for Beginn der Leistungserbringung vorzulegen.</w:t>
      </w:r>
    </w:p>
    <w:p w14:paraId="289BB973" w14:textId="77777777" w:rsidR="00313083" w:rsidRDefault="00313083" w:rsidP="00313083">
      <w:pPr>
        <w:pStyle w:val="BasisabsatzCharChar"/>
        <w:spacing w:before="60" w:after="60"/>
        <w:ind w:left="1559"/>
      </w:pPr>
    </w:p>
    <w:p w14:paraId="7396DB3B" w14:textId="77777777" w:rsidR="003E7DAE" w:rsidRDefault="003E7DAE" w:rsidP="00CF7F39">
      <w:pPr>
        <w:pStyle w:val="BasisabsatzCharChar"/>
        <w:spacing w:before="60" w:after="60"/>
        <w:ind w:left="1559" w:hanging="425"/>
      </w:pPr>
    </w:p>
    <w:p w14:paraId="63F74551" w14:textId="2082B027" w:rsidR="003E7DAE" w:rsidRPr="00F11078" w:rsidRDefault="003E7DAE" w:rsidP="003E7DAE">
      <w:pPr>
        <w:pStyle w:val="berschrift3"/>
      </w:pPr>
      <w:bookmarkStart w:id="145" w:name="_Toc242185453"/>
      <w:r w:rsidRPr="00F11078">
        <w:lastRenderedPageBreak/>
        <w:t>Technische und berufliche Leistungsfähigkeit</w:t>
      </w:r>
      <w:bookmarkEnd w:id="145"/>
    </w:p>
    <w:p w14:paraId="63D41ED4" w14:textId="77777777" w:rsidR="00CF7F39" w:rsidRPr="00F11078" w:rsidRDefault="00CF7F39" w:rsidP="003E7DAE">
      <w:pPr>
        <w:pStyle w:val="BasisabsatzCharChar"/>
        <w:spacing w:before="60" w:after="60"/>
        <w:ind w:left="0"/>
      </w:pPr>
    </w:p>
    <w:p w14:paraId="1D578301" w14:textId="77777777" w:rsidR="003E7DAE" w:rsidRPr="00F11078" w:rsidRDefault="003E7DAE" w:rsidP="00CF7F39">
      <w:pPr>
        <w:pStyle w:val="BasisabsatzCharChar"/>
        <w:spacing w:before="60" w:after="60"/>
        <w:ind w:left="1559" w:hanging="425"/>
      </w:pPr>
      <w:r w:rsidRPr="00F11078">
        <w:t>Referenzen</w:t>
      </w:r>
    </w:p>
    <w:p w14:paraId="5F3C9065" w14:textId="33F5E02F" w:rsidR="00CF7F39" w:rsidRPr="00F11078" w:rsidRDefault="00CF7F39" w:rsidP="003E7DAE">
      <w:pPr>
        <w:pStyle w:val="BasisabsatzCharChar"/>
        <w:spacing w:before="60" w:after="60"/>
        <w:ind w:left="1559"/>
      </w:pPr>
      <w:r w:rsidRPr="00F11078">
        <w:t xml:space="preserve">Die Bieter müssen ihre technische und berufliche Leistungsfähigkeit durch Angabe von geeigneten Referenzen über früher ausgeführte Liefer- und Dienstleistungsaufträge nachweisen. Jede Referenz ist mit Erbringungszeitraum sowie Empfänger (Firmenname und namentlich bezeichnetem Ansprechpartner sowie dessen Telefonnummer oder E-Mail-Anschrift) anzugeben. Die Referenzen sind </w:t>
      </w:r>
      <w:r w:rsidR="00313083" w:rsidRPr="00F11078">
        <w:t xml:space="preserve">mit Anlage </w:t>
      </w:r>
      <w:r w:rsidR="00F11078" w:rsidRPr="00F11078">
        <w:t>11</w:t>
      </w:r>
      <w:r w:rsidR="00313083" w:rsidRPr="00F11078">
        <w:t xml:space="preserve"> </w:t>
      </w:r>
      <w:r w:rsidRPr="00F11078">
        <w:t xml:space="preserve">dem Angebot beizufügen. </w:t>
      </w:r>
    </w:p>
    <w:p w14:paraId="0D8755EB" w14:textId="2A0E4732" w:rsidR="00CF7F39" w:rsidRDefault="00CF7F39" w:rsidP="00CF7F39">
      <w:pPr>
        <w:pStyle w:val="BasisabsatzCharChar"/>
        <w:spacing w:before="60" w:after="60"/>
        <w:ind w:left="1559" w:hanging="425"/>
      </w:pPr>
      <w:r w:rsidRPr="00F11078">
        <w:t xml:space="preserve">Mindestbedingungen: Verlangt </w:t>
      </w:r>
      <w:r w:rsidR="00F11078" w:rsidRPr="00F11078">
        <w:t>wird</w:t>
      </w:r>
      <w:r w:rsidRPr="00F11078">
        <w:t xml:space="preserve"> mindestens </w:t>
      </w:r>
      <w:r w:rsidR="00F11078" w:rsidRPr="00F11078">
        <w:t>eine (1)</w:t>
      </w:r>
      <w:r w:rsidRPr="00F11078">
        <w:t xml:space="preserve"> vergleichbare Referenz aus den letzten höchstens drei Jahren. Der Nachweis der Vergleichbarkeit obliegt dem Bieter. Dieser muss angegebene Referenzen im Hinblick auf die angegebenen Kriterien</w:t>
      </w:r>
      <w:r>
        <w:t xml:space="preserve"> zur Referenzeignung aussagekräftig erläutern. </w:t>
      </w:r>
      <w:r w:rsidRPr="00F11078">
        <w:rPr>
          <w:u w:val="single"/>
        </w:rPr>
        <w:t xml:space="preserve">Jede Referenz muss </w:t>
      </w:r>
      <w:r w:rsidR="00F11078" w:rsidRPr="00F11078">
        <w:rPr>
          <w:u w:val="single"/>
        </w:rPr>
        <w:t xml:space="preserve">die Vermietung einer </w:t>
      </w:r>
      <w:proofErr w:type="spellStart"/>
      <w:r w:rsidR="00F11078" w:rsidRPr="00F11078">
        <w:rPr>
          <w:u w:val="single"/>
        </w:rPr>
        <w:t>Darkfiber</w:t>
      </w:r>
      <w:proofErr w:type="spellEnd"/>
      <w:r w:rsidR="00F11078" w:rsidRPr="00F11078">
        <w:rPr>
          <w:u w:val="single"/>
        </w:rPr>
        <w:t xml:space="preserve"> inkl. </w:t>
      </w:r>
      <w:r w:rsidR="00F11078" w:rsidRPr="00F11078">
        <w:rPr>
          <w:u w:val="single"/>
        </w:rPr>
        <w:t xml:space="preserve">eines </w:t>
      </w:r>
      <w:r w:rsidR="00F11078">
        <w:rPr>
          <w:u w:val="single"/>
        </w:rPr>
        <w:t xml:space="preserve">bereits </w:t>
      </w:r>
      <w:r w:rsidR="00F11078" w:rsidRPr="00F11078">
        <w:rPr>
          <w:u w:val="single"/>
        </w:rPr>
        <w:t xml:space="preserve">seit 3 Jahren bestehenden </w:t>
      </w:r>
      <w:r w:rsidR="00F11078" w:rsidRPr="00F11078">
        <w:rPr>
          <w:u w:val="single"/>
        </w:rPr>
        <w:t>Support</w:t>
      </w:r>
      <w:r w:rsidR="00F11078" w:rsidRPr="00F11078">
        <w:rPr>
          <w:u w:val="single"/>
        </w:rPr>
        <w:t>vertrags</w:t>
      </w:r>
      <w:r>
        <w:t xml:space="preserve"> zum Gegenstand haben. </w:t>
      </w:r>
    </w:p>
    <w:p w14:paraId="02A23390" w14:textId="77777777" w:rsidR="00CF7F39" w:rsidRDefault="00CF7F39" w:rsidP="00CF7F39">
      <w:pPr>
        <w:pStyle w:val="BasisabsatzCharChar"/>
        <w:spacing w:before="60" w:after="60"/>
        <w:ind w:left="1559" w:hanging="425"/>
      </w:pPr>
    </w:p>
    <w:p w14:paraId="0C74C403" w14:textId="598FEA16" w:rsidR="003E7DAE" w:rsidRDefault="003E7DAE" w:rsidP="003E7DAE">
      <w:pPr>
        <w:pStyle w:val="berschrift3"/>
      </w:pPr>
      <w:bookmarkStart w:id="146" w:name="_Toc242185454"/>
      <w:r>
        <w:t>Nichtvorliegen von Ausschlussgründen</w:t>
      </w:r>
      <w:bookmarkEnd w:id="146"/>
    </w:p>
    <w:p w14:paraId="23A0C5CD" w14:textId="77777777" w:rsidR="00CF7F39" w:rsidRDefault="00CF7F39" w:rsidP="003E7DAE">
      <w:pPr>
        <w:pStyle w:val="BasisabsatzCharChar"/>
        <w:spacing w:before="60" w:after="60"/>
        <w:ind w:left="0"/>
      </w:pPr>
    </w:p>
    <w:p w14:paraId="7BFEF474" w14:textId="2899B17C" w:rsidR="003E7DAE" w:rsidRDefault="003E7DAE" w:rsidP="00CF7F39">
      <w:pPr>
        <w:pStyle w:val="BasisabsatzCharChar"/>
        <w:spacing w:before="60" w:after="60"/>
        <w:ind w:left="1559" w:hanging="425"/>
      </w:pPr>
      <w:r w:rsidRPr="00C43231">
        <w:t>Zum Nachweis des Nichtvorliegen</w:t>
      </w:r>
      <w:r>
        <w:t>s von Ausschlussgründen gemäß §</w:t>
      </w:r>
      <w:r w:rsidRPr="00C43231">
        <w:t>42 VgV</w:t>
      </w:r>
      <w:r>
        <w:t xml:space="preserve"> in Verbindung mit §§</w:t>
      </w:r>
      <w:r w:rsidRPr="0061127F">
        <w:t>123,124 GWB muss die „</w:t>
      </w:r>
      <w:r w:rsidRPr="0061127F">
        <w:fldChar w:fldCharType="begin"/>
      </w:r>
      <w:r w:rsidRPr="0061127F">
        <w:instrText xml:space="preserve"> REF Anlage_1_4_1a_Bieterauskunft \h  \* MERGEFORMAT </w:instrText>
      </w:r>
      <w:r w:rsidRPr="0061127F">
        <w:fldChar w:fldCharType="separate"/>
      </w:r>
      <w:r w:rsidRPr="0061127F">
        <w:t xml:space="preserve">Anlage </w:t>
      </w:r>
      <w:r w:rsidR="0061127F" w:rsidRPr="0061127F">
        <w:t>5</w:t>
      </w:r>
      <w:r w:rsidRPr="0061127F">
        <w:t xml:space="preserve"> - Bieterauskunft mit Eigenerklärung</w:t>
      </w:r>
      <w:r w:rsidRPr="0061127F">
        <w:fldChar w:fldCharType="end"/>
      </w:r>
      <w:r>
        <w:t>“ ausgefüllt</w:t>
      </w:r>
      <w:r w:rsidRPr="00C43231">
        <w:t xml:space="preserve"> bei</w:t>
      </w:r>
      <w:r>
        <w:t>gefügt sein.</w:t>
      </w:r>
    </w:p>
    <w:p w14:paraId="0A09F584" w14:textId="4D561002" w:rsidR="00CF7F39" w:rsidRDefault="003E7DAE" w:rsidP="003E7DAE">
      <w:pPr>
        <w:pStyle w:val="BasisabsatzCharChar"/>
        <w:spacing w:before="60" w:after="60"/>
      </w:pPr>
      <w:r>
        <w:t>B</w:t>
      </w:r>
      <w:r w:rsidR="00CF7F39">
        <w:t xml:space="preserve">ei Bietergemeinschaften </w:t>
      </w:r>
      <w:r>
        <w:t>ist dieser Nachweis f</w:t>
      </w:r>
      <w:r w:rsidR="00CF7F39">
        <w:t>ür jedes Mitglied</w:t>
      </w:r>
      <w:r>
        <w:t xml:space="preserve"> vorzulegen</w:t>
      </w:r>
      <w:r w:rsidR="00CF7F39">
        <w:t>.</w:t>
      </w:r>
    </w:p>
    <w:p w14:paraId="3B1C6FC4" w14:textId="77777777" w:rsidR="00CF7F39" w:rsidRDefault="00CF7F39" w:rsidP="00CF7F39">
      <w:pPr>
        <w:pStyle w:val="BasisabsatzCharChar"/>
        <w:spacing w:before="60" w:after="60"/>
        <w:ind w:left="1559" w:hanging="425"/>
      </w:pPr>
    </w:p>
    <w:p w14:paraId="32BB219E" w14:textId="63C47E68" w:rsidR="00313083" w:rsidRDefault="00313083" w:rsidP="00CF7F39">
      <w:pPr>
        <w:pStyle w:val="BasisabsatzCharChar"/>
        <w:spacing w:before="60" w:after="60"/>
        <w:ind w:left="1559" w:hanging="425"/>
      </w:pPr>
      <w:r w:rsidRPr="00313083">
        <w:t xml:space="preserve">Ebenfalls vorzulegen ist die </w:t>
      </w:r>
      <w:r w:rsidRPr="00313083">
        <w:rPr>
          <w:rFonts w:hint="eastAsia"/>
        </w:rPr>
        <w:t xml:space="preserve">„Anlage 10 </w:t>
      </w:r>
      <w:proofErr w:type="gramStart"/>
      <w:r w:rsidRPr="00313083">
        <w:rPr>
          <w:rFonts w:hint="eastAsia"/>
        </w:rPr>
        <w:t>–</w:t>
      </w:r>
      <w:r w:rsidRPr="00313083">
        <w:t xml:space="preserve"> </w:t>
      </w:r>
      <w:r w:rsidRPr="00313083">
        <w:rPr>
          <w:rFonts w:hint="eastAsia"/>
        </w:rPr>
        <w:t xml:space="preserve"> Eigenerklärung</w:t>
      </w:r>
      <w:proofErr w:type="gramEnd"/>
      <w:r w:rsidRPr="00313083">
        <w:rPr>
          <w:rFonts w:hint="eastAsia"/>
        </w:rPr>
        <w:t xml:space="preserve"> zum Ru</w:t>
      </w:r>
      <w:r w:rsidRPr="00313083">
        <w:t>sslandbezug</w:t>
      </w:r>
      <w:r w:rsidRPr="00313083">
        <w:rPr>
          <w:rFonts w:hint="eastAsia"/>
        </w:rPr>
        <w:t>“</w:t>
      </w:r>
    </w:p>
    <w:p w14:paraId="32EBAA3F" w14:textId="77777777" w:rsidR="00313083" w:rsidRDefault="00313083" w:rsidP="00CF7F39">
      <w:pPr>
        <w:pStyle w:val="BasisabsatzCharChar"/>
        <w:spacing w:before="60" w:after="60"/>
        <w:ind w:left="1559" w:hanging="425"/>
      </w:pPr>
    </w:p>
    <w:p w14:paraId="6AF20F8E" w14:textId="77777777" w:rsidR="00B072CC" w:rsidRPr="00C7014C" w:rsidRDefault="00B072CC" w:rsidP="00363D8F">
      <w:pPr>
        <w:pStyle w:val="berschrift2"/>
      </w:pPr>
      <w:bookmarkStart w:id="147" w:name="_Toc242185455"/>
      <w:r w:rsidRPr="00C7014C">
        <w:t>Zuschlagskriterien</w:t>
      </w:r>
      <w:bookmarkEnd w:id="139"/>
      <w:bookmarkEnd w:id="140"/>
      <w:bookmarkEnd w:id="141"/>
      <w:bookmarkEnd w:id="142"/>
      <w:bookmarkEnd w:id="147"/>
    </w:p>
    <w:p w14:paraId="04D0DFBD" w14:textId="77777777" w:rsidR="005672B4" w:rsidRDefault="005672B4" w:rsidP="001C2B87">
      <w:pPr>
        <w:pStyle w:val="BasisabsatzCharChar"/>
        <w:spacing w:before="60" w:after="60"/>
        <w:jc w:val="left"/>
      </w:pPr>
      <w:r>
        <w:t>Den Zuschlag erhält das wirtschaftlichste Angebot.</w:t>
      </w:r>
    </w:p>
    <w:p w14:paraId="0CCAA1BC" w14:textId="77777777" w:rsidR="005672B4" w:rsidRDefault="005672B4" w:rsidP="001C2B87">
      <w:pPr>
        <w:pStyle w:val="BasisabsatzCharChar"/>
        <w:spacing w:before="60" w:after="60"/>
        <w:jc w:val="left"/>
      </w:pPr>
    </w:p>
    <w:p w14:paraId="116827E5" w14:textId="6048044B" w:rsidR="005672B4" w:rsidRPr="00732F15" w:rsidRDefault="005672B4" w:rsidP="005672B4">
      <w:pPr>
        <w:pStyle w:val="berschrift3"/>
      </w:pPr>
      <w:bookmarkStart w:id="148" w:name="_Toc242185456"/>
      <w:r w:rsidRPr="00732F15">
        <w:t>Einziges Wertungskriterium ist der Preis</w:t>
      </w:r>
      <w:bookmarkEnd w:id="148"/>
    </w:p>
    <w:p w14:paraId="17FFDC91" w14:textId="47F3E486" w:rsidR="005672B4" w:rsidRDefault="005672B4" w:rsidP="005672B4">
      <w:pPr>
        <w:pStyle w:val="BasisabsatzCharChar"/>
        <w:spacing w:before="60" w:after="60"/>
        <w:jc w:val="left"/>
      </w:pPr>
      <w:r w:rsidRPr="00732F15">
        <w:t>Unter Berücksichtigung der in den Preisblättern angegebenen unverbindlichen Kalkulationsmengen sind fiktive Angebotsvergleichspreise zu bilden.</w:t>
      </w:r>
    </w:p>
    <w:p w14:paraId="7292CDC1" w14:textId="77777777" w:rsidR="005672B4" w:rsidRDefault="005672B4" w:rsidP="005672B4">
      <w:pPr>
        <w:pStyle w:val="BasisabsatzCharChar"/>
        <w:spacing w:before="60" w:after="60"/>
        <w:jc w:val="left"/>
      </w:pPr>
    </w:p>
    <w:p w14:paraId="36458A6E" w14:textId="77777777" w:rsidR="00391460" w:rsidRPr="007123FE" w:rsidRDefault="00391460" w:rsidP="00853AF7">
      <w:pPr>
        <w:ind w:left="1134"/>
        <w:jc w:val="both"/>
        <w:rPr>
          <w:b/>
          <w:bCs/>
        </w:rPr>
      </w:pPr>
      <w:bookmarkStart w:id="149" w:name="_Hlk197954829"/>
    </w:p>
    <w:p w14:paraId="55859206" w14:textId="56B40378" w:rsidR="00970A58" w:rsidRPr="00732F15" w:rsidRDefault="00970A58" w:rsidP="00970A58">
      <w:pPr>
        <w:keepNext/>
        <w:keepLines/>
        <w:pageBreakBefore/>
        <w:numPr>
          <w:ilvl w:val="0"/>
          <w:numId w:val="3"/>
        </w:numPr>
        <w:spacing w:before="60" w:after="60" w:line="360" w:lineRule="auto"/>
        <w:outlineLvl w:val="0"/>
        <w:rPr>
          <w:b/>
          <w:noProof/>
          <w:sz w:val="32"/>
        </w:rPr>
      </w:pPr>
      <w:bookmarkStart w:id="150" w:name="_Toc52798457"/>
      <w:bookmarkStart w:id="151" w:name="_Toc449595014"/>
      <w:bookmarkStart w:id="152" w:name="_Toc242185457"/>
      <w:bookmarkEnd w:id="149"/>
      <w:r w:rsidRPr="00732F15">
        <w:rPr>
          <w:b/>
          <w:noProof/>
          <w:sz w:val="32"/>
        </w:rPr>
        <w:lastRenderedPageBreak/>
        <w:t>Preisbl</w:t>
      </w:r>
      <w:r w:rsidR="00840985" w:rsidRPr="00732F15">
        <w:rPr>
          <w:b/>
          <w:noProof/>
          <w:sz w:val="32"/>
        </w:rPr>
        <w:t>att</w:t>
      </w:r>
      <w:bookmarkEnd w:id="150"/>
      <w:bookmarkEnd w:id="152"/>
    </w:p>
    <w:p w14:paraId="003FE11A" w14:textId="7E381D7D" w:rsidR="00970A58" w:rsidRPr="003069C9" w:rsidRDefault="00970A58" w:rsidP="00853AF7">
      <w:pPr>
        <w:pStyle w:val="BasisabsatzCharChar"/>
        <w:spacing w:before="60" w:after="60"/>
        <w:rPr>
          <w:szCs w:val="22"/>
        </w:rPr>
      </w:pPr>
      <w:bookmarkStart w:id="153" w:name="_Hlk57102991"/>
      <w:r w:rsidRPr="00732F15">
        <w:rPr>
          <w:szCs w:val="22"/>
        </w:rPr>
        <w:t>Die „</w:t>
      </w:r>
      <w:r w:rsidRPr="00732F15">
        <w:rPr>
          <w:szCs w:val="22"/>
        </w:rPr>
        <w:fldChar w:fldCharType="begin"/>
      </w:r>
      <w:r w:rsidRPr="00732F15">
        <w:rPr>
          <w:szCs w:val="22"/>
        </w:rPr>
        <w:instrText xml:space="preserve"> REF Anlage_1_5_1_Leistungs_Preisblätter \h </w:instrText>
      </w:r>
      <w:r w:rsidR="000E152F" w:rsidRPr="00732F15">
        <w:rPr>
          <w:szCs w:val="22"/>
        </w:rPr>
        <w:instrText xml:space="preserve"> \* MERGEFORMAT </w:instrText>
      </w:r>
      <w:r w:rsidRPr="00732F15">
        <w:rPr>
          <w:szCs w:val="22"/>
        </w:rPr>
      </w:r>
      <w:r w:rsidRPr="00732F15">
        <w:rPr>
          <w:szCs w:val="22"/>
        </w:rPr>
        <w:fldChar w:fldCharType="separate"/>
      </w:r>
      <w:r w:rsidRPr="00732F15">
        <w:rPr>
          <w:szCs w:val="22"/>
        </w:rPr>
        <w:t xml:space="preserve">Anlage </w:t>
      </w:r>
      <w:r w:rsidR="00732F15" w:rsidRPr="00732F15">
        <w:rPr>
          <w:szCs w:val="22"/>
        </w:rPr>
        <w:t>8</w:t>
      </w:r>
      <w:r w:rsidRPr="00732F15">
        <w:rPr>
          <w:szCs w:val="22"/>
        </w:rPr>
        <w:t xml:space="preserve"> - </w:t>
      </w:r>
      <w:r w:rsidR="00840985" w:rsidRPr="00732F15">
        <w:rPr>
          <w:szCs w:val="22"/>
        </w:rPr>
        <w:t>Preisblatt</w:t>
      </w:r>
      <w:r w:rsidRPr="00732F15">
        <w:rPr>
          <w:szCs w:val="22"/>
        </w:rPr>
        <w:fldChar w:fldCharType="end"/>
      </w:r>
      <w:r w:rsidRPr="00732F15">
        <w:rPr>
          <w:szCs w:val="22"/>
        </w:rPr>
        <w:t xml:space="preserve">“ </w:t>
      </w:r>
      <w:bookmarkEnd w:id="153"/>
      <w:r w:rsidRPr="00732F15">
        <w:rPr>
          <w:szCs w:val="22"/>
        </w:rPr>
        <w:t>muss mit dem Angebot abgegeben werden. Alle in der Farbe „</w:t>
      </w:r>
      <w:r w:rsidR="006E0F3B" w:rsidRPr="00732F15">
        <w:rPr>
          <w:szCs w:val="22"/>
        </w:rPr>
        <w:t>grün</w:t>
      </w:r>
      <w:r w:rsidRPr="00732F15">
        <w:rPr>
          <w:szCs w:val="22"/>
        </w:rPr>
        <w:t>“ formatierten Zellen müssen vom Bieter ausgefüllt werden.</w:t>
      </w:r>
    </w:p>
    <w:p w14:paraId="357B449A" w14:textId="7119E46C" w:rsidR="00970A58" w:rsidRPr="009868CF" w:rsidRDefault="00970A58" w:rsidP="00853AF7">
      <w:pPr>
        <w:pStyle w:val="berschrift2"/>
        <w:jc w:val="both"/>
      </w:pPr>
      <w:bookmarkStart w:id="154" w:name="_Toc52798459"/>
      <w:bookmarkStart w:id="155" w:name="_Toc242185458"/>
      <w:r w:rsidRPr="009868CF">
        <w:t>Preisblatt</w:t>
      </w:r>
      <w:bookmarkEnd w:id="154"/>
      <w:bookmarkEnd w:id="155"/>
      <w:r w:rsidRPr="009868CF">
        <w:t xml:space="preserve"> </w:t>
      </w:r>
    </w:p>
    <w:bookmarkEnd w:id="151"/>
    <w:p w14:paraId="3E44E632" w14:textId="20EA4048" w:rsidR="00B03208" w:rsidRPr="00F11078" w:rsidRDefault="00840985" w:rsidP="00853AF7">
      <w:pPr>
        <w:pStyle w:val="BasisabsatzCharChar"/>
        <w:spacing w:before="60" w:after="60"/>
        <w:rPr>
          <w:rFonts w:cs="Arial"/>
          <w:szCs w:val="22"/>
        </w:rPr>
      </w:pPr>
      <w:r w:rsidRPr="00F11078">
        <w:rPr>
          <w:rFonts w:cs="Arial"/>
          <w:szCs w:val="22"/>
        </w:rPr>
        <w:t>Das „Preisblatt“ ist vollständig auszufüllen.</w:t>
      </w:r>
    </w:p>
    <w:p w14:paraId="743FD717" w14:textId="62151F85" w:rsidR="00B03208" w:rsidRDefault="00B03208" w:rsidP="00F11078">
      <w:pPr>
        <w:pStyle w:val="BasisabsatzCharChar"/>
        <w:spacing w:before="60" w:after="60"/>
        <w:jc w:val="left"/>
        <w:rPr>
          <w:rFonts w:cs="Arial"/>
        </w:rPr>
      </w:pPr>
      <w:r w:rsidRPr="00F11078">
        <w:rPr>
          <w:rFonts w:cs="Arial"/>
        </w:rPr>
        <w:t xml:space="preserve">Die </w:t>
      </w:r>
      <w:r w:rsidR="00F11078" w:rsidRPr="00F11078">
        <w:rPr>
          <w:rFonts w:cs="Arial"/>
        </w:rPr>
        <w:t>Angebotss</w:t>
      </w:r>
      <w:r w:rsidRPr="00F11078">
        <w:rPr>
          <w:rFonts w:cs="Arial"/>
        </w:rPr>
        <w:t xml:space="preserve">umme </w:t>
      </w:r>
      <w:r w:rsidRPr="00F11078">
        <w:rPr>
          <w:rFonts w:cs="Arial"/>
          <w:u w:val="single"/>
        </w:rPr>
        <w:t>ohne</w:t>
      </w:r>
      <w:r w:rsidRPr="00F11078">
        <w:rPr>
          <w:rFonts w:cs="Arial"/>
        </w:rPr>
        <w:t xml:space="preserve"> die gesetzliche Umsatzsteuer entspricht dem Angebotspreis</w:t>
      </w:r>
      <w:r w:rsidR="00F11078" w:rsidRPr="00F11078">
        <w:rPr>
          <w:rFonts w:cs="Arial"/>
        </w:rPr>
        <w:t xml:space="preserve"> (rot umrandet).</w:t>
      </w:r>
      <w:r w:rsidR="00F11078" w:rsidRPr="00F11078">
        <w:rPr>
          <w:rFonts w:cs="Arial"/>
        </w:rPr>
        <w:br/>
      </w:r>
      <w:r w:rsidRPr="00F11078">
        <w:rPr>
          <w:rFonts w:cs="Arial"/>
        </w:rPr>
        <w:t>Dieser Angebotspreis muss in die „</w:t>
      </w:r>
      <w:r w:rsidR="004E609A" w:rsidRPr="00F11078">
        <w:rPr>
          <w:rFonts w:cs="Arial"/>
        </w:rPr>
        <w:fldChar w:fldCharType="begin"/>
      </w:r>
      <w:r w:rsidR="004E609A" w:rsidRPr="00F11078">
        <w:rPr>
          <w:rFonts w:cs="Arial"/>
        </w:rPr>
        <w:instrText xml:space="preserve"> REF Anlage_1_1_1_Angebotsschreiben \h </w:instrText>
      </w:r>
      <w:r w:rsidR="00DF0BF3" w:rsidRPr="00F11078">
        <w:rPr>
          <w:rFonts w:cs="Arial"/>
        </w:rPr>
        <w:instrText xml:space="preserve"> \* MERGEFORMAT </w:instrText>
      </w:r>
      <w:r w:rsidR="004E609A" w:rsidRPr="00F11078">
        <w:rPr>
          <w:rFonts w:cs="Arial"/>
        </w:rPr>
      </w:r>
      <w:r w:rsidR="004E609A" w:rsidRPr="00F11078">
        <w:rPr>
          <w:rFonts w:cs="Arial"/>
        </w:rPr>
        <w:fldChar w:fldCharType="separate"/>
      </w:r>
      <w:r w:rsidR="004E609A" w:rsidRPr="00F11078">
        <w:t xml:space="preserve">Anlage </w:t>
      </w:r>
      <w:r w:rsidR="0061127F" w:rsidRPr="00F11078">
        <w:t>1</w:t>
      </w:r>
      <w:r w:rsidR="004E609A" w:rsidRPr="00F11078">
        <w:t xml:space="preserve"> - Angebotsschreiben</w:t>
      </w:r>
      <w:r w:rsidR="004E609A" w:rsidRPr="00F11078">
        <w:rPr>
          <w:rFonts w:cs="Arial"/>
        </w:rPr>
        <w:fldChar w:fldCharType="end"/>
      </w:r>
      <w:r w:rsidRPr="00F11078">
        <w:rPr>
          <w:rFonts w:cs="Arial"/>
        </w:rPr>
        <w:t>“ übernommen und</w:t>
      </w:r>
      <w:r w:rsidRPr="00BE54F4">
        <w:rPr>
          <w:rFonts w:cs="Arial"/>
        </w:rPr>
        <w:t xml:space="preserve"> eingetragen werden.</w:t>
      </w:r>
      <w:r w:rsidR="00AB7B35">
        <w:rPr>
          <w:rFonts w:cs="Arial"/>
        </w:rPr>
        <w:t xml:space="preserve"> Des Weiteren muss dieser Angebotspreis </w:t>
      </w:r>
      <w:r w:rsidR="00904BA6" w:rsidRPr="00904BA6">
        <w:rPr>
          <w:rFonts w:cs="Arial"/>
          <w:color w:val="000000"/>
          <w:szCs w:val="22"/>
          <w:lang w:eastAsia="de-DE"/>
        </w:rPr>
        <w:t xml:space="preserve">die von der Vergabeplattform bereitgestellte Webanwendung (browserbasierte Angebotsabgabe) oder über das von der Vergabeplattform zur Verfügung gestellte Bietertool </w:t>
      </w:r>
      <w:r w:rsidR="00DF0BF3">
        <w:rPr>
          <w:rFonts w:cs="Arial"/>
        </w:rPr>
        <w:t>im Kapitel „Basisdaten zum Angebot“ und dort im Registerreiter „Preisangaben“ eingetragen werden.</w:t>
      </w:r>
    </w:p>
    <w:p w14:paraId="7637BD6E" w14:textId="77777777" w:rsidR="00904BA6" w:rsidRPr="00BE54F4" w:rsidRDefault="00904BA6" w:rsidP="00853AF7">
      <w:pPr>
        <w:pStyle w:val="BasisabsatzCharChar"/>
        <w:spacing w:before="60" w:after="60"/>
        <w:rPr>
          <w:rFonts w:cs="Arial"/>
        </w:rPr>
      </w:pPr>
    </w:p>
    <w:p w14:paraId="502B7FC5" w14:textId="77777777" w:rsidR="00B03208" w:rsidRDefault="00B03208" w:rsidP="00853AF7">
      <w:pPr>
        <w:pStyle w:val="BasisabsatzCharChar"/>
        <w:spacing w:before="60" w:after="60"/>
        <w:rPr>
          <w:rFonts w:cs="Arial"/>
        </w:rPr>
      </w:pPr>
      <w:r w:rsidRPr="00BE54F4">
        <w:rPr>
          <w:rFonts w:cs="Arial"/>
        </w:rPr>
        <w:t>Für die Abrechnung und die Bezahlung gegenüber dem Auftraggeber gilt die gesetzliche Umsatzsteuer zum Zeitpunkt der Leistungserbringung.</w:t>
      </w:r>
    </w:p>
    <w:p w14:paraId="6A83988D" w14:textId="77777777" w:rsidR="00313083" w:rsidRDefault="00313083" w:rsidP="00853AF7">
      <w:pPr>
        <w:pStyle w:val="BasisabsatzCharChar"/>
        <w:spacing w:before="60" w:after="60"/>
        <w:rPr>
          <w:rFonts w:cs="Arial"/>
        </w:rPr>
      </w:pPr>
    </w:p>
    <w:p w14:paraId="02236611" w14:textId="5F670935" w:rsidR="00313083" w:rsidRDefault="00313083" w:rsidP="00853AF7">
      <w:pPr>
        <w:pStyle w:val="BasisabsatzCharChar"/>
        <w:spacing w:before="60" w:after="60"/>
        <w:rPr>
          <w:color w:val="000000"/>
          <w:szCs w:val="22"/>
        </w:rPr>
      </w:pPr>
      <w:r>
        <w:rPr>
          <w:color w:val="000000"/>
          <w:szCs w:val="22"/>
        </w:rPr>
        <w:t xml:space="preserve">Ein vom Bieter eventuell zusätzlich gewährter Rabatt oder Skonto, welcher von ihm in das Bietertool eingetragen wird, geht </w:t>
      </w:r>
      <w:r>
        <w:rPr>
          <w:b/>
          <w:bCs/>
          <w:color w:val="000000"/>
          <w:szCs w:val="22"/>
        </w:rPr>
        <w:t xml:space="preserve">nicht </w:t>
      </w:r>
      <w:r>
        <w:rPr>
          <w:color w:val="000000"/>
          <w:szCs w:val="22"/>
        </w:rPr>
        <w:t>in die Angebotsbewertung ein!</w:t>
      </w:r>
    </w:p>
    <w:p w14:paraId="19C2E8E7" w14:textId="77777777" w:rsidR="00904BA6" w:rsidRDefault="00904BA6" w:rsidP="00853AF7">
      <w:pPr>
        <w:pStyle w:val="BasisabsatzCharChar"/>
        <w:spacing w:before="60" w:after="60"/>
        <w:rPr>
          <w:color w:val="000000"/>
          <w:szCs w:val="22"/>
        </w:rPr>
      </w:pPr>
    </w:p>
    <w:p w14:paraId="56940574" w14:textId="5A191093" w:rsidR="00904BA6" w:rsidRPr="00BE54F4" w:rsidRDefault="00904BA6" w:rsidP="00853AF7">
      <w:pPr>
        <w:pStyle w:val="BasisabsatzCharChar"/>
        <w:spacing w:before="60" w:after="60"/>
        <w:rPr>
          <w:rFonts w:cs="Arial"/>
        </w:rPr>
      </w:pPr>
      <w:r w:rsidRPr="00904BA6">
        <w:rPr>
          <w:rFonts w:cs="Arial"/>
          <w:color w:val="000000"/>
          <w:szCs w:val="22"/>
          <w:lang w:eastAsia="de-DE"/>
        </w:rPr>
        <w:t>Die Angebotsabgabe kann über die von der Vergabeplattform bereitgestellte Webanwendung (browserbasierte Angebotsabgabe) oder über das von der Vergabeplattform zur Verfügung gestellte Bietertool erfolgen. Maßgeblich</w:t>
      </w:r>
    </w:p>
    <w:p w14:paraId="6AF20FA1" w14:textId="2261FFFC" w:rsidR="00B75F3E" w:rsidRPr="009E27F0" w:rsidRDefault="008A0362" w:rsidP="00B76F6C">
      <w:pPr>
        <w:pStyle w:val="berschrift1"/>
      </w:pPr>
      <w:bookmarkStart w:id="156" w:name="_Toc242185459"/>
      <w:bookmarkEnd w:id="115"/>
      <w:bookmarkEnd w:id="116"/>
      <w:r w:rsidRPr="009E27F0">
        <w:lastRenderedPageBreak/>
        <w:t>Anlagen</w:t>
      </w:r>
      <w:bookmarkEnd w:id="156"/>
    </w:p>
    <w:p w14:paraId="6AF20FA4" w14:textId="1DEF11D4" w:rsidR="00D1172B" w:rsidRPr="001A6F40" w:rsidRDefault="0082296E" w:rsidP="00604A24">
      <w:pPr>
        <w:pStyle w:val="BasisabsatzCharChar"/>
        <w:spacing w:before="60" w:after="60"/>
        <w:jc w:val="left"/>
        <w:rPr>
          <w:szCs w:val="22"/>
        </w:rPr>
      </w:pPr>
      <w:bookmarkStart w:id="157" w:name="Anlage_1_1_1_Angebotsschreiben"/>
      <w:r w:rsidRPr="001A6F40">
        <w:rPr>
          <w:szCs w:val="22"/>
        </w:rPr>
        <w:t xml:space="preserve">Anlage </w:t>
      </w:r>
      <w:r w:rsidR="00580481" w:rsidRPr="001A6F40">
        <w:rPr>
          <w:szCs w:val="22"/>
        </w:rPr>
        <w:t>1</w:t>
      </w:r>
      <w:r w:rsidR="00205EF4" w:rsidRPr="001A6F40">
        <w:rPr>
          <w:szCs w:val="22"/>
        </w:rPr>
        <w:t xml:space="preserve"> </w:t>
      </w:r>
      <w:r w:rsidR="00580481" w:rsidRPr="001A6F40">
        <w:rPr>
          <w:szCs w:val="22"/>
        </w:rPr>
        <w:t>–</w:t>
      </w:r>
      <w:r w:rsidR="00205EF4" w:rsidRPr="001A6F40">
        <w:rPr>
          <w:szCs w:val="22"/>
        </w:rPr>
        <w:t xml:space="preserve"> </w:t>
      </w:r>
      <w:r w:rsidR="00A44471" w:rsidRPr="001A6F40">
        <w:rPr>
          <w:szCs w:val="22"/>
        </w:rPr>
        <w:t>Angebotsschreiben</w:t>
      </w:r>
      <w:bookmarkEnd w:id="157"/>
    </w:p>
    <w:p w14:paraId="06F802A3" w14:textId="685FEAB2" w:rsidR="00580481" w:rsidRPr="001A6F40" w:rsidRDefault="00580481" w:rsidP="00580481">
      <w:pPr>
        <w:pStyle w:val="BasisabsatzCharChar"/>
        <w:spacing w:before="60" w:after="60"/>
        <w:jc w:val="left"/>
      </w:pPr>
      <w:bookmarkStart w:id="158" w:name="Anlage_1_3_2_Bietergemeinschaft"/>
      <w:r w:rsidRPr="001A6F40">
        <w:t xml:space="preserve">Anlage 2 </w:t>
      </w:r>
      <w:r w:rsidR="004F40C4" w:rsidRPr="001A6F40">
        <w:rPr>
          <w:szCs w:val="22"/>
        </w:rPr>
        <w:t>–</w:t>
      </w:r>
      <w:r w:rsidRPr="001A6F40">
        <w:t xml:space="preserve"> Erklärung Bietergemeinschaft</w:t>
      </w:r>
      <w:bookmarkEnd w:id="158"/>
    </w:p>
    <w:p w14:paraId="6AF20FA5" w14:textId="7FE003F5" w:rsidR="000F5CB0" w:rsidRPr="001A6F40" w:rsidRDefault="00E31ADC" w:rsidP="00604A24">
      <w:pPr>
        <w:pStyle w:val="BasisabsatzCharChar"/>
        <w:spacing w:before="60" w:after="60"/>
        <w:jc w:val="left"/>
        <w:rPr>
          <w:szCs w:val="22"/>
        </w:rPr>
      </w:pPr>
      <w:bookmarkStart w:id="159" w:name="Anlage_1_3_1a_Unterauftragnehmer"/>
      <w:r w:rsidRPr="001A6F40">
        <w:rPr>
          <w:szCs w:val="22"/>
        </w:rPr>
        <w:t xml:space="preserve">Anlage </w:t>
      </w:r>
      <w:r w:rsidR="00580481" w:rsidRPr="001A6F40">
        <w:rPr>
          <w:szCs w:val="22"/>
        </w:rPr>
        <w:t>3</w:t>
      </w:r>
      <w:r w:rsidR="00205EF4" w:rsidRPr="001A6F40">
        <w:rPr>
          <w:szCs w:val="22"/>
        </w:rPr>
        <w:t xml:space="preserve"> </w:t>
      </w:r>
      <w:r w:rsidR="004F40C4" w:rsidRPr="001A6F40">
        <w:rPr>
          <w:szCs w:val="22"/>
        </w:rPr>
        <w:t>–</w:t>
      </w:r>
      <w:r w:rsidR="00205EF4" w:rsidRPr="001A6F40">
        <w:rPr>
          <w:szCs w:val="22"/>
        </w:rPr>
        <w:t xml:space="preserve"> </w:t>
      </w:r>
      <w:r w:rsidR="000F5CB0" w:rsidRPr="001A6F40">
        <w:rPr>
          <w:szCs w:val="22"/>
        </w:rPr>
        <w:t xml:space="preserve">Erklärung </w:t>
      </w:r>
      <w:bookmarkEnd w:id="159"/>
      <w:r w:rsidR="00840985">
        <w:rPr>
          <w:szCs w:val="22"/>
        </w:rPr>
        <w:t>Unterauftragnehmer</w:t>
      </w:r>
    </w:p>
    <w:p w14:paraId="637BD4F0" w14:textId="43F8439F" w:rsidR="004A422C" w:rsidRPr="001A6F40" w:rsidRDefault="004A422C" w:rsidP="004A422C">
      <w:pPr>
        <w:pStyle w:val="BasisabsatzCharChar"/>
        <w:spacing w:before="60" w:after="60"/>
        <w:jc w:val="left"/>
      </w:pPr>
      <w:bookmarkStart w:id="160" w:name="Anlage_1_3_1b_Haftungserklärung"/>
      <w:r w:rsidRPr="001A6F40">
        <w:rPr>
          <w:szCs w:val="22"/>
        </w:rPr>
        <w:t xml:space="preserve">Anlage </w:t>
      </w:r>
      <w:r w:rsidR="00580481" w:rsidRPr="001A6F40">
        <w:rPr>
          <w:szCs w:val="22"/>
        </w:rPr>
        <w:t>4</w:t>
      </w:r>
      <w:r w:rsidRPr="001A6F40">
        <w:rPr>
          <w:szCs w:val="22"/>
        </w:rPr>
        <w:t xml:space="preserve"> </w:t>
      </w:r>
      <w:r w:rsidR="009536D6" w:rsidRPr="001A6F40">
        <w:rPr>
          <w:szCs w:val="22"/>
        </w:rPr>
        <w:t>–</w:t>
      </w:r>
      <w:r w:rsidRPr="001A6F40">
        <w:rPr>
          <w:szCs w:val="22"/>
        </w:rPr>
        <w:t xml:space="preserve"> </w:t>
      </w:r>
      <w:bookmarkEnd w:id="160"/>
      <w:r w:rsidR="009536D6" w:rsidRPr="001A6F40">
        <w:rPr>
          <w:szCs w:val="22"/>
        </w:rPr>
        <w:t>Erklärung Eignungsleihe</w:t>
      </w:r>
    </w:p>
    <w:p w14:paraId="6AF20FA9" w14:textId="6BB4DC38" w:rsidR="00B3359A" w:rsidRPr="001A6F40" w:rsidRDefault="00B3359A" w:rsidP="00604A24">
      <w:pPr>
        <w:pStyle w:val="BasisabsatzCharChar"/>
        <w:spacing w:before="60" w:after="60"/>
        <w:jc w:val="left"/>
      </w:pPr>
      <w:bookmarkStart w:id="161" w:name="Anlage_1_4_1a_Bieterauskunft"/>
      <w:r w:rsidRPr="001A6F40">
        <w:t xml:space="preserve">Anlage </w:t>
      </w:r>
      <w:r w:rsidR="00580481" w:rsidRPr="001A6F40">
        <w:t>5</w:t>
      </w:r>
      <w:r w:rsidR="00205EF4" w:rsidRPr="001A6F40">
        <w:t xml:space="preserve"> </w:t>
      </w:r>
      <w:r w:rsidR="004F40C4" w:rsidRPr="001A6F40">
        <w:rPr>
          <w:szCs w:val="22"/>
        </w:rPr>
        <w:t>–</w:t>
      </w:r>
      <w:r w:rsidR="00205EF4" w:rsidRPr="001A6F40">
        <w:t xml:space="preserve"> </w:t>
      </w:r>
      <w:r w:rsidR="00D1756E" w:rsidRPr="001A6F40">
        <w:t>Bieterauskunft mit Eigenerklärung</w:t>
      </w:r>
      <w:bookmarkEnd w:id="161"/>
    </w:p>
    <w:p w14:paraId="43D715D0" w14:textId="0129114C" w:rsidR="00BE2C06" w:rsidRPr="001A6F40" w:rsidRDefault="00BE2C06" w:rsidP="00604A24">
      <w:pPr>
        <w:pStyle w:val="BasisabsatzCharChar"/>
        <w:spacing w:before="60" w:after="60"/>
        <w:jc w:val="left"/>
      </w:pPr>
      <w:bookmarkStart w:id="162" w:name="Anlage_1_6_1_Tabelle_Bieterfragen"/>
      <w:r w:rsidRPr="001A6F40">
        <w:t xml:space="preserve">Anlage </w:t>
      </w:r>
      <w:r w:rsidR="00580481" w:rsidRPr="001A6F40">
        <w:t>6</w:t>
      </w:r>
      <w:r w:rsidR="00205EF4" w:rsidRPr="001A6F40">
        <w:t xml:space="preserve"> </w:t>
      </w:r>
      <w:r w:rsidR="004F40C4" w:rsidRPr="001A6F40">
        <w:rPr>
          <w:szCs w:val="22"/>
        </w:rPr>
        <w:t>–</w:t>
      </w:r>
      <w:r w:rsidR="00205EF4" w:rsidRPr="001A6F40">
        <w:t xml:space="preserve"> </w:t>
      </w:r>
      <w:r w:rsidRPr="001A6F40">
        <w:t xml:space="preserve">Tabelle </w:t>
      </w:r>
      <w:r w:rsidR="00FC5500" w:rsidRPr="001A6F40">
        <w:t xml:space="preserve">für </w:t>
      </w:r>
      <w:r w:rsidRPr="001A6F40">
        <w:t>Bieterfragen</w:t>
      </w:r>
      <w:bookmarkEnd w:id="162"/>
      <w:r w:rsidRPr="001A6F40">
        <w:t xml:space="preserve"> </w:t>
      </w:r>
    </w:p>
    <w:p w14:paraId="5B448EB0" w14:textId="4E64298E" w:rsidR="004A422C" w:rsidRPr="00F11078" w:rsidRDefault="00930D75" w:rsidP="00370E0E">
      <w:pPr>
        <w:pStyle w:val="BasisabsatzCharChar"/>
        <w:spacing w:before="60" w:after="60"/>
        <w:jc w:val="left"/>
      </w:pPr>
      <w:bookmarkStart w:id="163" w:name="Anlage_1_7_1_Anleitung_Angebotsabgabe"/>
      <w:r w:rsidRPr="00F11078">
        <w:t xml:space="preserve">Anlage </w:t>
      </w:r>
      <w:r w:rsidR="00580481" w:rsidRPr="00F11078">
        <w:t>7</w:t>
      </w:r>
      <w:r w:rsidR="008B16B6" w:rsidRPr="00F11078">
        <w:t xml:space="preserve"> </w:t>
      </w:r>
      <w:r w:rsidR="00E07730" w:rsidRPr="00F11078">
        <w:t>–</w:t>
      </w:r>
      <w:r w:rsidR="00FE3BAB" w:rsidRPr="00F11078">
        <w:t xml:space="preserve"> </w:t>
      </w:r>
      <w:bookmarkEnd w:id="163"/>
      <w:r w:rsidR="00E07730" w:rsidRPr="00F11078">
        <w:t>Formblatt KMU</w:t>
      </w:r>
    </w:p>
    <w:p w14:paraId="42BE5427" w14:textId="77777777" w:rsidR="00F11078" w:rsidRPr="00F11078" w:rsidRDefault="00F11078" w:rsidP="00F11078">
      <w:pPr>
        <w:pStyle w:val="BasisabsatzCharChar"/>
        <w:spacing w:before="60" w:after="60"/>
        <w:jc w:val="left"/>
        <w:rPr>
          <w:szCs w:val="22"/>
        </w:rPr>
      </w:pPr>
      <w:bookmarkStart w:id="164" w:name="Anlage_1_5_1_Leistungs_Preisblätter"/>
      <w:r w:rsidRPr="00F11078">
        <w:rPr>
          <w:szCs w:val="22"/>
        </w:rPr>
        <w:t xml:space="preserve">Anlage 8 – </w:t>
      </w:r>
      <w:bookmarkEnd w:id="164"/>
      <w:r w:rsidRPr="00F11078">
        <w:rPr>
          <w:szCs w:val="22"/>
        </w:rPr>
        <w:t>Preisblatt</w:t>
      </w:r>
    </w:p>
    <w:p w14:paraId="4A4A3490" w14:textId="2A0B972B" w:rsidR="00313083" w:rsidRPr="00F11078" w:rsidRDefault="00313083" w:rsidP="00370E0E">
      <w:pPr>
        <w:pStyle w:val="BasisabsatzCharChar"/>
        <w:spacing w:before="60" w:after="60"/>
        <w:jc w:val="left"/>
      </w:pPr>
      <w:r w:rsidRPr="00F11078">
        <w:t>Anlage 10 – Eigenerklärung zum Russlandbezug</w:t>
      </w:r>
    </w:p>
    <w:p w14:paraId="65D0CDB0" w14:textId="701F8E1B" w:rsidR="00313083" w:rsidRDefault="00313083" w:rsidP="00370E0E">
      <w:pPr>
        <w:pStyle w:val="BasisabsatzCharChar"/>
        <w:spacing w:before="60" w:after="60"/>
        <w:jc w:val="left"/>
      </w:pPr>
      <w:r w:rsidRPr="00F11078">
        <w:t xml:space="preserve">Anlage </w:t>
      </w:r>
      <w:r w:rsidR="00F11078" w:rsidRPr="00F11078">
        <w:t>11</w:t>
      </w:r>
      <w:r w:rsidRPr="00F11078">
        <w:t xml:space="preserve"> - Referenzen</w:t>
      </w:r>
    </w:p>
    <w:sectPr w:rsidR="00313083" w:rsidSect="00BB13B2">
      <w:headerReference w:type="default" r:id="rId14"/>
      <w:footerReference w:type="default" r:id="rId15"/>
      <w:pgSz w:w="11906" w:h="16838" w:code="9"/>
      <w:pgMar w:top="1701" w:right="1134" w:bottom="1134" w:left="1134" w:header="680" w:footer="68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47A87A" w14:textId="77777777" w:rsidR="002C7403" w:rsidRDefault="002C7403">
      <w:r>
        <w:separator/>
      </w:r>
    </w:p>
  </w:endnote>
  <w:endnote w:type="continuationSeparator" w:id="0">
    <w:p w14:paraId="5B3D3299" w14:textId="77777777" w:rsidR="002C7403" w:rsidRDefault="002C740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Fett">
    <w:altName w:val="Arial"/>
    <w:panose1 w:val="00000000000000000000"/>
    <w:charset w:val="00"/>
    <w:family w:val="roman"/>
    <w:notTrueType/>
    <w:pitch w:val="default"/>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W1)">
    <w:altName w:val="Courier New"/>
    <w:panose1 w:val="00000000000000000000"/>
    <w:charset w:val="00"/>
    <w:family w:val="modern"/>
    <w:notTrueType/>
    <w:pitch w:val="fixed"/>
    <w:sig w:usb0="00000003" w:usb1="00000000" w:usb2="00000000" w:usb3="00000000" w:csb0="00000001" w:csb1="00000000"/>
  </w:font>
  <w:font w:name="TimesNewRoman">
    <w:altName w:val="Times New Roman"/>
    <w:panose1 w:val="00000000000000000000"/>
    <w:charset w:val="00"/>
    <w:family w:val="roman"/>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Arial Unicode MS">
    <w:panose1 w:val="020B0604020202020204"/>
    <w:charset w:val="80"/>
    <w:family w:val="swiss"/>
    <w:pitch w:val="variable"/>
    <w:sig w:usb0="F7FFAEFF" w:usb1="F9DFFFFF" w:usb2="0000007F" w:usb3="00000000" w:csb0="003F01FF" w:csb1="00000000"/>
  </w:font>
  <w:font w:name="Futura LH Light">
    <w:altName w:val="Century Gothic"/>
    <w:charset w:val="00"/>
    <w:family w:val="swiss"/>
    <w:pitch w:val="variable"/>
    <w:sig w:usb0="00000001" w:usb1="00000000" w:usb2="00000000" w:usb3="00000000" w:csb0="00000013" w:csb1="00000000"/>
  </w:font>
  <w:font w:name="Consolas">
    <w:panose1 w:val="020B0609020204030204"/>
    <w:charset w:val="00"/>
    <w:family w:val="modern"/>
    <w:pitch w:val="fixed"/>
    <w:sig w:usb0="E00006FF" w:usb1="0000FCFF" w:usb2="00000001" w:usb3="00000000" w:csb0="0000019F" w:csb1="00000000"/>
  </w:font>
  <w:font w:name="BGW Logo">
    <w:altName w:val="Courier New"/>
    <w:charset w:val="00"/>
    <w:family w:val="auto"/>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F20FCA" w14:textId="733FF920" w:rsidR="00F70E70" w:rsidRPr="00B66BFC" w:rsidRDefault="00F70E70" w:rsidP="00BB13B2">
    <w:pPr>
      <w:pStyle w:val="Fuzeile"/>
      <w:pBdr>
        <w:top w:val="single" w:sz="4" w:space="6" w:color="auto"/>
      </w:pBdr>
      <w:tabs>
        <w:tab w:val="clear" w:pos="4536"/>
        <w:tab w:val="clear" w:pos="9072"/>
        <w:tab w:val="right" w:pos="9639"/>
      </w:tabs>
      <w:spacing w:before="60" w:after="60"/>
      <w:rPr>
        <w:color w:val="808080"/>
        <w:sz w:val="18"/>
        <w:szCs w:val="18"/>
      </w:rPr>
    </w:pPr>
    <w:r>
      <w:rPr>
        <w:color w:val="808080"/>
        <w:sz w:val="18"/>
        <w:szCs w:val="18"/>
      </w:rPr>
      <w:t>Verfahrensunterlagen</w:t>
    </w:r>
    <w:r w:rsidRPr="00B66BFC">
      <w:rPr>
        <w:color w:val="808080"/>
        <w:sz w:val="18"/>
        <w:szCs w:val="18"/>
      </w:rPr>
      <w:tab/>
      <w:t xml:space="preserve">Seite </w:t>
    </w:r>
    <w:r w:rsidRPr="00B66BFC">
      <w:rPr>
        <w:rStyle w:val="Seitenzahl"/>
        <w:color w:val="808080"/>
        <w:sz w:val="18"/>
        <w:szCs w:val="18"/>
      </w:rPr>
      <w:fldChar w:fldCharType="begin"/>
    </w:r>
    <w:r w:rsidRPr="00B66BFC">
      <w:rPr>
        <w:rStyle w:val="Seitenzahl"/>
        <w:color w:val="808080"/>
        <w:sz w:val="18"/>
        <w:szCs w:val="18"/>
      </w:rPr>
      <w:instrText xml:space="preserve"> PAGE </w:instrText>
    </w:r>
    <w:r w:rsidRPr="00B66BFC">
      <w:rPr>
        <w:rStyle w:val="Seitenzahl"/>
        <w:color w:val="808080"/>
        <w:sz w:val="18"/>
        <w:szCs w:val="18"/>
      </w:rPr>
      <w:fldChar w:fldCharType="separate"/>
    </w:r>
    <w:r w:rsidR="00B41B12">
      <w:rPr>
        <w:rStyle w:val="Seitenzahl"/>
        <w:noProof/>
        <w:color w:val="808080"/>
        <w:sz w:val="18"/>
        <w:szCs w:val="18"/>
      </w:rPr>
      <w:t>2</w:t>
    </w:r>
    <w:r w:rsidRPr="00B66BFC">
      <w:rPr>
        <w:rStyle w:val="Seitenzahl"/>
        <w:color w:val="808080"/>
        <w:sz w:val="18"/>
        <w:szCs w:val="18"/>
      </w:rPr>
      <w:fldChar w:fldCharType="end"/>
    </w:r>
    <w:r w:rsidRPr="00B66BFC">
      <w:rPr>
        <w:rStyle w:val="Seitenzahl"/>
        <w:color w:val="808080"/>
        <w:sz w:val="18"/>
        <w:szCs w:val="18"/>
      </w:rPr>
      <w:t xml:space="preserve"> von </w:t>
    </w:r>
    <w:r w:rsidRPr="00B66BFC">
      <w:rPr>
        <w:rStyle w:val="Seitenzahl"/>
        <w:color w:val="808080"/>
        <w:sz w:val="18"/>
        <w:szCs w:val="18"/>
      </w:rPr>
      <w:fldChar w:fldCharType="begin"/>
    </w:r>
    <w:r w:rsidRPr="00B66BFC">
      <w:rPr>
        <w:rStyle w:val="Seitenzahl"/>
        <w:color w:val="808080"/>
        <w:sz w:val="18"/>
        <w:szCs w:val="18"/>
      </w:rPr>
      <w:instrText xml:space="preserve"> NUMPAGES </w:instrText>
    </w:r>
    <w:r w:rsidRPr="00B66BFC">
      <w:rPr>
        <w:rStyle w:val="Seitenzahl"/>
        <w:color w:val="808080"/>
        <w:sz w:val="18"/>
        <w:szCs w:val="18"/>
      </w:rPr>
      <w:fldChar w:fldCharType="separate"/>
    </w:r>
    <w:r w:rsidR="00B41B12">
      <w:rPr>
        <w:rStyle w:val="Seitenzahl"/>
        <w:noProof/>
        <w:color w:val="808080"/>
        <w:sz w:val="18"/>
        <w:szCs w:val="18"/>
      </w:rPr>
      <w:t>28</w:t>
    </w:r>
    <w:r w:rsidRPr="00B66BFC">
      <w:rPr>
        <w:rStyle w:val="Seitenzahl"/>
        <w:color w:val="808080"/>
        <w:sz w:val="18"/>
        <w:szCs w:val="18"/>
      </w:rPr>
      <w:fldChar w:fldCharType="end"/>
    </w:r>
    <w:bookmarkStart w:id="165" w:name="_Toc53817964"/>
    <w:bookmarkEnd w:id="165"/>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04C72" w14:textId="77777777" w:rsidR="002C7403" w:rsidRDefault="002C7403">
      <w:r>
        <w:separator/>
      </w:r>
    </w:p>
  </w:footnote>
  <w:footnote w:type="continuationSeparator" w:id="0">
    <w:p w14:paraId="09E071D6" w14:textId="77777777" w:rsidR="002C7403" w:rsidRDefault="002C740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9705" w:type="dxa"/>
      <w:tblInd w:w="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0" w:type="dxa"/>
        <w:bottom w:w="28" w:type="dxa"/>
        <w:right w:w="28" w:type="dxa"/>
      </w:tblCellMar>
      <w:tblLook w:val="04A0" w:firstRow="1" w:lastRow="0" w:firstColumn="1" w:lastColumn="0" w:noHBand="0" w:noVBand="1"/>
    </w:tblPr>
    <w:tblGrid>
      <w:gridCol w:w="1277"/>
      <w:gridCol w:w="6504"/>
      <w:gridCol w:w="708"/>
      <w:gridCol w:w="587"/>
      <w:gridCol w:w="629"/>
    </w:tblGrid>
    <w:tr w:rsidR="00F70E70" w14:paraId="69EC871D" w14:textId="77777777" w:rsidTr="008660AA">
      <w:trPr>
        <w:cantSplit/>
        <w:trHeight w:val="249"/>
      </w:trPr>
      <w:tc>
        <w:tcPr>
          <w:tcW w:w="1277" w:type="dxa"/>
          <w:vMerge w:val="restart"/>
          <w:tcBorders>
            <w:top w:val="single" w:sz="6" w:space="0" w:color="auto"/>
            <w:left w:val="single" w:sz="6" w:space="0" w:color="auto"/>
            <w:bottom w:val="single" w:sz="6" w:space="0" w:color="auto"/>
            <w:right w:val="single" w:sz="6" w:space="0" w:color="auto"/>
          </w:tcBorders>
          <w:vAlign w:val="center"/>
          <w:hideMark/>
        </w:tcPr>
        <w:p w14:paraId="11CB8594" w14:textId="3CA8B1BD" w:rsidR="00F70E70" w:rsidRDefault="004037C2" w:rsidP="00B0158C">
          <w:pPr>
            <w:pStyle w:val="Kopfzeile"/>
            <w:jc w:val="center"/>
          </w:pPr>
          <w:r>
            <w:rPr>
              <w:noProof/>
            </w:rPr>
            <w:drawing>
              <wp:inline distT="0" distB="0" distL="0" distR="0" wp14:anchorId="2EB7662B" wp14:editId="7F3EB879">
                <wp:extent cx="729505" cy="587576"/>
                <wp:effectExtent l="0" t="0" r="0" b="3175"/>
                <wp:docPr id="1882202346" name="Grafik 1" descr="Ein Bild, das Symbol, Grafiken, Schrift, Logo enthält.&#10;&#10;KI-generierte Inhalte können fehlerhaft se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2202346" name="Grafik 1" descr="Ein Bild, das Symbol, Grafiken, Schrift, Logo enthält.&#10;&#10;KI-generierte Inhalte können fehlerhaft sein."/>
                        <pic:cNvPicPr/>
                      </pic:nvPicPr>
                      <pic:blipFill>
                        <a:blip r:embed="rId1">
                          <a:extLst>
                            <a:ext uri="{28A0092B-C50C-407E-A947-70E740481C1C}">
                              <a14:useLocalDpi xmlns:a14="http://schemas.microsoft.com/office/drawing/2010/main" val="0"/>
                            </a:ext>
                          </a:extLst>
                        </a:blip>
                        <a:stretch>
                          <a:fillRect/>
                        </a:stretch>
                      </pic:blipFill>
                      <pic:spPr>
                        <a:xfrm>
                          <a:off x="0" y="0"/>
                          <a:ext cx="731008" cy="588787"/>
                        </a:xfrm>
                        <a:prstGeom prst="rect">
                          <a:avLst/>
                        </a:prstGeom>
                      </pic:spPr>
                    </pic:pic>
                  </a:graphicData>
                </a:graphic>
              </wp:inline>
            </w:drawing>
          </w:r>
        </w:p>
      </w:tc>
      <w:tc>
        <w:tcPr>
          <w:tcW w:w="7799" w:type="dxa"/>
          <w:gridSpan w:val="3"/>
          <w:tcBorders>
            <w:top w:val="single" w:sz="6" w:space="0" w:color="auto"/>
            <w:left w:val="single" w:sz="6" w:space="0" w:color="auto"/>
            <w:bottom w:val="single" w:sz="6" w:space="0" w:color="auto"/>
            <w:right w:val="single" w:sz="6" w:space="0" w:color="auto"/>
          </w:tcBorders>
          <w:vAlign w:val="center"/>
          <w:hideMark/>
        </w:tcPr>
        <w:p w14:paraId="47D0413A" w14:textId="32E6D961" w:rsidR="00F70E70" w:rsidRDefault="00F70E70" w:rsidP="00B0158C">
          <w:pPr>
            <w:pStyle w:val="Kopfzeile"/>
            <w:rPr>
              <w:sz w:val="16"/>
            </w:rPr>
          </w:pPr>
          <w:r>
            <w:rPr>
              <w:b/>
              <w:iCs/>
              <w:sz w:val="20"/>
            </w:rPr>
            <w:t>Bayerischer Rundfunk</w:t>
          </w:r>
        </w:p>
      </w:tc>
      <w:tc>
        <w:tcPr>
          <w:tcW w:w="629" w:type="dxa"/>
          <w:vMerge w:val="restart"/>
          <w:tcBorders>
            <w:top w:val="single" w:sz="6" w:space="0" w:color="auto"/>
            <w:left w:val="single" w:sz="6" w:space="0" w:color="auto"/>
            <w:bottom w:val="single" w:sz="6" w:space="0" w:color="auto"/>
            <w:right w:val="single" w:sz="6" w:space="0" w:color="auto"/>
          </w:tcBorders>
          <w:vAlign w:val="center"/>
          <w:hideMark/>
        </w:tcPr>
        <w:p w14:paraId="1B632C55" w14:textId="1D84BF0F" w:rsidR="00F70E70" w:rsidRDefault="00F70E70" w:rsidP="00B0158C">
          <w:pPr>
            <w:pStyle w:val="Kopfzeile"/>
            <w:tabs>
              <w:tab w:val="center" w:pos="313"/>
              <w:tab w:val="right" w:pos="626"/>
            </w:tabs>
            <w:jc w:val="center"/>
            <w:rPr>
              <w:b/>
            </w:rPr>
          </w:pPr>
          <w:r>
            <w:rPr>
              <w:b/>
            </w:rPr>
            <w:fldChar w:fldCharType="begin"/>
          </w:r>
          <w:r>
            <w:rPr>
              <w:b/>
            </w:rPr>
            <w:instrText xml:space="preserve"> PAGE  \* MERGEFORMAT </w:instrText>
          </w:r>
          <w:r>
            <w:rPr>
              <w:b/>
            </w:rPr>
            <w:fldChar w:fldCharType="separate"/>
          </w:r>
          <w:r w:rsidR="00B41B12">
            <w:rPr>
              <w:b/>
              <w:noProof/>
            </w:rPr>
            <w:t>2</w:t>
          </w:r>
          <w:r>
            <w:rPr>
              <w:b/>
            </w:rPr>
            <w:fldChar w:fldCharType="end"/>
          </w:r>
        </w:p>
        <w:p w14:paraId="46A87FB0" w14:textId="77777777" w:rsidR="00F70E70" w:rsidRDefault="00F70E70" w:rsidP="00B0158C">
          <w:pPr>
            <w:pStyle w:val="Kopfzeile"/>
            <w:spacing w:before="60" w:after="60"/>
            <w:jc w:val="center"/>
            <w:rPr>
              <w:sz w:val="16"/>
            </w:rPr>
          </w:pPr>
          <w:r>
            <w:rPr>
              <w:sz w:val="16"/>
            </w:rPr>
            <w:t>Seite</w:t>
          </w:r>
        </w:p>
        <w:p w14:paraId="49374F5D" w14:textId="5673DA85" w:rsidR="00F70E70" w:rsidRDefault="00F70E70" w:rsidP="00B0158C">
          <w:pPr>
            <w:pStyle w:val="Kopfzeile"/>
            <w:tabs>
              <w:tab w:val="center" w:pos="313"/>
              <w:tab w:val="right" w:pos="626"/>
            </w:tabs>
            <w:jc w:val="center"/>
            <w:rPr>
              <w:b/>
            </w:rPr>
          </w:pPr>
          <w:r>
            <w:rPr>
              <w:b/>
            </w:rPr>
            <w:fldChar w:fldCharType="begin"/>
          </w:r>
          <w:r>
            <w:rPr>
              <w:b/>
            </w:rPr>
            <w:instrText xml:space="preserve"> NUMPAGES   \* MERGEFORMAT </w:instrText>
          </w:r>
          <w:r>
            <w:rPr>
              <w:b/>
            </w:rPr>
            <w:fldChar w:fldCharType="separate"/>
          </w:r>
          <w:r w:rsidR="00B41B12">
            <w:rPr>
              <w:b/>
              <w:noProof/>
            </w:rPr>
            <w:t>28</w:t>
          </w:r>
          <w:r>
            <w:rPr>
              <w:b/>
            </w:rPr>
            <w:fldChar w:fldCharType="end"/>
          </w:r>
        </w:p>
      </w:tc>
    </w:tr>
    <w:tr w:rsidR="00F70E70" w14:paraId="448034FC"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320845B1" w14:textId="77777777" w:rsidR="00F70E70" w:rsidRDefault="00F70E70" w:rsidP="00B0158C"/>
      </w:tc>
      <w:tc>
        <w:tcPr>
          <w:tcW w:w="7799" w:type="dxa"/>
          <w:gridSpan w:val="3"/>
          <w:tcBorders>
            <w:top w:val="single" w:sz="6" w:space="0" w:color="auto"/>
            <w:left w:val="single" w:sz="6" w:space="0" w:color="auto"/>
            <w:bottom w:val="single" w:sz="6" w:space="0" w:color="auto"/>
            <w:right w:val="single" w:sz="6" w:space="0" w:color="auto"/>
          </w:tcBorders>
          <w:vAlign w:val="center"/>
          <w:hideMark/>
        </w:tcPr>
        <w:p w14:paraId="02666F32" w14:textId="66018E5A" w:rsidR="00F70E70" w:rsidRPr="006C5B0F" w:rsidRDefault="002529F8" w:rsidP="00B0158C">
          <w:pPr>
            <w:pStyle w:val="Kopfzeile"/>
            <w:rPr>
              <w:sz w:val="16"/>
              <w:highlight w:val="yellow"/>
            </w:rPr>
          </w:pPr>
          <w:r w:rsidRPr="002529F8">
            <w:rPr>
              <w:b/>
              <w:iCs/>
              <w:sz w:val="20"/>
            </w:rPr>
            <w:t>Dark-Fiber Anbindung BR Standorte München</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2EC4871D" w14:textId="77777777" w:rsidR="00F70E70" w:rsidRDefault="00F70E70" w:rsidP="00B0158C">
          <w:pPr>
            <w:rPr>
              <w:b/>
            </w:rPr>
          </w:pPr>
        </w:p>
      </w:tc>
    </w:tr>
    <w:tr w:rsidR="00F70E70" w14:paraId="6AA53199"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057D830A" w14:textId="77777777" w:rsidR="00F70E70" w:rsidRDefault="00F70E70" w:rsidP="00B0158C"/>
      </w:tc>
      <w:tc>
        <w:tcPr>
          <w:tcW w:w="6504" w:type="dxa"/>
          <w:tcBorders>
            <w:top w:val="single" w:sz="6" w:space="0" w:color="auto"/>
            <w:left w:val="single" w:sz="6" w:space="0" w:color="auto"/>
            <w:bottom w:val="single" w:sz="6" w:space="0" w:color="auto"/>
            <w:right w:val="single" w:sz="6" w:space="0" w:color="auto"/>
          </w:tcBorders>
          <w:vAlign w:val="center"/>
          <w:hideMark/>
        </w:tcPr>
        <w:p w14:paraId="3B18C1CB" w14:textId="0230859D" w:rsidR="00F70E70" w:rsidRDefault="00F70E70" w:rsidP="003117C0">
          <w:pPr>
            <w:pStyle w:val="Kopfzeile"/>
            <w:rPr>
              <w:b/>
              <w:sz w:val="20"/>
            </w:rPr>
          </w:pPr>
          <w:r>
            <w:rPr>
              <w:b/>
              <w:sz w:val="20"/>
            </w:rPr>
            <w:t>Verfahrensunterlagen</w:t>
          </w:r>
        </w:p>
      </w:tc>
      <w:tc>
        <w:tcPr>
          <w:tcW w:w="708" w:type="dxa"/>
          <w:tcBorders>
            <w:top w:val="single" w:sz="6" w:space="0" w:color="auto"/>
            <w:left w:val="single" w:sz="6" w:space="0" w:color="auto"/>
            <w:bottom w:val="single" w:sz="6" w:space="0" w:color="auto"/>
            <w:right w:val="single" w:sz="6" w:space="0" w:color="auto"/>
          </w:tcBorders>
          <w:vAlign w:val="center"/>
          <w:hideMark/>
        </w:tcPr>
        <w:p w14:paraId="3FCF5433" w14:textId="77777777" w:rsidR="00F70E70" w:rsidRDefault="00F70E70" w:rsidP="00B0158C">
          <w:pPr>
            <w:pStyle w:val="Kopfzeile"/>
            <w:rPr>
              <w:b/>
              <w:sz w:val="16"/>
            </w:rPr>
          </w:pPr>
          <w:r>
            <w:rPr>
              <w:b/>
              <w:sz w:val="16"/>
            </w:rPr>
            <w:t>Status:</w:t>
          </w:r>
        </w:p>
      </w:tc>
      <w:tc>
        <w:tcPr>
          <w:tcW w:w="587" w:type="dxa"/>
          <w:tcBorders>
            <w:top w:val="single" w:sz="6" w:space="0" w:color="auto"/>
            <w:left w:val="single" w:sz="6" w:space="0" w:color="auto"/>
            <w:bottom w:val="single" w:sz="6" w:space="0" w:color="auto"/>
            <w:right w:val="single" w:sz="6" w:space="0" w:color="auto"/>
          </w:tcBorders>
          <w:vAlign w:val="center"/>
          <w:hideMark/>
        </w:tcPr>
        <w:p w14:paraId="0FDDFEFF" w14:textId="02EA784D" w:rsidR="00F70E70" w:rsidRDefault="002529F8" w:rsidP="00B0158C">
          <w:pPr>
            <w:pStyle w:val="Kopfzeile"/>
            <w:rPr>
              <w:sz w:val="16"/>
            </w:rPr>
          </w:pPr>
          <w:r>
            <w:rPr>
              <w:sz w:val="16"/>
            </w:rPr>
            <w:t>Final</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528C47A4" w14:textId="77777777" w:rsidR="00F70E70" w:rsidRDefault="00F70E70" w:rsidP="00B0158C">
          <w:pPr>
            <w:rPr>
              <w:b/>
            </w:rPr>
          </w:pPr>
        </w:p>
      </w:tc>
    </w:tr>
    <w:tr w:rsidR="00F70E70" w14:paraId="27032CA4" w14:textId="77777777" w:rsidTr="008660AA">
      <w:trPr>
        <w:cantSplit/>
        <w:trHeight w:val="247"/>
      </w:trPr>
      <w:tc>
        <w:tcPr>
          <w:tcW w:w="1277" w:type="dxa"/>
          <w:vMerge/>
          <w:tcBorders>
            <w:top w:val="single" w:sz="6" w:space="0" w:color="auto"/>
            <w:left w:val="single" w:sz="6" w:space="0" w:color="auto"/>
            <w:bottom w:val="single" w:sz="6" w:space="0" w:color="auto"/>
            <w:right w:val="single" w:sz="6" w:space="0" w:color="auto"/>
          </w:tcBorders>
          <w:vAlign w:val="center"/>
          <w:hideMark/>
        </w:tcPr>
        <w:p w14:paraId="5E6C9E4F" w14:textId="77777777" w:rsidR="00F70E70" w:rsidRDefault="00F70E70" w:rsidP="00B0158C"/>
      </w:tc>
      <w:tc>
        <w:tcPr>
          <w:tcW w:w="6504" w:type="dxa"/>
          <w:tcBorders>
            <w:top w:val="single" w:sz="6" w:space="0" w:color="auto"/>
            <w:left w:val="single" w:sz="6" w:space="0" w:color="auto"/>
            <w:bottom w:val="single" w:sz="6" w:space="0" w:color="auto"/>
            <w:right w:val="single" w:sz="6" w:space="0" w:color="auto"/>
          </w:tcBorders>
          <w:vAlign w:val="center"/>
          <w:hideMark/>
        </w:tcPr>
        <w:p w14:paraId="080233D7" w14:textId="13FD5900" w:rsidR="00F70E70" w:rsidRDefault="00F70E70" w:rsidP="0097545F">
          <w:pPr>
            <w:pStyle w:val="Kopfzeile"/>
            <w:rPr>
              <w:sz w:val="20"/>
            </w:rPr>
          </w:pPr>
          <w:r w:rsidRPr="002529F8">
            <w:rPr>
              <w:sz w:val="20"/>
            </w:rPr>
            <w:t>Vergabenummer: BR-</w:t>
          </w:r>
          <w:r w:rsidR="002529F8" w:rsidRPr="002529F8">
            <w:rPr>
              <w:sz w:val="20"/>
            </w:rPr>
            <w:t>2026-0011</w:t>
          </w:r>
        </w:p>
      </w:tc>
      <w:tc>
        <w:tcPr>
          <w:tcW w:w="708" w:type="dxa"/>
          <w:tcBorders>
            <w:top w:val="single" w:sz="6" w:space="0" w:color="auto"/>
            <w:left w:val="single" w:sz="6" w:space="0" w:color="auto"/>
            <w:bottom w:val="single" w:sz="6" w:space="0" w:color="auto"/>
            <w:right w:val="single" w:sz="6" w:space="0" w:color="auto"/>
          </w:tcBorders>
          <w:vAlign w:val="center"/>
          <w:hideMark/>
        </w:tcPr>
        <w:p w14:paraId="578B6B3D" w14:textId="77777777" w:rsidR="00F70E70" w:rsidRDefault="00F70E70" w:rsidP="00B0158C">
          <w:pPr>
            <w:pStyle w:val="Kopfzeile"/>
            <w:rPr>
              <w:b/>
              <w:sz w:val="16"/>
            </w:rPr>
          </w:pPr>
          <w:r>
            <w:rPr>
              <w:b/>
              <w:sz w:val="16"/>
            </w:rPr>
            <w:t>Version:</w:t>
          </w:r>
        </w:p>
      </w:tc>
      <w:tc>
        <w:tcPr>
          <w:tcW w:w="587" w:type="dxa"/>
          <w:tcBorders>
            <w:top w:val="single" w:sz="6" w:space="0" w:color="auto"/>
            <w:left w:val="single" w:sz="6" w:space="0" w:color="auto"/>
            <w:bottom w:val="single" w:sz="6" w:space="0" w:color="auto"/>
            <w:right w:val="single" w:sz="6" w:space="0" w:color="auto"/>
          </w:tcBorders>
          <w:vAlign w:val="center"/>
          <w:hideMark/>
        </w:tcPr>
        <w:p w14:paraId="1A9DDC7A" w14:textId="1EFBDE7E" w:rsidR="00F70E70" w:rsidRDefault="00F70E70" w:rsidP="00B0158C">
          <w:pPr>
            <w:pStyle w:val="Kopfzeile"/>
            <w:rPr>
              <w:sz w:val="16"/>
            </w:rPr>
          </w:pPr>
          <w:r>
            <w:rPr>
              <w:sz w:val="16"/>
            </w:rPr>
            <w:t>1.0</w:t>
          </w:r>
        </w:p>
      </w:tc>
      <w:tc>
        <w:tcPr>
          <w:tcW w:w="629" w:type="dxa"/>
          <w:vMerge/>
          <w:tcBorders>
            <w:top w:val="single" w:sz="6" w:space="0" w:color="auto"/>
            <w:left w:val="single" w:sz="6" w:space="0" w:color="auto"/>
            <w:bottom w:val="single" w:sz="6" w:space="0" w:color="auto"/>
            <w:right w:val="single" w:sz="6" w:space="0" w:color="auto"/>
          </w:tcBorders>
          <w:vAlign w:val="center"/>
          <w:hideMark/>
        </w:tcPr>
        <w:p w14:paraId="351FFB94" w14:textId="77777777" w:rsidR="00F70E70" w:rsidRDefault="00F70E70" w:rsidP="00B0158C">
          <w:pPr>
            <w:rPr>
              <w:b/>
            </w:rPr>
          </w:pPr>
        </w:p>
      </w:tc>
    </w:tr>
  </w:tbl>
  <w:p w14:paraId="6AF20FC7" w14:textId="77777777" w:rsidR="00F70E70" w:rsidRPr="00971761" w:rsidRDefault="00F70E70" w:rsidP="00537821">
    <w:pPr>
      <w:pStyle w:val="Kopfzeile"/>
      <w:rPr>
        <w:sz w:val="18"/>
        <w:szCs w:val="1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42449930"/>
    <w:lvl w:ilvl="0">
      <w:start w:val="1"/>
      <w:numFmt w:val="decimal"/>
      <w:pStyle w:val="berschrift1"/>
      <w:lvlText w:val="%1"/>
      <w:lvlJc w:val="left"/>
      <w:pPr>
        <w:tabs>
          <w:tab w:val="num" w:pos="1134"/>
        </w:tabs>
        <w:ind w:left="1134" w:hanging="1134"/>
      </w:pPr>
      <w:rPr>
        <w:rFonts w:hint="default"/>
      </w:rPr>
    </w:lvl>
    <w:lvl w:ilvl="1">
      <w:start w:val="1"/>
      <w:numFmt w:val="decimal"/>
      <w:pStyle w:val="berschrift2"/>
      <w:lvlText w:val="%1.%2"/>
      <w:lvlJc w:val="left"/>
      <w:pPr>
        <w:tabs>
          <w:tab w:val="num" w:pos="1134"/>
        </w:tabs>
        <w:ind w:left="1134" w:hanging="1134"/>
      </w:pPr>
      <w:rPr>
        <w:rFonts w:ascii="Arial Fett" w:hAnsi="Arial Fett" w:hint="default"/>
        <w:b/>
        <w:i w:val="0"/>
        <w:sz w:val="24"/>
        <w:szCs w:val="24"/>
      </w:rPr>
    </w:lvl>
    <w:lvl w:ilvl="2">
      <w:start w:val="1"/>
      <w:numFmt w:val="decimal"/>
      <w:pStyle w:val="berschrift3"/>
      <w:lvlText w:val="%1.%2.%3"/>
      <w:lvlJc w:val="left"/>
      <w:pPr>
        <w:tabs>
          <w:tab w:val="num" w:pos="1418"/>
        </w:tabs>
        <w:ind w:left="1418" w:hanging="1134"/>
      </w:pPr>
      <w:rPr>
        <w:rFonts w:hint="default"/>
      </w:rPr>
    </w:lvl>
    <w:lvl w:ilvl="3">
      <w:start w:val="1"/>
      <w:numFmt w:val="decimal"/>
      <w:pStyle w:val="berschrift4"/>
      <w:lvlText w:val="%1.%2.%3.%4"/>
      <w:lvlJc w:val="left"/>
      <w:pPr>
        <w:tabs>
          <w:tab w:val="num" w:pos="2269"/>
        </w:tabs>
        <w:ind w:left="2269" w:hanging="1134"/>
      </w:pPr>
      <w:rPr>
        <w:rFonts w:hint="default"/>
      </w:rPr>
    </w:lvl>
    <w:lvl w:ilvl="4">
      <w:start w:val="1"/>
      <w:numFmt w:val="decimal"/>
      <w:pStyle w:val="berschrift5"/>
      <w:lvlText w:val="%1.%2.%3.%4.%5"/>
      <w:lvlJc w:val="left"/>
      <w:pPr>
        <w:tabs>
          <w:tab w:val="num" w:pos="1440"/>
        </w:tabs>
        <w:ind w:left="1134" w:hanging="1134"/>
      </w:pPr>
      <w:rPr>
        <w:rFonts w:hint="default"/>
      </w:rPr>
    </w:lvl>
    <w:lvl w:ilvl="5">
      <w:start w:val="1"/>
      <w:numFmt w:val="decimal"/>
      <w:pStyle w:val="berschrift6"/>
      <w:lvlText w:val="%1.%2.%3.%4.%5.%6"/>
      <w:lvlJc w:val="left"/>
      <w:pPr>
        <w:tabs>
          <w:tab w:val="num" w:pos="1800"/>
        </w:tabs>
        <w:ind w:left="1134" w:hanging="1134"/>
      </w:pPr>
      <w:rPr>
        <w:rFonts w:hint="default"/>
      </w:rPr>
    </w:lvl>
    <w:lvl w:ilvl="6">
      <w:start w:val="1"/>
      <w:numFmt w:val="decimal"/>
      <w:pStyle w:val="berschrift7"/>
      <w:lvlText w:val="%1.%2.%3.%4.%5.%6.%7"/>
      <w:lvlJc w:val="left"/>
      <w:pPr>
        <w:tabs>
          <w:tab w:val="num" w:pos="0"/>
        </w:tabs>
        <w:ind w:left="0" w:firstLine="0"/>
      </w:pPr>
      <w:rPr>
        <w:rFonts w:hint="default"/>
      </w:rPr>
    </w:lvl>
    <w:lvl w:ilvl="7">
      <w:start w:val="1"/>
      <w:numFmt w:val="decimal"/>
      <w:pStyle w:val="berschrift8"/>
      <w:lvlText w:val="%1.%2.%3.%4.%5.%6.%7.%8"/>
      <w:lvlJc w:val="left"/>
      <w:pPr>
        <w:tabs>
          <w:tab w:val="num" w:pos="0"/>
        </w:tabs>
        <w:ind w:left="0" w:firstLine="0"/>
      </w:pPr>
      <w:rPr>
        <w:rFonts w:hint="default"/>
      </w:rPr>
    </w:lvl>
    <w:lvl w:ilvl="8">
      <w:start w:val="1"/>
      <w:numFmt w:val="decimal"/>
      <w:pStyle w:val="berschrift9"/>
      <w:lvlText w:val="%1.%2.%3.%4.%5.%6.%7.%8.%9"/>
      <w:lvlJc w:val="left"/>
      <w:pPr>
        <w:tabs>
          <w:tab w:val="num" w:pos="0"/>
        </w:tabs>
        <w:ind w:left="0" w:firstLine="0"/>
      </w:pPr>
      <w:rPr>
        <w:rFonts w:hint="default"/>
      </w:rPr>
    </w:lvl>
  </w:abstractNum>
  <w:abstractNum w:abstractNumId="1" w15:restartNumberingAfterBreak="0">
    <w:nsid w:val="FFFFFFFE"/>
    <w:multiLevelType w:val="singleLevel"/>
    <w:tmpl w:val="35C884DC"/>
    <w:lvl w:ilvl="0">
      <w:numFmt w:val="decimal"/>
      <w:pStyle w:val="Liste1"/>
      <w:lvlText w:val="*"/>
      <w:lvlJc w:val="left"/>
    </w:lvl>
  </w:abstractNum>
  <w:abstractNum w:abstractNumId="2" w15:restartNumberingAfterBreak="0">
    <w:nsid w:val="02A47090"/>
    <w:multiLevelType w:val="hybridMultilevel"/>
    <w:tmpl w:val="DB18DF52"/>
    <w:lvl w:ilvl="0" w:tplc="A876318C">
      <w:start w:val="1"/>
      <w:numFmt w:val="bullet"/>
      <w:lvlText w:val=""/>
      <w:lvlJc w:val="left"/>
      <w:pPr>
        <w:tabs>
          <w:tab w:val="num" w:pos="1854"/>
        </w:tabs>
        <w:ind w:left="1854" w:hanging="360"/>
      </w:pPr>
      <w:rPr>
        <w:rFonts w:ascii="Symbol" w:hAnsi="Symbol" w:hint="default"/>
        <w:color w:val="auto"/>
      </w:rPr>
    </w:lvl>
    <w:lvl w:ilvl="1" w:tplc="A876318C">
      <w:start w:val="1"/>
      <w:numFmt w:val="bullet"/>
      <w:lvlText w:val=""/>
      <w:lvlJc w:val="left"/>
      <w:pPr>
        <w:tabs>
          <w:tab w:val="num" w:pos="1440"/>
        </w:tabs>
        <w:ind w:left="1440" w:hanging="360"/>
      </w:pPr>
      <w:rPr>
        <w:rFonts w:ascii="Symbol" w:hAnsi="Symbol" w:hint="default"/>
        <w:color w:val="auto"/>
      </w:rPr>
    </w:lvl>
    <w:lvl w:ilvl="2" w:tplc="04070005">
      <w:start w:val="1"/>
      <w:numFmt w:val="bullet"/>
      <w:lvlText w:val=""/>
      <w:lvlJc w:val="left"/>
      <w:pPr>
        <w:tabs>
          <w:tab w:val="num" w:pos="2160"/>
        </w:tabs>
        <w:ind w:left="2160" w:hanging="360"/>
      </w:pPr>
      <w:rPr>
        <w:rFonts w:ascii="Wingdings" w:hAnsi="Wingdings"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2F75C77"/>
    <w:multiLevelType w:val="hybridMultilevel"/>
    <w:tmpl w:val="1ECE19B6"/>
    <w:lvl w:ilvl="0" w:tplc="BAC010E2">
      <w:start w:val="3"/>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4" w15:restartNumberingAfterBreak="0">
    <w:nsid w:val="046C512F"/>
    <w:multiLevelType w:val="hybridMultilevel"/>
    <w:tmpl w:val="FFC250F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046E177F"/>
    <w:multiLevelType w:val="hybridMultilevel"/>
    <w:tmpl w:val="04687B42"/>
    <w:lvl w:ilvl="0" w:tplc="04070001">
      <w:start w:val="1"/>
      <w:numFmt w:val="bullet"/>
      <w:pStyle w:val="Aufzhlung2"/>
      <w:lvlText w:val=""/>
      <w:lvlJc w:val="left"/>
      <w:pPr>
        <w:tabs>
          <w:tab w:val="num" w:pos="1209"/>
        </w:tabs>
        <w:ind w:left="1209" w:hanging="360"/>
      </w:pPr>
      <w:rPr>
        <w:rFonts w:ascii="Symbol" w:hAnsi="Symbol" w:hint="default"/>
        <w:color w:val="auto"/>
      </w:rPr>
    </w:lvl>
    <w:lvl w:ilvl="1" w:tplc="04070003">
      <w:start w:val="1"/>
      <w:numFmt w:val="bullet"/>
      <w:pStyle w:val="Aufzhlung3"/>
      <w:lvlText w:val=""/>
      <w:lvlJc w:val="left"/>
      <w:pPr>
        <w:tabs>
          <w:tab w:val="num" w:pos="1440"/>
        </w:tabs>
        <w:ind w:left="1440" w:hanging="360"/>
      </w:pPr>
      <w:rPr>
        <w:rFonts w:ascii="Symbol" w:hAnsi="Symbol" w:hint="default"/>
        <w:color w:val="auto"/>
      </w:rPr>
    </w:lvl>
    <w:lvl w:ilvl="2" w:tplc="04070005">
      <w:start w:val="1"/>
      <w:numFmt w:val="bullet"/>
      <w:pStyle w:val="Aufzhlung4"/>
      <w:lvlText w:val=""/>
      <w:lvlJc w:val="left"/>
      <w:pPr>
        <w:tabs>
          <w:tab w:val="num" w:pos="2160"/>
        </w:tabs>
        <w:ind w:left="2160" w:hanging="360"/>
      </w:pPr>
      <w:rPr>
        <w:rFonts w:ascii="Symbol" w:hAnsi="Symbol" w:hint="default"/>
        <w:color w:val="auto"/>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9912CF0"/>
    <w:multiLevelType w:val="hybridMultilevel"/>
    <w:tmpl w:val="7D802AD0"/>
    <w:lvl w:ilvl="0" w:tplc="A876318C">
      <w:start w:val="1"/>
      <w:numFmt w:val="bullet"/>
      <w:lvlText w:val=""/>
      <w:lvlJc w:val="left"/>
      <w:pPr>
        <w:tabs>
          <w:tab w:val="num" w:pos="1854"/>
        </w:tabs>
        <w:ind w:left="1854" w:hanging="360"/>
      </w:pPr>
      <w:rPr>
        <w:rFonts w:ascii="Symbol" w:hAnsi="Symbol" w:hint="default"/>
        <w:color w:val="auto"/>
      </w:rPr>
    </w:lvl>
    <w:lvl w:ilvl="1" w:tplc="A876318C">
      <w:start w:val="1"/>
      <w:numFmt w:val="bullet"/>
      <w:lvlText w:val=""/>
      <w:lvlJc w:val="left"/>
      <w:pPr>
        <w:tabs>
          <w:tab w:val="num" w:pos="1440"/>
        </w:tabs>
        <w:ind w:left="1440" w:hanging="360"/>
      </w:pPr>
      <w:rPr>
        <w:rFonts w:ascii="Symbol" w:hAnsi="Symbol" w:hint="default"/>
        <w:color w:val="auto"/>
      </w:rPr>
    </w:lvl>
    <w:lvl w:ilvl="2" w:tplc="04070001">
      <w:start w:val="1"/>
      <w:numFmt w:val="bullet"/>
      <w:lvlText w:val=""/>
      <w:lvlJc w:val="left"/>
      <w:pPr>
        <w:tabs>
          <w:tab w:val="num" w:pos="2160"/>
        </w:tabs>
        <w:ind w:left="2160" w:hanging="360"/>
      </w:pPr>
      <w:rPr>
        <w:rFonts w:ascii="Symbol" w:hAnsi="Symbol"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0F322D82"/>
    <w:multiLevelType w:val="hybridMultilevel"/>
    <w:tmpl w:val="090A0DD8"/>
    <w:lvl w:ilvl="0" w:tplc="417465DE">
      <w:start w:val="1"/>
      <w:numFmt w:val="bullet"/>
      <w:lvlText w:val=""/>
      <w:lvlJc w:val="left"/>
      <w:pPr>
        <w:ind w:left="2280" w:hanging="360"/>
      </w:pPr>
      <w:rPr>
        <w:rFonts w:ascii="Symbol" w:hAnsi="Symbol" w:hint="default"/>
      </w:rPr>
    </w:lvl>
    <w:lvl w:ilvl="1" w:tplc="04070003" w:tentative="1">
      <w:start w:val="1"/>
      <w:numFmt w:val="bullet"/>
      <w:lvlText w:val="o"/>
      <w:lvlJc w:val="left"/>
      <w:pPr>
        <w:ind w:left="3000" w:hanging="360"/>
      </w:pPr>
      <w:rPr>
        <w:rFonts w:ascii="Courier New" w:hAnsi="Courier New" w:cs="Courier New" w:hint="default"/>
      </w:rPr>
    </w:lvl>
    <w:lvl w:ilvl="2" w:tplc="04070005" w:tentative="1">
      <w:start w:val="1"/>
      <w:numFmt w:val="bullet"/>
      <w:lvlText w:val=""/>
      <w:lvlJc w:val="left"/>
      <w:pPr>
        <w:ind w:left="3720" w:hanging="360"/>
      </w:pPr>
      <w:rPr>
        <w:rFonts w:ascii="Wingdings" w:hAnsi="Wingdings" w:hint="default"/>
      </w:rPr>
    </w:lvl>
    <w:lvl w:ilvl="3" w:tplc="04070001" w:tentative="1">
      <w:start w:val="1"/>
      <w:numFmt w:val="bullet"/>
      <w:lvlText w:val=""/>
      <w:lvlJc w:val="left"/>
      <w:pPr>
        <w:ind w:left="4440" w:hanging="360"/>
      </w:pPr>
      <w:rPr>
        <w:rFonts w:ascii="Symbol" w:hAnsi="Symbol" w:hint="default"/>
      </w:rPr>
    </w:lvl>
    <w:lvl w:ilvl="4" w:tplc="04070003" w:tentative="1">
      <w:start w:val="1"/>
      <w:numFmt w:val="bullet"/>
      <w:lvlText w:val="o"/>
      <w:lvlJc w:val="left"/>
      <w:pPr>
        <w:ind w:left="5160" w:hanging="360"/>
      </w:pPr>
      <w:rPr>
        <w:rFonts w:ascii="Courier New" w:hAnsi="Courier New" w:cs="Courier New" w:hint="default"/>
      </w:rPr>
    </w:lvl>
    <w:lvl w:ilvl="5" w:tplc="04070005" w:tentative="1">
      <w:start w:val="1"/>
      <w:numFmt w:val="bullet"/>
      <w:lvlText w:val=""/>
      <w:lvlJc w:val="left"/>
      <w:pPr>
        <w:ind w:left="5880" w:hanging="360"/>
      </w:pPr>
      <w:rPr>
        <w:rFonts w:ascii="Wingdings" w:hAnsi="Wingdings" w:hint="default"/>
      </w:rPr>
    </w:lvl>
    <w:lvl w:ilvl="6" w:tplc="04070001" w:tentative="1">
      <w:start w:val="1"/>
      <w:numFmt w:val="bullet"/>
      <w:lvlText w:val=""/>
      <w:lvlJc w:val="left"/>
      <w:pPr>
        <w:ind w:left="6600" w:hanging="360"/>
      </w:pPr>
      <w:rPr>
        <w:rFonts w:ascii="Symbol" w:hAnsi="Symbol" w:hint="default"/>
      </w:rPr>
    </w:lvl>
    <w:lvl w:ilvl="7" w:tplc="04070003" w:tentative="1">
      <w:start w:val="1"/>
      <w:numFmt w:val="bullet"/>
      <w:lvlText w:val="o"/>
      <w:lvlJc w:val="left"/>
      <w:pPr>
        <w:ind w:left="7320" w:hanging="360"/>
      </w:pPr>
      <w:rPr>
        <w:rFonts w:ascii="Courier New" w:hAnsi="Courier New" w:cs="Courier New" w:hint="default"/>
      </w:rPr>
    </w:lvl>
    <w:lvl w:ilvl="8" w:tplc="04070005" w:tentative="1">
      <w:start w:val="1"/>
      <w:numFmt w:val="bullet"/>
      <w:lvlText w:val=""/>
      <w:lvlJc w:val="left"/>
      <w:pPr>
        <w:ind w:left="8040" w:hanging="360"/>
      </w:pPr>
      <w:rPr>
        <w:rFonts w:ascii="Wingdings" w:hAnsi="Wingdings" w:hint="default"/>
      </w:rPr>
    </w:lvl>
  </w:abstractNum>
  <w:abstractNum w:abstractNumId="8" w15:restartNumberingAfterBreak="0">
    <w:nsid w:val="10605395"/>
    <w:multiLevelType w:val="hybridMultilevel"/>
    <w:tmpl w:val="6DC6E66E"/>
    <w:lvl w:ilvl="0" w:tplc="A876318C">
      <w:start w:val="1"/>
      <w:numFmt w:val="bullet"/>
      <w:lvlText w:val=""/>
      <w:lvlJc w:val="left"/>
      <w:pPr>
        <w:tabs>
          <w:tab w:val="num" w:pos="1854"/>
        </w:tabs>
        <w:ind w:left="1854" w:hanging="360"/>
      </w:pPr>
      <w:rPr>
        <w:rFonts w:ascii="Symbol" w:hAnsi="Symbol" w:hint="default"/>
        <w:color w:val="auto"/>
      </w:rPr>
    </w:lvl>
    <w:lvl w:ilvl="1" w:tplc="A876318C">
      <w:start w:val="1"/>
      <w:numFmt w:val="bullet"/>
      <w:lvlText w:val=""/>
      <w:lvlJc w:val="left"/>
      <w:pPr>
        <w:tabs>
          <w:tab w:val="num" w:pos="1440"/>
        </w:tabs>
        <w:ind w:left="1440" w:hanging="360"/>
      </w:pPr>
      <w:rPr>
        <w:rFonts w:ascii="Symbol" w:hAnsi="Symbol" w:hint="default"/>
        <w:color w:val="auto"/>
      </w:rPr>
    </w:lvl>
    <w:lvl w:ilvl="2" w:tplc="04070001">
      <w:start w:val="1"/>
      <w:numFmt w:val="bullet"/>
      <w:lvlText w:val=""/>
      <w:lvlJc w:val="left"/>
      <w:pPr>
        <w:tabs>
          <w:tab w:val="num" w:pos="2160"/>
        </w:tabs>
        <w:ind w:left="2160" w:hanging="360"/>
      </w:pPr>
      <w:rPr>
        <w:rFonts w:ascii="Symbol" w:hAnsi="Symbol" w:hint="default"/>
      </w:rPr>
    </w:lvl>
    <w:lvl w:ilvl="3" w:tplc="0407000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117C083E"/>
    <w:multiLevelType w:val="hybridMultilevel"/>
    <w:tmpl w:val="26F85350"/>
    <w:lvl w:ilvl="0" w:tplc="9B802DDA">
      <w:start w:val="1"/>
      <w:numFmt w:val="bullet"/>
      <w:lvlText w:val=""/>
      <w:lvlJc w:val="left"/>
      <w:pPr>
        <w:tabs>
          <w:tab w:val="num" w:pos="1494"/>
        </w:tabs>
        <w:ind w:left="1494" w:hanging="360"/>
      </w:pPr>
      <w:rPr>
        <w:rFonts w:ascii="Symbol" w:hAnsi="Symbol" w:hint="default"/>
        <w:color w:val="auto"/>
      </w:rPr>
    </w:lvl>
    <w:lvl w:ilvl="1" w:tplc="04070003">
      <w:start w:val="1"/>
      <w:numFmt w:val="bullet"/>
      <w:lvlText w:val="o"/>
      <w:lvlJc w:val="left"/>
      <w:pPr>
        <w:tabs>
          <w:tab w:val="num" w:pos="2487"/>
        </w:tabs>
        <w:ind w:left="2487" w:hanging="360"/>
      </w:pPr>
      <w:rPr>
        <w:rFonts w:ascii="Courier New" w:hAnsi="Courier New" w:cs="Courier New" w:hint="default"/>
      </w:rPr>
    </w:lvl>
    <w:lvl w:ilvl="2" w:tplc="04070005">
      <w:start w:val="1"/>
      <w:numFmt w:val="bullet"/>
      <w:lvlText w:val=""/>
      <w:lvlJc w:val="left"/>
      <w:pPr>
        <w:tabs>
          <w:tab w:val="num" w:pos="3294"/>
        </w:tabs>
        <w:ind w:left="3294" w:hanging="360"/>
      </w:pPr>
      <w:rPr>
        <w:rFonts w:ascii="Wingdings" w:hAnsi="Wingdings" w:hint="default"/>
      </w:rPr>
    </w:lvl>
    <w:lvl w:ilvl="3" w:tplc="04070001">
      <w:start w:val="1"/>
      <w:numFmt w:val="bullet"/>
      <w:lvlText w:val=""/>
      <w:lvlJc w:val="left"/>
      <w:pPr>
        <w:tabs>
          <w:tab w:val="num" w:pos="4014"/>
        </w:tabs>
        <w:ind w:left="4014" w:hanging="360"/>
      </w:pPr>
      <w:rPr>
        <w:rFonts w:ascii="Symbol" w:hAnsi="Symbol" w:hint="default"/>
      </w:rPr>
    </w:lvl>
    <w:lvl w:ilvl="4" w:tplc="04070003" w:tentative="1">
      <w:start w:val="1"/>
      <w:numFmt w:val="bullet"/>
      <w:lvlText w:val="o"/>
      <w:lvlJc w:val="left"/>
      <w:pPr>
        <w:tabs>
          <w:tab w:val="num" w:pos="4734"/>
        </w:tabs>
        <w:ind w:left="4734" w:hanging="360"/>
      </w:pPr>
      <w:rPr>
        <w:rFonts w:ascii="Courier New" w:hAnsi="Courier New" w:cs="Courier New" w:hint="default"/>
      </w:rPr>
    </w:lvl>
    <w:lvl w:ilvl="5" w:tplc="04070005" w:tentative="1">
      <w:start w:val="1"/>
      <w:numFmt w:val="bullet"/>
      <w:lvlText w:val=""/>
      <w:lvlJc w:val="left"/>
      <w:pPr>
        <w:tabs>
          <w:tab w:val="num" w:pos="5454"/>
        </w:tabs>
        <w:ind w:left="5454" w:hanging="360"/>
      </w:pPr>
      <w:rPr>
        <w:rFonts w:ascii="Wingdings" w:hAnsi="Wingdings" w:hint="default"/>
      </w:rPr>
    </w:lvl>
    <w:lvl w:ilvl="6" w:tplc="04070001" w:tentative="1">
      <w:start w:val="1"/>
      <w:numFmt w:val="bullet"/>
      <w:lvlText w:val=""/>
      <w:lvlJc w:val="left"/>
      <w:pPr>
        <w:tabs>
          <w:tab w:val="num" w:pos="6174"/>
        </w:tabs>
        <w:ind w:left="6174" w:hanging="360"/>
      </w:pPr>
      <w:rPr>
        <w:rFonts w:ascii="Symbol" w:hAnsi="Symbol" w:hint="default"/>
      </w:rPr>
    </w:lvl>
    <w:lvl w:ilvl="7" w:tplc="04070003" w:tentative="1">
      <w:start w:val="1"/>
      <w:numFmt w:val="bullet"/>
      <w:lvlText w:val="o"/>
      <w:lvlJc w:val="left"/>
      <w:pPr>
        <w:tabs>
          <w:tab w:val="num" w:pos="6894"/>
        </w:tabs>
        <w:ind w:left="6894" w:hanging="360"/>
      </w:pPr>
      <w:rPr>
        <w:rFonts w:ascii="Courier New" w:hAnsi="Courier New" w:cs="Courier New" w:hint="default"/>
      </w:rPr>
    </w:lvl>
    <w:lvl w:ilvl="8" w:tplc="04070005" w:tentative="1">
      <w:start w:val="1"/>
      <w:numFmt w:val="bullet"/>
      <w:lvlText w:val=""/>
      <w:lvlJc w:val="left"/>
      <w:pPr>
        <w:tabs>
          <w:tab w:val="num" w:pos="7614"/>
        </w:tabs>
        <w:ind w:left="7614" w:hanging="360"/>
      </w:pPr>
      <w:rPr>
        <w:rFonts w:ascii="Wingdings" w:hAnsi="Wingdings" w:hint="default"/>
      </w:rPr>
    </w:lvl>
  </w:abstractNum>
  <w:abstractNum w:abstractNumId="10" w15:restartNumberingAfterBreak="0">
    <w:nsid w:val="16DA6371"/>
    <w:multiLevelType w:val="singleLevel"/>
    <w:tmpl w:val="697E95FA"/>
    <w:lvl w:ilvl="0">
      <w:start w:val="1"/>
      <w:numFmt w:val="bullet"/>
      <w:pStyle w:val="Bullet1"/>
      <w:lvlText w:val="-"/>
      <w:lvlJc w:val="left"/>
      <w:pPr>
        <w:tabs>
          <w:tab w:val="num" w:pos="360"/>
        </w:tabs>
        <w:ind w:left="284" w:hanging="284"/>
      </w:pPr>
      <w:rPr>
        <w:sz w:val="16"/>
      </w:rPr>
    </w:lvl>
  </w:abstractNum>
  <w:abstractNum w:abstractNumId="11" w15:restartNumberingAfterBreak="0">
    <w:nsid w:val="18465AF3"/>
    <w:multiLevelType w:val="hybridMultilevel"/>
    <w:tmpl w:val="C77A4BA0"/>
    <w:lvl w:ilvl="0" w:tplc="A876318C">
      <w:start w:val="1"/>
      <w:numFmt w:val="bullet"/>
      <w:lvlText w:val=""/>
      <w:lvlJc w:val="left"/>
      <w:pPr>
        <w:tabs>
          <w:tab w:val="num" w:pos="1854"/>
        </w:tabs>
        <w:ind w:left="1854" w:hanging="360"/>
      </w:pPr>
      <w:rPr>
        <w:rFonts w:ascii="Symbol" w:hAnsi="Symbol" w:hint="default"/>
        <w:color w:val="auto"/>
      </w:rPr>
    </w:lvl>
    <w:lvl w:ilvl="1" w:tplc="A876318C">
      <w:start w:val="1"/>
      <w:numFmt w:val="bullet"/>
      <w:lvlText w:val=""/>
      <w:lvlJc w:val="left"/>
      <w:pPr>
        <w:tabs>
          <w:tab w:val="num" w:pos="1440"/>
        </w:tabs>
        <w:ind w:left="1440" w:hanging="360"/>
      </w:pPr>
      <w:rPr>
        <w:rFonts w:ascii="Symbol" w:hAnsi="Symbol" w:hint="default"/>
        <w:color w:val="auto"/>
      </w:rPr>
    </w:lvl>
    <w:lvl w:ilvl="2" w:tplc="04070001">
      <w:start w:val="1"/>
      <w:numFmt w:val="bullet"/>
      <w:lvlText w:val=""/>
      <w:lvlJc w:val="left"/>
      <w:pPr>
        <w:tabs>
          <w:tab w:val="num" w:pos="2160"/>
        </w:tabs>
        <w:ind w:left="2160" w:hanging="360"/>
      </w:pPr>
      <w:rPr>
        <w:rFonts w:ascii="Symbol" w:hAnsi="Symbol"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1D020BCD"/>
    <w:multiLevelType w:val="hybridMultilevel"/>
    <w:tmpl w:val="0E309B66"/>
    <w:lvl w:ilvl="0" w:tplc="696E2112">
      <w:start w:val="1"/>
      <w:numFmt w:val="bullet"/>
      <w:lvlText w:val=""/>
      <w:lvlJc w:val="left"/>
      <w:pPr>
        <w:tabs>
          <w:tab w:val="num" w:pos="1209"/>
        </w:tabs>
        <w:ind w:left="1209" w:hanging="360"/>
      </w:pPr>
      <w:rPr>
        <w:rFonts w:ascii="Symbol" w:hAnsi="Symbol" w:hint="default"/>
        <w:color w:val="auto"/>
      </w:rPr>
    </w:lvl>
    <w:lvl w:ilvl="1" w:tplc="04070003">
      <w:start w:val="1"/>
      <w:numFmt w:val="bullet"/>
      <w:pStyle w:val="Aufzhlung5"/>
      <w:lvlText w:val=""/>
      <w:lvlJc w:val="left"/>
      <w:pPr>
        <w:tabs>
          <w:tab w:val="num" w:pos="1440"/>
        </w:tabs>
        <w:ind w:left="1440" w:hanging="360"/>
      </w:pPr>
      <w:rPr>
        <w:rFonts w:ascii="Symbol" w:hAnsi="Symbol" w:hint="default"/>
        <w:color w:val="auto"/>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E20BFD"/>
    <w:multiLevelType w:val="hybridMultilevel"/>
    <w:tmpl w:val="40B4AAB0"/>
    <w:lvl w:ilvl="0" w:tplc="44E8EA32">
      <w:start w:val="1"/>
      <w:numFmt w:val="bullet"/>
      <w:lvlText w:val=""/>
      <w:lvlJc w:val="left"/>
      <w:pPr>
        <w:ind w:left="1854" w:hanging="360"/>
      </w:pPr>
      <w:rPr>
        <w:rFonts w:ascii="Symbol" w:hAnsi="Symbol" w:hint="default"/>
        <w:color w:val="auto"/>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4" w15:restartNumberingAfterBreak="0">
    <w:nsid w:val="24FE7063"/>
    <w:multiLevelType w:val="hybridMultilevel"/>
    <w:tmpl w:val="93B401D8"/>
    <w:lvl w:ilvl="0" w:tplc="9B802DDA">
      <w:start w:val="1"/>
      <w:numFmt w:val="bullet"/>
      <w:lvlText w:val=""/>
      <w:lvlJc w:val="left"/>
      <w:pPr>
        <w:ind w:left="1854" w:hanging="360"/>
      </w:pPr>
      <w:rPr>
        <w:rFonts w:ascii="Symbol" w:hAnsi="Symbol" w:hint="default"/>
        <w:color w:val="auto"/>
      </w:rPr>
    </w:lvl>
    <w:lvl w:ilvl="1" w:tplc="9B802DDA">
      <w:start w:val="1"/>
      <w:numFmt w:val="bullet"/>
      <w:lvlText w:val=""/>
      <w:lvlJc w:val="left"/>
      <w:pPr>
        <w:ind w:left="2574" w:hanging="360"/>
      </w:pPr>
      <w:rPr>
        <w:rFonts w:ascii="Symbol" w:hAnsi="Symbol" w:hint="default"/>
        <w:color w:val="auto"/>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15" w15:restartNumberingAfterBreak="0">
    <w:nsid w:val="27C62346"/>
    <w:multiLevelType w:val="hybridMultilevel"/>
    <w:tmpl w:val="E662E0BA"/>
    <w:lvl w:ilvl="0" w:tplc="04070001">
      <w:start w:val="1"/>
      <w:numFmt w:val="bullet"/>
      <w:pStyle w:val="Tab-TextAufzhlung"/>
      <w:lvlText w:val=""/>
      <w:lvlJc w:val="left"/>
      <w:pPr>
        <w:tabs>
          <w:tab w:val="num" w:pos="1209"/>
        </w:tabs>
        <w:ind w:left="1209" w:hanging="360"/>
      </w:pPr>
      <w:rPr>
        <w:rFonts w:ascii="Symbol" w:hAnsi="Symbol" w:hint="default"/>
      </w:rPr>
    </w:lvl>
    <w:lvl w:ilvl="1" w:tplc="04070003" w:tentative="1">
      <w:start w:val="1"/>
      <w:numFmt w:val="bullet"/>
      <w:lvlText w:val="o"/>
      <w:lvlJc w:val="left"/>
      <w:pPr>
        <w:tabs>
          <w:tab w:val="num" w:pos="1440"/>
        </w:tabs>
        <w:ind w:left="1440" w:hanging="360"/>
      </w:pPr>
      <w:rPr>
        <w:rFonts w:ascii="Courier New" w:hAnsi="Courier New" w:hint="default"/>
      </w:rPr>
    </w:lvl>
    <w:lvl w:ilvl="2" w:tplc="04070005" w:tentative="1">
      <w:start w:val="1"/>
      <w:numFmt w:val="bullet"/>
      <w:lvlText w:val=""/>
      <w:lvlJc w:val="left"/>
      <w:pPr>
        <w:tabs>
          <w:tab w:val="num" w:pos="2160"/>
        </w:tabs>
        <w:ind w:left="2160" w:hanging="360"/>
      </w:pPr>
      <w:rPr>
        <w:rFonts w:ascii="Wingdings" w:hAnsi="Wingdings" w:hint="default"/>
      </w:rPr>
    </w:lvl>
    <w:lvl w:ilvl="3" w:tplc="04070001" w:tentative="1">
      <w:start w:val="1"/>
      <w:numFmt w:val="bullet"/>
      <w:lvlText w:val=""/>
      <w:lvlJc w:val="left"/>
      <w:pPr>
        <w:tabs>
          <w:tab w:val="num" w:pos="2880"/>
        </w:tabs>
        <w:ind w:left="2880" w:hanging="360"/>
      </w:pPr>
      <w:rPr>
        <w:rFonts w:ascii="Symbol" w:hAnsi="Symbol" w:hint="default"/>
      </w:rPr>
    </w:lvl>
    <w:lvl w:ilvl="4" w:tplc="04070003" w:tentative="1">
      <w:start w:val="1"/>
      <w:numFmt w:val="bullet"/>
      <w:lvlText w:val="o"/>
      <w:lvlJc w:val="left"/>
      <w:pPr>
        <w:tabs>
          <w:tab w:val="num" w:pos="3600"/>
        </w:tabs>
        <w:ind w:left="3600" w:hanging="360"/>
      </w:pPr>
      <w:rPr>
        <w:rFonts w:ascii="Courier New" w:hAnsi="Courier New" w:hint="default"/>
      </w:rPr>
    </w:lvl>
    <w:lvl w:ilvl="5" w:tplc="04070005" w:tentative="1">
      <w:start w:val="1"/>
      <w:numFmt w:val="bullet"/>
      <w:lvlText w:val=""/>
      <w:lvlJc w:val="left"/>
      <w:pPr>
        <w:tabs>
          <w:tab w:val="num" w:pos="4320"/>
        </w:tabs>
        <w:ind w:left="4320" w:hanging="360"/>
      </w:pPr>
      <w:rPr>
        <w:rFonts w:ascii="Wingdings" w:hAnsi="Wingdings" w:hint="default"/>
      </w:rPr>
    </w:lvl>
    <w:lvl w:ilvl="6" w:tplc="04070001" w:tentative="1">
      <w:start w:val="1"/>
      <w:numFmt w:val="bullet"/>
      <w:lvlText w:val=""/>
      <w:lvlJc w:val="left"/>
      <w:pPr>
        <w:tabs>
          <w:tab w:val="num" w:pos="5040"/>
        </w:tabs>
        <w:ind w:left="5040" w:hanging="360"/>
      </w:pPr>
      <w:rPr>
        <w:rFonts w:ascii="Symbol" w:hAnsi="Symbol" w:hint="default"/>
      </w:rPr>
    </w:lvl>
    <w:lvl w:ilvl="7" w:tplc="04070003" w:tentative="1">
      <w:start w:val="1"/>
      <w:numFmt w:val="bullet"/>
      <w:lvlText w:val="o"/>
      <w:lvlJc w:val="left"/>
      <w:pPr>
        <w:tabs>
          <w:tab w:val="num" w:pos="5760"/>
        </w:tabs>
        <w:ind w:left="5760" w:hanging="360"/>
      </w:pPr>
      <w:rPr>
        <w:rFonts w:ascii="Courier New" w:hAnsi="Courier New" w:hint="default"/>
      </w:rPr>
    </w:lvl>
    <w:lvl w:ilvl="8" w:tplc="0407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CAB581A"/>
    <w:multiLevelType w:val="hybridMultilevel"/>
    <w:tmpl w:val="97C6EB2E"/>
    <w:lvl w:ilvl="0" w:tplc="E27C6C76">
      <w:start w:val="1"/>
      <w:numFmt w:val="bullet"/>
      <w:pStyle w:val="Tab-TextAufzhlung2"/>
      <w:lvlText w:val=""/>
      <w:lvlJc w:val="left"/>
      <w:pPr>
        <w:tabs>
          <w:tab w:val="num" w:pos="720"/>
        </w:tabs>
        <w:ind w:left="720" w:hanging="360"/>
      </w:pPr>
      <w:rPr>
        <w:rFonts w:ascii="Symbol" w:hAnsi="Symbol" w:hint="default"/>
        <w:color w:val="auto"/>
      </w:rPr>
    </w:lvl>
    <w:lvl w:ilvl="1" w:tplc="8D20A948" w:tentative="1">
      <w:start w:val="1"/>
      <w:numFmt w:val="bullet"/>
      <w:lvlText w:val="o"/>
      <w:lvlJc w:val="left"/>
      <w:pPr>
        <w:tabs>
          <w:tab w:val="num" w:pos="1440"/>
        </w:tabs>
        <w:ind w:left="1440" w:hanging="360"/>
      </w:pPr>
      <w:rPr>
        <w:rFonts w:ascii="Courier New" w:hAnsi="Courier New" w:hint="default"/>
      </w:rPr>
    </w:lvl>
    <w:lvl w:ilvl="2" w:tplc="D43C928A" w:tentative="1">
      <w:start w:val="1"/>
      <w:numFmt w:val="bullet"/>
      <w:lvlText w:val=""/>
      <w:lvlJc w:val="left"/>
      <w:pPr>
        <w:tabs>
          <w:tab w:val="num" w:pos="2160"/>
        </w:tabs>
        <w:ind w:left="2160" w:hanging="360"/>
      </w:pPr>
      <w:rPr>
        <w:rFonts w:ascii="Wingdings" w:hAnsi="Wingdings" w:hint="default"/>
      </w:rPr>
    </w:lvl>
    <w:lvl w:ilvl="3" w:tplc="65EEF518" w:tentative="1">
      <w:start w:val="1"/>
      <w:numFmt w:val="bullet"/>
      <w:lvlText w:val=""/>
      <w:lvlJc w:val="left"/>
      <w:pPr>
        <w:tabs>
          <w:tab w:val="num" w:pos="2880"/>
        </w:tabs>
        <w:ind w:left="2880" w:hanging="360"/>
      </w:pPr>
      <w:rPr>
        <w:rFonts w:ascii="Symbol" w:hAnsi="Symbol" w:hint="default"/>
      </w:rPr>
    </w:lvl>
    <w:lvl w:ilvl="4" w:tplc="618A8362" w:tentative="1">
      <w:start w:val="1"/>
      <w:numFmt w:val="bullet"/>
      <w:lvlText w:val="o"/>
      <w:lvlJc w:val="left"/>
      <w:pPr>
        <w:tabs>
          <w:tab w:val="num" w:pos="3600"/>
        </w:tabs>
        <w:ind w:left="3600" w:hanging="360"/>
      </w:pPr>
      <w:rPr>
        <w:rFonts w:ascii="Courier New" w:hAnsi="Courier New" w:hint="default"/>
      </w:rPr>
    </w:lvl>
    <w:lvl w:ilvl="5" w:tplc="E760E67A" w:tentative="1">
      <w:start w:val="1"/>
      <w:numFmt w:val="bullet"/>
      <w:lvlText w:val=""/>
      <w:lvlJc w:val="left"/>
      <w:pPr>
        <w:tabs>
          <w:tab w:val="num" w:pos="4320"/>
        </w:tabs>
        <w:ind w:left="4320" w:hanging="360"/>
      </w:pPr>
      <w:rPr>
        <w:rFonts w:ascii="Wingdings" w:hAnsi="Wingdings" w:hint="default"/>
      </w:rPr>
    </w:lvl>
    <w:lvl w:ilvl="6" w:tplc="5B960B08" w:tentative="1">
      <w:start w:val="1"/>
      <w:numFmt w:val="bullet"/>
      <w:lvlText w:val=""/>
      <w:lvlJc w:val="left"/>
      <w:pPr>
        <w:tabs>
          <w:tab w:val="num" w:pos="5040"/>
        </w:tabs>
        <w:ind w:left="5040" w:hanging="360"/>
      </w:pPr>
      <w:rPr>
        <w:rFonts w:ascii="Symbol" w:hAnsi="Symbol" w:hint="default"/>
      </w:rPr>
    </w:lvl>
    <w:lvl w:ilvl="7" w:tplc="871E1C3A" w:tentative="1">
      <w:start w:val="1"/>
      <w:numFmt w:val="bullet"/>
      <w:lvlText w:val="o"/>
      <w:lvlJc w:val="left"/>
      <w:pPr>
        <w:tabs>
          <w:tab w:val="num" w:pos="5760"/>
        </w:tabs>
        <w:ind w:left="5760" w:hanging="360"/>
      </w:pPr>
      <w:rPr>
        <w:rFonts w:ascii="Courier New" w:hAnsi="Courier New" w:hint="default"/>
      </w:rPr>
    </w:lvl>
    <w:lvl w:ilvl="8" w:tplc="4CB08DA8"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341375A3"/>
    <w:multiLevelType w:val="hybridMultilevel"/>
    <w:tmpl w:val="E410C620"/>
    <w:lvl w:ilvl="0" w:tplc="4E7A248A">
      <w:start w:val="1"/>
      <w:numFmt w:val="bullet"/>
      <w:lvlText w:val=""/>
      <w:lvlJc w:val="left"/>
      <w:pPr>
        <w:ind w:left="2280" w:hanging="360"/>
      </w:pPr>
      <w:rPr>
        <w:rFonts w:ascii="Symbol" w:hAnsi="Symbol" w:hint="default"/>
      </w:rPr>
    </w:lvl>
    <w:lvl w:ilvl="1" w:tplc="70BC3712">
      <w:numFmt w:val="bullet"/>
      <w:lvlText w:val="-"/>
      <w:lvlJc w:val="left"/>
      <w:pPr>
        <w:ind w:left="3000" w:hanging="360"/>
      </w:pPr>
      <w:rPr>
        <w:rFonts w:ascii="Arial" w:eastAsia="Times New Roman" w:hAnsi="Arial" w:cs="Arial" w:hint="default"/>
      </w:rPr>
    </w:lvl>
    <w:lvl w:ilvl="2" w:tplc="04070005" w:tentative="1">
      <w:start w:val="1"/>
      <w:numFmt w:val="bullet"/>
      <w:lvlText w:val=""/>
      <w:lvlJc w:val="left"/>
      <w:pPr>
        <w:ind w:left="3720" w:hanging="360"/>
      </w:pPr>
      <w:rPr>
        <w:rFonts w:ascii="Wingdings" w:hAnsi="Wingdings" w:hint="default"/>
      </w:rPr>
    </w:lvl>
    <w:lvl w:ilvl="3" w:tplc="04070001" w:tentative="1">
      <w:start w:val="1"/>
      <w:numFmt w:val="bullet"/>
      <w:lvlText w:val=""/>
      <w:lvlJc w:val="left"/>
      <w:pPr>
        <w:ind w:left="4440" w:hanging="360"/>
      </w:pPr>
      <w:rPr>
        <w:rFonts w:ascii="Symbol" w:hAnsi="Symbol" w:hint="default"/>
      </w:rPr>
    </w:lvl>
    <w:lvl w:ilvl="4" w:tplc="04070003" w:tentative="1">
      <w:start w:val="1"/>
      <w:numFmt w:val="bullet"/>
      <w:lvlText w:val="o"/>
      <w:lvlJc w:val="left"/>
      <w:pPr>
        <w:ind w:left="5160" w:hanging="360"/>
      </w:pPr>
      <w:rPr>
        <w:rFonts w:ascii="Courier New" w:hAnsi="Courier New" w:cs="Courier New" w:hint="default"/>
      </w:rPr>
    </w:lvl>
    <w:lvl w:ilvl="5" w:tplc="04070005" w:tentative="1">
      <w:start w:val="1"/>
      <w:numFmt w:val="bullet"/>
      <w:lvlText w:val=""/>
      <w:lvlJc w:val="left"/>
      <w:pPr>
        <w:ind w:left="5880" w:hanging="360"/>
      </w:pPr>
      <w:rPr>
        <w:rFonts w:ascii="Wingdings" w:hAnsi="Wingdings" w:hint="default"/>
      </w:rPr>
    </w:lvl>
    <w:lvl w:ilvl="6" w:tplc="04070001" w:tentative="1">
      <w:start w:val="1"/>
      <w:numFmt w:val="bullet"/>
      <w:lvlText w:val=""/>
      <w:lvlJc w:val="left"/>
      <w:pPr>
        <w:ind w:left="6600" w:hanging="360"/>
      </w:pPr>
      <w:rPr>
        <w:rFonts w:ascii="Symbol" w:hAnsi="Symbol" w:hint="default"/>
      </w:rPr>
    </w:lvl>
    <w:lvl w:ilvl="7" w:tplc="04070003" w:tentative="1">
      <w:start w:val="1"/>
      <w:numFmt w:val="bullet"/>
      <w:lvlText w:val="o"/>
      <w:lvlJc w:val="left"/>
      <w:pPr>
        <w:ind w:left="7320" w:hanging="360"/>
      </w:pPr>
      <w:rPr>
        <w:rFonts w:ascii="Courier New" w:hAnsi="Courier New" w:cs="Courier New" w:hint="default"/>
      </w:rPr>
    </w:lvl>
    <w:lvl w:ilvl="8" w:tplc="04070005" w:tentative="1">
      <w:start w:val="1"/>
      <w:numFmt w:val="bullet"/>
      <w:lvlText w:val=""/>
      <w:lvlJc w:val="left"/>
      <w:pPr>
        <w:ind w:left="8040" w:hanging="360"/>
      </w:pPr>
      <w:rPr>
        <w:rFonts w:ascii="Wingdings" w:hAnsi="Wingdings" w:hint="default"/>
      </w:rPr>
    </w:lvl>
  </w:abstractNum>
  <w:abstractNum w:abstractNumId="18" w15:restartNumberingAfterBreak="0">
    <w:nsid w:val="34F31F60"/>
    <w:multiLevelType w:val="singleLevel"/>
    <w:tmpl w:val="C5B8C356"/>
    <w:lvl w:ilvl="0">
      <w:start w:val="1"/>
      <w:numFmt w:val="bullet"/>
      <w:pStyle w:val="2Einrckungo"/>
      <w:lvlText w:val=""/>
      <w:lvlJc w:val="left"/>
      <w:pPr>
        <w:tabs>
          <w:tab w:val="num" w:pos="644"/>
        </w:tabs>
        <w:ind w:left="567" w:hanging="283"/>
      </w:pPr>
      <w:rPr>
        <w:rFonts w:ascii="Symbol" w:hAnsi="Symbol" w:hint="default"/>
        <w:lang w:val="de-DE"/>
      </w:rPr>
    </w:lvl>
  </w:abstractNum>
  <w:abstractNum w:abstractNumId="19" w15:restartNumberingAfterBreak="0">
    <w:nsid w:val="3A994B97"/>
    <w:multiLevelType w:val="hybridMultilevel"/>
    <w:tmpl w:val="69928E5E"/>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20" w15:restartNumberingAfterBreak="0">
    <w:nsid w:val="3AB747F9"/>
    <w:multiLevelType w:val="hybridMultilevel"/>
    <w:tmpl w:val="F9B433DC"/>
    <w:lvl w:ilvl="0" w:tplc="2F1A630E">
      <w:start w:val="1"/>
      <w:numFmt w:val="bullet"/>
      <w:pStyle w:val="Aufzhlung1"/>
      <w:lvlText w:val=""/>
      <w:lvlJc w:val="left"/>
      <w:pPr>
        <w:tabs>
          <w:tab w:val="num" w:pos="1494"/>
        </w:tabs>
        <w:ind w:left="1494" w:hanging="360"/>
      </w:pPr>
      <w:rPr>
        <w:rFonts w:ascii="Symbol" w:hAnsi="Symbol" w:hint="default"/>
      </w:rPr>
    </w:lvl>
    <w:lvl w:ilvl="1" w:tplc="04070003">
      <w:start w:val="1"/>
      <w:numFmt w:val="bullet"/>
      <w:pStyle w:val="Unterpunkt"/>
      <w:lvlText w:val=""/>
      <w:lvlJc w:val="left"/>
      <w:pPr>
        <w:tabs>
          <w:tab w:val="num" w:pos="2214"/>
        </w:tabs>
        <w:ind w:left="2214" w:hanging="360"/>
      </w:pPr>
      <w:rPr>
        <w:rFonts w:ascii="Symbol" w:hAnsi="Symbol" w:hint="default"/>
        <w:color w:val="auto"/>
      </w:rPr>
    </w:lvl>
    <w:lvl w:ilvl="2" w:tplc="04070005" w:tentative="1">
      <w:start w:val="1"/>
      <w:numFmt w:val="bullet"/>
      <w:lvlText w:val=""/>
      <w:lvlJc w:val="left"/>
      <w:pPr>
        <w:tabs>
          <w:tab w:val="num" w:pos="2934"/>
        </w:tabs>
        <w:ind w:left="2934" w:hanging="360"/>
      </w:pPr>
      <w:rPr>
        <w:rFonts w:ascii="Wingdings" w:hAnsi="Wingdings" w:hint="default"/>
      </w:rPr>
    </w:lvl>
    <w:lvl w:ilvl="3" w:tplc="04070001" w:tentative="1">
      <w:start w:val="1"/>
      <w:numFmt w:val="bullet"/>
      <w:lvlText w:val=""/>
      <w:lvlJc w:val="left"/>
      <w:pPr>
        <w:tabs>
          <w:tab w:val="num" w:pos="3654"/>
        </w:tabs>
        <w:ind w:left="3654" w:hanging="360"/>
      </w:pPr>
      <w:rPr>
        <w:rFonts w:ascii="Symbol" w:hAnsi="Symbol" w:hint="default"/>
      </w:rPr>
    </w:lvl>
    <w:lvl w:ilvl="4" w:tplc="04070003" w:tentative="1">
      <w:start w:val="1"/>
      <w:numFmt w:val="bullet"/>
      <w:lvlText w:val="o"/>
      <w:lvlJc w:val="left"/>
      <w:pPr>
        <w:tabs>
          <w:tab w:val="num" w:pos="4374"/>
        </w:tabs>
        <w:ind w:left="4374" w:hanging="360"/>
      </w:pPr>
      <w:rPr>
        <w:rFonts w:ascii="Courier New" w:hAnsi="Courier New" w:hint="default"/>
      </w:rPr>
    </w:lvl>
    <w:lvl w:ilvl="5" w:tplc="04070005" w:tentative="1">
      <w:start w:val="1"/>
      <w:numFmt w:val="bullet"/>
      <w:lvlText w:val=""/>
      <w:lvlJc w:val="left"/>
      <w:pPr>
        <w:tabs>
          <w:tab w:val="num" w:pos="5094"/>
        </w:tabs>
        <w:ind w:left="5094" w:hanging="360"/>
      </w:pPr>
      <w:rPr>
        <w:rFonts w:ascii="Wingdings" w:hAnsi="Wingdings" w:hint="default"/>
      </w:rPr>
    </w:lvl>
    <w:lvl w:ilvl="6" w:tplc="04070001" w:tentative="1">
      <w:start w:val="1"/>
      <w:numFmt w:val="bullet"/>
      <w:lvlText w:val=""/>
      <w:lvlJc w:val="left"/>
      <w:pPr>
        <w:tabs>
          <w:tab w:val="num" w:pos="5814"/>
        </w:tabs>
        <w:ind w:left="5814" w:hanging="360"/>
      </w:pPr>
      <w:rPr>
        <w:rFonts w:ascii="Symbol" w:hAnsi="Symbol" w:hint="default"/>
      </w:rPr>
    </w:lvl>
    <w:lvl w:ilvl="7" w:tplc="04070003" w:tentative="1">
      <w:start w:val="1"/>
      <w:numFmt w:val="bullet"/>
      <w:lvlText w:val="o"/>
      <w:lvlJc w:val="left"/>
      <w:pPr>
        <w:tabs>
          <w:tab w:val="num" w:pos="6534"/>
        </w:tabs>
        <w:ind w:left="6534" w:hanging="360"/>
      </w:pPr>
      <w:rPr>
        <w:rFonts w:ascii="Courier New" w:hAnsi="Courier New" w:hint="default"/>
      </w:rPr>
    </w:lvl>
    <w:lvl w:ilvl="8" w:tplc="04070005" w:tentative="1">
      <w:start w:val="1"/>
      <w:numFmt w:val="bullet"/>
      <w:lvlText w:val=""/>
      <w:lvlJc w:val="left"/>
      <w:pPr>
        <w:tabs>
          <w:tab w:val="num" w:pos="7254"/>
        </w:tabs>
        <w:ind w:left="7254" w:hanging="360"/>
      </w:pPr>
      <w:rPr>
        <w:rFonts w:ascii="Wingdings" w:hAnsi="Wingdings" w:hint="default"/>
      </w:rPr>
    </w:lvl>
  </w:abstractNum>
  <w:abstractNum w:abstractNumId="21" w15:restartNumberingAfterBreak="0">
    <w:nsid w:val="3CA70E63"/>
    <w:multiLevelType w:val="singleLevel"/>
    <w:tmpl w:val="190E733A"/>
    <w:lvl w:ilvl="0">
      <w:start w:val="1"/>
      <w:numFmt w:val="decimal"/>
      <w:pStyle w:val="Bullet10"/>
      <w:lvlText w:val="%1."/>
      <w:lvlJc w:val="left"/>
      <w:pPr>
        <w:tabs>
          <w:tab w:val="num" w:pos="360"/>
        </w:tabs>
        <w:ind w:left="284" w:hanging="284"/>
      </w:pPr>
    </w:lvl>
  </w:abstractNum>
  <w:abstractNum w:abstractNumId="22" w15:restartNumberingAfterBreak="0">
    <w:nsid w:val="43EE437C"/>
    <w:multiLevelType w:val="hybridMultilevel"/>
    <w:tmpl w:val="41F24C74"/>
    <w:lvl w:ilvl="0" w:tplc="893899FE">
      <w:start w:val="2"/>
      <w:numFmt w:val="decimal"/>
      <w:lvlText w:val="%1."/>
      <w:lvlJc w:val="left"/>
      <w:pPr>
        <w:ind w:left="1080" w:hanging="360"/>
      </w:pPr>
      <w:rPr>
        <w:rFonts w:hint="default"/>
      </w:rPr>
    </w:lvl>
    <w:lvl w:ilvl="1" w:tplc="04070019" w:tentative="1">
      <w:start w:val="1"/>
      <w:numFmt w:val="lowerLetter"/>
      <w:lvlText w:val="%2."/>
      <w:lvlJc w:val="left"/>
      <w:pPr>
        <w:ind w:left="1800" w:hanging="360"/>
      </w:pPr>
    </w:lvl>
    <w:lvl w:ilvl="2" w:tplc="0407001B" w:tentative="1">
      <w:start w:val="1"/>
      <w:numFmt w:val="lowerRoman"/>
      <w:lvlText w:val="%3."/>
      <w:lvlJc w:val="right"/>
      <w:pPr>
        <w:ind w:left="2520" w:hanging="180"/>
      </w:pPr>
    </w:lvl>
    <w:lvl w:ilvl="3" w:tplc="0407000F" w:tentative="1">
      <w:start w:val="1"/>
      <w:numFmt w:val="decimal"/>
      <w:lvlText w:val="%4."/>
      <w:lvlJc w:val="left"/>
      <w:pPr>
        <w:ind w:left="3240" w:hanging="360"/>
      </w:pPr>
    </w:lvl>
    <w:lvl w:ilvl="4" w:tplc="04070019" w:tentative="1">
      <w:start w:val="1"/>
      <w:numFmt w:val="lowerLetter"/>
      <w:lvlText w:val="%5."/>
      <w:lvlJc w:val="left"/>
      <w:pPr>
        <w:ind w:left="3960" w:hanging="360"/>
      </w:pPr>
    </w:lvl>
    <w:lvl w:ilvl="5" w:tplc="0407001B" w:tentative="1">
      <w:start w:val="1"/>
      <w:numFmt w:val="lowerRoman"/>
      <w:lvlText w:val="%6."/>
      <w:lvlJc w:val="right"/>
      <w:pPr>
        <w:ind w:left="4680" w:hanging="180"/>
      </w:pPr>
    </w:lvl>
    <w:lvl w:ilvl="6" w:tplc="0407000F" w:tentative="1">
      <w:start w:val="1"/>
      <w:numFmt w:val="decimal"/>
      <w:lvlText w:val="%7."/>
      <w:lvlJc w:val="left"/>
      <w:pPr>
        <w:ind w:left="5400" w:hanging="360"/>
      </w:pPr>
    </w:lvl>
    <w:lvl w:ilvl="7" w:tplc="04070019" w:tentative="1">
      <w:start w:val="1"/>
      <w:numFmt w:val="lowerLetter"/>
      <w:lvlText w:val="%8."/>
      <w:lvlJc w:val="left"/>
      <w:pPr>
        <w:ind w:left="6120" w:hanging="360"/>
      </w:pPr>
    </w:lvl>
    <w:lvl w:ilvl="8" w:tplc="0407001B" w:tentative="1">
      <w:start w:val="1"/>
      <w:numFmt w:val="lowerRoman"/>
      <w:lvlText w:val="%9."/>
      <w:lvlJc w:val="right"/>
      <w:pPr>
        <w:ind w:left="6840" w:hanging="180"/>
      </w:pPr>
    </w:lvl>
  </w:abstractNum>
  <w:abstractNum w:abstractNumId="23" w15:restartNumberingAfterBreak="0">
    <w:nsid w:val="44C200C1"/>
    <w:multiLevelType w:val="singleLevel"/>
    <w:tmpl w:val="875AF076"/>
    <w:lvl w:ilvl="0">
      <w:start w:val="1"/>
      <w:numFmt w:val="bullet"/>
      <w:pStyle w:val="Tabelle2Eino"/>
      <w:lvlText w:val=""/>
      <w:lvlJc w:val="left"/>
      <w:pPr>
        <w:tabs>
          <w:tab w:val="num" w:pos="644"/>
        </w:tabs>
        <w:ind w:left="567" w:hanging="283"/>
      </w:pPr>
      <w:rPr>
        <w:rFonts w:ascii="Symbol" w:hAnsi="Symbol" w:hint="default"/>
      </w:rPr>
    </w:lvl>
  </w:abstractNum>
  <w:abstractNum w:abstractNumId="24" w15:restartNumberingAfterBreak="0">
    <w:nsid w:val="4BBB13C4"/>
    <w:multiLevelType w:val="singleLevel"/>
    <w:tmpl w:val="04070001"/>
    <w:lvl w:ilvl="0">
      <w:start w:val="1"/>
      <w:numFmt w:val="bullet"/>
      <w:pStyle w:val="Einrckung"/>
      <w:lvlText w:val=""/>
      <w:lvlJc w:val="left"/>
      <w:pPr>
        <w:tabs>
          <w:tab w:val="num" w:pos="360"/>
        </w:tabs>
        <w:ind w:left="360" w:hanging="360"/>
      </w:pPr>
      <w:rPr>
        <w:rFonts w:ascii="Symbol" w:hAnsi="Symbol" w:hint="default"/>
      </w:rPr>
    </w:lvl>
  </w:abstractNum>
  <w:abstractNum w:abstractNumId="25" w15:restartNumberingAfterBreak="0">
    <w:nsid w:val="5176531E"/>
    <w:multiLevelType w:val="hybridMultilevel"/>
    <w:tmpl w:val="C16A937E"/>
    <w:lvl w:ilvl="0" w:tplc="9B802DDA">
      <w:start w:val="1"/>
      <w:numFmt w:val="bullet"/>
      <w:lvlText w:val=""/>
      <w:lvlJc w:val="left"/>
      <w:pPr>
        <w:ind w:left="1854" w:hanging="360"/>
      </w:pPr>
      <w:rPr>
        <w:rFonts w:ascii="Symbol" w:hAnsi="Symbol" w:hint="default"/>
        <w:color w:val="auto"/>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6" w15:restartNumberingAfterBreak="0">
    <w:nsid w:val="51E61B6F"/>
    <w:multiLevelType w:val="hybridMultilevel"/>
    <w:tmpl w:val="519AE48E"/>
    <w:lvl w:ilvl="0" w:tplc="9B802DDA">
      <w:start w:val="1"/>
      <w:numFmt w:val="bullet"/>
      <w:lvlText w:val=""/>
      <w:lvlJc w:val="left"/>
      <w:pPr>
        <w:ind w:left="720" w:hanging="360"/>
      </w:pPr>
      <w:rPr>
        <w:rFonts w:ascii="Symbol" w:hAnsi="Symbol" w:hint="default"/>
        <w:color w:val="auto"/>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7" w15:restartNumberingAfterBreak="0">
    <w:nsid w:val="555F5708"/>
    <w:multiLevelType w:val="hybridMultilevel"/>
    <w:tmpl w:val="4F8885D8"/>
    <w:lvl w:ilvl="0" w:tplc="4E7A248A">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28" w15:restartNumberingAfterBreak="0">
    <w:nsid w:val="557F248D"/>
    <w:multiLevelType w:val="hybridMultilevel"/>
    <w:tmpl w:val="BF0236DE"/>
    <w:lvl w:ilvl="0" w:tplc="9B802DDA">
      <w:start w:val="1"/>
      <w:numFmt w:val="bullet"/>
      <w:lvlText w:val=""/>
      <w:lvlJc w:val="left"/>
      <w:pPr>
        <w:tabs>
          <w:tab w:val="num" w:pos="2214"/>
        </w:tabs>
        <w:ind w:left="2214" w:hanging="360"/>
      </w:pPr>
      <w:rPr>
        <w:rFonts w:ascii="Symbol" w:hAnsi="Symbol" w:hint="default"/>
        <w:color w:val="auto"/>
      </w:rPr>
    </w:lvl>
    <w:lvl w:ilvl="1" w:tplc="FFFFFFFF" w:tentative="1">
      <w:start w:val="1"/>
      <w:numFmt w:val="bullet"/>
      <w:lvlText w:val="o"/>
      <w:lvlJc w:val="left"/>
      <w:pPr>
        <w:tabs>
          <w:tab w:val="num" w:pos="3567"/>
        </w:tabs>
        <w:ind w:left="3567" w:hanging="360"/>
      </w:pPr>
      <w:rPr>
        <w:rFonts w:ascii="Courier New" w:hAnsi="Courier New" w:hint="default"/>
      </w:rPr>
    </w:lvl>
    <w:lvl w:ilvl="2" w:tplc="FFFFFFFF">
      <w:start w:val="1"/>
      <w:numFmt w:val="bullet"/>
      <w:lvlText w:val=""/>
      <w:lvlJc w:val="left"/>
      <w:pPr>
        <w:tabs>
          <w:tab w:val="num" w:pos="4287"/>
        </w:tabs>
        <w:ind w:left="4287" w:hanging="360"/>
      </w:pPr>
      <w:rPr>
        <w:rFonts w:ascii="Wingdings" w:hAnsi="Wingdings" w:hint="default"/>
      </w:rPr>
    </w:lvl>
    <w:lvl w:ilvl="3" w:tplc="FFFFFFFF" w:tentative="1">
      <w:start w:val="1"/>
      <w:numFmt w:val="bullet"/>
      <w:lvlText w:val=""/>
      <w:lvlJc w:val="left"/>
      <w:pPr>
        <w:tabs>
          <w:tab w:val="num" w:pos="5007"/>
        </w:tabs>
        <w:ind w:left="5007" w:hanging="360"/>
      </w:pPr>
      <w:rPr>
        <w:rFonts w:ascii="Symbol" w:hAnsi="Symbol" w:hint="default"/>
      </w:rPr>
    </w:lvl>
    <w:lvl w:ilvl="4" w:tplc="FFFFFFFF" w:tentative="1">
      <w:start w:val="1"/>
      <w:numFmt w:val="bullet"/>
      <w:lvlText w:val="o"/>
      <w:lvlJc w:val="left"/>
      <w:pPr>
        <w:tabs>
          <w:tab w:val="num" w:pos="5727"/>
        </w:tabs>
        <w:ind w:left="5727" w:hanging="360"/>
      </w:pPr>
      <w:rPr>
        <w:rFonts w:ascii="Courier New" w:hAnsi="Courier New" w:hint="default"/>
      </w:rPr>
    </w:lvl>
    <w:lvl w:ilvl="5" w:tplc="FFFFFFFF" w:tentative="1">
      <w:start w:val="1"/>
      <w:numFmt w:val="bullet"/>
      <w:lvlText w:val=""/>
      <w:lvlJc w:val="left"/>
      <w:pPr>
        <w:tabs>
          <w:tab w:val="num" w:pos="6447"/>
        </w:tabs>
        <w:ind w:left="6447" w:hanging="360"/>
      </w:pPr>
      <w:rPr>
        <w:rFonts w:ascii="Wingdings" w:hAnsi="Wingdings" w:hint="default"/>
      </w:rPr>
    </w:lvl>
    <w:lvl w:ilvl="6" w:tplc="FFFFFFFF" w:tentative="1">
      <w:start w:val="1"/>
      <w:numFmt w:val="bullet"/>
      <w:lvlText w:val=""/>
      <w:lvlJc w:val="left"/>
      <w:pPr>
        <w:tabs>
          <w:tab w:val="num" w:pos="7167"/>
        </w:tabs>
        <w:ind w:left="7167" w:hanging="360"/>
      </w:pPr>
      <w:rPr>
        <w:rFonts w:ascii="Symbol" w:hAnsi="Symbol" w:hint="default"/>
      </w:rPr>
    </w:lvl>
    <w:lvl w:ilvl="7" w:tplc="FFFFFFFF" w:tentative="1">
      <w:start w:val="1"/>
      <w:numFmt w:val="bullet"/>
      <w:lvlText w:val="o"/>
      <w:lvlJc w:val="left"/>
      <w:pPr>
        <w:tabs>
          <w:tab w:val="num" w:pos="7887"/>
        </w:tabs>
        <w:ind w:left="7887" w:hanging="360"/>
      </w:pPr>
      <w:rPr>
        <w:rFonts w:ascii="Courier New" w:hAnsi="Courier New" w:hint="default"/>
      </w:rPr>
    </w:lvl>
    <w:lvl w:ilvl="8" w:tplc="FFFFFFFF" w:tentative="1">
      <w:start w:val="1"/>
      <w:numFmt w:val="bullet"/>
      <w:lvlText w:val=""/>
      <w:lvlJc w:val="left"/>
      <w:pPr>
        <w:tabs>
          <w:tab w:val="num" w:pos="8607"/>
        </w:tabs>
        <w:ind w:left="8607" w:hanging="360"/>
      </w:pPr>
      <w:rPr>
        <w:rFonts w:ascii="Wingdings" w:hAnsi="Wingdings" w:hint="default"/>
      </w:rPr>
    </w:lvl>
  </w:abstractNum>
  <w:abstractNum w:abstractNumId="29" w15:restartNumberingAfterBreak="0">
    <w:nsid w:val="55F14CC0"/>
    <w:multiLevelType w:val="hybridMultilevel"/>
    <w:tmpl w:val="6ECACB28"/>
    <w:lvl w:ilvl="0" w:tplc="9B802DDA">
      <w:start w:val="1"/>
      <w:numFmt w:val="bullet"/>
      <w:lvlText w:val=""/>
      <w:lvlJc w:val="left"/>
      <w:pPr>
        <w:ind w:left="1854" w:hanging="360"/>
      </w:pPr>
      <w:rPr>
        <w:rFonts w:ascii="Symbol" w:hAnsi="Symbol" w:hint="default"/>
        <w:color w:val="auto"/>
      </w:rPr>
    </w:lvl>
    <w:lvl w:ilvl="1" w:tplc="9B802DDA">
      <w:start w:val="1"/>
      <w:numFmt w:val="bullet"/>
      <w:lvlText w:val=""/>
      <w:lvlJc w:val="left"/>
      <w:pPr>
        <w:ind w:left="2574" w:hanging="360"/>
      </w:pPr>
      <w:rPr>
        <w:rFonts w:ascii="Symbol" w:hAnsi="Symbol" w:hint="default"/>
        <w:color w:val="auto"/>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30" w15:restartNumberingAfterBreak="0">
    <w:nsid w:val="5741118D"/>
    <w:multiLevelType w:val="hybridMultilevel"/>
    <w:tmpl w:val="F7C4DFBE"/>
    <w:lvl w:ilvl="0" w:tplc="96FE10A0">
      <w:start w:val="1"/>
      <w:numFmt w:val="decimal"/>
      <w:lvlText w:val="%1."/>
      <w:lvlJc w:val="left"/>
      <w:pPr>
        <w:ind w:left="1919" w:hanging="360"/>
      </w:pPr>
      <w:rPr>
        <w:rFonts w:hint="default"/>
      </w:rPr>
    </w:lvl>
    <w:lvl w:ilvl="1" w:tplc="04070001">
      <w:start w:val="1"/>
      <w:numFmt w:val="bullet"/>
      <w:lvlText w:val=""/>
      <w:lvlJc w:val="left"/>
      <w:pPr>
        <w:ind w:left="2639" w:hanging="360"/>
      </w:pPr>
      <w:rPr>
        <w:rFonts w:ascii="Symbol" w:hAnsi="Symbol" w:hint="default"/>
      </w:rPr>
    </w:lvl>
    <w:lvl w:ilvl="2" w:tplc="36D8873A">
      <w:start w:val="60"/>
      <w:numFmt w:val="decimal"/>
      <w:lvlText w:val="%3"/>
      <w:lvlJc w:val="left"/>
      <w:pPr>
        <w:ind w:left="3539" w:hanging="360"/>
      </w:pPr>
      <w:rPr>
        <w:rFonts w:hint="default"/>
      </w:rPr>
    </w:lvl>
    <w:lvl w:ilvl="3" w:tplc="0407000F" w:tentative="1">
      <w:start w:val="1"/>
      <w:numFmt w:val="decimal"/>
      <w:lvlText w:val="%4."/>
      <w:lvlJc w:val="left"/>
      <w:pPr>
        <w:ind w:left="4079" w:hanging="360"/>
      </w:pPr>
    </w:lvl>
    <w:lvl w:ilvl="4" w:tplc="04070019" w:tentative="1">
      <w:start w:val="1"/>
      <w:numFmt w:val="lowerLetter"/>
      <w:lvlText w:val="%5."/>
      <w:lvlJc w:val="left"/>
      <w:pPr>
        <w:ind w:left="4799" w:hanging="360"/>
      </w:pPr>
    </w:lvl>
    <w:lvl w:ilvl="5" w:tplc="0407001B" w:tentative="1">
      <w:start w:val="1"/>
      <w:numFmt w:val="lowerRoman"/>
      <w:lvlText w:val="%6."/>
      <w:lvlJc w:val="right"/>
      <w:pPr>
        <w:ind w:left="5519" w:hanging="180"/>
      </w:pPr>
    </w:lvl>
    <w:lvl w:ilvl="6" w:tplc="0407000F" w:tentative="1">
      <w:start w:val="1"/>
      <w:numFmt w:val="decimal"/>
      <w:lvlText w:val="%7."/>
      <w:lvlJc w:val="left"/>
      <w:pPr>
        <w:ind w:left="6239" w:hanging="360"/>
      </w:pPr>
    </w:lvl>
    <w:lvl w:ilvl="7" w:tplc="04070019" w:tentative="1">
      <w:start w:val="1"/>
      <w:numFmt w:val="lowerLetter"/>
      <w:lvlText w:val="%8."/>
      <w:lvlJc w:val="left"/>
      <w:pPr>
        <w:ind w:left="6959" w:hanging="360"/>
      </w:pPr>
    </w:lvl>
    <w:lvl w:ilvl="8" w:tplc="0407001B" w:tentative="1">
      <w:start w:val="1"/>
      <w:numFmt w:val="lowerRoman"/>
      <w:lvlText w:val="%9."/>
      <w:lvlJc w:val="right"/>
      <w:pPr>
        <w:ind w:left="7679" w:hanging="180"/>
      </w:pPr>
    </w:lvl>
  </w:abstractNum>
  <w:abstractNum w:abstractNumId="31" w15:restartNumberingAfterBreak="0">
    <w:nsid w:val="58CE3289"/>
    <w:multiLevelType w:val="hybridMultilevel"/>
    <w:tmpl w:val="834466A8"/>
    <w:lvl w:ilvl="0" w:tplc="44E8EA32">
      <w:start w:val="1"/>
      <w:numFmt w:val="bullet"/>
      <w:lvlText w:val=""/>
      <w:lvlJc w:val="left"/>
      <w:pPr>
        <w:tabs>
          <w:tab w:val="num" w:pos="1494"/>
        </w:tabs>
        <w:ind w:left="1494" w:hanging="360"/>
      </w:pPr>
      <w:rPr>
        <w:rFonts w:ascii="Symbol" w:hAnsi="Symbol" w:hint="default"/>
        <w:color w:val="auto"/>
      </w:rPr>
    </w:lvl>
    <w:lvl w:ilvl="1" w:tplc="04070001">
      <w:start w:val="1"/>
      <w:numFmt w:val="bullet"/>
      <w:lvlText w:val=""/>
      <w:lvlJc w:val="left"/>
      <w:pPr>
        <w:tabs>
          <w:tab w:val="num" w:pos="2574"/>
        </w:tabs>
        <w:ind w:left="2574" w:hanging="360"/>
      </w:pPr>
      <w:rPr>
        <w:rFonts w:ascii="Symbol" w:hAnsi="Symbol" w:hint="default"/>
      </w:rPr>
    </w:lvl>
    <w:lvl w:ilvl="2" w:tplc="04070005">
      <w:start w:val="1"/>
      <w:numFmt w:val="bullet"/>
      <w:lvlText w:val=""/>
      <w:lvlJc w:val="left"/>
      <w:pPr>
        <w:tabs>
          <w:tab w:val="num" w:pos="3294"/>
        </w:tabs>
        <w:ind w:left="3294" w:hanging="360"/>
      </w:pPr>
      <w:rPr>
        <w:rFonts w:ascii="Wingdings" w:hAnsi="Wingdings" w:hint="default"/>
      </w:rPr>
    </w:lvl>
    <w:lvl w:ilvl="3" w:tplc="04070001" w:tentative="1">
      <w:start w:val="1"/>
      <w:numFmt w:val="bullet"/>
      <w:lvlText w:val=""/>
      <w:lvlJc w:val="left"/>
      <w:pPr>
        <w:tabs>
          <w:tab w:val="num" w:pos="4014"/>
        </w:tabs>
        <w:ind w:left="4014" w:hanging="360"/>
      </w:pPr>
      <w:rPr>
        <w:rFonts w:ascii="Symbol" w:hAnsi="Symbol" w:hint="default"/>
      </w:rPr>
    </w:lvl>
    <w:lvl w:ilvl="4" w:tplc="04070003" w:tentative="1">
      <w:start w:val="1"/>
      <w:numFmt w:val="bullet"/>
      <w:lvlText w:val="o"/>
      <w:lvlJc w:val="left"/>
      <w:pPr>
        <w:tabs>
          <w:tab w:val="num" w:pos="4734"/>
        </w:tabs>
        <w:ind w:left="4734" w:hanging="360"/>
      </w:pPr>
      <w:rPr>
        <w:rFonts w:ascii="Courier New" w:hAnsi="Courier New" w:cs="Courier New" w:hint="default"/>
      </w:rPr>
    </w:lvl>
    <w:lvl w:ilvl="5" w:tplc="04070005" w:tentative="1">
      <w:start w:val="1"/>
      <w:numFmt w:val="bullet"/>
      <w:lvlText w:val=""/>
      <w:lvlJc w:val="left"/>
      <w:pPr>
        <w:tabs>
          <w:tab w:val="num" w:pos="5454"/>
        </w:tabs>
        <w:ind w:left="5454" w:hanging="360"/>
      </w:pPr>
      <w:rPr>
        <w:rFonts w:ascii="Wingdings" w:hAnsi="Wingdings" w:hint="default"/>
      </w:rPr>
    </w:lvl>
    <w:lvl w:ilvl="6" w:tplc="04070001" w:tentative="1">
      <w:start w:val="1"/>
      <w:numFmt w:val="bullet"/>
      <w:lvlText w:val=""/>
      <w:lvlJc w:val="left"/>
      <w:pPr>
        <w:tabs>
          <w:tab w:val="num" w:pos="6174"/>
        </w:tabs>
        <w:ind w:left="6174" w:hanging="360"/>
      </w:pPr>
      <w:rPr>
        <w:rFonts w:ascii="Symbol" w:hAnsi="Symbol" w:hint="default"/>
      </w:rPr>
    </w:lvl>
    <w:lvl w:ilvl="7" w:tplc="04070003" w:tentative="1">
      <w:start w:val="1"/>
      <w:numFmt w:val="bullet"/>
      <w:lvlText w:val="o"/>
      <w:lvlJc w:val="left"/>
      <w:pPr>
        <w:tabs>
          <w:tab w:val="num" w:pos="6894"/>
        </w:tabs>
        <w:ind w:left="6894" w:hanging="360"/>
      </w:pPr>
      <w:rPr>
        <w:rFonts w:ascii="Courier New" w:hAnsi="Courier New" w:cs="Courier New" w:hint="default"/>
      </w:rPr>
    </w:lvl>
    <w:lvl w:ilvl="8" w:tplc="04070005" w:tentative="1">
      <w:start w:val="1"/>
      <w:numFmt w:val="bullet"/>
      <w:lvlText w:val=""/>
      <w:lvlJc w:val="left"/>
      <w:pPr>
        <w:tabs>
          <w:tab w:val="num" w:pos="7614"/>
        </w:tabs>
        <w:ind w:left="7614" w:hanging="360"/>
      </w:pPr>
      <w:rPr>
        <w:rFonts w:ascii="Wingdings" w:hAnsi="Wingdings" w:hint="default"/>
      </w:rPr>
    </w:lvl>
  </w:abstractNum>
  <w:abstractNum w:abstractNumId="32" w15:restartNumberingAfterBreak="0">
    <w:nsid w:val="5AD447BB"/>
    <w:multiLevelType w:val="singleLevel"/>
    <w:tmpl w:val="38E05CD0"/>
    <w:lvl w:ilvl="0">
      <w:start w:val="1"/>
      <w:numFmt w:val="decimal"/>
      <w:pStyle w:val="Nummerierung"/>
      <w:lvlText w:val="%1."/>
      <w:legacy w:legacy="1" w:legacySpace="0" w:legacyIndent="283"/>
      <w:lvlJc w:val="left"/>
      <w:pPr>
        <w:ind w:left="1417" w:hanging="283"/>
      </w:pPr>
    </w:lvl>
  </w:abstractNum>
  <w:abstractNum w:abstractNumId="33" w15:restartNumberingAfterBreak="0">
    <w:nsid w:val="5CFA3164"/>
    <w:multiLevelType w:val="hybridMultilevel"/>
    <w:tmpl w:val="85AA2B64"/>
    <w:lvl w:ilvl="0" w:tplc="9CA6F1AA">
      <w:start w:val="2"/>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4" w15:restartNumberingAfterBreak="0">
    <w:nsid w:val="5E285E97"/>
    <w:multiLevelType w:val="hybridMultilevel"/>
    <w:tmpl w:val="0784CD40"/>
    <w:lvl w:ilvl="0" w:tplc="4E7A248A">
      <w:start w:val="1"/>
      <w:numFmt w:val="bullet"/>
      <w:lvlText w:val=""/>
      <w:lvlJc w:val="left"/>
      <w:pPr>
        <w:ind w:left="1854" w:hanging="360"/>
      </w:pPr>
      <w:rPr>
        <w:rFonts w:ascii="Symbol" w:hAnsi="Symbol" w:hint="default"/>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35" w15:restartNumberingAfterBreak="0">
    <w:nsid w:val="5EFD54B3"/>
    <w:multiLevelType w:val="hybridMultilevel"/>
    <w:tmpl w:val="619299B0"/>
    <w:lvl w:ilvl="0" w:tplc="9B802DDA">
      <w:start w:val="1"/>
      <w:numFmt w:val="bullet"/>
      <w:lvlText w:val=""/>
      <w:lvlJc w:val="left"/>
      <w:pPr>
        <w:ind w:left="1854" w:hanging="360"/>
      </w:pPr>
      <w:rPr>
        <w:rFonts w:ascii="Symbol" w:hAnsi="Symbol" w:hint="default"/>
        <w:color w:val="auto"/>
      </w:rPr>
    </w:lvl>
    <w:lvl w:ilvl="1" w:tplc="04070003" w:tentative="1">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36" w15:restartNumberingAfterBreak="0">
    <w:nsid w:val="5F2B430E"/>
    <w:multiLevelType w:val="hybridMultilevel"/>
    <w:tmpl w:val="5C9E958A"/>
    <w:lvl w:ilvl="0" w:tplc="9B802DDA">
      <w:start w:val="1"/>
      <w:numFmt w:val="bullet"/>
      <w:lvlText w:val=""/>
      <w:lvlJc w:val="left"/>
      <w:pPr>
        <w:ind w:left="1854" w:hanging="360"/>
      </w:pPr>
      <w:rPr>
        <w:rFonts w:ascii="Symbol" w:hAnsi="Symbol" w:hint="default"/>
        <w:color w:val="auto"/>
      </w:rPr>
    </w:lvl>
    <w:lvl w:ilvl="1" w:tplc="04070003">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37" w15:restartNumberingAfterBreak="0">
    <w:nsid w:val="606306A0"/>
    <w:multiLevelType w:val="singleLevel"/>
    <w:tmpl w:val="CA0EF4CE"/>
    <w:lvl w:ilvl="0">
      <w:start w:val="1"/>
      <w:numFmt w:val="decimal"/>
      <w:pStyle w:val="Numerierung"/>
      <w:lvlText w:val="%1.)"/>
      <w:lvlJc w:val="left"/>
      <w:pPr>
        <w:tabs>
          <w:tab w:val="num" w:pos="1494"/>
        </w:tabs>
        <w:ind w:left="1491" w:hanging="357"/>
      </w:pPr>
      <w:rPr>
        <w:b w:val="0"/>
        <w:i w:val="0"/>
      </w:rPr>
    </w:lvl>
  </w:abstractNum>
  <w:abstractNum w:abstractNumId="38" w15:restartNumberingAfterBreak="0">
    <w:nsid w:val="61B40352"/>
    <w:multiLevelType w:val="hybridMultilevel"/>
    <w:tmpl w:val="FF82E34C"/>
    <w:lvl w:ilvl="0" w:tplc="865AAC02">
      <w:start w:val="1"/>
      <w:numFmt w:val="bullet"/>
      <w:lvlText w:val=""/>
      <w:lvlJc w:val="left"/>
      <w:pPr>
        <w:ind w:left="720" w:hanging="360"/>
      </w:pPr>
      <w:rPr>
        <w:rFonts w:ascii="Symbol" w:hAnsi="Symbol" w:hint="default"/>
      </w:rPr>
    </w:lvl>
    <w:lvl w:ilvl="1" w:tplc="04070001">
      <w:start w:val="1"/>
      <w:numFmt w:val="bullet"/>
      <w:lvlText w:val=""/>
      <w:lvlJc w:val="left"/>
      <w:pPr>
        <w:ind w:left="1440" w:hanging="360"/>
      </w:pPr>
      <w:rPr>
        <w:rFonts w:ascii="Symbol" w:hAnsi="Symbol" w:hint="default"/>
      </w:rPr>
    </w:lvl>
    <w:lvl w:ilvl="2" w:tplc="04070003">
      <w:start w:val="1"/>
      <w:numFmt w:val="bullet"/>
      <w:lvlText w:val="o"/>
      <w:lvlJc w:val="left"/>
      <w:pPr>
        <w:ind w:left="2160" w:hanging="360"/>
      </w:pPr>
      <w:rPr>
        <w:rFonts w:ascii="Courier New" w:hAnsi="Courier New" w:cs="Courier New" w:hint="default"/>
      </w:rPr>
    </w:lvl>
    <w:lvl w:ilvl="3" w:tplc="04070005">
      <w:start w:val="1"/>
      <w:numFmt w:val="bullet"/>
      <w:lvlText w:val=""/>
      <w:lvlJc w:val="left"/>
      <w:pPr>
        <w:ind w:left="2880" w:hanging="360"/>
      </w:pPr>
      <w:rPr>
        <w:rFonts w:ascii="Wingdings" w:hAnsi="Wingdings"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9" w15:restartNumberingAfterBreak="0">
    <w:nsid w:val="71010B76"/>
    <w:multiLevelType w:val="hybridMultilevel"/>
    <w:tmpl w:val="D2605A60"/>
    <w:lvl w:ilvl="0" w:tplc="9B802DDA">
      <w:start w:val="1"/>
      <w:numFmt w:val="bullet"/>
      <w:lvlText w:val=""/>
      <w:lvlJc w:val="left"/>
      <w:pPr>
        <w:ind w:left="1854" w:hanging="360"/>
      </w:pPr>
      <w:rPr>
        <w:rFonts w:ascii="Symbol" w:hAnsi="Symbol" w:hint="default"/>
        <w:color w:val="auto"/>
      </w:rPr>
    </w:lvl>
    <w:lvl w:ilvl="1" w:tplc="04070003">
      <w:start w:val="1"/>
      <w:numFmt w:val="bullet"/>
      <w:lvlText w:val="o"/>
      <w:lvlJc w:val="left"/>
      <w:pPr>
        <w:ind w:left="2574" w:hanging="360"/>
      </w:pPr>
      <w:rPr>
        <w:rFonts w:ascii="Courier New" w:hAnsi="Courier New" w:cs="Courier New" w:hint="default"/>
      </w:rPr>
    </w:lvl>
    <w:lvl w:ilvl="2" w:tplc="04070005" w:tentative="1">
      <w:start w:val="1"/>
      <w:numFmt w:val="bullet"/>
      <w:lvlText w:val=""/>
      <w:lvlJc w:val="left"/>
      <w:pPr>
        <w:ind w:left="3294" w:hanging="360"/>
      </w:pPr>
      <w:rPr>
        <w:rFonts w:ascii="Wingdings" w:hAnsi="Wingdings" w:hint="default"/>
      </w:rPr>
    </w:lvl>
    <w:lvl w:ilvl="3" w:tplc="04070001" w:tentative="1">
      <w:start w:val="1"/>
      <w:numFmt w:val="bullet"/>
      <w:lvlText w:val=""/>
      <w:lvlJc w:val="left"/>
      <w:pPr>
        <w:ind w:left="4014" w:hanging="360"/>
      </w:pPr>
      <w:rPr>
        <w:rFonts w:ascii="Symbol" w:hAnsi="Symbol" w:hint="default"/>
      </w:rPr>
    </w:lvl>
    <w:lvl w:ilvl="4" w:tplc="04070003" w:tentative="1">
      <w:start w:val="1"/>
      <w:numFmt w:val="bullet"/>
      <w:lvlText w:val="o"/>
      <w:lvlJc w:val="left"/>
      <w:pPr>
        <w:ind w:left="4734" w:hanging="360"/>
      </w:pPr>
      <w:rPr>
        <w:rFonts w:ascii="Courier New" w:hAnsi="Courier New" w:cs="Courier New" w:hint="default"/>
      </w:rPr>
    </w:lvl>
    <w:lvl w:ilvl="5" w:tplc="04070005" w:tentative="1">
      <w:start w:val="1"/>
      <w:numFmt w:val="bullet"/>
      <w:lvlText w:val=""/>
      <w:lvlJc w:val="left"/>
      <w:pPr>
        <w:ind w:left="5454" w:hanging="360"/>
      </w:pPr>
      <w:rPr>
        <w:rFonts w:ascii="Wingdings" w:hAnsi="Wingdings" w:hint="default"/>
      </w:rPr>
    </w:lvl>
    <w:lvl w:ilvl="6" w:tplc="04070001" w:tentative="1">
      <w:start w:val="1"/>
      <w:numFmt w:val="bullet"/>
      <w:lvlText w:val=""/>
      <w:lvlJc w:val="left"/>
      <w:pPr>
        <w:ind w:left="6174" w:hanging="360"/>
      </w:pPr>
      <w:rPr>
        <w:rFonts w:ascii="Symbol" w:hAnsi="Symbol" w:hint="default"/>
      </w:rPr>
    </w:lvl>
    <w:lvl w:ilvl="7" w:tplc="04070003" w:tentative="1">
      <w:start w:val="1"/>
      <w:numFmt w:val="bullet"/>
      <w:lvlText w:val="o"/>
      <w:lvlJc w:val="left"/>
      <w:pPr>
        <w:ind w:left="6894" w:hanging="360"/>
      </w:pPr>
      <w:rPr>
        <w:rFonts w:ascii="Courier New" w:hAnsi="Courier New" w:cs="Courier New" w:hint="default"/>
      </w:rPr>
    </w:lvl>
    <w:lvl w:ilvl="8" w:tplc="04070005" w:tentative="1">
      <w:start w:val="1"/>
      <w:numFmt w:val="bullet"/>
      <w:lvlText w:val=""/>
      <w:lvlJc w:val="left"/>
      <w:pPr>
        <w:ind w:left="7614" w:hanging="360"/>
      </w:pPr>
      <w:rPr>
        <w:rFonts w:ascii="Wingdings" w:hAnsi="Wingdings" w:hint="default"/>
      </w:rPr>
    </w:lvl>
  </w:abstractNum>
  <w:abstractNum w:abstractNumId="40" w15:restartNumberingAfterBreak="0">
    <w:nsid w:val="79F750DF"/>
    <w:multiLevelType w:val="singleLevel"/>
    <w:tmpl w:val="4FA29132"/>
    <w:lvl w:ilvl="0">
      <w:start w:val="1"/>
      <w:numFmt w:val="bullet"/>
      <w:pStyle w:val="Auflistung"/>
      <w:lvlText w:val="-"/>
      <w:lvlJc w:val="left"/>
      <w:pPr>
        <w:tabs>
          <w:tab w:val="num" w:pos="360"/>
        </w:tabs>
        <w:ind w:left="360" w:hanging="360"/>
      </w:pPr>
      <w:rPr>
        <w:sz w:val="16"/>
      </w:rPr>
    </w:lvl>
  </w:abstractNum>
  <w:abstractNum w:abstractNumId="41" w15:restartNumberingAfterBreak="0">
    <w:nsid w:val="7EC117C1"/>
    <w:multiLevelType w:val="hybridMultilevel"/>
    <w:tmpl w:val="975E962A"/>
    <w:lvl w:ilvl="0" w:tplc="67B8986A">
      <w:start w:val="1"/>
      <w:numFmt w:val="decimal"/>
      <w:lvlText w:val="%1."/>
      <w:lvlJc w:val="left"/>
      <w:pPr>
        <w:ind w:left="1919" w:hanging="360"/>
      </w:pPr>
      <w:rPr>
        <w:rFonts w:hint="default"/>
        <w:b/>
        <w:bCs/>
      </w:rPr>
    </w:lvl>
    <w:lvl w:ilvl="1" w:tplc="04070019">
      <w:start w:val="1"/>
      <w:numFmt w:val="lowerLetter"/>
      <w:lvlText w:val="%2."/>
      <w:lvlJc w:val="left"/>
      <w:pPr>
        <w:ind w:left="2639" w:hanging="360"/>
      </w:pPr>
    </w:lvl>
    <w:lvl w:ilvl="2" w:tplc="0407001B" w:tentative="1">
      <w:start w:val="1"/>
      <w:numFmt w:val="lowerRoman"/>
      <w:lvlText w:val="%3."/>
      <w:lvlJc w:val="right"/>
      <w:pPr>
        <w:ind w:left="3359" w:hanging="180"/>
      </w:pPr>
    </w:lvl>
    <w:lvl w:ilvl="3" w:tplc="0407000F" w:tentative="1">
      <w:start w:val="1"/>
      <w:numFmt w:val="decimal"/>
      <w:lvlText w:val="%4."/>
      <w:lvlJc w:val="left"/>
      <w:pPr>
        <w:ind w:left="4079" w:hanging="360"/>
      </w:pPr>
    </w:lvl>
    <w:lvl w:ilvl="4" w:tplc="04070019" w:tentative="1">
      <w:start w:val="1"/>
      <w:numFmt w:val="lowerLetter"/>
      <w:lvlText w:val="%5."/>
      <w:lvlJc w:val="left"/>
      <w:pPr>
        <w:ind w:left="4799" w:hanging="360"/>
      </w:pPr>
    </w:lvl>
    <w:lvl w:ilvl="5" w:tplc="0407001B" w:tentative="1">
      <w:start w:val="1"/>
      <w:numFmt w:val="lowerRoman"/>
      <w:lvlText w:val="%6."/>
      <w:lvlJc w:val="right"/>
      <w:pPr>
        <w:ind w:left="5519" w:hanging="180"/>
      </w:pPr>
    </w:lvl>
    <w:lvl w:ilvl="6" w:tplc="0407000F" w:tentative="1">
      <w:start w:val="1"/>
      <w:numFmt w:val="decimal"/>
      <w:lvlText w:val="%7."/>
      <w:lvlJc w:val="left"/>
      <w:pPr>
        <w:ind w:left="6239" w:hanging="360"/>
      </w:pPr>
    </w:lvl>
    <w:lvl w:ilvl="7" w:tplc="04070019" w:tentative="1">
      <w:start w:val="1"/>
      <w:numFmt w:val="lowerLetter"/>
      <w:lvlText w:val="%8."/>
      <w:lvlJc w:val="left"/>
      <w:pPr>
        <w:ind w:left="6959" w:hanging="360"/>
      </w:pPr>
    </w:lvl>
    <w:lvl w:ilvl="8" w:tplc="0407001B" w:tentative="1">
      <w:start w:val="1"/>
      <w:numFmt w:val="lowerRoman"/>
      <w:lvlText w:val="%9."/>
      <w:lvlJc w:val="right"/>
      <w:pPr>
        <w:ind w:left="7679" w:hanging="180"/>
      </w:pPr>
    </w:lvl>
  </w:abstractNum>
  <w:num w:numId="1" w16cid:durableId="321392408">
    <w:abstractNumId w:val="32"/>
  </w:num>
  <w:num w:numId="2" w16cid:durableId="992488441">
    <w:abstractNumId w:val="37"/>
  </w:num>
  <w:num w:numId="3" w16cid:durableId="1586571853">
    <w:abstractNumId w:val="0"/>
  </w:num>
  <w:num w:numId="4" w16cid:durableId="498740766">
    <w:abstractNumId w:val="12"/>
  </w:num>
  <w:num w:numId="5" w16cid:durableId="1266042275">
    <w:abstractNumId w:val="16"/>
  </w:num>
  <w:num w:numId="6" w16cid:durableId="17322313">
    <w:abstractNumId w:val="15"/>
  </w:num>
  <w:num w:numId="7" w16cid:durableId="66458851">
    <w:abstractNumId w:val="20"/>
  </w:num>
  <w:num w:numId="8" w16cid:durableId="325131659">
    <w:abstractNumId w:val="5"/>
  </w:num>
  <w:num w:numId="9" w16cid:durableId="2100909142">
    <w:abstractNumId w:val="10"/>
  </w:num>
  <w:num w:numId="10" w16cid:durableId="1491293863">
    <w:abstractNumId w:val="21"/>
  </w:num>
  <w:num w:numId="11" w16cid:durableId="394359100">
    <w:abstractNumId w:val="24"/>
  </w:num>
  <w:num w:numId="12" w16cid:durableId="247471331">
    <w:abstractNumId w:val="40"/>
  </w:num>
  <w:num w:numId="13" w16cid:durableId="279336989">
    <w:abstractNumId w:val="1"/>
    <w:lvlOverride w:ilvl="0">
      <w:lvl w:ilvl="0">
        <w:start w:val="1"/>
        <w:numFmt w:val="bullet"/>
        <w:pStyle w:val="Liste1"/>
        <w:lvlText w:val=""/>
        <w:legacy w:legacy="1" w:legacySpace="0" w:legacyIndent="283"/>
        <w:lvlJc w:val="left"/>
        <w:pPr>
          <w:ind w:left="850" w:hanging="283"/>
        </w:pPr>
        <w:rPr>
          <w:rFonts w:ascii="Symbol" w:hAnsi="Symbol" w:hint="default"/>
        </w:rPr>
      </w:lvl>
    </w:lvlOverride>
  </w:num>
  <w:num w:numId="14" w16cid:durableId="1486124099">
    <w:abstractNumId w:val="28"/>
  </w:num>
  <w:num w:numId="15" w16cid:durableId="1572081849">
    <w:abstractNumId w:val="18"/>
  </w:num>
  <w:num w:numId="16" w16cid:durableId="201478907">
    <w:abstractNumId w:val="23"/>
  </w:num>
  <w:num w:numId="17" w16cid:durableId="537936584">
    <w:abstractNumId w:val="2"/>
  </w:num>
  <w:num w:numId="18" w16cid:durableId="1720666955">
    <w:abstractNumId w:val="9"/>
  </w:num>
  <w:num w:numId="19" w16cid:durableId="1055472963">
    <w:abstractNumId w:val="31"/>
  </w:num>
  <w:num w:numId="20" w16cid:durableId="1216814669">
    <w:abstractNumId w:val="41"/>
  </w:num>
  <w:num w:numId="21" w16cid:durableId="1513639538">
    <w:abstractNumId w:val="34"/>
  </w:num>
  <w:num w:numId="22" w16cid:durableId="1258714374">
    <w:abstractNumId w:val="27"/>
  </w:num>
  <w:num w:numId="23" w16cid:durableId="1430542237">
    <w:abstractNumId w:val="30"/>
  </w:num>
  <w:num w:numId="24" w16cid:durableId="334770608">
    <w:abstractNumId w:val="25"/>
  </w:num>
  <w:num w:numId="25" w16cid:durableId="1199050904">
    <w:abstractNumId w:val="11"/>
  </w:num>
  <w:num w:numId="26" w16cid:durableId="1882208762">
    <w:abstractNumId w:val="6"/>
  </w:num>
  <w:num w:numId="27" w16cid:durableId="1636376713">
    <w:abstractNumId w:val="38"/>
  </w:num>
  <w:num w:numId="28" w16cid:durableId="1783305832">
    <w:abstractNumId w:val="17"/>
  </w:num>
  <w:num w:numId="29" w16cid:durableId="1045640460">
    <w:abstractNumId w:val="8"/>
  </w:num>
  <w:num w:numId="30" w16cid:durableId="2105806878">
    <w:abstractNumId w:val="7"/>
  </w:num>
  <w:num w:numId="31" w16cid:durableId="1641298671">
    <w:abstractNumId w:val="26"/>
  </w:num>
  <w:num w:numId="32" w16cid:durableId="1622688117">
    <w:abstractNumId w:val="35"/>
  </w:num>
  <w:num w:numId="33" w16cid:durableId="1137182691">
    <w:abstractNumId w:val="36"/>
  </w:num>
  <w:num w:numId="34" w16cid:durableId="464276976">
    <w:abstractNumId w:val="14"/>
  </w:num>
  <w:num w:numId="35" w16cid:durableId="1682320992">
    <w:abstractNumId w:val="39"/>
  </w:num>
  <w:num w:numId="36" w16cid:durableId="1045640513">
    <w:abstractNumId w:val="29"/>
  </w:num>
  <w:num w:numId="37" w16cid:durableId="1471244936">
    <w:abstractNumId w:val="19"/>
  </w:num>
  <w:num w:numId="38" w16cid:durableId="1720741969">
    <w:abstractNumId w:val="3"/>
  </w:num>
  <w:num w:numId="39" w16cid:durableId="1673213418">
    <w:abstractNumId w:val="22"/>
  </w:num>
  <w:num w:numId="40" w16cid:durableId="986058566">
    <w:abstractNumId w:val="4"/>
  </w:num>
  <w:num w:numId="41" w16cid:durableId="1677465214">
    <w:abstractNumId w:val="33"/>
  </w:num>
  <w:num w:numId="42" w16cid:durableId="2013871773">
    <w:abstractNumId w:val="0"/>
  </w:num>
  <w:num w:numId="43" w16cid:durableId="1264801541">
    <w:abstractNumId w:val="13"/>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autoHyphenation/>
  <w:hyphenationZone w:val="425"/>
  <w:doNotHyphenateCaps/>
  <w:drawingGridHorizontalSpacing w:val="110"/>
  <w:displayHorizontalDrawingGridEvery w:val="0"/>
  <w:displayVerticalDrawingGridEvery w:val="0"/>
  <w:noPunctuationKerning/>
  <w:characterSpacingControl w:val="doNotCompress"/>
  <w:hdrShapeDefaults>
    <o:shapedefaults v:ext="edit" spidmax="2050">
      <o:colormru v:ext="edit" colors="#ddd,#eaeaea"/>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07D6C"/>
    <w:rsid w:val="000004CF"/>
    <w:rsid w:val="00000959"/>
    <w:rsid w:val="00000A13"/>
    <w:rsid w:val="000010A7"/>
    <w:rsid w:val="00001A0B"/>
    <w:rsid w:val="00001E18"/>
    <w:rsid w:val="00002286"/>
    <w:rsid w:val="00002649"/>
    <w:rsid w:val="00002AA0"/>
    <w:rsid w:val="00003BD0"/>
    <w:rsid w:val="00003D75"/>
    <w:rsid w:val="00004273"/>
    <w:rsid w:val="00004588"/>
    <w:rsid w:val="00005CF0"/>
    <w:rsid w:val="0000668A"/>
    <w:rsid w:val="000067E6"/>
    <w:rsid w:val="00006CBD"/>
    <w:rsid w:val="000071BC"/>
    <w:rsid w:val="000074D0"/>
    <w:rsid w:val="000078B6"/>
    <w:rsid w:val="00007A0C"/>
    <w:rsid w:val="00010273"/>
    <w:rsid w:val="000105A6"/>
    <w:rsid w:val="00010606"/>
    <w:rsid w:val="00011009"/>
    <w:rsid w:val="0001124B"/>
    <w:rsid w:val="0001150C"/>
    <w:rsid w:val="00012F4F"/>
    <w:rsid w:val="0001323C"/>
    <w:rsid w:val="00014CB0"/>
    <w:rsid w:val="000165DF"/>
    <w:rsid w:val="00016BFE"/>
    <w:rsid w:val="000179A0"/>
    <w:rsid w:val="00017A6B"/>
    <w:rsid w:val="00017B81"/>
    <w:rsid w:val="000203E5"/>
    <w:rsid w:val="0002048D"/>
    <w:rsid w:val="000224CA"/>
    <w:rsid w:val="00022B41"/>
    <w:rsid w:val="000262EF"/>
    <w:rsid w:val="0002768D"/>
    <w:rsid w:val="00027BAC"/>
    <w:rsid w:val="000300D1"/>
    <w:rsid w:val="00030A05"/>
    <w:rsid w:val="00031014"/>
    <w:rsid w:val="00031E1A"/>
    <w:rsid w:val="00032B38"/>
    <w:rsid w:val="00032EB3"/>
    <w:rsid w:val="000340F8"/>
    <w:rsid w:val="0003424C"/>
    <w:rsid w:val="00035783"/>
    <w:rsid w:val="00035DDD"/>
    <w:rsid w:val="00036573"/>
    <w:rsid w:val="00036DE9"/>
    <w:rsid w:val="00037118"/>
    <w:rsid w:val="00040BC7"/>
    <w:rsid w:val="00041582"/>
    <w:rsid w:val="00041731"/>
    <w:rsid w:val="000417BB"/>
    <w:rsid w:val="00041B3B"/>
    <w:rsid w:val="000423E4"/>
    <w:rsid w:val="00043A01"/>
    <w:rsid w:val="00044232"/>
    <w:rsid w:val="00044B0E"/>
    <w:rsid w:val="0004697B"/>
    <w:rsid w:val="00046B14"/>
    <w:rsid w:val="00047630"/>
    <w:rsid w:val="00054156"/>
    <w:rsid w:val="0005429B"/>
    <w:rsid w:val="0005469D"/>
    <w:rsid w:val="00056211"/>
    <w:rsid w:val="00056559"/>
    <w:rsid w:val="00056695"/>
    <w:rsid w:val="000566E8"/>
    <w:rsid w:val="00056C78"/>
    <w:rsid w:val="00056ED5"/>
    <w:rsid w:val="00057427"/>
    <w:rsid w:val="00057580"/>
    <w:rsid w:val="00057868"/>
    <w:rsid w:val="000608B6"/>
    <w:rsid w:val="0006128D"/>
    <w:rsid w:val="00061EA4"/>
    <w:rsid w:val="00062FF2"/>
    <w:rsid w:val="000637C1"/>
    <w:rsid w:val="00063C7E"/>
    <w:rsid w:val="00066856"/>
    <w:rsid w:val="000710CD"/>
    <w:rsid w:val="00071825"/>
    <w:rsid w:val="00071B33"/>
    <w:rsid w:val="000720CF"/>
    <w:rsid w:val="00072381"/>
    <w:rsid w:val="00072927"/>
    <w:rsid w:val="00072F4B"/>
    <w:rsid w:val="00073411"/>
    <w:rsid w:val="0007492E"/>
    <w:rsid w:val="0007504A"/>
    <w:rsid w:val="000753B1"/>
    <w:rsid w:val="000753DE"/>
    <w:rsid w:val="00080E01"/>
    <w:rsid w:val="000817CE"/>
    <w:rsid w:val="00081827"/>
    <w:rsid w:val="00081857"/>
    <w:rsid w:val="00081D47"/>
    <w:rsid w:val="00081ECE"/>
    <w:rsid w:val="000821CC"/>
    <w:rsid w:val="00082CCC"/>
    <w:rsid w:val="00082F4C"/>
    <w:rsid w:val="000830B3"/>
    <w:rsid w:val="000835F4"/>
    <w:rsid w:val="0008397F"/>
    <w:rsid w:val="00084202"/>
    <w:rsid w:val="00084582"/>
    <w:rsid w:val="00084725"/>
    <w:rsid w:val="00085116"/>
    <w:rsid w:val="00086179"/>
    <w:rsid w:val="0008788B"/>
    <w:rsid w:val="00087BF2"/>
    <w:rsid w:val="000901D0"/>
    <w:rsid w:val="00090EC2"/>
    <w:rsid w:val="000918A9"/>
    <w:rsid w:val="00092666"/>
    <w:rsid w:val="00092699"/>
    <w:rsid w:val="00092791"/>
    <w:rsid w:val="00094180"/>
    <w:rsid w:val="00094708"/>
    <w:rsid w:val="00094858"/>
    <w:rsid w:val="00094E68"/>
    <w:rsid w:val="00095414"/>
    <w:rsid w:val="00095803"/>
    <w:rsid w:val="00095C85"/>
    <w:rsid w:val="0009691D"/>
    <w:rsid w:val="0009737F"/>
    <w:rsid w:val="00097FE1"/>
    <w:rsid w:val="000A0224"/>
    <w:rsid w:val="000A02F6"/>
    <w:rsid w:val="000A1A44"/>
    <w:rsid w:val="000A220E"/>
    <w:rsid w:val="000A2A63"/>
    <w:rsid w:val="000A384E"/>
    <w:rsid w:val="000A39EB"/>
    <w:rsid w:val="000A4B9C"/>
    <w:rsid w:val="000A5430"/>
    <w:rsid w:val="000A5F95"/>
    <w:rsid w:val="000A6B32"/>
    <w:rsid w:val="000A71DE"/>
    <w:rsid w:val="000A794D"/>
    <w:rsid w:val="000B0850"/>
    <w:rsid w:val="000B0B38"/>
    <w:rsid w:val="000B1432"/>
    <w:rsid w:val="000B1527"/>
    <w:rsid w:val="000B1EEB"/>
    <w:rsid w:val="000B2025"/>
    <w:rsid w:val="000B2BF3"/>
    <w:rsid w:val="000B3046"/>
    <w:rsid w:val="000B34C6"/>
    <w:rsid w:val="000B3D12"/>
    <w:rsid w:val="000B3F1A"/>
    <w:rsid w:val="000B4208"/>
    <w:rsid w:val="000B4471"/>
    <w:rsid w:val="000B4572"/>
    <w:rsid w:val="000B499E"/>
    <w:rsid w:val="000B60EF"/>
    <w:rsid w:val="000B6880"/>
    <w:rsid w:val="000B74BD"/>
    <w:rsid w:val="000B77AA"/>
    <w:rsid w:val="000C0283"/>
    <w:rsid w:val="000C0E52"/>
    <w:rsid w:val="000C1129"/>
    <w:rsid w:val="000C18F2"/>
    <w:rsid w:val="000C280D"/>
    <w:rsid w:val="000C3533"/>
    <w:rsid w:val="000C4043"/>
    <w:rsid w:val="000C40FC"/>
    <w:rsid w:val="000C5870"/>
    <w:rsid w:val="000C679F"/>
    <w:rsid w:val="000C68FC"/>
    <w:rsid w:val="000C6EDB"/>
    <w:rsid w:val="000D101C"/>
    <w:rsid w:val="000D1E56"/>
    <w:rsid w:val="000D2224"/>
    <w:rsid w:val="000D22E9"/>
    <w:rsid w:val="000D2927"/>
    <w:rsid w:val="000D3E54"/>
    <w:rsid w:val="000D47C0"/>
    <w:rsid w:val="000D691F"/>
    <w:rsid w:val="000D6989"/>
    <w:rsid w:val="000D6A60"/>
    <w:rsid w:val="000D771C"/>
    <w:rsid w:val="000D7797"/>
    <w:rsid w:val="000E0F43"/>
    <w:rsid w:val="000E152F"/>
    <w:rsid w:val="000E1E7B"/>
    <w:rsid w:val="000E1F07"/>
    <w:rsid w:val="000E2D19"/>
    <w:rsid w:val="000E31D7"/>
    <w:rsid w:val="000E6764"/>
    <w:rsid w:val="000E7312"/>
    <w:rsid w:val="000E7A7D"/>
    <w:rsid w:val="000F0737"/>
    <w:rsid w:val="000F0F09"/>
    <w:rsid w:val="000F1CA0"/>
    <w:rsid w:val="000F366C"/>
    <w:rsid w:val="000F3FD6"/>
    <w:rsid w:val="000F41A4"/>
    <w:rsid w:val="000F4755"/>
    <w:rsid w:val="000F4A23"/>
    <w:rsid w:val="000F4AB8"/>
    <w:rsid w:val="000F4D10"/>
    <w:rsid w:val="000F4EAB"/>
    <w:rsid w:val="000F583F"/>
    <w:rsid w:val="000F5AFC"/>
    <w:rsid w:val="000F5CB0"/>
    <w:rsid w:val="000F5DC4"/>
    <w:rsid w:val="000F5FB9"/>
    <w:rsid w:val="000F637D"/>
    <w:rsid w:val="000F64AF"/>
    <w:rsid w:val="000F7182"/>
    <w:rsid w:val="0010066F"/>
    <w:rsid w:val="001012D8"/>
    <w:rsid w:val="001017B4"/>
    <w:rsid w:val="00101D5A"/>
    <w:rsid w:val="001021E6"/>
    <w:rsid w:val="0010240A"/>
    <w:rsid w:val="00102765"/>
    <w:rsid w:val="00102C5B"/>
    <w:rsid w:val="00102DBE"/>
    <w:rsid w:val="001035AE"/>
    <w:rsid w:val="00103C92"/>
    <w:rsid w:val="001057A7"/>
    <w:rsid w:val="001062F0"/>
    <w:rsid w:val="0010657F"/>
    <w:rsid w:val="00106885"/>
    <w:rsid w:val="001069C9"/>
    <w:rsid w:val="00106BD1"/>
    <w:rsid w:val="00107052"/>
    <w:rsid w:val="0010740D"/>
    <w:rsid w:val="00107E45"/>
    <w:rsid w:val="001104A7"/>
    <w:rsid w:val="0011058F"/>
    <w:rsid w:val="001110DA"/>
    <w:rsid w:val="001117AC"/>
    <w:rsid w:val="0011251D"/>
    <w:rsid w:val="0011285D"/>
    <w:rsid w:val="0011310F"/>
    <w:rsid w:val="00114067"/>
    <w:rsid w:val="00114257"/>
    <w:rsid w:val="00114ADD"/>
    <w:rsid w:val="00116150"/>
    <w:rsid w:val="00116154"/>
    <w:rsid w:val="00116772"/>
    <w:rsid w:val="00116A01"/>
    <w:rsid w:val="00117BE5"/>
    <w:rsid w:val="00117DA0"/>
    <w:rsid w:val="0012071E"/>
    <w:rsid w:val="00120CEF"/>
    <w:rsid w:val="001217F6"/>
    <w:rsid w:val="00121A92"/>
    <w:rsid w:val="0012231B"/>
    <w:rsid w:val="00122B77"/>
    <w:rsid w:val="00123237"/>
    <w:rsid w:val="00123515"/>
    <w:rsid w:val="0012373B"/>
    <w:rsid w:val="00123A9F"/>
    <w:rsid w:val="0012488B"/>
    <w:rsid w:val="00125E75"/>
    <w:rsid w:val="001260D3"/>
    <w:rsid w:val="00126866"/>
    <w:rsid w:val="00126960"/>
    <w:rsid w:val="00126962"/>
    <w:rsid w:val="00126DC2"/>
    <w:rsid w:val="00127472"/>
    <w:rsid w:val="00127F5A"/>
    <w:rsid w:val="00130360"/>
    <w:rsid w:val="001339DF"/>
    <w:rsid w:val="00133F3C"/>
    <w:rsid w:val="00134001"/>
    <w:rsid w:val="00134008"/>
    <w:rsid w:val="001342BE"/>
    <w:rsid w:val="001342C3"/>
    <w:rsid w:val="00134754"/>
    <w:rsid w:val="00134AC4"/>
    <w:rsid w:val="00135DC6"/>
    <w:rsid w:val="001360C2"/>
    <w:rsid w:val="0013796C"/>
    <w:rsid w:val="00137B84"/>
    <w:rsid w:val="00137B92"/>
    <w:rsid w:val="00142047"/>
    <w:rsid w:val="00143E59"/>
    <w:rsid w:val="001447A7"/>
    <w:rsid w:val="00145501"/>
    <w:rsid w:val="00146718"/>
    <w:rsid w:val="001472F3"/>
    <w:rsid w:val="0014754B"/>
    <w:rsid w:val="00147F97"/>
    <w:rsid w:val="00150FE0"/>
    <w:rsid w:val="00153177"/>
    <w:rsid w:val="00153C0F"/>
    <w:rsid w:val="00153CD2"/>
    <w:rsid w:val="00155704"/>
    <w:rsid w:val="001559F2"/>
    <w:rsid w:val="00155DCD"/>
    <w:rsid w:val="0015798F"/>
    <w:rsid w:val="00157D07"/>
    <w:rsid w:val="00160301"/>
    <w:rsid w:val="00160719"/>
    <w:rsid w:val="0016089B"/>
    <w:rsid w:val="001610A1"/>
    <w:rsid w:val="001620EF"/>
    <w:rsid w:val="00163A3A"/>
    <w:rsid w:val="001643ED"/>
    <w:rsid w:val="0016445A"/>
    <w:rsid w:val="001648D9"/>
    <w:rsid w:val="00164BF8"/>
    <w:rsid w:val="00165F98"/>
    <w:rsid w:val="0016661C"/>
    <w:rsid w:val="001666A3"/>
    <w:rsid w:val="00166797"/>
    <w:rsid w:val="001676F1"/>
    <w:rsid w:val="001677F7"/>
    <w:rsid w:val="0016781F"/>
    <w:rsid w:val="00167849"/>
    <w:rsid w:val="00167F55"/>
    <w:rsid w:val="00170680"/>
    <w:rsid w:val="0017103C"/>
    <w:rsid w:val="0017193C"/>
    <w:rsid w:val="001735F5"/>
    <w:rsid w:val="00173C52"/>
    <w:rsid w:val="00173E55"/>
    <w:rsid w:val="001740F9"/>
    <w:rsid w:val="00174207"/>
    <w:rsid w:val="00175151"/>
    <w:rsid w:val="00175645"/>
    <w:rsid w:val="00175992"/>
    <w:rsid w:val="00175EAF"/>
    <w:rsid w:val="001767E2"/>
    <w:rsid w:val="00177BE8"/>
    <w:rsid w:val="00177D59"/>
    <w:rsid w:val="00180059"/>
    <w:rsid w:val="00180B59"/>
    <w:rsid w:val="00181CBE"/>
    <w:rsid w:val="00182492"/>
    <w:rsid w:val="00182AB7"/>
    <w:rsid w:val="001836A6"/>
    <w:rsid w:val="0018374C"/>
    <w:rsid w:val="00184082"/>
    <w:rsid w:val="00185430"/>
    <w:rsid w:val="00186CEC"/>
    <w:rsid w:val="00187114"/>
    <w:rsid w:val="00187F82"/>
    <w:rsid w:val="00192781"/>
    <w:rsid w:val="001929B3"/>
    <w:rsid w:val="00193D20"/>
    <w:rsid w:val="0019434E"/>
    <w:rsid w:val="00194691"/>
    <w:rsid w:val="00194E19"/>
    <w:rsid w:val="00195916"/>
    <w:rsid w:val="00195F41"/>
    <w:rsid w:val="0019600E"/>
    <w:rsid w:val="001964D1"/>
    <w:rsid w:val="00196696"/>
    <w:rsid w:val="00196FD9"/>
    <w:rsid w:val="00197093"/>
    <w:rsid w:val="001974A1"/>
    <w:rsid w:val="00197DB4"/>
    <w:rsid w:val="001A0043"/>
    <w:rsid w:val="001A07AA"/>
    <w:rsid w:val="001A07B1"/>
    <w:rsid w:val="001A0B54"/>
    <w:rsid w:val="001A1004"/>
    <w:rsid w:val="001A1992"/>
    <w:rsid w:val="001A1B77"/>
    <w:rsid w:val="001A1E15"/>
    <w:rsid w:val="001A2274"/>
    <w:rsid w:val="001A25B4"/>
    <w:rsid w:val="001A26C0"/>
    <w:rsid w:val="001A27B8"/>
    <w:rsid w:val="001A2A6E"/>
    <w:rsid w:val="001A2B00"/>
    <w:rsid w:val="001A2B91"/>
    <w:rsid w:val="001A2D08"/>
    <w:rsid w:val="001A2D19"/>
    <w:rsid w:val="001A42E9"/>
    <w:rsid w:val="001A45C4"/>
    <w:rsid w:val="001A4A54"/>
    <w:rsid w:val="001A4A78"/>
    <w:rsid w:val="001A5007"/>
    <w:rsid w:val="001A53CD"/>
    <w:rsid w:val="001A69A1"/>
    <w:rsid w:val="001A6A5E"/>
    <w:rsid w:val="001A6F40"/>
    <w:rsid w:val="001A7A6D"/>
    <w:rsid w:val="001B287F"/>
    <w:rsid w:val="001B3074"/>
    <w:rsid w:val="001B3C1B"/>
    <w:rsid w:val="001B427B"/>
    <w:rsid w:val="001B45E1"/>
    <w:rsid w:val="001B5526"/>
    <w:rsid w:val="001B5843"/>
    <w:rsid w:val="001B6321"/>
    <w:rsid w:val="001B663F"/>
    <w:rsid w:val="001B7A87"/>
    <w:rsid w:val="001C0464"/>
    <w:rsid w:val="001C0DD7"/>
    <w:rsid w:val="001C2372"/>
    <w:rsid w:val="001C2AE3"/>
    <w:rsid w:val="001C2B87"/>
    <w:rsid w:val="001C378A"/>
    <w:rsid w:val="001C3CA7"/>
    <w:rsid w:val="001C57E0"/>
    <w:rsid w:val="001C75E0"/>
    <w:rsid w:val="001C7987"/>
    <w:rsid w:val="001C7E83"/>
    <w:rsid w:val="001D0F16"/>
    <w:rsid w:val="001D15E7"/>
    <w:rsid w:val="001D1B4D"/>
    <w:rsid w:val="001D1D51"/>
    <w:rsid w:val="001D2236"/>
    <w:rsid w:val="001D2753"/>
    <w:rsid w:val="001D2DFF"/>
    <w:rsid w:val="001D2E59"/>
    <w:rsid w:val="001D32EA"/>
    <w:rsid w:val="001D5941"/>
    <w:rsid w:val="001D5DC7"/>
    <w:rsid w:val="001D5F2C"/>
    <w:rsid w:val="001D638D"/>
    <w:rsid w:val="001D65DF"/>
    <w:rsid w:val="001D71D2"/>
    <w:rsid w:val="001D7E16"/>
    <w:rsid w:val="001D7FBF"/>
    <w:rsid w:val="001E05B0"/>
    <w:rsid w:val="001E12A2"/>
    <w:rsid w:val="001E168D"/>
    <w:rsid w:val="001E19C8"/>
    <w:rsid w:val="001E23A1"/>
    <w:rsid w:val="001E41F8"/>
    <w:rsid w:val="001E459B"/>
    <w:rsid w:val="001E4993"/>
    <w:rsid w:val="001E5471"/>
    <w:rsid w:val="001E685F"/>
    <w:rsid w:val="001E6ADE"/>
    <w:rsid w:val="001E7730"/>
    <w:rsid w:val="001F30E6"/>
    <w:rsid w:val="001F35AD"/>
    <w:rsid w:val="001F371E"/>
    <w:rsid w:val="001F4953"/>
    <w:rsid w:val="001F5034"/>
    <w:rsid w:val="001F523B"/>
    <w:rsid w:val="001F54A0"/>
    <w:rsid w:val="001F5DB1"/>
    <w:rsid w:val="001F6378"/>
    <w:rsid w:val="001F6BFE"/>
    <w:rsid w:val="001F6C34"/>
    <w:rsid w:val="002005DE"/>
    <w:rsid w:val="00200B75"/>
    <w:rsid w:val="00200E19"/>
    <w:rsid w:val="00201C9C"/>
    <w:rsid w:val="00201E30"/>
    <w:rsid w:val="002032D5"/>
    <w:rsid w:val="00203A59"/>
    <w:rsid w:val="00203C37"/>
    <w:rsid w:val="00203DC5"/>
    <w:rsid w:val="00205467"/>
    <w:rsid w:val="00205EF4"/>
    <w:rsid w:val="00206E7C"/>
    <w:rsid w:val="00207746"/>
    <w:rsid w:val="00207FF1"/>
    <w:rsid w:val="0021035E"/>
    <w:rsid w:val="00211483"/>
    <w:rsid w:val="002127A2"/>
    <w:rsid w:val="00212EF1"/>
    <w:rsid w:val="00213967"/>
    <w:rsid w:val="0021456F"/>
    <w:rsid w:val="002148FE"/>
    <w:rsid w:val="00215482"/>
    <w:rsid w:val="00215DF8"/>
    <w:rsid w:val="00216329"/>
    <w:rsid w:val="002179EF"/>
    <w:rsid w:val="00217F53"/>
    <w:rsid w:val="0022058F"/>
    <w:rsid w:val="00220711"/>
    <w:rsid w:val="002212F3"/>
    <w:rsid w:val="0022142E"/>
    <w:rsid w:val="00221971"/>
    <w:rsid w:val="00221B97"/>
    <w:rsid w:val="0022228A"/>
    <w:rsid w:val="0022293E"/>
    <w:rsid w:val="00222977"/>
    <w:rsid w:val="002239BE"/>
    <w:rsid w:val="00223B35"/>
    <w:rsid w:val="00223F02"/>
    <w:rsid w:val="002249B7"/>
    <w:rsid w:val="00224F8F"/>
    <w:rsid w:val="0022510E"/>
    <w:rsid w:val="002263E7"/>
    <w:rsid w:val="00227906"/>
    <w:rsid w:val="00230599"/>
    <w:rsid w:val="00231F4C"/>
    <w:rsid w:val="00232EBC"/>
    <w:rsid w:val="00234B41"/>
    <w:rsid w:val="00236B01"/>
    <w:rsid w:val="002373A0"/>
    <w:rsid w:val="002409EC"/>
    <w:rsid w:val="00241103"/>
    <w:rsid w:val="0024152C"/>
    <w:rsid w:val="0024169A"/>
    <w:rsid w:val="00241D08"/>
    <w:rsid w:val="00243B39"/>
    <w:rsid w:val="002440AB"/>
    <w:rsid w:val="00245671"/>
    <w:rsid w:val="00247F6F"/>
    <w:rsid w:val="00250401"/>
    <w:rsid w:val="00251345"/>
    <w:rsid w:val="002518C4"/>
    <w:rsid w:val="00251990"/>
    <w:rsid w:val="002528C4"/>
    <w:rsid w:val="002529F8"/>
    <w:rsid w:val="00253E92"/>
    <w:rsid w:val="0025458C"/>
    <w:rsid w:val="002546F4"/>
    <w:rsid w:val="00256081"/>
    <w:rsid w:val="00257597"/>
    <w:rsid w:val="00260E1D"/>
    <w:rsid w:val="00261EDE"/>
    <w:rsid w:val="00262B35"/>
    <w:rsid w:val="0026308E"/>
    <w:rsid w:val="00263404"/>
    <w:rsid w:val="002639AD"/>
    <w:rsid w:val="00265019"/>
    <w:rsid w:val="00265BA9"/>
    <w:rsid w:val="00265F38"/>
    <w:rsid w:val="00267DC3"/>
    <w:rsid w:val="002715D8"/>
    <w:rsid w:val="00271689"/>
    <w:rsid w:val="0027169E"/>
    <w:rsid w:val="002726B4"/>
    <w:rsid w:val="0027461B"/>
    <w:rsid w:val="00276FCB"/>
    <w:rsid w:val="00277AF1"/>
    <w:rsid w:val="00277E25"/>
    <w:rsid w:val="0028191B"/>
    <w:rsid w:val="00281ACE"/>
    <w:rsid w:val="002838A1"/>
    <w:rsid w:val="00285C07"/>
    <w:rsid w:val="00285F00"/>
    <w:rsid w:val="0028618A"/>
    <w:rsid w:val="002863A9"/>
    <w:rsid w:val="00286734"/>
    <w:rsid w:val="00287610"/>
    <w:rsid w:val="00287D0B"/>
    <w:rsid w:val="002910F6"/>
    <w:rsid w:val="00291D0B"/>
    <w:rsid w:val="00292F72"/>
    <w:rsid w:val="002933ED"/>
    <w:rsid w:val="0029420F"/>
    <w:rsid w:val="00294E82"/>
    <w:rsid w:val="002957DB"/>
    <w:rsid w:val="00295D1C"/>
    <w:rsid w:val="00297E40"/>
    <w:rsid w:val="002A19F1"/>
    <w:rsid w:val="002A1ED2"/>
    <w:rsid w:val="002A22FB"/>
    <w:rsid w:val="002A2C4D"/>
    <w:rsid w:val="002A2E67"/>
    <w:rsid w:val="002A2F89"/>
    <w:rsid w:val="002A333F"/>
    <w:rsid w:val="002A337E"/>
    <w:rsid w:val="002A341D"/>
    <w:rsid w:val="002A34A0"/>
    <w:rsid w:val="002A411A"/>
    <w:rsid w:val="002A5458"/>
    <w:rsid w:val="002A5B54"/>
    <w:rsid w:val="002A63CE"/>
    <w:rsid w:val="002A6B6B"/>
    <w:rsid w:val="002A7BEE"/>
    <w:rsid w:val="002B0426"/>
    <w:rsid w:val="002B09E3"/>
    <w:rsid w:val="002B0D6A"/>
    <w:rsid w:val="002B12F3"/>
    <w:rsid w:val="002B1A54"/>
    <w:rsid w:val="002B334A"/>
    <w:rsid w:val="002B341F"/>
    <w:rsid w:val="002B349B"/>
    <w:rsid w:val="002B3F19"/>
    <w:rsid w:val="002B4920"/>
    <w:rsid w:val="002B531D"/>
    <w:rsid w:val="002B5508"/>
    <w:rsid w:val="002B5F3B"/>
    <w:rsid w:val="002B61CC"/>
    <w:rsid w:val="002B67D0"/>
    <w:rsid w:val="002B68A0"/>
    <w:rsid w:val="002B78EF"/>
    <w:rsid w:val="002C1089"/>
    <w:rsid w:val="002C3564"/>
    <w:rsid w:val="002C370D"/>
    <w:rsid w:val="002C3B34"/>
    <w:rsid w:val="002C51A6"/>
    <w:rsid w:val="002C5CAA"/>
    <w:rsid w:val="002C6FC9"/>
    <w:rsid w:val="002C72D2"/>
    <w:rsid w:val="002C7403"/>
    <w:rsid w:val="002C7D12"/>
    <w:rsid w:val="002D0614"/>
    <w:rsid w:val="002D0D1D"/>
    <w:rsid w:val="002D0F72"/>
    <w:rsid w:val="002D1BBE"/>
    <w:rsid w:val="002D261F"/>
    <w:rsid w:val="002D3080"/>
    <w:rsid w:val="002D36D9"/>
    <w:rsid w:val="002D3A71"/>
    <w:rsid w:val="002D3B06"/>
    <w:rsid w:val="002D45A0"/>
    <w:rsid w:val="002D630C"/>
    <w:rsid w:val="002D67C7"/>
    <w:rsid w:val="002D6B4B"/>
    <w:rsid w:val="002D7593"/>
    <w:rsid w:val="002D7906"/>
    <w:rsid w:val="002D7CF6"/>
    <w:rsid w:val="002D7F87"/>
    <w:rsid w:val="002E0270"/>
    <w:rsid w:val="002E1654"/>
    <w:rsid w:val="002E1F98"/>
    <w:rsid w:val="002E2B68"/>
    <w:rsid w:val="002E2F15"/>
    <w:rsid w:val="002E34A5"/>
    <w:rsid w:val="002E411C"/>
    <w:rsid w:val="002E43B3"/>
    <w:rsid w:val="002E5984"/>
    <w:rsid w:val="002E65E3"/>
    <w:rsid w:val="002E6C30"/>
    <w:rsid w:val="002E6CE0"/>
    <w:rsid w:val="002E7195"/>
    <w:rsid w:val="002E71D0"/>
    <w:rsid w:val="002E793A"/>
    <w:rsid w:val="002F0DEF"/>
    <w:rsid w:val="002F1088"/>
    <w:rsid w:val="002F1566"/>
    <w:rsid w:val="002F356C"/>
    <w:rsid w:val="002F43A9"/>
    <w:rsid w:val="002F4843"/>
    <w:rsid w:val="002F532D"/>
    <w:rsid w:val="002F5CB1"/>
    <w:rsid w:val="002F6A94"/>
    <w:rsid w:val="002F7A77"/>
    <w:rsid w:val="0030099D"/>
    <w:rsid w:val="00300F15"/>
    <w:rsid w:val="003011FD"/>
    <w:rsid w:val="00301555"/>
    <w:rsid w:val="00301EAB"/>
    <w:rsid w:val="003026CC"/>
    <w:rsid w:val="00302720"/>
    <w:rsid w:val="00302E37"/>
    <w:rsid w:val="003040CD"/>
    <w:rsid w:val="003041E8"/>
    <w:rsid w:val="00304737"/>
    <w:rsid w:val="00304F8E"/>
    <w:rsid w:val="00304FD7"/>
    <w:rsid w:val="0030614C"/>
    <w:rsid w:val="00306A71"/>
    <w:rsid w:val="00306BD8"/>
    <w:rsid w:val="00307613"/>
    <w:rsid w:val="00307866"/>
    <w:rsid w:val="003117C0"/>
    <w:rsid w:val="0031192A"/>
    <w:rsid w:val="00312CF9"/>
    <w:rsid w:val="00313083"/>
    <w:rsid w:val="003131A1"/>
    <w:rsid w:val="003136A2"/>
    <w:rsid w:val="00313BAE"/>
    <w:rsid w:val="00314748"/>
    <w:rsid w:val="00315476"/>
    <w:rsid w:val="0031547E"/>
    <w:rsid w:val="003167B1"/>
    <w:rsid w:val="0031688E"/>
    <w:rsid w:val="003168ED"/>
    <w:rsid w:val="00316CBC"/>
    <w:rsid w:val="00316F93"/>
    <w:rsid w:val="00320E9E"/>
    <w:rsid w:val="00320F67"/>
    <w:rsid w:val="0032115D"/>
    <w:rsid w:val="0032317B"/>
    <w:rsid w:val="00323CE2"/>
    <w:rsid w:val="0032517C"/>
    <w:rsid w:val="0032553A"/>
    <w:rsid w:val="003270E0"/>
    <w:rsid w:val="0032735F"/>
    <w:rsid w:val="0033015B"/>
    <w:rsid w:val="00330457"/>
    <w:rsid w:val="00332ECB"/>
    <w:rsid w:val="0033302F"/>
    <w:rsid w:val="00334A45"/>
    <w:rsid w:val="00334C11"/>
    <w:rsid w:val="0033631D"/>
    <w:rsid w:val="003365C7"/>
    <w:rsid w:val="003373E7"/>
    <w:rsid w:val="0033741B"/>
    <w:rsid w:val="003416C5"/>
    <w:rsid w:val="00341965"/>
    <w:rsid w:val="00341AC0"/>
    <w:rsid w:val="00341C30"/>
    <w:rsid w:val="0034219C"/>
    <w:rsid w:val="00343129"/>
    <w:rsid w:val="003437D5"/>
    <w:rsid w:val="003438BE"/>
    <w:rsid w:val="003447DD"/>
    <w:rsid w:val="00345E67"/>
    <w:rsid w:val="00345EC8"/>
    <w:rsid w:val="0034697C"/>
    <w:rsid w:val="00346C95"/>
    <w:rsid w:val="00346E3B"/>
    <w:rsid w:val="00347198"/>
    <w:rsid w:val="00347E7F"/>
    <w:rsid w:val="0035002F"/>
    <w:rsid w:val="00350467"/>
    <w:rsid w:val="003506B2"/>
    <w:rsid w:val="00350BFF"/>
    <w:rsid w:val="003519FE"/>
    <w:rsid w:val="00351E73"/>
    <w:rsid w:val="003527F6"/>
    <w:rsid w:val="00353D07"/>
    <w:rsid w:val="00353DD9"/>
    <w:rsid w:val="00353E52"/>
    <w:rsid w:val="00355106"/>
    <w:rsid w:val="00355650"/>
    <w:rsid w:val="00356512"/>
    <w:rsid w:val="003566C8"/>
    <w:rsid w:val="003570E6"/>
    <w:rsid w:val="003578C8"/>
    <w:rsid w:val="00360294"/>
    <w:rsid w:val="00362937"/>
    <w:rsid w:val="00362CC2"/>
    <w:rsid w:val="00363157"/>
    <w:rsid w:val="00363BFA"/>
    <w:rsid w:val="00363D8F"/>
    <w:rsid w:val="003646DB"/>
    <w:rsid w:val="003649ED"/>
    <w:rsid w:val="00364F4E"/>
    <w:rsid w:val="00366C15"/>
    <w:rsid w:val="00367254"/>
    <w:rsid w:val="00367D24"/>
    <w:rsid w:val="00367DA2"/>
    <w:rsid w:val="0037023F"/>
    <w:rsid w:val="00370E0E"/>
    <w:rsid w:val="00371DFA"/>
    <w:rsid w:val="00372979"/>
    <w:rsid w:val="00372A93"/>
    <w:rsid w:val="00372F86"/>
    <w:rsid w:val="003734F3"/>
    <w:rsid w:val="00373C1F"/>
    <w:rsid w:val="00373FF2"/>
    <w:rsid w:val="003763A8"/>
    <w:rsid w:val="00376B92"/>
    <w:rsid w:val="00376E7D"/>
    <w:rsid w:val="003771E4"/>
    <w:rsid w:val="00381B8B"/>
    <w:rsid w:val="00381BC6"/>
    <w:rsid w:val="00381DEB"/>
    <w:rsid w:val="00383754"/>
    <w:rsid w:val="00384703"/>
    <w:rsid w:val="00384F54"/>
    <w:rsid w:val="00385D12"/>
    <w:rsid w:val="003860C5"/>
    <w:rsid w:val="00386E3E"/>
    <w:rsid w:val="00387989"/>
    <w:rsid w:val="00390A83"/>
    <w:rsid w:val="00391460"/>
    <w:rsid w:val="003916E2"/>
    <w:rsid w:val="00391B2B"/>
    <w:rsid w:val="00391B72"/>
    <w:rsid w:val="0039205E"/>
    <w:rsid w:val="00392BB6"/>
    <w:rsid w:val="00393961"/>
    <w:rsid w:val="003949F8"/>
    <w:rsid w:val="0039517D"/>
    <w:rsid w:val="0039567E"/>
    <w:rsid w:val="00396A5D"/>
    <w:rsid w:val="00396F4C"/>
    <w:rsid w:val="00396FE7"/>
    <w:rsid w:val="0039778C"/>
    <w:rsid w:val="003A025F"/>
    <w:rsid w:val="003A0B11"/>
    <w:rsid w:val="003A1366"/>
    <w:rsid w:val="003A27D4"/>
    <w:rsid w:val="003A3581"/>
    <w:rsid w:val="003A36BD"/>
    <w:rsid w:val="003A4123"/>
    <w:rsid w:val="003A4407"/>
    <w:rsid w:val="003A5277"/>
    <w:rsid w:val="003A52B0"/>
    <w:rsid w:val="003A5328"/>
    <w:rsid w:val="003A56D6"/>
    <w:rsid w:val="003A7551"/>
    <w:rsid w:val="003A762D"/>
    <w:rsid w:val="003A7E17"/>
    <w:rsid w:val="003B0268"/>
    <w:rsid w:val="003B127C"/>
    <w:rsid w:val="003B1296"/>
    <w:rsid w:val="003B17DB"/>
    <w:rsid w:val="003B2056"/>
    <w:rsid w:val="003B23AE"/>
    <w:rsid w:val="003B2432"/>
    <w:rsid w:val="003B3496"/>
    <w:rsid w:val="003B3572"/>
    <w:rsid w:val="003B3E1B"/>
    <w:rsid w:val="003B3EC2"/>
    <w:rsid w:val="003B5096"/>
    <w:rsid w:val="003B58A5"/>
    <w:rsid w:val="003B5FCE"/>
    <w:rsid w:val="003B65A0"/>
    <w:rsid w:val="003B672B"/>
    <w:rsid w:val="003B6FA1"/>
    <w:rsid w:val="003B7614"/>
    <w:rsid w:val="003B783F"/>
    <w:rsid w:val="003C04E6"/>
    <w:rsid w:val="003C11AE"/>
    <w:rsid w:val="003C12FC"/>
    <w:rsid w:val="003C1E3E"/>
    <w:rsid w:val="003C36A2"/>
    <w:rsid w:val="003C48DD"/>
    <w:rsid w:val="003C49BE"/>
    <w:rsid w:val="003C54AA"/>
    <w:rsid w:val="003C654C"/>
    <w:rsid w:val="003C7D54"/>
    <w:rsid w:val="003D0157"/>
    <w:rsid w:val="003D0C44"/>
    <w:rsid w:val="003D1BF6"/>
    <w:rsid w:val="003D2BEA"/>
    <w:rsid w:val="003D2C52"/>
    <w:rsid w:val="003D2E37"/>
    <w:rsid w:val="003D3841"/>
    <w:rsid w:val="003D3E4D"/>
    <w:rsid w:val="003D699A"/>
    <w:rsid w:val="003D70F8"/>
    <w:rsid w:val="003D7260"/>
    <w:rsid w:val="003D7723"/>
    <w:rsid w:val="003E0BC6"/>
    <w:rsid w:val="003E1EF0"/>
    <w:rsid w:val="003E1FE6"/>
    <w:rsid w:val="003E2F84"/>
    <w:rsid w:val="003E32C0"/>
    <w:rsid w:val="003E3C1F"/>
    <w:rsid w:val="003E3E26"/>
    <w:rsid w:val="003E415B"/>
    <w:rsid w:val="003E4323"/>
    <w:rsid w:val="003E5FBC"/>
    <w:rsid w:val="003E6C25"/>
    <w:rsid w:val="003E73EB"/>
    <w:rsid w:val="003E7BAC"/>
    <w:rsid w:val="003E7DAE"/>
    <w:rsid w:val="003F0367"/>
    <w:rsid w:val="003F0836"/>
    <w:rsid w:val="003F0C57"/>
    <w:rsid w:val="003F14BC"/>
    <w:rsid w:val="003F36C6"/>
    <w:rsid w:val="003F43D6"/>
    <w:rsid w:val="003F4BBF"/>
    <w:rsid w:val="003F5284"/>
    <w:rsid w:val="003F5F2F"/>
    <w:rsid w:val="003F627B"/>
    <w:rsid w:val="003F68BF"/>
    <w:rsid w:val="003F6F3E"/>
    <w:rsid w:val="003F7528"/>
    <w:rsid w:val="003F7A56"/>
    <w:rsid w:val="003F7EF2"/>
    <w:rsid w:val="003F7FD4"/>
    <w:rsid w:val="00400048"/>
    <w:rsid w:val="00400474"/>
    <w:rsid w:val="00401A68"/>
    <w:rsid w:val="00402DE6"/>
    <w:rsid w:val="004037C2"/>
    <w:rsid w:val="00403F1F"/>
    <w:rsid w:val="00404556"/>
    <w:rsid w:val="00404B37"/>
    <w:rsid w:val="00405223"/>
    <w:rsid w:val="00405433"/>
    <w:rsid w:val="0040574F"/>
    <w:rsid w:val="004064E7"/>
    <w:rsid w:val="00407463"/>
    <w:rsid w:val="004074EC"/>
    <w:rsid w:val="004079EA"/>
    <w:rsid w:val="00410A5A"/>
    <w:rsid w:val="00412088"/>
    <w:rsid w:val="00412558"/>
    <w:rsid w:val="00412884"/>
    <w:rsid w:val="00412937"/>
    <w:rsid w:val="004131DA"/>
    <w:rsid w:val="00413A80"/>
    <w:rsid w:val="004147ED"/>
    <w:rsid w:val="004153B5"/>
    <w:rsid w:val="004161F7"/>
    <w:rsid w:val="00416DAF"/>
    <w:rsid w:val="00417042"/>
    <w:rsid w:val="00417B1B"/>
    <w:rsid w:val="004204A3"/>
    <w:rsid w:val="004214CC"/>
    <w:rsid w:val="004218E1"/>
    <w:rsid w:val="00422D8D"/>
    <w:rsid w:val="004231E9"/>
    <w:rsid w:val="0042331A"/>
    <w:rsid w:val="00423351"/>
    <w:rsid w:val="00425AD1"/>
    <w:rsid w:val="00425C44"/>
    <w:rsid w:val="00425D56"/>
    <w:rsid w:val="00426B4B"/>
    <w:rsid w:val="00427120"/>
    <w:rsid w:val="0042776E"/>
    <w:rsid w:val="00430BEF"/>
    <w:rsid w:val="0043147E"/>
    <w:rsid w:val="00433103"/>
    <w:rsid w:val="004331DC"/>
    <w:rsid w:val="00433C81"/>
    <w:rsid w:val="0043633D"/>
    <w:rsid w:val="004363F0"/>
    <w:rsid w:val="004374F6"/>
    <w:rsid w:val="0044265D"/>
    <w:rsid w:val="00442AAC"/>
    <w:rsid w:val="004436E4"/>
    <w:rsid w:val="00443C05"/>
    <w:rsid w:val="00443C86"/>
    <w:rsid w:val="00443F79"/>
    <w:rsid w:val="004440A2"/>
    <w:rsid w:val="00444230"/>
    <w:rsid w:val="004455FC"/>
    <w:rsid w:val="00445D81"/>
    <w:rsid w:val="00447CC0"/>
    <w:rsid w:val="00451980"/>
    <w:rsid w:val="004519BB"/>
    <w:rsid w:val="00451BCD"/>
    <w:rsid w:val="00452BC3"/>
    <w:rsid w:val="004534E4"/>
    <w:rsid w:val="00453828"/>
    <w:rsid w:val="00453FEF"/>
    <w:rsid w:val="0045421A"/>
    <w:rsid w:val="0045481D"/>
    <w:rsid w:val="004552B5"/>
    <w:rsid w:val="00455896"/>
    <w:rsid w:val="004561B2"/>
    <w:rsid w:val="0045765B"/>
    <w:rsid w:val="00460499"/>
    <w:rsid w:val="004614B0"/>
    <w:rsid w:val="0046174A"/>
    <w:rsid w:val="00461864"/>
    <w:rsid w:val="004656A2"/>
    <w:rsid w:val="00465D99"/>
    <w:rsid w:val="00465F59"/>
    <w:rsid w:val="0046615A"/>
    <w:rsid w:val="004667E4"/>
    <w:rsid w:val="00467CAB"/>
    <w:rsid w:val="00467D21"/>
    <w:rsid w:val="00470279"/>
    <w:rsid w:val="00470356"/>
    <w:rsid w:val="00470C08"/>
    <w:rsid w:val="00471BB2"/>
    <w:rsid w:val="00471BE7"/>
    <w:rsid w:val="004720C8"/>
    <w:rsid w:val="00472644"/>
    <w:rsid w:val="0047269D"/>
    <w:rsid w:val="004737FF"/>
    <w:rsid w:val="00474C0E"/>
    <w:rsid w:val="00475389"/>
    <w:rsid w:val="00475BFB"/>
    <w:rsid w:val="00476BA5"/>
    <w:rsid w:val="0048007F"/>
    <w:rsid w:val="004803B7"/>
    <w:rsid w:val="004809FF"/>
    <w:rsid w:val="00480B59"/>
    <w:rsid w:val="00481EDF"/>
    <w:rsid w:val="004824EC"/>
    <w:rsid w:val="00484637"/>
    <w:rsid w:val="00484E08"/>
    <w:rsid w:val="00485DB4"/>
    <w:rsid w:val="00485E79"/>
    <w:rsid w:val="00486174"/>
    <w:rsid w:val="004876AD"/>
    <w:rsid w:val="00487F2E"/>
    <w:rsid w:val="0049083E"/>
    <w:rsid w:val="00490A45"/>
    <w:rsid w:val="004912D5"/>
    <w:rsid w:val="00491F4D"/>
    <w:rsid w:val="00492988"/>
    <w:rsid w:val="00492E41"/>
    <w:rsid w:val="00494C1A"/>
    <w:rsid w:val="00495715"/>
    <w:rsid w:val="0049670D"/>
    <w:rsid w:val="00497E82"/>
    <w:rsid w:val="004A06FB"/>
    <w:rsid w:val="004A0C21"/>
    <w:rsid w:val="004A0C91"/>
    <w:rsid w:val="004A163D"/>
    <w:rsid w:val="004A18A3"/>
    <w:rsid w:val="004A1C4E"/>
    <w:rsid w:val="004A2593"/>
    <w:rsid w:val="004A3602"/>
    <w:rsid w:val="004A36C9"/>
    <w:rsid w:val="004A422C"/>
    <w:rsid w:val="004A4533"/>
    <w:rsid w:val="004A5860"/>
    <w:rsid w:val="004A5EB9"/>
    <w:rsid w:val="004A6253"/>
    <w:rsid w:val="004B0FE0"/>
    <w:rsid w:val="004B10E8"/>
    <w:rsid w:val="004B212B"/>
    <w:rsid w:val="004B2563"/>
    <w:rsid w:val="004B3E09"/>
    <w:rsid w:val="004B3F83"/>
    <w:rsid w:val="004B556E"/>
    <w:rsid w:val="004B5CAC"/>
    <w:rsid w:val="004B5CBA"/>
    <w:rsid w:val="004B5D4F"/>
    <w:rsid w:val="004B5F20"/>
    <w:rsid w:val="004B6D8C"/>
    <w:rsid w:val="004B736B"/>
    <w:rsid w:val="004B7EAE"/>
    <w:rsid w:val="004B7F6C"/>
    <w:rsid w:val="004C0428"/>
    <w:rsid w:val="004C0B55"/>
    <w:rsid w:val="004C0D13"/>
    <w:rsid w:val="004C1C74"/>
    <w:rsid w:val="004C3416"/>
    <w:rsid w:val="004C3BEB"/>
    <w:rsid w:val="004C5707"/>
    <w:rsid w:val="004C633F"/>
    <w:rsid w:val="004C638C"/>
    <w:rsid w:val="004C6861"/>
    <w:rsid w:val="004C72E5"/>
    <w:rsid w:val="004C72F8"/>
    <w:rsid w:val="004D003E"/>
    <w:rsid w:val="004D082E"/>
    <w:rsid w:val="004D0940"/>
    <w:rsid w:val="004D0A4B"/>
    <w:rsid w:val="004D0C2C"/>
    <w:rsid w:val="004D3E47"/>
    <w:rsid w:val="004D557D"/>
    <w:rsid w:val="004D5AA0"/>
    <w:rsid w:val="004D6303"/>
    <w:rsid w:val="004D69F6"/>
    <w:rsid w:val="004D727A"/>
    <w:rsid w:val="004D72C0"/>
    <w:rsid w:val="004D7B75"/>
    <w:rsid w:val="004D7CCC"/>
    <w:rsid w:val="004E01FD"/>
    <w:rsid w:val="004E1BDB"/>
    <w:rsid w:val="004E3FA9"/>
    <w:rsid w:val="004E4091"/>
    <w:rsid w:val="004E43D7"/>
    <w:rsid w:val="004E453F"/>
    <w:rsid w:val="004E48BD"/>
    <w:rsid w:val="004E4A07"/>
    <w:rsid w:val="004E4AC6"/>
    <w:rsid w:val="004E4C16"/>
    <w:rsid w:val="004E4F6A"/>
    <w:rsid w:val="004E586F"/>
    <w:rsid w:val="004E596E"/>
    <w:rsid w:val="004E609A"/>
    <w:rsid w:val="004E61E6"/>
    <w:rsid w:val="004E705D"/>
    <w:rsid w:val="004E7D13"/>
    <w:rsid w:val="004F0030"/>
    <w:rsid w:val="004F0D5B"/>
    <w:rsid w:val="004F0E68"/>
    <w:rsid w:val="004F1BE3"/>
    <w:rsid w:val="004F2E2A"/>
    <w:rsid w:val="004F308E"/>
    <w:rsid w:val="004F334E"/>
    <w:rsid w:val="004F35E0"/>
    <w:rsid w:val="004F3942"/>
    <w:rsid w:val="004F3D51"/>
    <w:rsid w:val="004F40C4"/>
    <w:rsid w:val="004F4650"/>
    <w:rsid w:val="004F4E42"/>
    <w:rsid w:val="004F6797"/>
    <w:rsid w:val="004F685C"/>
    <w:rsid w:val="004F6AA5"/>
    <w:rsid w:val="005001A4"/>
    <w:rsid w:val="00500CEE"/>
    <w:rsid w:val="00501C67"/>
    <w:rsid w:val="00504966"/>
    <w:rsid w:val="00504E3A"/>
    <w:rsid w:val="00505A81"/>
    <w:rsid w:val="00505DDA"/>
    <w:rsid w:val="00505E9C"/>
    <w:rsid w:val="0050718F"/>
    <w:rsid w:val="00507850"/>
    <w:rsid w:val="005078B9"/>
    <w:rsid w:val="00507C2B"/>
    <w:rsid w:val="00507E2B"/>
    <w:rsid w:val="00510A42"/>
    <w:rsid w:val="0051182F"/>
    <w:rsid w:val="00511F28"/>
    <w:rsid w:val="005120B2"/>
    <w:rsid w:val="0051233D"/>
    <w:rsid w:val="00512690"/>
    <w:rsid w:val="005128E4"/>
    <w:rsid w:val="00514367"/>
    <w:rsid w:val="00514D41"/>
    <w:rsid w:val="005159DD"/>
    <w:rsid w:val="005162F7"/>
    <w:rsid w:val="00516846"/>
    <w:rsid w:val="00516EC4"/>
    <w:rsid w:val="00517170"/>
    <w:rsid w:val="00517305"/>
    <w:rsid w:val="00517BDA"/>
    <w:rsid w:val="00517ECB"/>
    <w:rsid w:val="0052119A"/>
    <w:rsid w:val="0052191A"/>
    <w:rsid w:val="00521CBB"/>
    <w:rsid w:val="00521D43"/>
    <w:rsid w:val="0052219F"/>
    <w:rsid w:val="005237FF"/>
    <w:rsid w:val="005248DF"/>
    <w:rsid w:val="00525987"/>
    <w:rsid w:val="00525CD3"/>
    <w:rsid w:val="0052644B"/>
    <w:rsid w:val="00527E6E"/>
    <w:rsid w:val="00530016"/>
    <w:rsid w:val="00531525"/>
    <w:rsid w:val="0053199A"/>
    <w:rsid w:val="00531B4D"/>
    <w:rsid w:val="00531D95"/>
    <w:rsid w:val="00532412"/>
    <w:rsid w:val="0053256E"/>
    <w:rsid w:val="00532A39"/>
    <w:rsid w:val="00532CC7"/>
    <w:rsid w:val="00533558"/>
    <w:rsid w:val="00533D95"/>
    <w:rsid w:val="005346F4"/>
    <w:rsid w:val="00535B40"/>
    <w:rsid w:val="00535CB8"/>
    <w:rsid w:val="00536206"/>
    <w:rsid w:val="00537821"/>
    <w:rsid w:val="0054027D"/>
    <w:rsid w:val="0054069E"/>
    <w:rsid w:val="00540FF6"/>
    <w:rsid w:val="005412A4"/>
    <w:rsid w:val="00541372"/>
    <w:rsid w:val="005417D9"/>
    <w:rsid w:val="00541F90"/>
    <w:rsid w:val="0054232D"/>
    <w:rsid w:val="00542652"/>
    <w:rsid w:val="00542F2D"/>
    <w:rsid w:val="005459F7"/>
    <w:rsid w:val="005463A1"/>
    <w:rsid w:val="00546C70"/>
    <w:rsid w:val="00546E62"/>
    <w:rsid w:val="00550828"/>
    <w:rsid w:val="00550CAD"/>
    <w:rsid w:val="0055222D"/>
    <w:rsid w:val="005522DE"/>
    <w:rsid w:val="00552AA9"/>
    <w:rsid w:val="00553604"/>
    <w:rsid w:val="0055544C"/>
    <w:rsid w:val="0055584F"/>
    <w:rsid w:val="005569BC"/>
    <w:rsid w:val="00557293"/>
    <w:rsid w:val="005575DD"/>
    <w:rsid w:val="00557B89"/>
    <w:rsid w:val="00560D9A"/>
    <w:rsid w:val="00561324"/>
    <w:rsid w:val="00561D55"/>
    <w:rsid w:val="00561F36"/>
    <w:rsid w:val="005624C4"/>
    <w:rsid w:val="00562A7E"/>
    <w:rsid w:val="005633E3"/>
    <w:rsid w:val="005634B9"/>
    <w:rsid w:val="00563ACC"/>
    <w:rsid w:val="00563AD9"/>
    <w:rsid w:val="005645A0"/>
    <w:rsid w:val="00564C64"/>
    <w:rsid w:val="00564EE6"/>
    <w:rsid w:val="0056502C"/>
    <w:rsid w:val="0056527D"/>
    <w:rsid w:val="00566F2C"/>
    <w:rsid w:val="005672B4"/>
    <w:rsid w:val="005678CD"/>
    <w:rsid w:val="0057067B"/>
    <w:rsid w:val="00570EDF"/>
    <w:rsid w:val="005710D2"/>
    <w:rsid w:val="005724A7"/>
    <w:rsid w:val="00572816"/>
    <w:rsid w:val="005731AC"/>
    <w:rsid w:val="005732DD"/>
    <w:rsid w:val="00573483"/>
    <w:rsid w:val="0057430E"/>
    <w:rsid w:val="005744CB"/>
    <w:rsid w:val="005751BB"/>
    <w:rsid w:val="0057680F"/>
    <w:rsid w:val="005774C4"/>
    <w:rsid w:val="00580481"/>
    <w:rsid w:val="00580802"/>
    <w:rsid w:val="00580CAB"/>
    <w:rsid w:val="00580D9F"/>
    <w:rsid w:val="00582033"/>
    <w:rsid w:val="005826D9"/>
    <w:rsid w:val="0058289D"/>
    <w:rsid w:val="00582CC7"/>
    <w:rsid w:val="00583984"/>
    <w:rsid w:val="00584B71"/>
    <w:rsid w:val="00585A2F"/>
    <w:rsid w:val="005867A7"/>
    <w:rsid w:val="0058716D"/>
    <w:rsid w:val="005872B9"/>
    <w:rsid w:val="005878DA"/>
    <w:rsid w:val="00587D77"/>
    <w:rsid w:val="005906D2"/>
    <w:rsid w:val="0059074A"/>
    <w:rsid w:val="005909E6"/>
    <w:rsid w:val="00591075"/>
    <w:rsid w:val="0059133D"/>
    <w:rsid w:val="0059153F"/>
    <w:rsid w:val="0059218F"/>
    <w:rsid w:val="00594974"/>
    <w:rsid w:val="0059588F"/>
    <w:rsid w:val="005962BF"/>
    <w:rsid w:val="00596C2E"/>
    <w:rsid w:val="00596D4E"/>
    <w:rsid w:val="00597400"/>
    <w:rsid w:val="00597B12"/>
    <w:rsid w:val="005A0C63"/>
    <w:rsid w:val="005A1032"/>
    <w:rsid w:val="005A15A1"/>
    <w:rsid w:val="005A283D"/>
    <w:rsid w:val="005A2A55"/>
    <w:rsid w:val="005A3989"/>
    <w:rsid w:val="005A40C3"/>
    <w:rsid w:val="005A460B"/>
    <w:rsid w:val="005A4DE2"/>
    <w:rsid w:val="005A596B"/>
    <w:rsid w:val="005A5995"/>
    <w:rsid w:val="005A635E"/>
    <w:rsid w:val="005A768F"/>
    <w:rsid w:val="005B13CD"/>
    <w:rsid w:val="005B20F3"/>
    <w:rsid w:val="005B25A3"/>
    <w:rsid w:val="005B2E08"/>
    <w:rsid w:val="005B36F8"/>
    <w:rsid w:val="005B4133"/>
    <w:rsid w:val="005B50D3"/>
    <w:rsid w:val="005B510C"/>
    <w:rsid w:val="005B5252"/>
    <w:rsid w:val="005B594C"/>
    <w:rsid w:val="005B6971"/>
    <w:rsid w:val="005C097C"/>
    <w:rsid w:val="005C1E35"/>
    <w:rsid w:val="005C1F0B"/>
    <w:rsid w:val="005C35F8"/>
    <w:rsid w:val="005C39DE"/>
    <w:rsid w:val="005C3A10"/>
    <w:rsid w:val="005C4160"/>
    <w:rsid w:val="005C42C8"/>
    <w:rsid w:val="005C42FA"/>
    <w:rsid w:val="005C43B1"/>
    <w:rsid w:val="005C49A4"/>
    <w:rsid w:val="005C5500"/>
    <w:rsid w:val="005C56D7"/>
    <w:rsid w:val="005C595A"/>
    <w:rsid w:val="005C5B87"/>
    <w:rsid w:val="005C65F9"/>
    <w:rsid w:val="005C6771"/>
    <w:rsid w:val="005C678B"/>
    <w:rsid w:val="005D03AF"/>
    <w:rsid w:val="005D095C"/>
    <w:rsid w:val="005D1C82"/>
    <w:rsid w:val="005D24B4"/>
    <w:rsid w:val="005D2644"/>
    <w:rsid w:val="005D3723"/>
    <w:rsid w:val="005D3C8F"/>
    <w:rsid w:val="005D4160"/>
    <w:rsid w:val="005D4899"/>
    <w:rsid w:val="005D4931"/>
    <w:rsid w:val="005D607C"/>
    <w:rsid w:val="005D6802"/>
    <w:rsid w:val="005D6E26"/>
    <w:rsid w:val="005E12E0"/>
    <w:rsid w:val="005E1EC5"/>
    <w:rsid w:val="005E264D"/>
    <w:rsid w:val="005E2DE2"/>
    <w:rsid w:val="005E31D7"/>
    <w:rsid w:val="005E366F"/>
    <w:rsid w:val="005E3AF2"/>
    <w:rsid w:val="005E3F68"/>
    <w:rsid w:val="005E4345"/>
    <w:rsid w:val="005E5F98"/>
    <w:rsid w:val="005E70F4"/>
    <w:rsid w:val="005E7708"/>
    <w:rsid w:val="005E78E3"/>
    <w:rsid w:val="005E7BE2"/>
    <w:rsid w:val="005E7C41"/>
    <w:rsid w:val="005F0357"/>
    <w:rsid w:val="005F190C"/>
    <w:rsid w:val="005F21B2"/>
    <w:rsid w:val="005F3EB2"/>
    <w:rsid w:val="005F423E"/>
    <w:rsid w:val="005F4B3A"/>
    <w:rsid w:val="005F59BE"/>
    <w:rsid w:val="005F6278"/>
    <w:rsid w:val="005F6AA6"/>
    <w:rsid w:val="005F7C58"/>
    <w:rsid w:val="005F7CF9"/>
    <w:rsid w:val="005F7FAD"/>
    <w:rsid w:val="006005D0"/>
    <w:rsid w:val="006006CF"/>
    <w:rsid w:val="00600D5E"/>
    <w:rsid w:val="006022CD"/>
    <w:rsid w:val="006022E5"/>
    <w:rsid w:val="00602E2A"/>
    <w:rsid w:val="00603101"/>
    <w:rsid w:val="006031C4"/>
    <w:rsid w:val="00603949"/>
    <w:rsid w:val="00603A72"/>
    <w:rsid w:val="00604631"/>
    <w:rsid w:val="00604A1A"/>
    <w:rsid w:val="00604A24"/>
    <w:rsid w:val="00604B2F"/>
    <w:rsid w:val="00604B3C"/>
    <w:rsid w:val="006053CC"/>
    <w:rsid w:val="00605902"/>
    <w:rsid w:val="00605FEC"/>
    <w:rsid w:val="00606B1F"/>
    <w:rsid w:val="00606BE9"/>
    <w:rsid w:val="00606F0A"/>
    <w:rsid w:val="006073D7"/>
    <w:rsid w:val="0060769A"/>
    <w:rsid w:val="00610763"/>
    <w:rsid w:val="0061127F"/>
    <w:rsid w:val="0061162B"/>
    <w:rsid w:val="00611E50"/>
    <w:rsid w:val="006127F2"/>
    <w:rsid w:val="00612B23"/>
    <w:rsid w:val="00612C4D"/>
    <w:rsid w:val="006135CF"/>
    <w:rsid w:val="006138D1"/>
    <w:rsid w:val="006139AF"/>
    <w:rsid w:val="00613D6F"/>
    <w:rsid w:val="00614236"/>
    <w:rsid w:val="00615EE2"/>
    <w:rsid w:val="006161EC"/>
    <w:rsid w:val="0061724A"/>
    <w:rsid w:val="00617A0B"/>
    <w:rsid w:val="00617DC3"/>
    <w:rsid w:val="00617E42"/>
    <w:rsid w:val="006207EF"/>
    <w:rsid w:val="00621BCB"/>
    <w:rsid w:val="00622322"/>
    <w:rsid w:val="006225A3"/>
    <w:rsid w:val="00622BDA"/>
    <w:rsid w:val="006233A3"/>
    <w:rsid w:val="00623A0B"/>
    <w:rsid w:val="006250A5"/>
    <w:rsid w:val="006259E9"/>
    <w:rsid w:val="0062641C"/>
    <w:rsid w:val="00627EA4"/>
    <w:rsid w:val="006302DE"/>
    <w:rsid w:val="0063031A"/>
    <w:rsid w:val="00630DB6"/>
    <w:rsid w:val="00631EBB"/>
    <w:rsid w:val="006325EE"/>
    <w:rsid w:val="00633072"/>
    <w:rsid w:val="00633D3C"/>
    <w:rsid w:val="0063458A"/>
    <w:rsid w:val="0063611D"/>
    <w:rsid w:val="00636479"/>
    <w:rsid w:val="00636718"/>
    <w:rsid w:val="00636F80"/>
    <w:rsid w:val="006376F8"/>
    <w:rsid w:val="00637789"/>
    <w:rsid w:val="00640090"/>
    <w:rsid w:val="0064376D"/>
    <w:rsid w:val="0064454C"/>
    <w:rsid w:val="00644C34"/>
    <w:rsid w:val="006454C4"/>
    <w:rsid w:val="00645BEA"/>
    <w:rsid w:val="00645DD5"/>
    <w:rsid w:val="00646213"/>
    <w:rsid w:val="00646874"/>
    <w:rsid w:val="00647089"/>
    <w:rsid w:val="0064723F"/>
    <w:rsid w:val="0065003E"/>
    <w:rsid w:val="00650148"/>
    <w:rsid w:val="00650FE2"/>
    <w:rsid w:val="00652B07"/>
    <w:rsid w:val="00652C9C"/>
    <w:rsid w:val="00652DDA"/>
    <w:rsid w:val="00653BE1"/>
    <w:rsid w:val="00653CC3"/>
    <w:rsid w:val="006546AA"/>
    <w:rsid w:val="006547BF"/>
    <w:rsid w:val="0065589A"/>
    <w:rsid w:val="0065652C"/>
    <w:rsid w:val="006574D0"/>
    <w:rsid w:val="006575D1"/>
    <w:rsid w:val="00657D06"/>
    <w:rsid w:val="00657D6E"/>
    <w:rsid w:val="006609B5"/>
    <w:rsid w:val="006612F7"/>
    <w:rsid w:val="006615FF"/>
    <w:rsid w:val="006618A4"/>
    <w:rsid w:val="00661E98"/>
    <w:rsid w:val="00662184"/>
    <w:rsid w:val="0066229C"/>
    <w:rsid w:val="00662968"/>
    <w:rsid w:val="00662CF6"/>
    <w:rsid w:val="00662D03"/>
    <w:rsid w:val="00662DB3"/>
    <w:rsid w:val="00663053"/>
    <w:rsid w:val="00663B7C"/>
    <w:rsid w:val="00663E01"/>
    <w:rsid w:val="00664116"/>
    <w:rsid w:val="006645FF"/>
    <w:rsid w:val="00664CB8"/>
    <w:rsid w:val="00664CC6"/>
    <w:rsid w:val="0066520E"/>
    <w:rsid w:val="00666544"/>
    <w:rsid w:val="00667810"/>
    <w:rsid w:val="00667F80"/>
    <w:rsid w:val="006707A4"/>
    <w:rsid w:val="006713A0"/>
    <w:rsid w:val="00671631"/>
    <w:rsid w:val="00671C88"/>
    <w:rsid w:val="006727C7"/>
    <w:rsid w:val="00672A90"/>
    <w:rsid w:val="00672BB0"/>
    <w:rsid w:val="00673156"/>
    <w:rsid w:val="00673B32"/>
    <w:rsid w:val="0067414B"/>
    <w:rsid w:val="0067462D"/>
    <w:rsid w:val="00675349"/>
    <w:rsid w:val="00675A8F"/>
    <w:rsid w:val="006771C8"/>
    <w:rsid w:val="0067778E"/>
    <w:rsid w:val="00677939"/>
    <w:rsid w:val="00680791"/>
    <w:rsid w:val="006813CD"/>
    <w:rsid w:val="00681D83"/>
    <w:rsid w:val="006824BF"/>
    <w:rsid w:val="00682CB6"/>
    <w:rsid w:val="0068333A"/>
    <w:rsid w:val="006837AB"/>
    <w:rsid w:val="006838EC"/>
    <w:rsid w:val="00684489"/>
    <w:rsid w:val="00684B19"/>
    <w:rsid w:val="0068504C"/>
    <w:rsid w:val="0068561B"/>
    <w:rsid w:val="00685800"/>
    <w:rsid w:val="0068583D"/>
    <w:rsid w:val="00685844"/>
    <w:rsid w:val="00686008"/>
    <w:rsid w:val="006862EA"/>
    <w:rsid w:val="006864B6"/>
    <w:rsid w:val="00686A6A"/>
    <w:rsid w:val="00687342"/>
    <w:rsid w:val="00690A95"/>
    <w:rsid w:val="0069199D"/>
    <w:rsid w:val="00691D34"/>
    <w:rsid w:val="00692509"/>
    <w:rsid w:val="0069289B"/>
    <w:rsid w:val="00692D52"/>
    <w:rsid w:val="0069301D"/>
    <w:rsid w:val="0069374F"/>
    <w:rsid w:val="006951DA"/>
    <w:rsid w:val="00695510"/>
    <w:rsid w:val="00695F41"/>
    <w:rsid w:val="00695F4A"/>
    <w:rsid w:val="00696047"/>
    <w:rsid w:val="006968C9"/>
    <w:rsid w:val="0069769B"/>
    <w:rsid w:val="006978C3"/>
    <w:rsid w:val="006A06D8"/>
    <w:rsid w:val="006A355C"/>
    <w:rsid w:val="006A4391"/>
    <w:rsid w:val="006A67E6"/>
    <w:rsid w:val="006A70E3"/>
    <w:rsid w:val="006A7700"/>
    <w:rsid w:val="006A7D13"/>
    <w:rsid w:val="006B00D1"/>
    <w:rsid w:val="006B13F7"/>
    <w:rsid w:val="006B2E94"/>
    <w:rsid w:val="006B3D6F"/>
    <w:rsid w:val="006B55B6"/>
    <w:rsid w:val="006B582B"/>
    <w:rsid w:val="006B5A56"/>
    <w:rsid w:val="006B6FCB"/>
    <w:rsid w:val="006C0D9C"/>
    <w:rsid w:val="006C20A0"/>
    <w:rsid w:val="006C2AB8"/>
    <w:rsid w:val="006C2CBE"/>
    <w:rsid w:val="006C3167"/>
    <w:rsid w:val="006C515E"/>
    <w:rsid w:val="006C58D0"/>
    <w:rsid w:val="006C5B0F"/>
    <w:rsid w:val="006C608D"/>
    <w:rsid w:val="006C6343"/>
    <w:rsid w:val="006C6419"/>
    <w:rsid w:val="006D03E5"/>
    <w:rsid w:val="006D0EC7"/>
    <w:rsid w:val="006D159A"/>
    <w:rsid w:val="006D18A5"/>
    <w:rsid w:val="006D277A"/>
    <w:rsid w:val="006D384D"/>
    <w:rsid w:val="006D3FA8"/>
    <w:rsid w:val="006D3FD9"/>
    <w:rsid w:val="006D476C"/>
    <w:rsid w:val="006D4F3E"/>
    <w:rsid w:val="006D5ABF"/>
    <w:rsid w:val="006D69FE"/>
    <w:rsid w:val="006D7E4B"/>
    <w:rsid w:val="006D7F30"/>
    <w:rsid w:val="006E062F"/>
    <w:rsid w:val="006E0F3B"/>
    <w:rsid w:val="006E107F"/>
    <w:rsid w:val="006E1326"/>
    <w:rsid w:val="006E13C7"/>
    <w:rsid w:val="006E17D4"/>
    <w:rsid w:val="006E19D2"/>
    <w:rsid w:val="006E21EB"/>
    <w:rsid w:val="006E3323"/>
    <w:rsid w:val="006E3982"/>
    <w:rsid w:val="006E53F6"/>
    <w:rsid w:val="006E6026"/>
    <w:rsid w:val="006E6D6A"/>
    <w:rsid w:val="006E6F12"/>
    <w:rsid w:val="006E725F"/>
    <w:rsid w:val="006F0B39"/>
    <w:rsid w:val="006F2AEE"/>
    <w:rsid w:val="006F2B59"/>
    <w:rsid w:val="006F48B8"/>
    <w:rsid w:val="006F52AF"/>
    <w:rsid w:val="006F5432"/>
    <w:rsid w:val="006F5589"/>
    <w:rsid w:val="006F5C02"/>
    <w:rsid w:val="006F5EE4"/>
    <w:rsid w:val="006F6011"/>
    <w:rsid w:val="006F66E7"/>
    <w:rsid w:val="006F6737"/>
    <w:rsid w:val="006F6F22"/>
    <w:rsid w:val="006F708F"/>
    <w:rsid w:val="006F7235"/>
    <w:rsid w:val="007005C2"/>
    <w:rsid w:val="00700C2A"/>
    <w:rsid w:val="007013E7"/>
    <w:rsid w:val="00703019"/>
    <w:rsid w:val="007031E5"/>
    <w:rsid w:val="00703803"/>
    <w:rsid w:val="00703B17"/>
    <w:rsid w:val="0070470F"/>
    <w:rsid w:val="00704E70"/>
    <w:rsid w:val="00705BB1"/>
    <w:rsid w:val="0070690C"/>
    <w:rsid w:val="007071E8"/>
    <w:rsid w:val="00707B27"/>
    <w:rsid w:val="00707D6C"/>
    <w:rsid w:val="0071276C"/>
    <w:rsid w:val="0071339B"/>
    <w:rsid w:val="00713712"/>
    <w:rsid w:val="00713B2D"/>
    <w:rsid w:val="00713F83"/>
    <w:rsid w:val="00714015"/>
    <w:rsid w:val="007146D2"/>
    <w:rsid w:val="00714D65"/>
    <w:rsid w:val="00714E7C"/>
    <w:rsid w:val="00715DEA"/>
    <w:rsid w:val="00717A81"/>
    <w:rsid w:val="00717EE5"/>
    <w:rsid w:val="007206FC"/>
    <w:rsid w:val="00720C8A"/>
    <w:rsid w:val="0072182A"/>
    <w:rsid w:val="00721EAB"/>
    <w:rsid w:val="007224FA"/>
    <w:rsid w:val="007226A9"/>
    <w:rsid w:val="00722874"/>
    <w:rsid w:val="00722DE2"/>
    <w:rsid w:val="00722EAB"/>
    <w:rsid w:val="0072459B"/>
    <w:rsid w:val="0072467A"/>
    <w:rsid w:val="0072638D"/>
    <w:rsid w:val="007266DC"/>
    <w:rsid w:val="00727638"/>
    <w:rsid w:val="00727F1D"/>
    <w:rsid w:val="007301F8"/>
    <w:rsid w:val="00730EB5"/>
    <w:rsid w:val="0073131C"/>
    <w:rsid w:val="00731D87"/>
    <w:rsid w:val="00732EDB"/>
    <w:rsid w:val="00732F15"/>
    <w:rsid w:val="007333E3"/>
    <w:rsid w:val="00733A37"/>
    <w:rsid w:val="0073454C"/>
    <w:rsid w:val="007356F0"/>
    <w:rsid w:val="00735A04"/>
    <w:rsid w:val="0073692F"/>
    <w:rsid w:val="00736B5F"/>
    <w:rsid w:val="00736C40"/>
    <w:rsid w:val="007374DD"/>
    <w:rsid w:val="0074016A"/>
    <w:rsid w:val="0074067E"/>
    <w:rsid w:val="00741D22"/>
    <w:rsid w:val="00742837"/>
    <w:rsid w:val="00742C3A"/>
    <w:rsid w:val="0074377B"/>
    <w:rsid w:val="0074486F"/>
    <w:rsid w:val="00746308"/>
    <w:rsid w:val="0074654B"/>
    <w:rsid w:val="007466BC"/>
    <w:rsid w:val="0074732B"/>
    <w:rsid w:val="00747675"/>
    <w:rsid w:val="007476AD"/>
    <w:rsid w:val="0075003D"/>
    <w:rsid w:val="0075049E"/>
    <w:rsid w:val="0075075A"/>
    <w:rsid w:val="0075101C"/>
    <w:rsid w:val="00751657"/>
    <w:rsid w:val="00753CEA"/>
    <w:rsid w:val="00754D8E"/>
    <w:rsid w:val="00754ECE"/>
    <w:rsid w:val="00755FC9"/>
    <w:rsid w:val="00756410"/>
    <w:rsid w:val="007567D4"/>
    <w:rsid w:val="00757336"/>
    <w:rsid w:val="00757D71"/>
    <w:rsid w:val="007600F7"/>
    <w:rsid w:val="00760165"/>
    <w:rsid w:val="007615E7"/>
    <w:rsid w:val="00762894"/>
    <w:rsid w:val="00762F14"/>
    <w:rsid w:val="0076527E"/>
    <w:rsid w:val="00765AE0"/>
    <w:rsid w:val="00766130"/>
    <w:rsid w:val="007667C6"/>
    <w:rsid w:val="00766F55"/>
    <w:rsid w:val="0076716C"/>
    <w:rsid w:val="00767420"/>
    <w:rsid w:val="00767657"/>
    <w:rsid w:val="0077037C"/>
    <w:rsid w:val="00771C2A"/>
    <w:rsid w:val="007729F0"/>
    <w:rsid w:val="00772C91"/>
    <w:rsid w:val="00772DD3"/>
    <w:rsid w:val="00772F92"/>
    <w:rsid w:val="00773423"/>
    <w:rsid w:val="0077365E"/>
    <w:rsid w:val="00773D51"/>
    <w:rsid w:val="00773FB1"/>
    <w:rsid w:val="00774008"/>
    <w:rsid w:val="007746BF"/>
    <w:rsid w:val="00774889"/>
    <w:rsid w:val="007754D5"/>
    <w:rsid w:val="007755B4"/>
    <w:rsid w:val="00775AC6"/>
    <w:rsid w:val="00775B07"/>
    <w:rsid w:val="00775CF1"/>
    <w:rsid w:val="007760C5"/>
    <w:rsid w:val="00776159"/>
    <w:rsid w:val="00777169"/>
    <w:rsid w:val="007779BD"/>
    <w:rsid w:val="00777CFE"/>
    <w:rsid w:val="0078044C"/>
    <w:rsid w:val="007806A6"/>
    <w:rsid w:val="00780771"/>
    <w:rsid w:val="0078205C"/>
    <w:rsid w:val="0078222F"/>
    <w:rsid w:val="007822AC"/>
    <w:rsid w:val="00782786"/>
    <w:rsid w:val="00783A92"/>
    <w:rsid w:val="00783EF3"/>
    <w:rsid w:val="0078505D"/>
    <w:rsid w:val="0078525E"/>
    <w:rsid w:val="007858FD"/>
    <w:rsid w:val="007868B6"/>
    <w:rsid w:val="00786F10"/>
    <w:rsid w:val="00787FB3"/>
    <w:rsid w:val="00791484"/>
    <w:rsid w:val="00791D6A"/>
    <w:rsid w:val="0079265A"/>
    <w:rsid w:val="007929E0"/>
    <w:rsid w:val="00793BF9"/>
    <w:rsid w:val="00794366"/>
    <w:rsid w:val="00794925"/>
    <w:rsid w:val="007953E5"/>
    <w:rsid w:val="007954D0"/>
    <w:rsid w:val="00795DBA"/>
    <w:rsid w:val="00796476"/>
    <w:rsid w:val="00796B9A"/>
    <w:rsid w:val="00797185"/>
    <w:rsid w:val="007972F1"/>
    <w:rsid w:val="007975C4"/>
    <w:rsid w:val="00797840"/>
    <w:rsid w:val="007A036B"/>
    <w:rsid w:val="007A0F1C"/>
    <w:rsid w:val="007A240E"/>
    <w:rsid w:val="007A37CF"/>
    <w:rsid w:val="007A3D96"/>
    <w:rsid w:val="007A3DC7"/>
    <w:rsid w:val="007A4A58"/>
    <w:rsid w:val="007A4B40"/>
    <w:rsid w:val="007A5DAE"/>
    <w:rsid w:val="007A6DBE"/>
    <w:rsid w:val="007A72D9"/>
    <w:rsid w:val="007A773D"/>
    <w:rsid w:val="007A7D2E"/>
    <w:rsid w:val="007A7F09"/>
    <w:rsid w:val="007B004D"/>
    <w:rsid w:val="007B0CEC"/>
    <w:rsid w:val="007B1D16"/>
    <w:rsid w:val="007B23E2"/>
    <w:rsid w:val="007B2441"/>
    <w:rsid w:val="007B2B31"/>
    <w:rsid w:val="007B30F4"/>
    <w:rsid w:val="007B6153"/>
    <w:rsid w:val="007B6279"/>
    <w:rsid w:val="007B637B"/>
    <w:rsid w:val="007B6535"/>
    <w:rsid w:val="007B6A89"/>
    <w:rsid w:val="007B75C1"/>
    <w:rsid w:val="007B7C46"/>
    <w:rsid w:val="007C302D"/>
    <w:rsid w:val="007C3658"/>
    <w:rsid w:val="007C39F7"/>
    <w:rsid w:val="007C42C1"/>
    <w:rsid w:val="007C4A26"/>
    <w:rsid w:val="007C4A97"/>
    <w:rsid w:val="007C4DB8"/>
    <w:rsid w:val="007C4E3C"/>
    <w:rsid w:val="007C4EDA"/>
    <w:rsid w:val="007C5047"/>
    <w:rsid w:val="007C6A6A"/>
    <w:rsid w:val="007C6E9E"/>
    <w:rsid w:val="007C7067"/>
    <w:rsid w:val="007C7BE5"/>
    <w:rsid w:val="007C7C14"/>
    <w:rsid w:val="007C7DF0"/>
    <w:rsid w:val="007D0AE5"/>
    <w:rsid w:val="007D0D9E"/>
    <w:rsid w:val="007D1C65"/>
    <w:rsid w:val="007D2118"/>
    <w:rsid w:val="007D3C3B"/>
    <w:rsid w:val="007D3DC9"/>
    <w:rsid w:val="007D44CF"/>
    <w:rsid w:val="007D4612"/>
    <w:rsid w:val="007D4A33"/>
    <w:rsid w:val="007D53CD"/>
    <w:rsid w:val="007D5EBE"/>
    <w:rsid w:val="007D7323"/>
    <w:rsid w:val="007D7353"/>
    <w:rsid w:val="007D783E"/>
    <w:rsid w:val="007E1225"/>
    <w:rsid w:val="007E14C9"/>
    <w:rsid w:val="007E25A7"/>
    <w:rsid w:val="007E3277"/>
    <w:rsid w:val="007E50CB"/>
    <w:rsid w:val="007E5219"/>
    <w:rsid w:val="007E64E9"/>
    <w:rsid w:val="007E6AFC"/>
    <w:rsid w:val="007F0FFC"/>
    <w:rsid w:val="007F1011"/>
    <w:rsid w:val="007F198D"/>
    <w:rsid w:val="007F23B8"/>
    <w:rsid w:val="007F2876"/>
    <w:rsid w:val="007F28EF"/>
    <w:rsid w:val="007F303D"/>
    <w:rsid w:val="007F3081"/>
    <w:rsid w:val="007F30FF"/>
    <w:rsid w:val="007F40A9"/>
    <w:rsid w:val="007F4B26"/>
    <w:rsid w:val="007F4E3D"/>
    <w:rsid w:val="007F51C9"/>
    <w:rsid w:val="007F59B7"/>
    <w:rsid w:val="007F5DFF"/>
    <w:rsid w:val="007F67C5"/>
    <w:rsid w:val="0080051A"/>
    <w:rsid w:val="00801247"/>
    <w:rsid w:val="00802FFA"/>
    <w:rsid w:val="00803599"/>
    <w:rsid w:val="008046D0"/>
    <w:rsid w:val="00805485"/>
    <w:rsid w:val="008055AB"/>
    <w:rsid w:val="008056A6"/>
    <w:rsid w:val="00806AA2"/>
    <w:rsid w:val="00806DB7"/>
    <w:rsid w:val="008070C5"/>
    <w:rsid w:val="008072DE"/>
    <w:rsid w:val="00810E79"/>
    <w:rsid w:val="00811144"/>
    <w:rsid w:val="00811C7A"/>
    <w:rsid w:val="00813AC3"/>
    <w:rsid w:val="00814008"/>
    <w:rsid w:val="00814723"/>
    <w:rsid w:val="00814ABE"/>
    <w:rsid w:val="00814AEA"/>
    <w:rsid w:val="008150C8"/>
    <w:rsid w:val="00815490"/>
    <w:rsid w:val="00815704"/>
    <w:rsid w:val="0081589C"/>
    <w:rsid w:val="008160A3"/>
    <w:rsid w:val="00817320"/>
    <w:rsid w:val="00817E22"/>
    <w:rsid w:val="0082002A"/>
    <w:rsid w:val="0082023E"/>
    <w:rsid w:val="00820423"/>
    <w:rsid w:val="00820450"/>
    <w:rsid w:val="00820E08"/>
    <w:rsid w:val="008221AB"/>
    <w:rsid w:val="00822718"/>
    <w:rsid w:val="0082279C"/>
    <w:rsid w:val="0082282B"/>
    <w:rsid w:val="00822877"/>
    <w:rsid w:val="0082296E"/>
    <w:rsid w:val="00822FF3"/>
    <w:rsid w:val="00823D85"/>
    <w:rsid w:val="00823D9C"/>
    <w:rsid w:val="00823FA6"/>
    <w:rsid w:val="00824468"/>
    <w:rsid w:val="00824B63"/>
    <w:rsid w:val="00824C49"/>
    <w:rsid w:val="0082665E"/>
    <w:rsid w:val="00826BA1"/>
    <w:rsid w:val="00826BB7"/>
    <w:rsid w:val="00827E91"/>
    <w:rsid w:val="00827F88"/>
    <w:rsid w:val="008300A7"/>
    <w:rsid w:val="00830604"/>
    <w:rsid w:val="0083150C"/>
    <w:rsid w:val="008326C3"/>
    <w:rsid w:val="00832C14"/>
    <w:rsid w:val="00832DEE"/>
    <w:rsid w:val="00833E32"/>
    <w:rsid w:val="0083605A"/>
    <w:rsid w:val="008371E7"/>
    <w:rsid w:val="008378AE"/>
    <w:rsid w:val="008379F7"/>
    <w:rsid w:val="00837CC8"/>
    <w:rsid w:val="00840985"/>
    <w:rsid w:val="008412E3"/>
    <w:rsid w:val="0084189E"/>
    <w:rsid w:val="00841A8F"/>
    <w:rsid w:val="008420D9"/>
    <w:rsid w:val="0084277F"/>
    <w:rsid w:val="00842F8C"/>
    <w:rsid w:val="00843402"/>
    <w:rsid w:val="00843607"/>
    <w:rsid w:val="008445BC"/>
    <w:rsid w:val="008452D9"/>
    <w:rsid w:val="00845F8E"/>
    <w:rsid w:val="0084641D"/>
    <w:rsid w:val="008466A3"/>
    <w:rsid w:val="00846E16"/>
    <w:rsid w:val="008475F4"/>
    <w:rsid w:val="00850640"/>
    <w:rsid w:val="008515F7"/>
    <w:rsid w:val="0085181B"/>
    <w:rsid w:val="008528AC"/>
    <w:rsid w:val="008532A1"/>
    <w:rsid w:val="00853AF7"/>
    <w:rsid w:val="00853B14"/>
    <w:rsid w:val="0085408F"/>
    <w:rsid w:val="00854327"/>
    <w:rsid w:val="00854782"/>
    <w:rsid w:val="00855872"/>
    <w:rsid w:val="00856181"/>
    <w:rsid w:val="00856866"/>
    <w:rsid w:val="008574DC"/>
    <w:rsid w:val="00857A8B"/>
    <w:rsid w:val="00857BEC"/>
    <w:rsid w:val="008608CE"/>
    <w:rsid w:val="00860A39"/>
    <w:rsid w:val="00860C28"/>
    <w:rsid w:val="00861768"/>
    <w:rsid w:val="008633AB"/>
    <w:rsid w:val="008637F9"/>
    <w:rsid w:val="00864173"/>
    <w:rsid w:val="00864AF5"/>
    <w:rsid w:val="00864B80"/>
    <w:rsid w:val="008653A0"/>
    <w:rsid w:val="008654D5"/>
    <w:rsid w:val="00865646"/>
    <w:rsid w:val="008659AF"/>
    <w:rsid w:val="00865E08"/>
    <w:rsid w:val="00865FAF"/>
    <w:rsid w:val="008660AA"/>
    <w:rsid w:val="0086670B"/>
    <w:rsid w:val="00866B4A"/>
    <w:rsid w:val="00866F00"/>
    <w:rsid w:val="008670DD"/>
    <w:rsid w:val="00867855"/>
    <w:rsid w:val="00867858"/>
    <w:rsid w:val="0087098E"/>
    <w:rsid w:val="008719F4"/>
    <w:rsid w:val="00871D4A"/>
    <w:rsid w:val="00872B6B"/>
    <w:rsid w:val="008735FB"/>
    <w:rsid w:val="00873FD8"/>
    <w:rsid w:val="008741BD"/>
    <w:rsid w:val="0087441A"/>
    <w:rsid w:val="00874CB6"/>
    <w:rsid w:val="00876802"/>
    <w:rsid w:val="00876A72"/>
    <w:rsid w:val="00876DF3"/>
    <w:rsid w:val="008775BE"/>
    <w:rsid w:val="008809FC"/>
    <w:rsid w:val="00880AFD"/>
    <w:rsid w:val="00881E20"/>
    <w:rsid w:val="00882C0B"/>
    <w:rsid w:val="00882CDE"/>
    <w:rsid w:val="00882EFF"/>
    <w:rsid w:val="008839A3"/>
    <w:rsid w:val="008839EB"/>
    <w:rsid w:val="00883FF8"/>
    <w:rsid w:val="00884543"/>
    <w:rsid w:val="00885355"/>
    <w:rsid w:val="00885649"/>
    <w:rsid w:val="008857E3"/>
    <w:rsid w:val="00885A55"/>
    <w:rsid w:val="00886022"/>
    <w:rsid w:val="0088660B"/>
    <w:rsid w:val="00886C0C"/>
    <w:rsid w:val="008871D0"/>
    <w:rsid w:val="00887601"/>
    <w:rsid w:val="008916E1"/>
    <w:rsid w:val="008917CE"/>
    <w:rsid w:val="00891C9D"/>
    <w:rsid w:val="00891E28"/>
    <w:rsid w:val="00892206"/>
    <w:rsid w:val="008931A4"/>
    <w:rsid w:val="00893A2A"/>
    <w:rsid w:val="0089489C"/>
    <w:rsid w:val="00894E3F"/>
    <w:rsid w:val="0089614E"/>
    <w:rsid w:val="008963B3"/>
    <w:rsid w:val="00896594"/>
    <w:rsid w:val="0089735E"/>
    <w:rsid w:val="00897F9B"/>
    <w:rsid w:val="008A01B4"/>
    <w:rsid w:val="008A0362"/>
    <w:rsid w:val="008A0D25"/>
    <w:rsid w:val="008A2D5A"/>
    <w:rsid w:val="008A39E5"/>
    <w:rsid w:val="008A418D"/>
    <w:rsid w:val="008A4328"/>
    <w:rsid w:val="008A47F5"/>
    <w:rsid w:val="008A48BE"/>
    <w:rsid w:val="008A4A88"/>
    <w:rsid w:val="008A58EE"/>
    <w:rsid w:val="008A5D83"/>
    <w:rsid w:val="008A6EEB"/>
    <w:rsid w:val="008A73E5"/>
    <w:rsid w:val="008A74DF"/>
    <w:rsid w:val="008B01D9"/>
    <w:rsid w:val="008B0E02"/>
    <w:rsid w:val="008B16B6"/>
    <w:rsid w:val="008B1BD8"/>
    <w:rsid w:val="008B1EDA"/>
    <w:rsid w:val="008B3A5F"/>
    <w:rsid w:val="008B437F"/>
    <w:rsid w:val="008B4785"/>
    <w:rsid w:val="008B63F8"/>
    <w:rsid w:val="008B6759"/>
    <w:rsid w:val="008B7CDE"/>
    <w:rsid w:val="008B7F77"/>
    <w:rsid w:val="008C0AEC"/>
    <w:rsid w:val="008C0E85"/>
    <w:rsid w:val="008C1375"/>
    <w:rsid w:val="008C1A7A"/>
    <w:rsid w:val="008C209E"/>
    <w:rsid w:val="008C2373"/>
    <w:rsid w:val="008C32D0"/>
    <w:rsid w:val="008C337B"/>
    <w:rsid w:val="008C3399"/>
    <w:rsid w:val="008C3428"/>
    <w:rsid w:val="008C3F6D"/>
    <w:rsid w:val="008C41AD"/>
    <w:rsid w:val="008C41C3"/>
    <w:rsid w:val="008C48A5"/>
    <w:rsid w:val="008C50A1"/>
    <w:rsid w:val="008C50C3"/>
    <w:rsid w:val="008C5A71"/>
    <w:rsid w:val="008D1639"/>
    <w:rsid w:val="008D3402"/>
    <w:rsid w:val="008D7F20"/>
    <w:rsid w:val="008E09CB"/>
    <w:rsid w:val="008E1C4E"/>
    <w:rsid w:val="008E4884"/>
    <w:rsid w:val="008E5E45"/>
    <w:rsid w:val="008E68C8"/>
    <w:rsid w:val="008E6A9F"/>
    <w:rsid w:val="008E7963"/>
    <w:rsid w:val="008F0216"/>
    <w:rsid w:val="008F1C6A"/>
    <w:rsid w:val="008F2835"/>
    <w:rsid w:val="008F3A86"/>
    <w:rsid w:val="008F3B6E"/>
    <w:rsid w:val="008F4084"/>
    <w:rsid w:val="008F40C0"/>
    <w:rsid w:val="008F470A"/>
    <w:rsid w:val="008F47D3"/>
    <w:rsid w:val="008F50B1"/>
    <w:rsid w:val="008F56FD"/>
    <w:rsid w:val="008F61D5"/>
    <w:rsid w:val="008F6756"/>
    <w:rsid w:val="008F71A7"/>
    <w:rsid w:val="008F71B7"/>
    <w:rsid w:val="00900252"/>
    <w:rsid w:val="009009F9"/>
    <w:rsid w:val="00900A02"/>
    <w:rsid w:val="00901054"/>
    <w:rsid w:val="00902A74"/>
    <w:rsid w:val="00902ED8"/>
    <w:rsid w:val="00903AD6"/>
    <w:rsid w:val="00904BA6"/>
    <w:rsid w:val="00904F36"/>
    <w:rsid w:val="00905451"/>
    <w:rsid w:val="00905554"/>
    <w:rsid w:val="009074AC"/>
    <w:rsid w:val="00912527"/>
    <w:rsid w:val="00912B4B"/>
    <w:rsid w:val="00912BE4"/>
    <w:rsid w:val="00912EE6"/>
    <w:rsid w:val="009132AE"/>
    <w:rsid w:val="00913515"/>
    <w:rsid w:val="00914050"/>
    <w:rsid w:val="009140E7"/>
    <w:rsid w:val="00914348"/>
    <w:rsid w:val="009178ED"/>
    <w:rsid w:val="00917AB5"/>
    <w:rsid w:val="00920401"/>
    <w:rsid w:val="009208B7"/>
    <w:rsid w:val="00924C1F"/>
    <w:rsid w:val="00926276"/>
    <w:rsid w:val="00926439"/>
    <w:rsid w:val="00927066"/>
    <w:rsid w:val="00927624"/>
    <w:rsid w:val="009278C3"/>
    <w:rsid w:val="00927CB6"/>
    <w:rsid w:val="00930139"/>
    <w:rsid w:val="00930551"/>
    <w:rsid w:val="00930D75"/>
    <w:rsid w:val="00931965"/>
    <w:rsid w:val="009331A9"/>
    <w:rsid w:val="00933687"/>
    <w:rsid w:val="00933ADF"/>
    <w:rsid w:val="00933CCE"/>
    <w:rsid w:val="00933DBE"/>
    <w:rsid w:val="00937212"/>
    <w:rsid w:val="0093776C"/>
    <w:rsid w:val="00940837"/>
    <w:rsid w:val="00940B5C"/>
    <w:rsid w:val="00940DC7"/>
    <w:rsid w:val="00940FBA"/>
    <w:rsid w:val="00940FFA"/>
    <w:rsid w:val="009416C1"/>
    <w:rsid w:val="00941962"/>
    <w:rsid w:val="00941D12"/>
    <w:rsid w:val="00942DD3"/>
    <w:rsid w:val="00943362"/>
    <w:rsid w:val="00943D87"/>
    <w:rsid w:val="00943FD8"/>
    <w:rsid w:val="00944B88"/>
    <w:rsid w:val="00945B56"/>
    <w:rsid w:val="00946327"/>
    <w:rsid w:val="00946A75"/>
    <w:rsid w:val="00947767"/>
    <w:rsid w:val="00947DCD"/>
    <w:rsid w:val="0095109E"/>
    <w:rsid w:val="00952A57"/>
    <w:rsid w:val="00952DB2"/>
    <w:rsid w:val="009532D4"/>
    <w:rsid w:val="00953460"/>
    <w:rsid w:val="00953491"/>
    <w:rsid w:val="009536D6"/>
    <w:rsid w:val="0095377B"/>
    <w:rsid w:val="00954164"/>
    <w:rsid w:val="0095441F"/>
    <w:rsid w:val="00955B4C"/>
    <w:rsid w:val="00955CB3"/>
    <w:rsid w:val="00955E06"/>
    <w:rsid w:val="00956979"/>
    <w:rsid w:val="00957370"/>
    <w:rsid w:val="00957433"/>
    <w:rsid w:val="0096059D"/>
    <w:rsid w:val="009622DF"/>
    <w:rsid w:val="00963D93"/>
    <w:rsid w:val="00966470"/>
    <w:rsid w:val="00966D1F"/>
    <w:rsid w:val="0096705A"/>
    <w:rsid w:val="00970A58"/>
    <w:rsid w:val="00971102"/>
    <w:rsid w:val="00971761"/>
    <w:rsid w:val="009726B1"/>
    <w:rsid w:val="009727E2"/>
    <w:rsid w:val="00973A5A"/>
    <w:rsid w:val="00973AEA"/>
    <w:rsid w:val="00974122"/>
    <w:rsid w:val="0097545F"/>
    <w:rsid w:val="009758A5"/>
    <w:rsid w:val="0097599D"/>
    <w:rsid w:val="00975DF4"/>
    <w:rsid w:val="0097762E"/>
    <w:rsid w:val="00980BC1"/>
    <w:rsid w:val="00980DEF"/>
    <w:rsid w:val="00983C68"/>
    <w:rsid w:val="00983FB6"/>
    <w:rsid w:val="00984D54"/>
    <w:rsid w:val="00985A5A"/>
    <w:rsid w:val="00985AE2"/>
    <w:rsid w:val="00985E96"/>
    <w:rsid w:val="00986189"/>
    <w:rsid w:val="00986B1D"/>
    <w:rsid w:val="009876C2"/>
    <w:rsid w:val="00987A91"/>
    <w:rsid w:val="009924B6"/>
    <w:rsid w:val="00992784"/>
    <w:rsid w:val="00992EBF"/>
    <w:rsid w:val="009936C1"/>
    <w:rsid w:val="00994F89"/>
    <w:rsid w:val="009959E7"/>
    <w:rsid w:val="00996FFD"/>
    <w:rsid w:val="00997185"/>
    <w:rsid w:val="00997928"/>
    <w:rsid w:val="009A00CE"/>
    <w:rsid w:val="009A00EC"/>
    <w:rsid w:val="009A0336"/>
    <w:rsid w:val="009A0F99"/>
    <w:rsid w:val="009A1719"/>
    <w:rsid w:val="009A2BDD"/>
    <w:rsid w:val="009A3884"/>
    <w:rsid w:val="009A3FF6"/>
    <w:rsid w:val="009A59A2"/>
    <w:rsid w:val="009A6475"/>
    <w:rsid w:val="009A6C46"/>
    <w:rsid w:val="009A73DB"/>
    <w:rsid w:val="009A7C70"/>
    <w:rsid w:val="009B02B4"/>
    <w:rsid w:val="009B291E"/>
    <w:rsid w:val="009B364E"/>
    <w:rsid w:val="009B413E"/>
    <w:rsid w:val="009B43DF"/>
    <w:rsid w:val="009B6B44"/>
    <w:rsid w:val="009B710B"/>
    <w:rsid w:val="009C0976"/>
    <w:rsid w:val="009C0DB9"/>
    <w:rsid w:val="009C1255"/>
    <w:rsid w:val="009C185F"/>
    <w:rsid w:val="009C1B7C"/>
    <w:rsid w:val="009C1FFD"/>
    <w:rsid w:val="009C2B81"/>
    <w:rsid w:val="009C3300"/>
    <w:rsid w:val="009C347C"/>
    <w:rsid w:val="009C3621"/>
    <w:rsid w:val="009C3F57"/>
    <w:rsid w:val="009C4FAC"/>
    <w:rsid w:val="009C51B4"/>
    <w:rsid w:val="009C6035"/>
    <w:rsid w:val="009C6DF0"/>
    <w:rsid w:val="009C6EDF"/>
    <w:rsid w:val="009D051F"/>
    <w:rsid w:val="009D089D"/>
    <w:rsid w:val="009D1910"/>
    <w:rsid w:val="009D1B7F"/>
    <w:rsid w:val="009D2089"/>
    <w:rsid w:val="009D2D71"/>
    <w:rsid w:val="009D3F63"/>
    <w:rsid w:val="009D5F1B"/>
    <w:rsid w:val="009D6206"/>
    <w:rsid w:val="009D6D91"/>
    <w:rsid w:val="009E041F"/>
    <w:rsid w:val="009E0B57"/>
    <w:rsid w:val="009E27F0"/>
    <w:rsid w:val="009E3D66"/>
    <w:rsid w:val="009E55D4"/>
    <w:rsid w:val="009E5EF2"/>
    <w:rsid w:val="009E6180"/>
    <w:rsid w:val="009E61FC"/>
    <w:rsid w:val="009E7823"/>
    <w:rsid w:val="009E78C4"/>
    <w:rsid w:val="009F0841"/>
    <w:rsid w:val="009F0909"/>
    <w:rsid w:val="009F0B46"/>
    <w:rsid w:val="009F0DE9"/>
    <w:rsid w:val="009F13AA"/>
    <w:rsid w:val="009F1587"/>
    <w:rsid w:val="009F18E2"/>
    <w:rsid w:val="009F196C"/>
    <w:rsid w:val="009F3432"/>
    <w:rsid w:val="009F4923"/>
    <w:rsid w:val="009F4A24"/>
    <w:rsid w:val="009F4B74"/>
    <w:rsid w:val="009F5CB5"/>
    <w:rsid w:val="009F710A"/>
    <w:rsid w:val="009F79EA"/>
    <w:rsid w:val="009F7B97"/>
    <w:rsid w:val="009F7CA7"/>
    <w:rsid w:val="00A00898"/>
    <w:rsid w:val="00A00C60"/>
    <w:rsid w:val="00A01481"/>
    <w:rsid w:val="00A01564"/>
    <w:rsid w:val="00A01C7B"/>
    <w:rsid w:val="00A01F48"/>
    <w:rsid w:val="00A02385"/>
    <w:rsid w:val="00A0274E"/>
    <w:rsid w:val="00A03305"/>
    <w:rsid w:val="00A033F0"/>
    <w:rsid w:val="00A04801"/>
    <w:rsid w:val="00A04D88"/>
    <w:rsid w:val="00A062F7"/>
    <w:rsid w:val="00A0638E"/>
    <w:rsid w:val="00A07920"/>
    <w:rsid w:val="00A11091"/>
    <w:rsid w:val="00A111A1"/>
    <w:rsid w:val="00A114FE"/>
    <w:rsid w:val="00A119F0"/>
    <w:rsid w:val="00A11B47"/>
    <w:rsid w:val="00A12A2D"/>
    <w:rsid w:val="00A14619"/>
    <w:rsid w:val="00A146D3"/>
    <w:rsid w:val="00A152EE"/>
    <w:rsid w:val="00A15316"/>
    <w:rsid w:val="00A15E60"/>
    <w:rsid w:val="00A17037"/>
    <w:rsid w:val="00A17130"/>
    <w:rsid w:val="00A202B8"/>
    <w:rsid w:val="00A20C78"/>
    <w:rsid w:val="00A20CB3"/>
    <w:rsid w:val="00A21906"/>
    <w:rsid w:val="00A22238"/>
    <w:rsid w:val="00A2244A"/>
    <w:rsid w:val="00A2285F"/>
    <w:rsid w:val="00A22B0B"/>
    <w:rsid w:val="00A23391"/>
    <w:rsid w:val="00A23724"/>
    <w:rsid w:val="00A23E7B"/>
    <w:rsid w:val="00A2460D"/>
    <w:rsid w:val="00A273FB"/>
    <w:rsid w:val="00A30121"/>
    <w:rsid w:val="00A3059E"/>
    <w:rsid w:val="00A3075E"/>
    <w:rsid w:val="00A31E6F"/>
    <w:rsid w:val="00A31EAE"/>
    <w:rsid w:val="00A3353A"/>
    <w:rsid w:val="00A33847"/>
    <w:rsid w:val="00A3469A"/>
    <w:rsid w:val="00A36B2C"/>
    <w:rsid w:val="00A37361"/>
    <w:rsid w:val="00A37C77"/>
    <w:rsid w:val="00A4055C"/>
    <w:rsid w:val="00A40893"/>
    <w:rsid w:val="00A414ED"/>
    <w:rsid w:val="00A4179E"/>
    <w:rsid w:val="00A41F66"/>
    <w:rsid w:val="00A42661"/>
    <w:rsid w:val="00A42944"/>
    <w:rsid w:val="00A42BC4"/>
    <w:rsid w:val="00A42C5B"/>
    <w:rsid w:val="00A42E00"/>
    <w:rsid w:val="00A44471"/>
    <w:rsid w:val="00A448E4"/>
    <w:rsid w:val="00A461A3"/>
    <w:rsid w:val="00A4688E"/>
    <w:rsid w:val="00A47560"/>
    <w:rsid w:val="00A47A5C"/>
    <w:rsid w:val="00A50575"/>
    <w:rsid w:val="00A51146"/>
    <w:rsid w:val="00A5122D"/>
    <w:rsid w:val="00A51552"/>
    <w:rsid w:val="00A528B1"/>
    <w:rsid w:val="00A53394"/>
    <w:rsid w:val="00A53461"/>
    <w:rsid w:val="00A5375A"/>
    <w:rsid w:val="00A53B11"/>
    <w:rsid w:val="00A546D1"/>
    <w:rsid w:val="00A54B37"/>
    <w:rsid w:val="00A5517F"/>
    <w:rsid w:val="00A55761"/>
    <w:rsid w:val="00A56103"/>
    <w:rsid w:val="00A5784D"/>
    <w:rsid w:val="00A60337"/>
    <w:rsid w:val="00A611D4"/>
    <w:rsid w:val="00A625DB"/>
    <w:rsid w:val="00A62CCD"/>
    <w:rsid w:val="00A65477"/>
    <w:rsid w:val="00A66170"/>
    <w:rsid w:val="00A66567"/>
    <w:rsid w:val="00A666AC"/>
    <w:rsid w:val="00A6706E"/>
    <w:rsid w:val="00A67420"/>
    <w:rsid w:val="00A70FDD"/>
    <w:rsid w:val="00A710F0"/>
    <w:rsid w:val="00A71223"/>
    <w:rsid w:val="00A72D16"/>
    <w:rsid w:val="00A7338E"/>
    <w:rsid w:val="00A73761"/>
    <w:rsid w:val="00A73825"/>
    <w:rsid w:val="00A7403E"/>
    <w:rsid w:val="00A74518"/>
    <w:rsid w:val="00A76364"/>
    <w:rsid w:val="00A76C0B"/>
    <w:rsid w:val="00A770FC"/>
    <w:rsid w:val="00A77A2F"/>
    <w:rsid w:val="00A81316"/>
    <w:rsid w:val="00A816AE"/>
    <w:rsid w:val="00A81E59"/>
    <w:rsid w:val="00A8249A"/>
    <w:rsid w:val="00A8263D"/>
    <w:rsid w:val="00A826E2"/>
    <w:rsid w:val="00A833B4"/>
    <w:rsid w:val="00A83451"/>
    <w:rsid w:val="00A835B3"/>
    <w:rsid w:val="00A835E2"/>
    <w:rsid w:val="00A836C3"/>
    <w:rsid w:val="00A83823"/>
    <w:rsid w:val="00A83D35"/>
    <w:rsid w:val="00A84783"/>
    <w:rsid w:val="00A84B77"/>
    <w:rsid w:val="00A84EAC"/>
    <w:rsid w:val="00A85947"/>
    <w:rsid w:val="00A8595D"/>
    <w:rsid w:val="00A8694D"/>
    <w:rsid w:val="00A905D4"/>
    <w:rsid w:val="00A90A6C"/>
    <w:rsid w:val="00A90F75"/>
    <w:rsid w:val="00A91650"/>
    <w:rsid w:val="00A9287E"/>
    <w:rsid w:val="00A928F3"/>
    <w:rsid w:val="00A9322C"/>
    <w:rsid w:val="00A9329E"/>
    <w:rsid w:val="00A93445"/>
    <w:rsid w:val="00A94334"/>
    <w:rsid w:val="00A95039"/>
    <w:rsid w:val="00A95D8D"/>
    <w:rsid w:val="00A9625B"/>
    <w:rsid w:val="00A970AB"/>
    <w:rsid w:val="00A9775B"/>
    <w:rsid w:val="00A97775"/>
    <w:rsid w:val="00A97DD8"/>
    <w:rsid w:val="00AA114C"/>
    <w:rsid w:val="00AA2BAD"/>
    <w:rsid w:val="00AA3471"/>
    <w:rsid w:val="00AA5E38"/>
    <w:rsid w:val="00AA5FE6"/>
    <w:rsid w:val="00AA7128"/>
    <w:rsid w:val="00AA732B"/>
    <w:rsid w:val="00AA756F"/>
    <w:rsid w:val="00AA7E54"/>
    <w:rsid w:val="00AB0E81"/>
    <w:rsid w:val="00AB3FB0"/>
    <w:rsid w:val="00AB4257"/>
    <w:rsid w:val="00AB47E8"/>
    <w:rsid w:val="00AB4CFD"/>
    <w:rsid w:val="00AB51A8"/>
    <w:rsid w:val="00AB5754"/>
    <w:rsid w:val="00AB5ADB"/>
    <w:rsid w:val="00AB6434"/>
    <w:rsid w:val="00AB6AE1"/>
    <w:rsid w:val="00AB7876"/>
    <w:rsid w:val="00AB7B35"/>
    <w:rsid w:val="00AB7E64"/>
    <w:rsid w:val="00AB7EA1"/>
    <w:rsid w:val="00AB7EC7"/>
    <w:rsid w:val="00AC0855"/>
    <w:rsid w:val="00AC111B"/>
    <w:rsid w:val="00AC125B"/>
    <w:rsid w:val="00AC142D"/>
    <w:rsid w:val="00AC172C"/>
    <w:rsid w:val="00AC1DD8"/>
    <w:rsid w:val="00AC269D"/>
    <w:rsid w:val="00AC34B3"/>
    <w:rsid w:val="00AC37F9"/>
    <w:rsid w:val="00AC3B98"/>
    <w:rsid w:val="00AC3D02"/>
    <w:rsid w:val="00AC3D2A"/>
    <w:rsid w:val="00AC55BD"/>
    <w:rsid w:val="00AC62B7"/>
    <w:rsid w:val="00AC62D1"/>
    <w:rsid w:val="00AC662A"/>
    <w:rsid w:val="00AC6A1C"/>
    <w:rsid w:val="00AC7384"/>
    <w:rsid w:val="00AC76EA"/>
    <w:rsid w:val="00AC7F88"/>
    <w:rsid w:val="00AD0528"/>
    <w:rsid w:val="00AD1A7F"/>
    <w:rsid w:val="00AD5218"/>
    <w:rsid w:val="00AD52BA"/>
    <w:rsid w:val="00AD55DD"/>
    <w:rsid w:val="00AD6863"/>
    <w:rsid w:val="00AD68B4"/>
    <w:rsid w:val="00AD6CA1"/>
    <w:rsid w:val="00AD723B"/>
    <w:rsid w:val="00AE02D2"/>
    <w:rsid w:val="00AE09EB"/>
    <w:rsid w:val="00AE12BB"/>
    <w:rsid w:val="00AE143F"/>
    <w:rsid w:val="00AE18D9"/>
    <w:rsid w:val="00AE19EA"/>
    <w:rsid w:val="00AE1A81"/>
    <w:rsid w:val="00AE2427"/>
    <w:rsid w:val="00AE2C24"/>
    <w:rsid w:val="00AE2CD3"/>
    <w:rsid w:val="00AE30EB"/>
    <w:rsid w:val="00AE3F4D"/>
    <w:rsid w:val="00AE5663"/>
    <w:rsid w:val="00AE609D"/>
    <w:rsid w:val="00AE6115"/>
    <w:rsid w:val="00AE641A"/>
    <w:rsid w:val="00AE6B61"/>
    <w:rsid w:val="00AE7857"/>
    <w:rsid w:val="00AE78D1"/>
    <w:rsid w:val="00AF0117"/>
    <w:rsid w:val="00AF11A5"/>
    <w:rsid w:val="00AF11E3"/>
    <w:rsid w:val="00AF2E7C"/>
    <w:rsid w:val="00AF3DE7"/>
    <w:rsid w:val="00AF40EC"/>
    <w:rsid w:val="00AF4111"/>
    <w:rsid w:val="00AF4A58"/>
    <w:rsid w:val="00AF4CC4"/>
    <w:rsid w:val="00AF6862"/>
    <w:rsid w:val="00AF68E9"/>
    <w:rsid w:val="00AF68FF"/>
    <w:rsid w:val="00AF7CE4"/>
    <w:rsid w:val="00AF7D8A"/>
    <w:rsid w:val="00B006B9"/>
    <w:rsid w:val="00B0158C"/>
    <w:rsid w:val="00B01B10"/>
    <w:rsid w:val="00B02110"/>
    <w:rsid w:val="00B03208"/>
    <w:rsid w:val="00B0343E"/>
    <w:rsid w:val="00B0365E"/>
    <w:rsid w:val="00B03BF8"/>
    <w:rsid w:val="00B04315"/>
    <w:rsid w:val="00B04D7A"/>
    <w:rsid w:val="00B05B01"/>
    <w:rsid w:val="00B06013"/>
    <w:rsid w:val="00B06335"/>
    <w:rsid w:val="00B06666"/>
    <w:rsid w:val="00B06AAE"/>
    <w:rsid w:val="00B06DC7"/>
    <w:rsid w:val="00B06EA4"/>
    <w:rsid w:val="00B06F8C"/>
    <w:rsid w:val="00B072CC"/>
    <w:rsid w:val="00B1075A"/>
    <w:rsid w:val="00B1089C"/>
    <w:rsid w:val="00B11283"/>
    <w:rsid w:val="00B12197"/>
    <w:rsid w:val="00B129FC"/>
    <w:rsid w:val="00B12CD7"/>
    <w:rsid w:val="00B12DDD"/>
    <w:rsid w:val="00B1300F"/>
    <w:rsid w:val="00B14C56"/>
    <w:rsid w:val="00B154C0"/>
    <w:rsid w:val="00B15FC1"/>
    <w:rsid w:val="00B177E5"/>
    <w:rsid w:val="00B2129C"/>
    <w:rsid w:val="00B219D9"/>
    <w:rsid w:val="00B2361E"/>
    <w:rsid w:val="00B23996"/>
    <w:rsid w:val="00B240BE"/>
    <w:rsid w:val="00B24D50"/>
    <w:rsid w:val="00B25255"/>
    <w:rsid w:val="00B25338"/>
    <w:rsid w:val="00B257D0"/>
    <w:rsid w:val="00B25B3C"/>
    <w:rsid w:val="00B264FD"/>
    <w:rsid w:val="00B2709E"/>
    <w:rsid w:val="00B27F87"/>
    <w:rsid w:val="00B30535"/>
    <w:rsid w:val="00B30A8D"/>
    <w:rsid w:val="00B31032"/>
    <w:rsid w:val="00B311CB"/>
    <w:rsid w:val="00B31297"/>
    <w:rsid w:val="00B321CC"/>
    <w:rsid w:val="00B322D9"/>
    <w:rsid w:val="00B3337C"/>
    <w:rsid w:val="00B3359A"/>
    <w:rsid w:val="00B3377C"/>
    <w:rsid w:val="00B33E47"/>
    <w:rsid w:val="00B34116"/>
    <w:rsid w:val="00B34297"/>
    <w:rsid w:val="00B34C3A"/>
    <w:rsid w:val="00B3523C"/>
    <w:rsid w:val="00B37D5B"/>
    <w:rsid w:val="00B410CF"/>
    <w:rsid w:val="00B415FA"/>
    <w:rsid w:val="00B419FB"/>
    <w:rsid w:val="00B41B12"/>
    <w:rsid w:val="00B41E39"/>
    <w:rsid w:val="00B424AD"/>
    <w:rsid w:val="00B42733"/>
    <w:rsid w:val="00B432FE"/>
    <w:rsid w:val="00B439B8"/>
    <w:rsid w:val="00B43B5F"/>
    <w:rsid w:val="00B4471D"/>
    <w:rsid w:val="00B461EF"/>
    <w:rsid w:val="00B47335"/>
    <w:rsid w:val="00B47C21"/>
    <w:rsid w:val="00B502CD"/>
    <w:rsid w:val="00B50B16"/>
    <w:rsid w:val="00B50D44"/>
    <w:rsid w:val="00B50F53"/>
    <w:rsid w:val="00B524C6"/>
    <w:rsid w:val="00B531FC"/>
    <w:rsid w:val="00B53A52"/>
    <w:rsid w:val="00B54A09"/>
    <w:rsid w:val="00B56584"/>
    <w:rsid w:val="00B56B4F"/>
    <w:rsid w:val="00B56E4C"/>
    <w:rsid w:val="00B56E57"/>
    <w:rsid w:val="00B602EB"/>
    <w:rsid w:val="00B6051C"/>
    <w:rsid w:val="00B606E6"/>
    <w:rsid w:val="00B6164E"/>
    <w:rsid w:val="00B6177D"/>
    <w:rsid w:val="00B617F8"/>
    <w:rsid w:val="00B6238E"/>
    <w:rsid w:val="00B6311A"/>
    <w:rsid w:val="00B638F3"/>
    <w:rsid w:val="00B63F11"/>
    <w:rsid w:val="00B64277"/>
    <w:rsid w:val="00B657C7"/>
    <w:rsid w:val="00B6598C"/>
    <w:rsid w:val="00B665B1"/>
    <w:rsid w:val="00B66BFC"/>
    <w:rsid w:val="00B66F4D"/>
    <w:rsid w:val="00B67E5E"/>
    <w:rsid w:val="00B70A6F"/>
    <w:rsid w:val="00B719C1"/>
    <w:rsid w:val="00B71A6D"/>
    <w:rsid w:val="00B71F1C"/>
    <w:rsid w:val="00B72097"/>
    <w:rsid w:val="00B72617"/>
    <w:rsid w:val="00B735DF"/>
    <w:rsid w:val="00B73D7B"/>
    <w:rsid w:val="00B73DF7"/>
    <w:rsid w:val="00B7404D"/>
    <w:rsid w:val="00B74B2E"/>
    <w:rsid w:val="00B74B64"/>
    <w:rsid w:val="00B74E0B"/>
    <w:rsid w:val="00B7573E"/>
    <w:rsid w:val="00B75B6D"/>
    <w:rsid w:val="00B75F3E"/>
    <w:rsid w:val="00B762A6"/>
    <w:rsid w:val="00B76E11"/>
    <w:rsid w:val="00B76F6C"/>
    <w:rsid w:val="00B7762E"/>
    <w:rsid w:val="00B779A2"/>
    <w:rsid w:val="00B80511"/>
    <w:rsid w:val="00B80540"/>
    <w:rsid w:val="00B80714"/>
    <w:rsid w:val="00B81378"/>
    <w:rsid w:val="00B8176A"/>
    <w:rsid w:val="00B82931"/>
    <w:rsid w:val="00B82EFE"/>
    <w:rsid w:val="00B837C5"/>
    <w:rsid w:val="00B8450E"/>
    <w:rsid w:val="00B84798"/>
    <w:rsid w:val="00B85D26"/>
    <w:rsid w:val="00B85E1E"/>
    <w:rsid w:val="00B86721"/>
    <w:rsid w:val="00B86750"/>
    <w:rsid w:val="00B86D59"/>
    <w:rsid w:val="00B872AD"/>
    <w:rsid w:val="00B9050D"/>
    <w:rsid w:val="00B906F2"/>
    <w:rsid w:val="00B91173"/>
    <w:rsid w:val="00B91851"/>
    <w:rsid w:val="00B92E2D"/>
    <w:rsid w:val="00B93D07"/>
    <w:rsid w:val="00B9472D"/>
    <w:rsid w:val="00B94786"/>
    <w:rsid w:val="00B9571D"/>
    <w:rsid w:val="00B958E6"/>
    <w:rsid w:val="00B97EE5"/>
    <w:rsid w:val="00BA0CC1"/>
    <w:rsid w:val="00BA15D9"/>
    <w:rsid w:val="00BA1F2A"/>
    <w:rsid w:val="00BA2263"/>
    <w:rsid w:val="00BA2B87"/>
    <w:rsid w:val="00BA2BC8"/>
    <w:rsid w:val="00BA383F"/>
    <w:rsid w:val="00BA40FE"/>
    <w:rsid w:val="00BA4A3D"/>
    <w:rsid w:val="00BA6129"/>
    <w:rsid w:val="00BA6150"/>
    <w:rsid w:val="00BA743B"/>
    <w:rsid w:val="00BA7704"/>
    <w:rsid w:val="00BB0BA4"/>
    <w:rsid w:val="00BB13B2"/>
    <w:rsid w:val="00BB1DF5"/>
    <w:rsid w:val="00BB269D"/>
    <w:rsid w:val="00BB2903"/>
    <w:rsid w:val="00BB3897"/>
    <w:rsid w:val="00BB3C6F"/>
    <w:rsid w:val="00BB3EB2"/>
    <w:rsid w:val="00BB52F3"/>
    <w:rsid w:val="00BB59F6"/>
    <w:rsid w:val="00BB5B4D"/>
    <w:rsid w:val="00BB5BAF"/>
    <w:rsid w:val="00BB6C37"/>
    <w:rsid w:val="00BB7867"/>
    <w:rsid w:val="00BB78C0"/>
    <w:rsid w:val="00BB7E01"/>
    <w:rsid w:val="00BC1373"/>
    <w:rsid w:val="00BC1FC3"/>
    <w:rsid w:val="00BC255E"/>
    <w:rsid w:val="00BC27DC"/>
    <w:rsid w:val="00BC2E1B"/>
    <w:rsid w:val="00BC30AF"/>
    <w:rsid w:val="00BC4414"/>
    <w:rsid w:val="00BC45F9"/>
    <w:rsid w:val="00BC495F"/>
    <w:rsid w:val="00BC4AAD"/>
    <w:rsid w:val="00BC4CC3"/>
    <w:rsid w:val="00BC5175"/>
    <w:rsid w:val="00BC56F2"/>
    <w:rsid w:val="00BC5D8C"/>
    <w:rsid w:val="00BC616A"/>
    <w:rsid w:val="00BC6B6D"/>
    <w:rsid w:val="00BC7226"/>
    <w:rsid w:val="00BC7405"/>
    <w:rsid w:val="00BC7B51"/>
    <w:rsid w:val="00BC7B57"/>
    <w:rsid w:val="00BD1D09"/>
    <w:rsid w:val="00BD2693"/>
    <w:rsid w:val="00BD2F01"/>
    <w:rsid w:val="00BD37EE"/>
    <w:rsid w:val="00BD380E"/>
    <w:rsid w:val="00BD519C"/>
    <w:rsid w:val="00BD676B"/>
    <w:rsid w:val="00BD6DFA"/>
    <w:rsid w:val="00BD72FD"/>
    <w:rsid w:val="00BD7D1D"/>
    <w:rsid w:val="00BE1BDF"/>
    <w:rsid w:val="00BE1FF1"/>
    <w:rsid w:val="00BE258F"/>
    <w:rsid w:val="00BE2C06"/>
    <w:rsid w:val="00BE3309"/>
    <w:rsid w:val="00BE3DC4"/>
    <w:rsid w:val="00BE4675"/>
    <w:rsid w:val="00BE62C9"/>
    <w:rsid w:val="00BF0592"/>
    <w:rsid w:val="00BF0CB2"/>
    <w:rsid w:val="00BF1156"/>
    <w:rsid w:val="00BF168F"/>
    <w:rsid w:val="00BF1D6B"/>
    <w:rsid w:val="00BF1E8D"/>
    <w:rsid w:val="00BF23CF"/>
    <w:rsid w:val="00BF25E2"/>
    <w:rsid w:val="00BF2835"/>
    <w:rsid w:val="00BF33C9"/>
    <w:rsid w:val="00BF4194"/>
    <w:rsid w:val="00BF4B4F"/>
    <w:rsid w:val="00BF5B54"/>
    <w:rsid w:val="00BF5FC3"/>
    <w:rsid w:val="00BF6F67"/>
    <w:rsid w:val="00BF73B7"/>
    <w:rsid w:val="00BF75B8"/>
    <w:rsid w:val="00C00D4A"/>
    <w:rsid w:val="00C017AF"/>
    <w:rsid w:val="00C021B7"/>
    <w:rsid w:val="00C0235D"/>
    <w:rsid w:val="00C02953"/>
    <w:rsid w:val="00C03FEF"/>
    <w:rsid w:val="00C040CE"/>
    <w:rsid w:val="00C04662"/>
    <w:rsid w:val="00C0530D"/>
    <w:rsid w:val="00C05BC3"/>
    <w:rsid w:val="00C05C03"/>
    <w:rsid w:val="00C0651D"/>
    <w:rsid w:val="00C068E2"/>
    <w:rsid w:val="00C06D75"/>
    <w:rsid w:val="00C073F4"/>
    <w:rsid w:val="00C07514"/>
    <w:rsid w:val="00C077BA"/>
    <w:rsid w:val="00C1057E"/>
    <w:rsid w:val="00C109DF"/>
    <w:rsid w:val="00C10A7B"/>
    <w:rsid w:val="00C10B41"/>
    <w:rsid w:val="00C1101C"/>
    <w:rsid w:val="00C11085"/>
    <w:rsid w:val="00C110C3"/>
    <w:rsid w:val="00C11195"/>
    <w:rsid w:val="00C11A3C"/>
    <w:rsid w:val="00C1317E"/>
    <w:rsid w:val="00C139CA"/>
    <w:rsid w:val="00C143BD"/>
    <w:rsid w:val="00C14E18"/>
    <w:rsid w:val="00C1590B"/>
    <w:rsid w:val="00C15FE5"/>
    <w:rsid w:val="00C16304"/>
    <w:rsid w:val="00C222F1"/>
    <w:rsid w:val="00C22D5C"/>
    <w:rsid w:val="00C2309A"/>
    <w:rsid w:val="00C23478"/>
    <w:rsid w:val="00C234CC"/>
    <w:rsid w:val="00C23C4F"/>
    <w:rsid w:val="00C23D0A"/>
    <w:rsid w:val="00C2487B"/>
    <w:rsid w:val="00C2590C"/>
    <w:rsid w:val="00C25F76"/>
    <w:rsid w:val="00C26372"/>
    <w:rsid w:val="00C26D26"/>
    <w:rsid w:val="00C27658"/>
    <w:rsid w:val="00C30C86"/>
    <w:rsid w:val="00C31050"/>
    <w:rsid w:val="00C31267"/>
    <w:rsid w:val="00C3165F"/>
    <w:rsid w:val="00C31C62"/>
    <w:rsid w:val="00C31F0E"/>
    <w:rsid w:val="00C327DD"/>
    <w:rsid w:val="00C32B45"/>
    <w:rsid w:val="00C33075"/>
    <w:rsid w:val="00C3448A"/>
    <w:rsid w:val="00C34B3F"/>
    <w:rsid w:val="00C34D82"/>
    <w:rsid w:val="00C357C0"/>
    <w:rsid w:val="00C36415"/>
    <w:rsid w:val="00C373C5"/>
    <w:rsid w:val="00C378D0"/>
    <w:rsid w:val="00C37D75"/>
    <w:rsid w:val="00C40716"/>
    <w:rsid w:val="00C40A7E"/>
    <w:rsid w:val="00C411FB"/>
    <w:rsid w:val="00C42326"/>
    <w:rsid w:val="00C42E9A"/>
    <w:rsid w:val="00C43A93"/>
    <w:rsid w:val="00C44A6C"/>
    <w:rsid w:val="00C44CD2"/>
    <w:rsid w:val="00C44DDC"/>
    <w:rsid w:val="00C44E5C"/>
    <w:rsid w:val="00C45E79"/>
    <w:rsid w:val="00C46430"/>
    <w:rsid w:val="00C46CD5"/>
    <w:rsid w:val="00C47DC1"/>
    <w:rsid w:val="00C500AF"/>
    <w:rsid w:val="00C502E4"/>
    <w:rsid w:val="00C50D43"/>
    <w:rsid w:val="00C525E0"/>
    <w:rsid w:val="00C5296D"/>
    <w:rsid w:val="00C53179"/>
    <w:rsid w:val="00C53549"/>
    <w:rsid w:val="00C53EE1"/>
    <w:rsid w:val="00C54036"/>
    <w:rsid w:val="00C54250"/>
    <w:rsid w:val="00C54625"/>
    <w:rsid w:val="00C549CC"/>
    <w:rsid w:val="00C566FB"/>
    <w:rsid w:val="00C56D92"/>
    <w:rsid w:val="00C56FCD"/>
    <w:rsid w:val="00C571C3"/>
    <w:rsid w:val="00C57DB6"/>
    <w:rsid w:val="00C6073A"/>
    <w:rsid w:val="00C60CD6"/>
    <w:rsid w:val="00C62445"/>
    <w:rsid w:val="00C6288B"/>
    <w:rsid w:val="00C62DF6"/>
    <w:rsid w:val="00C63287"/>
    <w:rsid w:val="00C63913"/>
    <w:rsid w:val="00C643BE"/>
    <w:rsid w:val="00C644E5"/>
    <w:rsid w:val="00C661C6"/>
    <w:rsid w:val="00C67522"/>
    <w:rsid w:val="00C6798F"/>
    <w:rsid w:val="00C7014C"/>
    <w:rsid w:val="00C70ECC"/>
    <w:rsid w:val="00C7198B"/>
    <w:rsid w:val="00C71B80"/>
    <w:rsid w:val="00C72547"/>
    <w:rsid w:val="00C7368F"/>
    <w:rsid w:val="00C73746"/>
    <w:rsid w:val="00C737A3"/>
    <w:rsid w:val="00C764AF"/>
    <w:rsid w:val="00C816C4"/>
    <w:rsid w:val="00C816EA"/>
    <w:rsid w:val="00C82548"/>
    <w:rsid w:val="00C82A72"/>
    <w:rsid w:val="00C831FD"/>
    <w:rsid w:val="00C84047"/>
    <w:rsid w:val="00C8412C"/>
    <w:rsid w:val="00C8414D"/>
    <w:rsid w:val="00C84C4A"/>
    <w:rsid w:val="00C84DBC"/>
    <w:rsid w:val="00C84F31"/>
    <w:rsid w:val="00C851BC"/>
    <w:rsid w:val="00C878CF"/>
    <w:rsid w:val="00C87941"/>
    <w:rsid w:val="00C9039B"/>
    <w:rsid w:val="00C90698"/>
    <w:rsid w:val="00C90C68"/>
    <w:rsid w:val="00C91DF0"/>
    <w:rsid w:val="00C91F5C"/>
    <w:rsid w:val="00C921BE"/>
    <w:rsid w:val="00C923CE"/>
    <w:rsid w:val="00C924CF"/>
    <w:rsid w:val="00C92645"/>
    <w:rsid w:val="00C93218"/>
    <w:rsid w:val="00C937CF"/>
    <w:rsid w:val="00C93DB8"/>
    <w:rsid w:val="00C943C0"/>
    <w:rsid w:val="00C94994"/>
    <w:rsid w:val="00CA0716"/>
    <w:rsid w:val="00CA127A"/>
    <w:rsid w:val="00CA15D2"/>
    <w:rsid w:val="00CA2256"/>
    <w:rsid w:val="00CA3B09"/>
    <w:rsid w:val="00CA3F00"/>
    <w:rsid w:val="00CA40B5"/>
    <w:rsid w:val="00CA40E9"/>
    <w:rsid w:val="00CA48F7"/>
    <w:rsid w:val="00CA5BBC"/>
    <w:rsid w:val="00CA6092"/>
    <w:rsid w:val="00CA625C"/>
    <w:rsid w:val="00CB011D"/>
    <w:rsid w:val="00CB110A"/>
    <w:rsid w:val="00CB1A96"/>
    <w:rsid w:val="00CB1EEF"/>
    <w:rsid w:val="00CB2427"/>
    <w:rsid w:val="00CB2C41"/>
    <w:rsid w:val="00CB3085"/>
    <w:rsid w:val="00CB3C19"/>
    <w:rsid w:val="00CB5EBF"/>
    <w:rsid w:val="00CB5FF0"/>
    <w:rsid w:val="00CB69D4"/>
    <w:rsid w:val="00CB6FF3"/>
    <w:rsid w:val="00CC039E"/>
    <w:rsid w:val="00CC0FEB"/>
    <w:rsid w:val="00CC193E"/>
    <w:rsid w:val="00CC1CDB"/>
    <w:rsid w:val="00CC1E58"/>
    <w:rsid w:val="00CC214E"/>
    <w:rsid w:val="00CC21E3"/>
    <w:rsid w:val="00CC25A3"/>
    <w:rsid w:val="00CC2789"/>
    <w:rsid w:val="00CC2A0E"/>
    <w:rsid w:val="00CC391E"/>
    <w:rsid w:val="00CC3AFE"/>
    <w:rsid w:val="00CC6F52"/>
    <w:rsid w:val="00CC7D38"/>
    <w:rsid w:val="00CD03CE"/>
    <w:rsid w:val="00CD1283"/>
    <w:rsid w:val="00CD1338"/>
    <w:rsid w:val="00CD1FDD"/>
    <w:rsid w:val="00CD2138"/>
    <w:rsid w:val="00CD5C23"/>
    <w:rsid w:val="00CD5F01"/>
    <w:rsid w:val="00CD6F42"/>
    <w:rsid w:val="00CD7AE0"/>
    <w:rsid w:val="00CE0801"/>
    <w:rsid w:val="00CE1A71"/>
    <w:rsid w:val="00CE227F"/>
    <w:rsid w:val="00CE2C3A"/>
    <w:rsid w:val="00CE3832"/>
    <w:rsid w:val="00CE3854"/>
    <w:rsid w:val="00CE3CEE"/>
    <w:rsid w:val="00CE4EB6"/>
    <w:rsid w:val="00CE6172"/>
    <w:rsid w:val="00CE728F"/>
    <w:rsid w:val="00CE7401"/>
    <w:rsid w:val="00CE7BA1"/>
    <w:rsid w:val="00CE7F05"/>
    <w:rsid w:val="00CE7F59"/>
    <w:rsid w:val="00CF0290"/>
    <w:rsid w:val="00CF033D"/>
    <w:rsid w:val="00CF04AF"/>
    <w:rsid w:val="00CF06D3"/>
    <w:rsid w:val="00CF1363"/>
    <w:rsid w:val="00CF2351"/>
    <w:rsid w:val="00CF25C5"/>
    <w:rsid w:val="00CF2BF3"/>
    <w:rsid w:val="00CF3A2A"/>
    <w:rsid w:val="00CF3ABF"/>
    <w:rsid w:val="00CF45FE"/>
    <w:rsid w:val="00CF5598"/>
    <w:rsid w:val="00CF65F3"/>
    <w:rsid w:val="00CF693E"/>
    <w:rsid w:val="00CF7615"/>
    <w:rsid w:val="00CF791C"/>
    <w:rsid w:val="00CF7F39"/>
    <w:rsid w:val="00D002DB"/>
    <w:rsid w:val="00D0056F"/>
    <w:rsid w:val="00D00712"/>
    <w:rsid w:val="00D008CB"/>
    <w:rsid w:val="00D009F7"/>
    <w:rsid w:val="00D0145B"/>
    <w:rsid w:val="00D0186A"/>
    <w:rsid w:val="00D01BC6"/>
    <w:rsid w:val="00D04218"/>
    <w:rsid w:val="00D04B75"/>
    <w:rsid w:val="00D055E2"/>
    <w:rsid w:val="00D0597C"/>
    <w:rsid w:val="00D05E32"/>
    <w:rsid w:val="00D062E3"/>
    <w:rsid w:val="00D06797"/>
    <w:rsid w:val="00D06AEE"/>
    <w:rsid w:val="00D07148"/>
    <w:rsid w:val="00D07CA2"/>
    <w:rsid w:val="00D10C61"/>
    <w:rsid w:val="00D1172B"/>
    <w:rsid w:val="00D11A8C"/>
    <w:rsid w:val="00D12097"/>
    <w:rsid w:val="00D12702"/>
    <w:rsid w:val="00D13169"/>
    <w:rsid w:val="00D14062"/>
    <w:rsid w:val="00D14194"/>
    <w:rsid w:val="00D1450A"/>
    <w:rsid w:val="00D14F6B"/>
    <w:rsid w:val="00D14FBB"/>
    <w:rsid w:val="00D153E0"/>
    <w:rsid w:val="00D16C62"/>
    <w:rsid w:val="00D170FB"/>
    <w:rsid w:val="00D1756E"/>
    <w:rsid w:val="00D201D0"/>
    <w:rsid w:val="00D20D53"/>
    <w:rsid w:val="00D20EB9"/>
    <w:rsid w:val="00D21B80"/>
    <w:rsid w:val="00D23CFB"/>
    <w:rsid w:val="00D23FFA"/>
    <w:rsid w:val="00D244C1"/>
    <w:rsid w:val="00D248D5"/>
    <w:rsid w:val="00D24B36"/>
    <w:rsid w:val="00D253BC"/>
    <w:rsid w:val="00D2597F"/>
    <w:rsid w:val="00D25FDA"/>
    <w:rsid w:val="00D26954"/>
    <w:rsid w:val="00D27099"/>
    <w:rsid w:val="00D27489"/>
    <w:rsid w:val="00D322F5"/>
    <w:rsid w:val="00D32C97"/>
    <w:rsid w:val="00D3431D"/>
    <w:rsid w:val="00D34807"/>
    <w:rsid w:val="00D34D73"/>
    <w:rsid w:val="00D35939"/>
    <w:rsid w:val="00D35C1F"/>
    <w:rsid w:val="00D3614F"/>
    <w:rsid w:val="00D36FB0"/>
    <w:rsid w:val="00D4066A"/>
    <w:rsid w:val="00D40722"/>
    <w:rsid w:val="00D41B3D"/>
    <w:rsid w:val="00D433E5"/>
    <w:rsid w:val="00D441DD"/>
    <w:rsid w:val="00D443CF"/>
    <w:rsid w:val="00D4592C"/>
    <w:rsid w:val="00D4638B"/>
    <w:rsid w:val="00D4657D"/>
    <w:rsid w:val="00D46F29"/>
    <w:rsid w:val="00D471A4"/>
    <w:rsid w:val="00D47658"/>
    <w:rsid w:val="00D503B3"/>
    <w:rsid w:val="00D5118A"/>
    <w:rsid w:val="00D5127E"/>
    <w:rsid w:val="00D51796"/>
    <w:rsid w:val="00D51D40"/>
    <w:rsid w:val="00D540AB"/>
    <w:rsid w:val="00D54562"/>
    <w:rsid w:val="00D549EF"/>
    <w:rsid w:val="00D551D9"/>
    <w:rsid w:val="00D5680B"/>
    <w:rsid w:val="00D56E35"/>
    <w:rsid w:val="00D57617"/>
    <w:rsid w:val="00D57D69"/>
    <w:rsid w:val="00D6065D"/>
    <w:rsid w:val="00D6170F"/>
    <w:rsid w:val="00D62EF5"/>
    <w:rsid w:val="00D6359A"/>
    <w:rsid w:val="00D641D5"/>
    <w:rsid w:val="00D64E92"/>
    <w:rsid w:val="00D65A4F"/>
    <w:rsid w:val="00D65A52"/>
    <w:rsid w:val="00D65C3B"/>
    <w:rsid w:val="00D6709A"/>
    <w:rsid w:val="00D67394"/>
    <w:rsid w:val="00D67F95"/>
    <w:rsid w:val="00D7088B"/>
    <w:rsid w:val="00D70C0B"/>
    <w:rsid w:val="00D71C95"/>
    <w:rsid w:val="00D7262E"/>
    <w:rsid w:val="00D74E43"/>
    <w:rsid w:val="00D758B5"/>
    <w:rsid w:val="00D76DBF"/>
    <w:rsid w:val="00D76DD0"/>
    <w:rsid w:val="00D80297"/>
    <w:rsid w:val="00D812D4"/>
    <w:rsid w:val="00D813BC"/>
    <w:rsid w:val="00D8157B"/>
    <w:rsid w:val="00D81CF7"/>
    <w:rsid w:val="00D820B4"/>
    <w:rsid w:val="00D822AE"/>
    <w:rsid w:val="00D822D1"/>
    <w:rsid w:val="00D82B12"/>
    <w:rsid w:val="00D837BA"/>
    <w:rsid w:val="00D842E0"/>
    <w:rsid w:val="00D846A9"/>
    <w:rsid w:val="00D854AD"/>
    <w:rsid w:val="00D856AD"/>
    <w:rsid w:val="00D86122"/>
    <w:rsid w:val="00D861F0"/>
    <w:rsid w:val="00D86212"/>
    <w:rsid w:val="00D868E8"/>
    <w:rsid w:val="00D86A69"/>
    <w:rsid w:val="00D86B5C"/>
    <w:rsid w:val="00D86D07"/>
    <w:rsid w:val="00D86EFB"/>
    <w:rsid w:val="00D87185"/>
    <w:rsid w:val="00D8734B"/>
    <w:rsid w:val="00D87767"/>
    <w:rsid w:val="00D90284"/>
    <w:rsid w:val="00D903C4"/>
    <w:rsid w:val="00D907B5"/>
    <w:rsid w:val="00D90836"/>
    <w:rsid w:val="00D90A33"/>
    <w:rsid w:val="00D90A44"/>
    <w:rsid w:val="00D90ACB"/>
    <w:rsid w:val="00D911E2"/>
    <w:rsid w:val="00D92792"/>
    <w:rsid w:val="00D92865"/>
    <w:rsid w:val="00D9352F"/>
    <w:rsid w:val="00D93906"/>
    <w:rsid w:val="00D9397D"/>
    <w:rsid w:val="00D93D11"/>
    <w:rsid w:val="00D95425"/>
    <w:rsid w:val="00D95F0E"/>
    <w:rsid w:val="00D9777E"/>
    <w:rsid w:val="00DA020F"/>
    <w:rsid w:val="00DA0874"/>
    <w:rsid w:val="00DA092B"/>
    <w:rsid w:val="00DA1907"/>
    <w:rsid w:val="00DA1909"/>
    <w:rsid w:val="00DA199A"/>
    <w:rsid w:val="00DA1EB2"/>
    <w:rsid w:val="00DA1EFE"/>
    <w:rsid w:val="00DA2AD7"/>
    <w:rsid w:val="00DA30D0"/>
    <w:rsid w:val="00DA3220"/>
    <w:rsid w:val="00DA39CD"/>
    <w:rsid w:val="00DA4A56"/>
    <w:rsid w:val="00DA4B82"/>
    <w:rsid w:val="00DA4DD8"/>
    <w:rsid w:val="00DA4E9F"/>
    <w:rsid w:val="00DA644D"/>
    <w:rsid w:val="00DA7531"/>
    <w:rsid w:val="00DA7A28"/>
    <w:rsid w:val="00DB0766"/>
    <w:rsid w:val="00DB083A"/>
    <w:rsid w:val="00DB09E7"/>
    <w:rsid w:val="00DB1357"/>
    <w:rsid w:val="00DB161B"/>
    <w:rsid w:val="00DB26AE"/>
    <w:rsid w:val="00DB406B"/>
    <w:rsid w:val="00DB4142"/>
    <w:rsid w:val="00DB431E"/>
    <w:rsid w:val="00DB436A"/>
    <w:rsid w:val="00DB43CA"/>
    <w:rsid w:val="00DB4776"/>
    <w:rsid w:val="00DB4783"/>
    <w:rsid w:val="00DB6C13"/>
    <w:rsid w:val="00DB7455"/>
    <w:rsid w:val="00DB75DE"/>
    <w:rsid w:val="00DB7C73"/>
    <w:rsid w:val="00DC0E56"/>
    <w:rsid w:val="00DC1038"/>
    <w:rsid w:val="00DC1536"/>
    <w:rsid w:val="00DC164E"/>
    <w:rsid w:val="00DC1E7D"/>
    <w:rsid w:val="00DC2C84"/>
    <w:rsid w:val="00DC2DBF"/>
    <w:rsid w:val="00DC387A"/>
    <w:rsid w:val="00DC4666"/>
    <w:rsid w:val="00DC4C11"/>
    <w:rsid w:val="00DC60EA"/>
    <w:rsid w:val="00DC72B8"/>
    <w:rsid w:val="00DC74C3"/>
    <w:rsid w:val="00DC7C7C"/>
    <w:rsid w:val="00DC7DDD"/>
    <w:rsid w:val="00DD03E3"/>
    <w:rsid w:val="00DD169F"/>
    <w:rsid w:val="00DD1ACA"/>
    <w:rsid w:val="00DD242D"/>
    <w:rsid w:val="00DD3B28"/>
    <w:rsid w:val="00DD409F"/>
    <w:rsid w:val="00DD4758"/>
    <w:rsid w:val="00DD4C97"/>
    <w:rsid w:val="00DD58FD"/>
    <w:rsid w:val="00DD6472"/>
    <w:rsid w:val="00DD671D"/>
    <w:rsid w:val="00DD6F19"/>
    <w:rsid w:val="00DE02FA"/>
    <w:rsid w:val="00DE08FB"/>
    <w:rsid w:val="00DE1302"/>
    <w:rsid w:val="00DE1652"/>
    <w:rsid w:val="00DE1C0D"/>
    <w:rsid w:val="00DE283B"/>
    <w:rsid w:val="00DE435F"/>
    <w:rsid w:val="00DE44A0"/>
    <w:rsid w:val="00DE4DD6"/>
    <w:rsid w:val="00DE61B4"/>
    <w:rsid w:val="00DE659D"/>
    <w:rsid w:val="00DE65E4"/>
    <w:rsid w:val="00DE696E"/>
    <w:rsid w:val="00DE6A34"/>
    <w:rsid w:val="00DE7447"/>
    <w:rsid w:val="00DE7715"/>
    <w:rsid w:val="00DE7F54"/>
    <w:rsid w:val="00DF0519"/>
    <w:rsid w:val="00DF0BF3"/>
    <w:rsid w:val="00DF10EE"/>
    <w:rsid w:val="00DF152C"/>
    <w:rsid w:val="00DF1585"/>
    <w:rsid w:val="00DF1634"/>
    <w:rsid w:val="00DF1A47"/>
    <w:rsid w:val="00DF1D8C"/>
    <w:rsid w:val="00DF212F"/>
    <w:rsid w:val="00DF2385"/>
    <w:rsid w:val="00DF268A"/>
    <w:rsid w:val="00DF29A5"/>
    <w:rsid w:val="00DF3266"/>
    <w:rsid w:val="00DF3386"/>
    <w:rsid w:val="00DF507C"/>
    <w:rsid w:val="00DF53A2"/>
    <w:rsid w:val="00DF56BD"/>
    <w:rsid w:val="00DF5B2F"/>
    <w:rsid w:val="00DF601A"/>
    <w:rsid w:val="00DF67EC"/>
    <w:rsid w:val="00DF6C37"/>
    <w:rsid w:val="00E0024C"/>
    <w:rsid w:val="00E0109A"/>
    <w:rsid w:val="00E02716"/>
    <w:rsid w:val="00E0314A"/>
    <w:rsid w:val="00E0321C"/>
    <w:rsid w:val="00E03D67"/>
    <w:rsid w:val="00E04AD9"/>
    <w:rsid w:val="00E04DDF"/>
    <w:rsid w:val="00E05461"/>
    <w:rsid w:val="00E054AD"/>
    <w:rsid w:val="00E06951"/>
    <w:rsid w:val="00E06AD0"/>
    <w:rsid w:val="00E0728B"/>
    <w:rsid w:val="00E07730"/>
    <w:rsid w:val="00E079AE"/>
    <w:rsid w:val="00E079E8"/>
    <w:rsid w:val="00E07C15"/>
    <w:rsid w:val="00E1081A"/>
    <w:rsid w:val="00E11093"/>
    <w:rsid w:val="00E1154E"/>
    <w:rsid w:val="00E11D00"/>
    <w:rsid w:val="00E1288F"/>
    <w:rsid w:val="00E1390F"/>
    <w:rsid w:val="00E13C06"/>
    <w:rsid w:val="00E141C4"/>
    <w:rsid w:val="00E14250"/>
    <w:rsid w:val="00E148DC"/>
    <w:rsid w:val="00E175B2"/>
    <w:rsid w:val="00E200FB"/>
    <w:rsid w:val="00E20CC6"/>
    <w:rsid w:val="00E20FFE"/>
    <w:rsid w:val="00E21173"/>
    <w:rsid w:val="00E21568"/>
    <w:rsid w:val="00E21E78"/>
    <w:rsid w:val="00E21F4B"/>
    <w:rsid w:val="00E21FFB"/>
    <w:rsid w:val="00E23DE7"/>
    <w:rsid w:val="00E245A0"/>
    <w:rsid w:val="00E24687"/>
    <w:rsid w:val="00E24D96"/>
    <w:rsid w:val="00E24E18"/>
    <w:rsid w:val="00E24E6A"/>
    <w:rsid w:val="00E2574E"/>
    <w:rsid w:val="00E25F62"/>
    <w:rsid w:val="00E26293"/>
    <w:rsid w:val="00E268C9"/>
    <w:rsid w:val="00E27B6F"/>
    <w:rsid w:val="00E304F6"/>
    <w:rsid w:val="00E30AC6"/>
    <w:rsid w:val="00E31ADC"/>
    <w:rsid w:val="00E323C5"/>
    <w:rsid w:val="00E32883"/>
    <w:rsid w:val="00E32ECC"/>
    <w:rsid w:val="00E33BC9"/>
    <w:rsid w:val="00E33D0E"/>
    <w:rsid w:val="00E35AE4"/>
    <w:rsid w:val="00E362CD"/>
    <w:rsid w:val="00E37969"/>
    <w:rsid w:val="00E40B1B"/>
    <w:rsid w:val="00E42727"/>
    <w:rsid w:val="00E42EAD"/>
    <w:rsid w:val="00E4342B"/>
    <w:rsid w:val="00E436D3"/>
    <w:rsid w:val="00E43710"/>
    <w:rsid w:val="00E454BC"/>
    <w:rsid w:val="00E46014"/>
    <w:rsid w:val="00E50130"/>
    <w:rsid w:val="00E50FCE"/>
    <w:rsid w:val="00E512A1"/>
    <w:rsid w:val="00E51AE8"/>
    <w:rsid w:val="00E52944"/>
    <w:rsid w:val="00E53686"/>
    <w:rsid w:val="00E53CF1"/>
    <w:rsid w:val="00E54081"/>
    <w:rsid w:val="00E54771"/>
    <w:rsid w:val="00E54BE2"/>
    <w:rsid w:val="00E557F7"/>
    <w:rsid w:val="00E55875"/>
    <w:rsid w:val="00E575E7"/>
    <w:rsid w:val="00E57E1C"/>
    <w:rsid w:val="00E60580"/>
    <w:rsid w:val="00E6120C"/>
    <w:rsid w:val="00E612D8"/>
    <w:rsid w:val="00E62004"/>
    <w:rsid w:val="00E623C5"/>
    <w:rsid w:val="00E63E27"/>
    <w:rsid w:val="00E643AB"/>
    <w:rsid w:val="00E64478"/>
    <w:rsid w:val="00E645E4"/>
    <w:rsid w:val="00E64E3C"/>
    <w:rsid w:val="00E6552E"/>
    <w:rsid w:val="00E660D8"/>
    <w:rsid w:val="00E66CEA"/>
    <w:rsid w:val="00E6713A"/>
    <w:rsid w:val="00E7086E"/>
    <w:rsid w:val="00E708B2"/>
    <w:rsid w:val="00E71922"/>
    <w:rsid w:val="00E71D31"/>
    <w:rsid w:val="00E72487"/>
    <w:rsid w:val="00E729B6"/>
    <w:rsid w:val="00E72D16"/>
    <w:rsid w:val="00E72F2D"/>
    <w:rsid w:val="00E73050"/>
    <w:rsid w:val="00E734F9"/>
    <w:rsid w:val="00E73716"/>
    <w:rsid w:val="00E74037"/>
    <w:rsid w:val="00E7476E"/>
    <w:rsid w:val="00E75800"/>
    <w:rsid w:val="00E75E3B"/>
    <w:rsid w:val="00E769BF"/>
    <w:rsid w:val="00E77085"/>
    <w:rsid w:val="00E77286"/>
    <w:rsid w:val="00E802AC"/>
    <w:rsid w:val="00E8155D"/>
    <w:rsid w:val="00E82B77"/>
    <w:rsid w:val="00E82D91"/>
    <w:rsid w:val="00E833BC"/>
    <w:rsid w:val="00E83955"/>
    <w:rsid w:val="00E84142"/>
    <w:rsid w:val="00E8464B"/>
    <w:rsid w:val="00E848DE"/>
    <w:rsid w:val="00E865A1"/>
    <w:rsid w:val="00E87E70"/>
    <w:rsid w:val="00E90692"/>
    <w:rsid w:val="00E91F8E"/>
    <w:rsid w:val="00E92336"/>
    <w:rsid w:val="00E92C2E"/>
    <w:rsid w:val="00E92C73"/>
    <w:rsid w:val="00E9313C"/>
    <w:rsid w:val="00E933C9"/>
    <w:rsid w:val="00E93D0F"/>
    <w:rsid w:val="00E941B7"/>
    <w:rsid w:val="00E94768"/>
    <w:rsid w:val="00E95BE9"/>
    <w:rsid w:val="00E96507"/>
    <w:rsid w:val="00E96793"/>
    <w:rsid w:val="00E9701E"/>
    <w:rsid w:val="00E97461"/>
    <w:rsid w:val="00E976C5"/>
    <w:rsid w:val="00E97D42"/>
    <w:rsid w:val="00EA0ADF"/>
    <w:rsid w:val="00EA12F0"/>
    <w:rsid w:val="00EA2503"/>
    <w:rsid w:val="00EA2D09"/>
    <w:rsid w:val="00EA3483"/>
    <w:rsid w:val="00EA4A34"/>
    <w:rsid w:val="00EA4EB1"/>
    <w:rsid w:val="00EA6553"/>
    <w:rsid w:val="00EA7640"/>
    <w:rsid w:val="00EA7B2F"/>
    <w:rsid w:val="00EA7C2A"/>
    <w:rsid w:val="00EB19C3"/>
    <w:rsid w:val="00EB1D96"/>
    <w:rsid w:val="00EB37AC"/>
    <w:rsid w:val="00EB38F7"/>
    <w:rsid w:val="00EB40C4"/>
    <w:rsid w:val="00EB418B"/>
    <w:rsid w:val="00EB4E87"/>
    <w:rsid w:val="00EB5127"/>
    <w:rsid w:val="00EB60AF"/>
    <w:rsid w:val="00EC09D1"/>
    <w:rsid w:val="00EC325A"/>
    <w:rsid w:val="00EC3365"/>
    <w:rsid w:val="00EC36E3"/>
    <w:rsid w:val="00EC4287"/>
    <w:rsid w:val="00EC5309"/>
    <w:rsid w:val="00EC725A"/>
    <w:rsid w:val="00ED09A8"/>
    <w:rsid w:val="00ED0AAC"/>
    <w:rsid w:val="00ED100D"/>
    <w:rsid w:val="00ED1608"/>
    <w:rsid w:val="00ED19F7"/>
    <w:rsid w:val="00ED252A"/>
    <w:rsid w:val="00ED2E15"/>
    <w:rsid w:val="00ED2EBF"/>
    <w:rsid w:val="00ED300F"/>
    <w:rsid w:val="00ED41DD"/>
    <w:rsid w:val="00ED42C1"/>
    <w:rsid w:val="00ED4883"/>
    <w:rsid w:val="00ED4A3A"/>
    <w:rsid w:val="00ED634B"/>
    <w:rsid w:val="00ED66A6"/>
    <w:rsid w:val="00ED68AD"/>
    <w:rsid w:val="00ED6A72"/>
    <w:rsid w:val="00ED705C"/>
    <w:rsid w:val="00ED7128"/>
    <w:rsid w:val="00ED78BF"/>
    <w:rsid w:val="00EE01BE"/>
    <w:rsid w:val="00EE26A2"/>
    <w:rsid w:val="00EE3AFE"/>
    <w:rsid w:val="00EE3D0E"/>
    <w:rsid w:val="00EE4214"/>
    <w:rsid w:val="00EE4721"/>
    <w:rsid w:val="00EE4A23"/>
    <w:rsid w:val="00EE5ADB"/>
    <w:rsid w:val="00EE69C6"/>
    <w:rsid w:val="00EE7941"/>
    <w:rsid w:val="00EF03F8"/>
    <w:rsid w:val="00EF041C"/>
    <w:rsid w:val="00EF0E0B"/>
    <w:rsid w:val="00EF13F5"/>
    <w:rsid w:val="00EF1D93"/>
    <w:rsid w:val="00EF1FBA"/>
    <w:rsid w:val="00EF33C1"/>
    <w:rsid w:val="00EF39AF"/>
    <w:rsid w:val="00EF438E"/>
    <w:rsid w:val="00EF4C40"/>
    <w:rsid w:val="00EF59D1"/>
    <w:rsid w:val="00EF68A2"/>
    <w:rsid w:val="00EF6A9C"/>
    <w:rsid w:val="00EF7384"/>
    <w:rsid w:val="00F0051C"/>
    <w:rsid w:val="00F0115A"/>
    <w:rsid w:val="00F011FC"/>
    <w:rsid w:val="00F01E11"/>
    <w:rsid w:val="00F021A1"/>
    <w:rsid w:val="00F02969"/>
    <w:rsid w:val="00F030F4"/>
    <w:rsid w:val="00F03CE8"/>
    <w:rsid w:val="00F05A1D"/>
    <w:rsid w:val="00F06ABC"/>
    <w:rsid w:val="00F10CA2"/>
    <w:rsid w:val="00F11078"/>
    <w:rsid w:val="00F11679"/>
    <w:rsid w:val="00F11C8A"/>
    <w:rsid w:val="00F127E4"/>
    <w:rsid w:val="00F12F06"/>
    <w:rsid w:val="00F13C0F"/>
    <w:rsid w:val="00F13E52"/>
    <w:rsid w:val="00F140A4"/>
    <w:rsid w:val="00F15474"/>
    <w:rsid w:val="00F16B6A"/>
    <w:rsid w:val="00F16EFA"/>
    <w:rsid w:val="00F173BF"/>
    <w:rsid w:val="00F17DD0"/>
    <w:rsid w:val="00F17FC1"/>
    <w:rsid w:val="00F21CF8"/>
    <w:rsid w:val="00F229AC"/>
    <w:rsid w:val="00F22A24"/>
    <w:rsid w:val="00F22F1A"/>
    <w:rsid w:val="00F22F1B"/>
    <w:rsid w:val="00F23427"/>
    <w:rsid w:val="00F2409B"/>
    <w:rsid w:val="00F260D1"/>
    <w:rsid w:val="00F26352"/>
    <w:rsid w:val="00F30617"/>
    <w:rsid w:val="00F308C0"/>
    <w:rsid w:val="00F31D86"/>
    <w:rsid w:val="00F3201B"/>
    <w:rsid w:val="00F337F6"/>
    <w:rsid w:val="00F359CD"/>
    <w:rsid w:val="00F3685A"/>
    <w:rsid w:val="00F37259"/>
    <w:rsid w:val="00F37661"/>
    <w:rsid w:val="00F3792F"/>
    <w:rsid w:val="00F37CCA"/>
    <w:rsid w:val="00F37F77"/>
    <w:rsid w:val="00F4053C"/>
    <w:rsid w:val="00F40B79"/>
    <w:rsid w:val="00F40B96"/>
    <w:rsid w:val="00F40C92"/>
    <w:rsid w:val="00F42802"/>
    <w:rsid w:val="00F42DB0"/>
    <w:rsid w:val="00F42F9B"/>
    <w:rsid w:val="00F430DE"/>
    <w:rsid w:val="00F43E97"/>
    <w:rsid w:val="00F44225"/>
    <w:rsid w:val="00F44C7C"/>
    <w:rsid w:val="00F45AAF"/>
    <w:rsid w:val="00F4635E"/>
    <w:rsid w:val="00F47073"/>
    <w:rsid w:val="00F4761F"/>
    <w:rsid w:val="00F50039"/>
    <w:rsid w:val="00F5077C"/>
    <w:rsid w:val="00F50BC4"/>
    <w:rsid w:val="00F50D88"/>
    <w:rsid w:val="00F50EDB"/>
    <w:rsid w:val="00F514D1"/>
    <w:rsid w:val="00F53639"/>
    <w:rsid w:val="00F547D1"/>
    <w:rsid w:val="00F54BFC"/>
    <w:rsid w:val="00F55582"/>
    <w:rsid w:val="00F55FDA"/>
    <w:rsid w:val="00F5601F"/>
    <w:rsid w:val="00F561E1"/>
    <w:rsid w:val="00F570AF"/>
    <w:rsid w:val="00F5771D"/>
    <w:rsid w:val="00F61C8D"/>
    <w:rsid w:val="00F62213"/>
    <w:rsid w:val="00F6237D"/>
    <w:rsid w:val="00F62AE7"/>
    <w:rsid w:val="00F63A69"/>
    <w:rsid w:val="00F642FB"/>
    <w:rsid w:val="00F64378"/>
    <w:rsid w:val="00F647C6"/>
    <w:rsid w:val="00F6536D"/>
    <w:rsid w:val="00F65E82"/>
    <w:rsid w:val="00F65EFA"/>
    <w:rsid w:val="00F67799"/>
    <w:rsid w:val="00F67C8E"/>
    <w:rsid w:val="00F70E70"/>
    <w:rsid w:val="00F71085"/>
    <w:rsid w:val="00F71A75"/>
    <w:rsid w:val="00F71CFC"/>
    <w:rsid w:val="00F72194"/>
    <w:rsid w:val="00F72972"/>
    <w:rsid w:val="00F73822"/>
    <w:rsid w:val="00F73D3A"/>
    <w:rsid w:val="00F73E62"/>
    <w:rsid w:val="00F741FA"/>
    <w:rsid w:val="00F74D70"/>
    <w:rsid w:val="00F74D8B"/>
    <w:rsid w:val="00F75D32"/>
    <w:rsid w:val="00F76050"/>
    <w:rsid w:val="00F76396"/>
    <w:rsid w:val="00F76445"/>
    <w:rsid w:val="00F768CF"/>
    <w:rsid w:val="00F80055"/>
    <w:rsid w:val="00F80652"/>
    <w:rsid w:val="00F8172F"/>
    <w:rsid w:val="00F81ECF"/>
    <w:rsid w:val="00F831E8"/>
    <w:rsid w:val="00F83617"/>
    <w:rsid w:val="00F83737"/>
    <w:rsid w:val="00F842F7"/>
    <w:rsid w:val="00F84383"/>
    <w:rsid w:val="00F843F0"/>
    <w:rsid w:val="00F844D5"/>
    <w:rsid w:val="00F85B48"/>
    <w:rsid w:val="00F862FC"/>
    <w:rsid w:val="00F9109D"/>
    <w:rsid w:val="00F9115F"/>
    <w:rsid w:val="00F92908"/>
    <w:rsid w:val="00F92FA7"/>
    <w:rsid w:val="00F93E59"/>
    <w:rsid w:val="00F94652"/>
    <w:rsid w:val="00F94900"/>
    <w:rsid w:val="00F950FF"/>
    <w:rsid w:val="00F95942"/>
    <w:rsid w:val="00F959B6"/>
    <w:rsid w:val="00F95BA0"/>
    <w:rsid w:val="00F964E7"/>
    <w:rsid w:val="00F967B0"/>
    <w:rsid w:val="00F96FC1"/>
    <w:rsid w:val="00F9718C"/>
    <w:rsid w:val="00F977A8"/>
    <w:rsid w:val="00FA056F"/>
    <w:rsid w:val="00FA0E91"/>
    <w:rsid w:val="00FA114A"/>
    <w:rsid w:val="00FA1175"/>
    <w:rsid w:val="00FA1FF0"/>
    <w:rsid w:val="00FA2600"/>
    <w:rsid w:val="00FA26CC"/>
    <w:rsid w:val="00FA28B5"/>
    <w:rsid w:val="00FA3079"/>
    <w:rsid w:val="00FA38D5"/>
    <w:rsid w:val="00FA3FD0"/>
    <w:rsid w:val="00FA59AC"/>
    <w:rsid w:val="00FA629A"/>
    <w:rsid w:val="00FA73C3"/>
    <w:rsid w:val="00FA7F02"/>
    <w:rsid w:val="00FB0670"/>
    <w:rsid w:val="00FB0788"/>
    <w:rsid w:val="00FB0F06"/>
    <w:rsid w:val="00FB10E7"/>
    <w:rsid w:val="00FB1CF0"/>
    <w:rsid w:val="00FB202C"/>
    <w:rsid w:val="00FB2153"/>
    <w:rsid w:val="00FB2788"/>
    <w:rsid w:val="00FB3284"/>
    <w:rsid w:val="00FB358E"/>
    <w:rsid w:val="00FB4DA0"/>
    <w:rsid w:val="00FB4F68"/>
    <w:rsid w:val="00FB6DCC"/>
    <w:rsid w:val="00FB7A74"/>
    <w:rsid w:val="00FB7F6B"/>
    <w:rsid w:val="00FC0EC0"/>
    <w:rsid w:val="00FC16DA"/>
    <w:rsid w:val="00FC223F"/>
    <w:rsid w:val="00FC22CF"/>
    <w:rsid w:val="00FC5312"/>
    <w:rsid w:val="00FC5500"/>
    <w:rsid w:val="00FC5EAF"/>
    <w:rsid w:val="00FC7C95"/>
    <w:rsid w:val="00FD08BB"/>
    <w:rsid w:val="00FD0C15"/>
    <w:rsid w:val="00FD1A2A"/>
    <w:rsid w:val="00FD1D35"/>
    <w:rsid w:val="00FD2C81"/>
    <w:rsid w:val="00FD47BD"/>
    <w:rsid w:val="00FD4895"/>
    <w:rsid w:val="00FD5BA3"/>
    <w:rsid w:val="00FD700F"/>
    <w:rsid w:val="00FE0761"/>
    <w:rsid w:val="00FE0AF1"/>
    <w:rsid w:val="00FE0E63"/>
    <w:rsid w:val="00FE10A9"/>
    <w:rsid w:val="00FE187E"/>
    <w:rsid w:val="00FE1BD9"/>
    <w:rsid w:val="00FE2564"/>
    <w:rsid w:val="00FE27BD"/>
    <w:rsid w:val="00FE2903"/>
    <w:rsid w:val="00FE3BAB"/>
    <w:rsid w:val="00FE412A"/>
    <w:rsid w:val="00FE4B0C"/>
    <w:rsid w:val="00FE4B1B"/>
    <w:rsid w:val="00FE5F4B"/>
    <w:rsid w:val="00FE653D"/>
    <w:rsid w:val="00FE7719"/>
    <w:rsid w:val="00FE7B01"/>
    <w:rsid w:val="00FE7C01"/>
    <w:rsid w:val="00FF01A5"/>
    <w:rsid w:val="00FF07D9"/>
    <w:rsid w:val="00FF0A0A"/>
    <w:rsid w:val="00FF0F71"/>
    <w:rsid w:val="00FF2091"/>
    <w:rsid w:val="00FF2805"/>
    <w:rsid w:val="00FF2909"/>
    <w:rsid w:val="00FF3149"/>
    <w:rsid w:val="00FF3512"/>
    <w:rsid w:val="00FF3906"/>
    <w:rsid w:val="00FF3E00"/>
    <w:rsid w:val="00FF4447"/>
    <w:rsid w:val="00FF48D8"/>
    <w:rsid w:val="00FF4A37"/>
    <w:rsid w:val="00FF54ED"/>
    <w:rsid w:val="00FF5CD8"/>
    <w:rsid w:val="00FF6F74"/>
    <w:rsid w:val="00FF79DF"/>
  </w:rsids>
  <m:mathPr>
    <m:mathFont m:val="Cambria Math"/>
    <m:brkBin m:val="before"/>
    <m:brkBinSub m:val="--"/>
    <m:smallFrac m:val="0"/>
    <m:dispDef/>
    <m:lMargin m:val="0"/>
    <m:rMargin m:val="0"/>
    <m:defJc m:val="centerGroup"/>
    <m:wrapIndent m:val="1440"/>
    <m:intLim m:val="subSup"/>
    <m:naryLim m:val="undOvr"/>
  </m:mathPr>
  <w:themeFontLang w:val="de-DE"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ddd,#eaeaea"/>
    </o:shapedefaults>
    <o:shapelayout v:ext="edit">
      <o:idmap v:ext="edit" data="2"/>
    </o:shapelayout>
  </w:shapeDefaults>
  <w:decimalSymbol w:val=","/>
  <w:listSeparator w:val=";"/>
  <w14:docId w14:val="6AF20DD3"/>
  <w15:docId w15:val="{05DD4DAD-31EB-469C-B8C6-EE4C919117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61127F"/>
    <w:rPr>
      <w:rFonts w:ascii="Arial" w:hAnsi="Arial"/>
      <w:sz w:val="22"/>
      <w:lang w:eastAsia="en-US"/>
    </w:rPr>
  </w:style>
  <w:style w:type="paragraph" w:styleId="berschrift1">
    <w:name w:val="heading 1"/>
    <w:aliases w:val="Headline1:Überschrift 1,Überschrift 0,Header 1,Chapter,H1,Heading 1,Heading 10,Head1,Heading apps,Heading 101,Head11,Heading apps1,Überschrift 1 ohne,Überschrift 1a,Überschrift 1a1,Überschrift 1 ohne1,h1,OdsKap1,OdsKap1Überschrift,II+ Char"/>
    <w:basedOn w:val="BasisabsatzCharChar"/>
    <w:next w:val="BasisabsatzCharChar"/>
    <w:link w:val="berschrift1Zchn"/>
    <w:uiPriority w:val="9"/>
    <w:qFormat/>
    <w:rsid w:val="005522DE"/>
    <w:pPr>
      <w:keepNext/>
      <w:keepLines/>
      <w:pageBreakBefore/>
      <w:numPr>
        <w:numId w:val="3"/>
      </w:numPr>
      <w:spacing w:before="120"/>
      <w:outlineLvl w:val="0"/>
    </w:pPr>
    <w:rPr>
      <w:b/>
      <w:noProof/>
      <w:sz w:val="32"/>
    </w:rPr>
  </w:style>
  <w:style w:type="paragraph" w:styleId="berschrift2">
    <w:name w:val="heading 2"/>
    <w:aliases w:val="Headline 2,Gliederung2,Header 2,H2,H21,H22,H23,H24,H25,H26,H27,H28,H29,H210,H211,H212,H213,H221,H231,H241,H251,H261,H271,H281,H291,H2101,H2111,H2121,H214,H222,H232,H242,H252,H262,H272,H282,H292,H2102,H2112,H2122,H215,H223,H233,H243,H253,l2"/>
    <w:basedOn w:val="berschrift1"/>
    <w:next w:val="BasisabsatzCharChar"/>
    <w:link w:val="berschrift2Zchn"/>
    <w:autoRedefine/>
    <w:uiPriority w:val="9"/>
    <w:qFormat/>
    <w:rsid w:val="00363D8F"/>
    <w:pPr>
      <w:pageBreakBefore w:val="0"/>
      <w:numPr>
        <w:ilvl w:val="1"/>
      </w:numPr>
      <w:tabs>
        <w:tab w:val="right" w:pos="8789"/>
      </w:tabs>
      <w:spacing w:before="60" w:after="60"/>
      <w:jc w:val="left"/>
      <w:outlineLvl w:val="1"/>
    </w:pPr>
    <w:rPr>
      <w:sz w:val="24"/>
    </w:rPr>
  </w:style>
  <w:style w:type="paragraph" w:styleId="berschrift3">
    <w:name w:val="heading 3"/>
    <w:aliases w:val="Gliederung3,Header 3,Header3,H3,h3,Gliederung31,H3&lt;------------------,a_Heading 3,Headline 3,heading 3,3,l3,subhead,1.,TF-Overskrift 3,L3,NormalHeading 3,HHHeading,Level 3 Head,HeadSmall,h31,31,l31,Level 3 Head1,H31,HeadSmall1,h32,32,l32"/>
    <w:basedOn w:val="berschrift2"/>
    <w:next w:val="BasisabsatzCharChar"/>
    <w:link w:val="berschrift3Zchn"/>
    <w:autoRedefine/>
    <w:uiPriority w:val="9"/>
    <w:qFormat/>
    <w:rsid w:val="00ED6A72"/>
    <w:pPr>
      <w:keepLines w:val="0"/>
      <w:numPr>
        <w:ilvl w:val="2"/>
      </w:numPr>
      <w:tabs>
        <w:tab w:val="clear" w:pos="1418"/>
        <w:tab w:val="num" w:pos="1134"/>
      </w:tabs>
      <w:ind w:left="1134"/>
      <w:outlineLvl w:val="2"/>
    </w:pPr>
    <w:rPr>
      <w:sz w:val="22"/>
      <w:szCs w:val="22"/>
    </w:rPr>
  </w:style>
  <w:style w:type="paragraph" w:styleId="berschrift4">
    <w:name w:val="heading 4"/>
    <w:aliases w:val="Header 4,H4,Headline4,h4,a.,Sub sub heading,4,h41,a.1,H41,41,Level 2 - a,Map para,Map Title,h42,a.2,H42,42,h43,a.3,H43,43,h44,a.4,H44,44,h45,a.5,H45,45,h46,a.6,H46,46,h47,a.7,H47,47,h48,a.8,H48,48,h49,a.9,H49,49,h410,a.10,H410,Heading 4"/>
    <w:basedOn w:val="berschrift3"/>
    <w:next w:val="BasisabsatzCharChar"/>
    <w:uiPriority w:val="9"/>
    <w:qFormat/>
    <w:rsid w:val="0059074A"/>
    <w:pPr>
      <w:numPr>
        <w:ilvl w:val="3"/>
      </w:numPr>
      <w:outlineLvl w:val="3"/>
    </w:pPr>
    <w:rPr>
      <w:noProof w:val="0"/>
      <w:lang w:eastAsia="de-DE"/>
    </w:rPr>
  </w:style>
  <w:style w:type="paragraph" w:styleId="berschrift5">
    <w:name w:val="heading 5"/>
    <w:aliases w:val="H5,FAQ Question,Headline5,h5,Level 3 - i,mh2,Module heading 2,Numbered Sub-list,heading 5,Headline51,Headline52,ASAPHeading 5,(Strg+5),Gliederung5,DTSÜberschrift 5,DTSÜberschri,DTSÜbers"/>
    <w:basedOn w:val="Standard"/>
    <w:next w:val="Standard"/>
    <w:uiPriority w:val="9"/>
    <w:qFormat/>
    <w:rsid w:val="00507E2B"/>
    <w:pPr>
      <w:numPr>
        <w:ilvl w:val="4"/>
        <w:numId w:val="3"/>
      </w:numPr>
      <w:spacing w:after="120"/>
      <w:ind w:right="142"/>
      <w:outlineLvl w:val="4"/>
    </w:pPr>
    <w:rPr>
      <w:b/>
    </w:rPr>
  </w:style>
  <w:style w:type="paragraph" w:styleId="berschrift6">
    <w:name w:val="heading 6"/>
    <w:aliases w:val="Legal Level 1.,cnp,Caption number (page-wide),h6,Überschrift Fett,Überschrift,Übersch"/>
    <w:basedOn w:val="BasisabsatzCharChar"/>
    <w:next w:val="BasisabsatzCharChar"/>
    <w:uiPriority w:val="9"/>
    <w:qFormat/>
    <w:rsid w:val="00507E2B"/>
    <w:pPr>
      <w:numPr>
        <w:ilvl w:val="5"/>
        <w:numId w:val="3"/>
      </w:numPr>
      <w:outlineLvl w:val="5"/>
    </w:pPr>
  </w:style>
  <w:style w:type="paragraph" w:styleId="berschrift7">
    <w:name w:val="heading 7"/>
    <w:aliases w:val="cnc,Caption number (column-wide),L7,h7,ASAPHeading 7,(Strg+7),Überschrift Kursiv,Überschrift Ku,Überschrif"/>
    <w:basedOn w:val="BasisabsatzCharChar"/>
    <w:next w:val="Standard"/>
    <w:uiPriority w:val="9"/>
    <w:qFormat/>
    <w:rsid w:val="00507E2B"/>
    <w:pPr>
      <w:numPr>
        <w:ilvl w:val="6"/>
        <w:numId w:val="3"/>
      </w:numPr>
      <w:outlineLvl w:val="6"/>
    </w:pPr>
    <w:rPr>
      <w:i/>
    </w:rPr>
  </w:style>
  <w:style w:type="paragraph" w:styleId="berschrift8">
    <w:name w:val="heading 8"/>
    <w:aliases w:val="ctp,Caption text (page-wide),Listings,Listings1,Listings2,Listings3,Listings11,Listings21,Listings4,Listings12,Listings22,Listings5,Listings13,Listings23,Listings31,Listings111,Listings211,Listings41,Listings121,Listings221,Listings6,t,t1"/>
    <w:basedOn w:val="BasisabsatzCharChar"/>
    <w:next w:val="Standard"/>
    <w:uiPriority w:val="9"/>
    <w:qFormat/>
    <w:rsid w:val="00507E2B"/>
    <w:pPr>
      <w:numPr>
        <w:ilvl w:val="7"/>
        <w:numId w:val="3"/>
      </w:numPr>
      <w:outlineLvl w:val="7"/>
    </w:pPr>
    <w:rPr>
      <w:i/>
    </w:rPr>
  </w:style>
  <w:style w:type="paragraph" w:styleId="berschrift9">
    <w:name w:val="heading 9"/>
    <w:aliases w:val="ctc,Caption text (column-wide),Appendix Heads,Appendix Heads1,Appendix Heads2,Appendix Heads3,Appendix Heads11,Appendix Heads21,Appendix Heads4,Appendix Heads12,Appendix Heads22,Appendix Heads5,Appendix Heads13,Appendix Heads23,h9"/>
    <w:basedOn w:val="BasisabsatzCharChar"/>
    <w:next w:val="Standard"/>
    <w:uiPriority w:val="9"/>
    <w:qFormat/>
    <w:rsid w:val="00507E2B"/>
    <w:pPr>
      <w:numPr>
        <w:ilvl w:val="8"/>
        <w:numId w:val="3"/>
      </w:numPr>
      <w:outlineLvl w:val="8"/>
    </w:pPr>
    <w:rPr>
      <w: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customStyle="1" w:styleId="BasisabsatzCharChar">
    <w:name w:val="Basisabsatz Char Char"/>
    <w:link w:val="BasisabsatzCharCharZchn"/>
    <w:qFormat/>
    <w:rsid w:val="00507E2B"/>
    <w:pPr>
      <w:spacing w:after="120" w:line="360" w:lineRule="auto"/>
      <w:ind w:left="1134"/>
      <w:jc w:val="both"/>
    </w:pPr>
    <w:rPr>
      <w:rFonts w:ascii="Arial" w:hAnsi="Arial"/>
      <w:sz w:val="22"/>
      <w:lang w:eastAsia="en-US"/>
    </w:rPr>
  </w:style>
  <w:style w:type="paragraph" w:customStyle="1" w:styleId="Aufzhlung1">
    <w:name w:val="Aufzählung1"/>
    <w:basedOn w:val="BasisabsatzCharChar"/>
    <w:rsid w:val="00507E2B"/>
    <w:pPr>
      <w:numPr>
        <w:numId w:val="7"/>
      </w:numPr>
      <w:tabs>
        <w:tab w:val="clear" w:pos="1494"/>
      </w:tabs>
      <w:ind w:left="1418" w:hanging="284"/>
    </w:pPr>
  </w:style>
  <w:style w:type="paragraph" w:customStyle="1" w:styleId="Aufzhlung2">
    <w:name w:val="Aufzählung2"/>
    <w:basedOn w:val="BasisabsatzCharChar"/>
    <w:rsid w:val="00507E2B"/>
    <w:pPr>
      <w:numPr>
        <w:numId w:val="8"/>
      </w:numPr>
      <w:tabs>
        <w:tab w:val="clear" w:pos="1209"/>
      </w:tabs>
      <w:ind w:left="1701" w:hanging="283"/>
    </w:pPr>
  </w:style>
  <w:style w:type="paragraph" w:customStyle="1" w:styleId="Bild-Titel">
    <w:name w:val="Bild-Titel"/>
    <w:basedOn w:val="BasisabsatzCharChar"/>
    <w:next w:val="BasisabsatzCharChar"/>
    <w:rsid w:val="00507E2B"/>
    <w:pPr>
      <w:spacing w:after="180"/>
    </w:pPr>
    <w:rPr>
      <w:sz w:val="16"/>
    </w:rPr>
  </w:style>
  <w:style w:type="paragraph" w:styleId="Kopfzeile">
    <w:name w:val="header"/>
    <w:aliases w:val="DTSKopfzeile"/>
    <w:basedOn w:val="Standard"/>
    <w:link w:val="KopfzeileZchn"/>
    <w:rsid w:val="00507E2B"/>
    <w:pPr>
      <w:tabs>
        <w:tab w:val="center" w:pos="4536"/>
        <w:tab w:val="right" w:pos="9072"/>
      </w:tabs>
    </w:pPr>
  </w:style>
  <w:style w:type="paragraph" w:styleId="Fuzeile">
    <w:name w:val="footer"/>
    <w:basedOn w:val="Standard"/>
    <w:rsid w:val="00507E2B"/>
    <w:pPr>
      <w:tabs>
        <w:tab w:val="center" w:pos="4536"/>
        <w:tab w:val="right" w:pos="9072"/>
      </w:tabs>
    </w:pPr>
  </w:style>
  <w:style w:type="paragraph" w:customStyle="1" w:styleId="Tab-Text">
    <w:name w:val="Tab-Text"/>
    <w:basedOn w:val="BasisabsatzCharChar"/>
    <w:rsid w:val="00507E2B"/>
    <w:pPr>
      <w:spacing w:before="60" w:after="60"/>
      <w:ind w:left="0"/>
      <w:jc w:val="left"/>
    </w:pPr>
  </w:style>
  <w:style w:type="paragraph" w:customStyle="1" w:styleId="Tab-Kopf">
    <w:name w:val="Tab-Kopf"/>
    <w:basedOn w:val="BasisabsatzCharChar"/>
    <w:rsid w:val="00507E2B"/>
    <w:pPr>
      <w:spacing w:before="60" w:after="60"/>
      <w:ind w:left="0"/>
      <w:jc w:val="center"/>
    </w:pPr>
    <w:rPr>
      <w:b/>
    </w:rPr>
  </w:style>
  <w:style w:type="paragraph" w:customStyle="1" w:styleId="Tab-Text-Einzug">
    <w:name w:val="Tab-Text-Einzug"/>
    <w:basedOn w:val="Tab-Text"/>
    <w:rsid w:val="00507E2B"/>
    <w:pPr>
      <w:spacing w:before="0"/>
      <w:ind w:left="355"/>
    </w:pPr>
  </w:style>
  <w:style w:type="paragraph" w:customStyle="1" w:styleId="Tab-Text-zentriert">
    <w:name w:val="Tab-Text-zentriert"/>
    <w:basedOn w:val="Tab-Text"/>
    <w:rsid w:val="00507E2B"/>
    <w:pPr>
      <w:jc w:val="center"/>
    </w:pPr>
  </w:style>
  <w:style w:type="paragraph" w:styleId="Verzeichnis1">
    <w:name w:val="toc 1"/>
    <w:basedOn w:val="BasisabsatzCharChar"/>
    <w:next w:val="BasisabsatzCharChar"/>
    <w:uiPriority w:val="39"/>
    <w:rsid w:val="00507E2B"/>
    <w:pPr>
      <w:spacing w:before="120" w:line="240" w:lineRule="auto"/>
      <w:ind w:left="0"/>
      <w:jc w:val="left"/>
    </w:pPr>
    <w:rPr>
      <w:rFonts w:asciiTheme="minorHAnsi" w:hAnsiTheme="minorHAnsi" w:cstheme="minorHAnsi"/>
      <w:b/>
      <w:bCs/>
      <w:caps/>
      <w:sz w:val="20"/>
    </w:rPr>
  </w:style>
  <w:style w:type="paragraph" w:styleId="Verzeichnis2">
    <w:name w:val="toc 2"/>
    <w:basedOn w:val="Verzeichnis1"/>
    <w:next w:val="BasisabsatzCharChar"/>
    <w:autoRedefine/>
    <w:uiPriority w:val="39"/>
    <w:rsid w:val="00EA0ADF"/>
    <w:pPr>
      <w:tabs>
        <w:tab w:val="left" w:pos="1134"/>
        <w:tab w:val="right" w:leader="dot" w:pos="9628"/>
      </w:tabs>
      <w:spacing w:before="0" w:after="0"/>
      <w:ind w:left="567"/>
    </w:pPr>
    <w:rPr>
      <w:rFonts w:ascii="Arial" w:hAnsi="Arial" w:cs="Arial"/>
      <w:caps w:val="0"/>
      <w:smallCaps/>
      <w:noProof/>
      <w:sz w:val="18"/>
      <w:szCs w:val="18"/>
    </w:rPr>
  </w:style>
  <w:style w:type="paragraph" w:styleId="Verzeichnis3">
    <w:name w:val="toc 3"/>
    <w:basedOn w:val="Verzeichnis2"/>
    <w:next w:val="BasisabsatzCharChar"/>
    <w:autoRedefine/>
    <w:uiPriority w:val="39"/>
    <w:rsid w:val="004F40C4"/>
    <w:pPr>
      <w:tabs>
        <w:tab w:val="left" w:pos="1701"/>
        <w:tab w:val="left" w:pos="1985"/>
      </w:tabs>
      <w:ind w:left="1134"/>
    </w:pPr>
    <w:rPr>
      <w:i/>
      <w:iCs/>
      <w:smallCaps w:val="0"/>
      <w:sz w:val="16"/>
      <w:szCs w:val="16"/>
    </w:rPr>
  </w:style>
  <w:style w:type="paragraph" w:styleId="Verzeichnis4">
    <w:name w:val="toc 4"/>
    <w:basedOn w:val="Verzeichnis3"/>
    <w:next w:val="BasisabsatzCharChar"/>
    <w:autoRedefine/>
    <w:uiPriority w:val="39"/>
    <w:rsid w:val="00507E2B"/>
    <w:pPr>
      <w:ind w:left="660"/>
    </w:pPr>
    <w:rPr>
      <w:i w:val="0"/>
      <w:iCs w:val="0"/>
    </w:rPr>
  </w:style>
  <w:style w:type="paragraph" w:customStyle="1" w:styleId="Basisabsatz-fett">
    <w:name w:val="Basisabsatz-fett"/>
    <w:basedOn w:val="BasisabsatzCharChar"/>
    <w:rsid w:val="00507E2B"/>
    <w:rPr>
      <w:b/>
    </w:rPr>
  </w:style>
  <w:style w:type="paragraph" w:customStyle="1" w:styleId="zwberschrift">
    <w:name w:val="zwÜberschrift"/>
    <w:basedOn w:val="BasisabsatzCharChar"/>
    <w:next w:val="BasisabsatzCharChar"/>
    <w:rsid w:val="00507E2B"/>
    <w:pPr>
      <w:keepNext/>
      <w:keepLines/>
      <w:spacing w:before="360" w:after="240"/>
    </w:pPr>
    <w:rPr>
      <w:b/>
    </w:rPr>
  </w:style>
  <w:style w:type="paragraph" w:customStyle="1" w:styleId="Tab-Aufzhlung">
    <w:name w:val="Tab - Aufzählung"/>
    <w:basedOn w:val="Aufzhlung2"/>
    <w:rsid w:val="00507E2B"/>
    <w:pPr>
      <w:tabs>
        <w:tab w:val="num" w:pos="360"/>
      </w:tabs>
      <w:spacing w:after="0"/>
      <w:ind w:left="360" w:hanging="360"/>
    </w:pPr>
  </w:style>
  <w:style w:type="paragraph" w:customStyle="1" w:styleId="Aufzhlung3">
    <w:name w:val="Aufzählung3"/>
    <w:basedOn w:val="BasisabsatzCharChar"/>
    <w:rsid w:val="00507E2B"/>
    <w:pPr>
      <w:numPr>
        <w:ilvl w:val="1"/>
        <w:numId w:val="8"/>
      </w:numPr>
      <w:tabs>
        <w:tab w:val="clear" w:pos="1440"/>
      </w:tabs>
      <w:ind w:left="1985" w:hanging="284"/>
    </w:pPr>
  </w:style>
  <w:style w:type="paragraph" w:customStyle="1" w:styleId="Inhaltsberschrift">
    <w:name w:val="Inhaltsüberschrift"/>
    <w:basedOn w:val="Standard"/>
    <w:rsid w:val="00507E2B"/>
    <w:pPr>
      <w:pageBreakBefore/>
      <w:spacing w:before="120" w:after="120"/>
    </w:pPr>
    <w:rPr>
      <w:b/>
      <w:sz w:val="28"/>
    </w:rPr>
  </w:style>
  <w:style w:type="paragraph" w:styleId="Verzeichnis5">
    <w:name w:val="toc 5"/>
    <w:basedOn w:val="Verzeichnis4"/>
    <w:next w:val="Standard"/>
    <w:autoRedefine/>
    <w:uiPriority w:val="39"/>
    <w:rsid w:val="00507E2B"/>
    <w:pPr>
      <w:ind w:left="880"/>
    </w:pPr>
  </w:style>
  <w:style w:type="paragraph" w:styleId="Verzeichnis6">
    <w:name w:val="toc 6"/>
    <w:basedOn w:val="Standard"/>
    <w:next w:val="Standard"/>
    <w:autoRedefine/>
    <w:uiPriority w:val="39"/>
    <w:rsid w:val="00507E2B"/>
    <w:pPr>
      <w:ind w:left="1100"/>
    </w:pPr>
    <w:rPr>
      <w:rFonts w:asciiTheme="minorHAnsi" w:hAnsiTheme="minorHAnsi" w:cstheme="minorHAnsi"/>
      <w:sz w:val="18"/>
      <w:szCs w:val="18"/>
    </w:rPr>
  </w:style>
  <w:style w:type="paragraph" w:styleId="Verzeichnis7">
    <w:name w:val="toc 7"/>
    <w:basedOn w:val="Standard"/>
    <w:next w:val="Standard"/>
    <w:autoRedefine/>
    <w:uiPriority w:val="39"/>
    <w:rsid w:val="00507E2B"/>
    <w:pPr>
      <w:ind w:left="1320"/>
    </w:pPr>
    <w:rPr>
      <w:rFonts w:asciiTheme="minorHAnsi" w:hAnsiTheme="minorHAnsi" w:cstheme="minorHAnsi"/>
      <w:sz w:val="18"/>
      <w:szCs w:val="18"/>
    </w:rPr>
  </w:style>
  <w:style w:type="paragraph" w:styleId="Verzeichnis8">
    <w:name w:val="toc 8"/>
    <w:basedOn w:val="Standard"/>
    <w:next w:val="Standard"/>
    <w:autoRedefine/>
    <w:uiPriority w:val="39"/>
    <w:rsid w:val="00507E2B"/>
    <w:pPr>
      <w:ind w:left="1540"/>
    </w:pPr>
    <w:rPr>
      <w:rFonts w:asciiTheme="minorHAnsi" w:hAnsiTheme="minorHAnsi" w:cstheme="minorHAnsi"/>
      <w:sz w:val="18"/>
      <w:szCs w:val="18"/>
    </w:rPr>
  </w:style>
  <w:style w:type="paragraph" w:styleId="Verzeichnis9">
    <w:name w:val="toc 9"/>
    <w:basedOn w:val="Standard"/>
    <w:next w:val="Standard"/>
    <w:autoRedefine/>
    <w:uiPriority w:val="39"/>
    <w:rsid w:val="00507E2B"/>
    <w:pPr>
      <w:ind w:left="1760"/>
    </w:pPr>
    <w:rPr>
      <w:rFonts w:asciiTheme="minorHAnsi" w:hAnsiTheme="minorHAnsi" w:cstheme="minorHAnsi"/>
      <w:sz w:val="18"/>
      <w:szCs w:val="18"/>
    </w:rPr>
  </w:style>
  <w:style w:type="paragraph" w:customStyle="1" w:styleId="Tab-Textfett">
    <w:name w:val="Tab-Text fett"/>
    <w:basedOn w:val="Tab-Text"/>
    <w:rsid w:val="00507E2B"/>
    <w:rPr>
      <w:b/>
    </w:rPr>
  </w:style>
  <w:style w:type="paragraph" w:customStyle="1" w:styleId="Tab-Titel">
    <w:name w:val="Tab-Titel"/>
    <w:basedOn w:val="BasisabsatzCharChar"/>
    <w:next w:val="BasisabsatzCharChar"/>
    <w:rsid w:val="00507E2B"/>
    <w:pPr>
      <w:spacing w:before="120" w:after="180"/>
    </w:pPr>
    <w:rPr>
      <w:sz w:val="16"/>
    </w:rPr>
  </w:style>
  <w:style w:type="paragraph" w:styleId="Titel">
    <w:name w:val="Title"/>
    <w:basedOn w:val="Standard"/>
    <w:qFormat/>
    <w:rsid w:val="00507E2B"/>
    <w:pPr>
      <w:tabs>
        <w:tab w:val="right" w:pos="9072"/>
      </w:tabs>
      <w:spacing w:before="240" w:after="60"/>
      <w:ind w:left="709"/>
      <w:jc w:val="center"/>
    </w:pPr>
    <w:rPr>
      <w:rFonts w:eastAsia="MS Mincho"/>
      <w:b/>
      <w:spacing w:val="10"/>
      <w:kern w:val="28"/>
      <w:sz w:val="72"/>
    </w:rPr>
  </w:style>
  <w:style w:type="paragraph" w:customStyle="1" w:styleId="Numerierung">
    <w:name w:val="Numerierung"/>
    <w:basedOn w:val="BasisabsatzCharChar"/>
    <w:rsid w:val="00507E2B"/>
    <w:pPr>
      <w:numPr>
        <w:numId w:val="2"/>
      </w:numPr>
    </w:pPr>
  </w:style>
  <w:style w:type="paragraph" w:customStyle="1" w:styleId="Tab-Kopf-links">
    <w:name w:val="Tab-Kopf-links"/>
    <w:basedOn w:val="Tab-Kopf"/>
    <w:rsid w:val="00507E2B"/>
    <w:pPr>
      <w:tabs>
        <w:tab w:val="num" w:pos="360"/>
      </w:tabs>
      <w:ind w:left="360" w:hanging="360"/>
      <w:jc w:val="left"/>
    </w:pPr>
  </w:style>
  <w:style w:type="paragraph" w:customStyle="1" w:styleId="zwberschrift2">
    <w:name w:val="zwÜberschrift2"/>
    <w:basedOn w:val="zwberschrift"/>
    <w:next w:val="BasisabsatzCharChar"/>
    <w:rsid w:val="00507E2B"/>
    <w:pPr>
      <w:keepNext w:val="0"/>
      <w:keepLines w:val="0"/>
      <w:numPr>
        <w:ilvl w:val="12"/>
      </w:numPr>
      <w:ind w:left="1134"/>
    </w:pPr>
    <w:rPr>
      <w:lang w:eastAsia="de-DE"/>
    </w:rPr>
  </w:style>
  <w:style w:type="paragraph" w:customStyle="1" w:styleId="nachaufzhlung1">
    <w:name w:val="nachaufzählung1"/>
    <w:basedOn w:val="BasisabsatzCharChar"/>
    <w:rsid w:val="00507E2B"/>
    <w:pPr>
      <w:ind w:left="1418"/>
    </w:pPr>
    <w:rPr>
      <w:snapToGrid w:val="0"/>
      <w:lang w:eastAsia="de-DE"/>
    </w:rPr>
  </w:style>
  <w:style w:type="character" w:styleId="Seitenzahl">
    <w:name w:val="page number"/>
    <w:basedOn w:val="Absatz-Standardschriftart"/>
    <w:rsid w:val="00507E2B"/>
  </w:style>
  <w:style w:type="paragraph" w:customStyle="1" w:styleId="Tabelle">
    <w:name w:val="Tabelle"/>
    <w:rsid w:val="00507E2B"/>
    <w:rPr>
      <w:rFonts w:ascii="Courier (W1)" w:hAnsi="Courier (W1)"/>
    </w:rPr>
  </w:style>
  <w:style w:type="paragraph" w:customStyle="1" w:styleId="Tab-TextAufzhlung">
    <w:name w:val="Tab-Text Aufzählung"/>
    <w:basedOn w:val="Tab-Text"/>
    <w:rsid w:val="00507E2B"/>
    <w:pPr>
      <w:numPr>
        <w:numId w:val="6"/>
      </w:numPr>
      <w:tabs>
        <w:tab w:val="clear" w:pos="1209"/>
      </w:tabs>
      <w:spacing w:before="0"/>
      <w:ind w:left="356"/>
    </w:pPr>
  </w:style>
  <w:style w:type="paragraph" w:customStyle="1" w:styleId="GrafikRahmen">
    <w:name w:val="Grafik Rahmen"/>
    <w:basedOn w:val="BasisabsatzCharChar"/>
    <w:rsid w:val="00507E2B"/>
    <w:pPr>
      <w:pBdr>
        <w:top w:val="single" w:sz="4" w:space="2" w:color="auto" w:shadow="1"/>
        <w:left w:val="single" w:sz="4" w:space="2" w:color="auto" w:shadow="1"/>
        <w:bottom w:val="single" w:sz="4" w:space="2" w:color="auto" w:shadow="1"/>
        <w:right w:val="single" w:sz="4" w:space="2" w:color="auto" w:shadow="1"/>
      </w:pBdr>
      <w:ind w:right="80"/>
    </w:pPr>
  </w:style>
  <w:style w:type="paragraph" w:customStyle="1" w:styleId="Unterpunkt">
    <w:name w:val="Unterpunkt"/>
    <w:basedOn w:val="Standard"/>
    <w:rsid w:val="00507E2B"/>
    <w:pPr>
      <w:numPr>
        <w:ilvl w:val="1"/>
        <w:numId w:val="7"/>
      </w:numPr>
    </w:pPr>
  </w:style>
  <w:style w:type="paragraph" w:customStyle="1" w:styleId="Aufzhlung5">
    <w:name w:val="Aufzählung5"/>
    <w:basedOn w:val="Standard"/>
    <w:rsid w:val="00507E2B"/>
    <w:pPr>
      <w:numPr>
        <w:ilvl w:val="1"/>
        <w:numId w:val="4"/>
      </w:numPr>
      <w:tabs>
        <w:tab w:val="clear" w:pos="1440"/>
      </w:tabs>
      <w:spacing w:after="120"/>
      <w:ind w:left="1418" w:hanging="284"/>
    </w:pPr>
  </w:style>
  <w:style w:type="paragraph" w:customStyle="1" w:styleId="Tab-TextAufzhlung2">
    <w:name w:val="Tab-Text Aufzählung2"/>
    <w:basedOn w:val="Tab-Text"/>
    <w:rsid w:val="00507E2B"/>
    <w:pPr>
      <w:numPr>
        <w:numId w:val="5"/>
      </w:numPr>
      <w:spacing w:before="0"/>
      <w:ind w:left="714" w:hanging="357"/>
    </w:pPr>
  </w:style>
  <w:style w:type="paragraph" w:customStyle="1" w:styleId="Default">
    <w:name w:val="Default"/>
    <w:rsid w:val="00507E2B"/>
    <w:pPr>
      <w:autoSpaceDE w:val="0"/>
      <w:autoSpaceDN w:val="0"/>
      <w:adjustRightInd w:val="0"/>
    </w:pPr>
    <w:rPr>
      <w:rFonts w:ascii="Arial" w:hAnsi="Arial" w:cs="Arial"/>
      <w:lang w:val="en-US" w:eastAsia="en-US"/>
    </w:rPr>
  </w:style>
  <w:style w:type="paragraph" w:customStyle="1" w:styleId="Aufzhlung4">
    <w:name w:val="Aufzählung4"/>
    <w:basedOn w:val="BasisabsatzCharChar"/>
    <w:rsid w:val="00507E2B"/>
    <w:pPr>
      <w:numPr>
        <w:ilvl w:val="2"/>
        <w:numId w:val="8"/>
      </w:numPr>
      <w:tabs>
        <w:tab w:val="clear" w:pos="2160"/>
      </w:tabs>
      <w:ind w:left="1418" w:hanging="284"/>
    </w:pPr>
  </w:style>
  <w:style w:type="paragraph" w:customStyle="1" w:styleId="Folgetext">
    <w:name w:val="Folgetext"/>
    <w:basedOn w:val="BasisabsatzCharChar"/>
    <w:rsid w:val="00507E2B"/>
    <w:pPr>
      <w:spacing w:after="240"/>
      <w:ind w:left="1418"/>
    </w:pPr>
  </w:style>
  <w:style w:type="paragraph" w:customStyle="1" w:styleId="Folgetext2">
    <w:name w:val="Folgetext2"/>
    <w:basedOn w:val="Standard"/>
    <w:rsid w:val="00507E2B"/>
    <w:pPr>
      <w:spacing w:after="240"/>
      <w:ind w:left="1701"/>
    </w:pPr>
  </w:style>
  <w:style w:type="paragraph" w:customStyle="1" w:styleId="Nummerierung">
    <w:name w:val="Nummerierung"/>
    <w:basedOn w:val="Standard"/>
    <w:rsid w:val="00507E2B"/>
    <w:pPr>
      <w:numPr>
        <w:numId w:val="1"/>
      </w:numPr>
      <w:spacing w:after="120"/>
    </w:pPr>
  </w:style>
  <w:style w:type="paragraph" w:customStyle="1" w:styleId="Abbildungsverzeichnisberschrift">
    <w:name w:val="Abbildungsverzeichnisüberschrift"/>
    <w:basedOn w:val="Abbildungsberschrift"/>
    <w:rsid w:val="00507E2B"/>
  </w:style>
  <w:style w:type="paragraph" w:customStyle="1" w:styleId="Abbildungsberschrift">
    <w:name w:val="Abbildungsüberschrift"/>
    <w:basedOn w:val="Inhaltsberschrift"/>
    <w:rsid w:val="00507E2B"/>
  </w:style>
  <w:style w:type="paragraph" w:styleId="Abbildungsverzeichnis">
    <w:name w:val="table of figures"/>
    <w:basedOn w:val="Standard"/>
    <w:next w:val="Standard"/>
    <w:semiHidden/>
    <w:rsid w:val="00507E2B"/>
    <w:pPr>
      <w:ind w:left="440" w:hanging="440"/>
    </w:pPr>
  </w:style>
  <w:style w:type="paragraph" w:customStyle="1" w:styleId="Aufzhlung1-Folgetext">
    <w:name w:val="Aufzählung1-Folgetext"/>
    <w:basedOn w:val="Aufzhlung1"/>
    <w:rsid w:val="00507E2B"/>
    <w:pPr>
      <w:numPr>
        <w:numId w:val="0"/>
      </w:numPr>
      <w:ind w:left="1560"/>
    </w:pPr>
  </w:style>
  <w:style w:type="paragraph" w:customStyle="1" w:styleId="Aufzhlung2-Folgetext">
    <w:name w:val="Aufzählung2-Folgetext"/>
    <w:basedOn w:val="Aufzhlung1-Folgetext"/>
    <w:rsid w:val="00507E2B"/>
    <w:pPr>
      <w:ind w:left="1985"/>
    </w:pPr>
  </w:style>
  <w:style w:type="paragraph" w:customStyle="1" w:styleId="Aufzhlung3-Folgetext">
    <w:name w:val="Aufzählung3-Folgetext"/>
    <w:basedOn w:val="Aufzhlung2-Folgetext"/>
    <w:rsid w:val="00507E2B"/>
    <w:pPr>
      <w:ind w:left="2268"/>
    </w:pPr>
  </w:style>
  <w:style w:type="paragraph" w:customStyle="1" w:styleId="Bild">
    <w:name w:val="Bild"/>
    <w:basedOn w:val="Standard"/>
    <w:next w:val="Bildunterschrift"/>
    <w:rsid w:val="00507E2B"/>
    <w:pPr>
      <w:keepNext/>
      <w:keepLines/>
      <w:spacing w:before="480"/>
      <w:jc w:val="center"/>
    </w:pPr>
    <w:rPr>
      <w:sz w:val="20"/>
    </w:rPr>
  </w:style>
  <w:style w:type="paragraph" w:customStyle="1" w:styleId="Bildunterschrift">
    <w:name w:val="Bildunterschrift"/>
    <w:basedOn w:val="Standard"/>
    <w:next w:val="Standard"/>
    <w:rsid w:val="00507E2B"/>
    <w:pPr>
      <w:widowControl w:val="0"/>
      <w:spacing w:before="240"/>
      <w:jc w:val="center"/>
    </w:pPr>
    <w:rPr>
      <w:sz w:val="16"/>
    </w:rPr>
  </w:style>
  <w:style w:type="paragraph" w:customStyle="1" w:styleId="Tabellenunterschrift">
    <w:name w:val="Tabellenunterschrift"/>
    <w:basedOn w:val="Tab-Titel"/>
    <w:rsid w:val="00507E2B"/>
    <w:pPr>
      <w:jc w:val="center"/>
    </w:pPr>
  </w:style>
  <w:style w:type="paragraph" w:styleId="Textkrper">
    <w:name w:val="Body Text"/>
    <w:basedOn w:val="Standard"/>
    <w:rsid w:val="00507E2B"/>
    <w:pPr>
      <w:widowControl w:val="0"/>
      <w:autoSpaceDE w:val="0"/>
      <w:autoSpaceDN w:val="0"/>
      <w:adjustRightInd w:val="0"/>
    </w:pPr>
    <w:rPr>
      <w:rFonts w:ascii="TimesNewRoman" w:hAnsi="TimesNewRoman"/>
      <w:color w:val="0000FF"/>
    </w:rPr>
  </w:style>
  <w:style w:type="paragraph" w:styleId="Textkrper-Zeileneinzug">
    <w:name w:val="Body Text Indent"/>
    <w:basedOn w:val="Standard"/>
    <w:link w:val="Textkrper-ZeileneinzugZchn"/>
    <w:rsid w:val="00507E2B"/>
    <w:pPr>
      <w:widowControl w:val="0"/>
      <w:autoSpaceDE w:val="0"/>
      <w:autoSpaceDN w:val="0"/>
      <w:adjustRightInd w:val="0"/>
      <w:ind w:left="1134" w:hanging="1134"/>
    </w:pPr>
    <w:rPr>
      <w:rFonts w:ascii="TimesNewRoman" w:hAnsi="TimesNewRoman"/>
      <w:color w:val="0000FF"/>
    </w:rPr>
  </w:style>
  <w:style w:type="character" w:styleId="Hyperlink">
    <w:name w:val="Hyperlink"/>
    <w:basedOn w:val="Absatz-Standardschriftart"/>
    <w:uiPriority w:val="99"/>
    <w:rsid w:val="00507E2B"/>
    <w:rPr>
      <w:color w:val="0000FF"/>
      <w:u w:val="single"/>
    </w:rPr>
  </w:style>
  <w:style w:type="paragraph" w:styleId="Funotentext">
    <w:name w:val="footnote text"/>
    <w:basedOn w:val="Standard"/>
    <w:semiHidden/>
    <w:rsid w:val="00507E2B"/>
    <w:rPr>
      <w:sz w:val="20"/>
    </w:rPr>
  </w:style>
  <w:style w:type="paragraph" w:styleId="Beschriftung">
    <w:name w:val="caption"/>
    <w:basedOn w:val="Standard"/>
    <w:next w:val="Standard"/>
    <w:qFormat/>
    <w:rsid w:val="00507E2B"/>
    <w:pPr>
      <w:spacing w:before="120" w:after="120"/>
    </w:pPr>
    <w:rPr>
      <w:b/>
      <w:bCs/>
      <w:sz w:val="20"/>
    </w:rPr>
  </w:style>
  <w:style w:type="paragraph" w:styleId="StandardWeb">
    <w:name w:val="Normal (Web)"/>
    <w:basedOn w:val="Standard"/>
    <w:uiPriority w:val="99"/>
    <w:rsid w:val="00507E2B"/>
    <w:pPr>
      <w:spacing w:before="100" w:beforeAutospacing="1" w:after="100" w:afterAutospacing="1"/>
    </w:pPr>
    <w:rPr>
      <w:rFonts w:ascii="Tahoma" w:hAnsi="Tahoma" w:cs="Tahoma"/>
      <w:color w:val="555555"/>
      <w:sz w:val="16"/>
      <w:szCs w:val="16"/>
      <w:lang w:val="en-US"/>
    </w:rPr>
  </w:style>
  <w:style w:type="character" w:customStyle="1" w:styleId="bodycopy1">
    <w:name w:val="bodycopy1"/>
    <w:basedOn w:val="Absatz-Standardschriftart"/>
    <w:rsid w:val="00507E2B"/>
    <w:rPr>
      <w:rFonts w:ascii="Arial" w:hAnsi="Arial" w:cs="Arial" w:hint="default"/>
      <w:strike w:val="0"/>
      <w:dstrike w:val="0"/>
      <w:color w:val="000000"/>
      <w:sz w:val="18"/>
      <w:szCs w:val="18"/>
      <w:u w:val="none"/>
      <w:effect w:val="none"/>
    </w:rPr>
  </w:style>
  <w:style w:type="character" w:customStyle="1" w:styleId="bodytext1">
    <w:name w:val="bodytext1"/>
    <w:basedOn w:val="Absatz-Standardschriftart"/>
    <w:rsid w:val="00507E2B"/>
    <w:rPr>
      <w:rFonts w:ascii="Verdana" w:hAnsi="Verdana" w:hint="default"/>
      <w:color w:val="003399"/>
      <w:sz w:val="15"/>
      <w:szCs w:val="15"/>
    </w:rPr>
  </w:style>
  <w:style w:type="paragraph" w:customStyle="1" w:styleId="head">
    <w:name w:val="head"/>
    <w:basedOn w:val="Standard"/>
    <w:rsid w:val="00507E2B"/>
    <w:pPr>
      <w:spacing w:before="100" w:beforeAutospacing="1" w:after="100" w:afterAutospacing="1"/>
    </w:pPr>
    <w:rPr>
      <w:rFonts w:ascii="Tahoma" w:hAnsi="Tahoma" w:cs="Tahoma"/>
      <w:b/>
      <w:bCs/>
      <w:color w:val="003366"/>
      <w:sz w:val="26"/>
      <w:szCs w:val="26"/>
      <w:lang w:val="en-US"/>
    </w:rPr>
  </w:style>
  <w:style w:type="character" w:styleId="Funotenzeichen">
    <w:name w:val="footnote reference"/>
    <w:basedOn w:val="Absatz-Standardschriftart"/>
    <w:semiHidden/>
    <w:rsid w:val="00507E2B"/>
    <w:rPr>
      <w:vertAlign w:val="superscript"/>
    </w:rPr>
  </w:style>
  <w:style w:type="character" w:styleId="BesuchterLink">
    <w:name w:val="FollowedHyperlink"/>
    <w:basedOn w:val="Absatz-Standardschriftart"/>
    <w:rsid w:val="00507E2B"/>
    <w:rPr>
      <w:color w:val="606420"/>
      <w:u w:val="single"/>
    </w:rPr>
  </w:style>
  <w:style w:type="paragraph" w:styleId="Textkrper3">
    <w:name w:val="Body Text 3"/>
    <w:basedOn w:val="Standard"/>
    <w:rsid w:val="00507E2B"/>
    <w:pPr>
      <w:spacing w:after="120"/>
    </w:pPr>
    <w:rPr>
      <w:sz w:val="16"/>
      <w:szCs w:val="16"/>
    </w:rPr>
  </w:style>
  <w:style w:type="paragraph" w:customStyle="1" w:styleId="berschriftoNr">
    <w:name w:val="Überschrift o.Nr."/>
    <w:basedOn w:val="Standard"/>
    <w:rsid w:val="00507E2B"/>
    <w:pPr>
      <w:spacing w:after="240"/>
    </w:pPr>
    <w:rPr>
      <w:b/>
      <w:noProof/>
      <w:sz w:val="28"/>
      <w:lang w:eastAsia="de-DE"/>
    </w:rPr>
  </w:style>
  <w:style w:type="paragraph" w:customStyle="1" w:styleId="Zwischenberschrift">
    <w:name w:val="Zwischenüberschrift"/>
    <w:basedOn w:val="Standard"/>
    <w:rsid w:val="00507E2B"/>
    <w:pPr>
      <w:spacing w:after="240"/>
    </w:pPr>
    <w:rPr>
      <w:b/>
      <w:lang w:eastAsia="de-DE"/>
    </w:rPr>
  </w:style>
  <w:style w:type="paragraph" w:styleId="Textkrper-Einzug2">
    <w:name w:val="Body Text Indent 2"/>
    <w:basedOn w:val="Standard"/>
    <w:rsid w:val="00507E2B"/>
    <w:pPr>
      <w:spacing w:after="120" w:line="480" w:lineRule="auto"/>
      <w:ind w:left="283"/>
    </w:pPr>
  </w:style>
  <w:style w:type="paragraph" w:styleId="Textkrper2">
    <w:name w:val="Body Text 2"/>
    <w:basedOn w:val="Standard"/>
    <w:rsid w:val="00507E2B"/>
    <w:pPr>
      <w:spacing w:after="120" w:line="480" w:lineRule="auto"/>
    </w:pPr>
  </w:style>
  <w:style w:type="paragraph" w:customStyle="1" w:styleId="Bullet1">
    <w:name w:val="Bullet 1"/>
    <w:basedOn w:val="Standard"/>
    <w:rsid w:val="00507E2B"/>
    <w:pPr>
      <w:numPr>
        <w:numId w:val="9"/>
      </w:numPr>
      <w:tabs>
        <w:tab w:val="clear" w:pos="360"/>
        <w:tab w:val="left" w:pos="284"/>
        <w:tab w:val="right" w:pos="9923"/>
      </w:tabs>
      <w:spacing w:before="120"/>
    </w:pPr>
  </w:style>
  <w:style w:type="paragraph" w:customStyle="1" w:styleId="Bullet10">
    <w:name w:val="Bullet 1#"/>
    <w:basedOn w:val="Bullet1"/>
    <w:rsid w:val="00507E2B"/>
    <w:pPr>
      <w:numPr>
        <w:numId w:val="10"/>
      </w:numPr>
      <w:tabs>
        <w:tab w:val="clear" w:pos="360"/>
      </w:tabs>
    </w:pPr>
  </w:style>
  <w:style w:type="paragraph" w:customStyle="1" w:styleId="FormHeader1">
    <w:name w:val="Form Header 1"/>
    <w:basedOn w:val="Standard"/>
    <w:next w:val="Standard"/>
    <w:rsid w:val="00507E2B"/>
    <w:pPr>
      <w:tabs>
        <w:tab w:val="right" w:pos="9923"/>
      </w:tabs>
      <w:spacing w:before="80" w:after="80"/>
    </w:pPr>
    <w:rPr>
      <w:b/>
      <w:sz w:val="24"/>
    </w:rPr>
  </w:style>
  <w:style w:type="paragraph" w:customStyle="1" w:styleId="FormHeader2">
    <w:name w:val="Form Header 2"/>
    <w:basedOn w:val="FormHeader1"/>
    <w:rsid w:val="00507E2B"/>
    <w:pPr>
      <w:spacing w:after="60"/>
    </w:pPr>
    <w:rPr>
      <w:sz w:val="20"/>
    </w:rPr>
  </w:style>
  <w:style w:type="paragraph" w:customStyle="1" w:styleId="FormText">
    <w:name w:val="Form Text"/>
    <w:basedOn w:val="Standard"/>
    <w:rsid w:val="00507E2B"/>
    <w:pPr>
      <w:tabs>
        <w:tab w:val="right" w:pos="9923"/>
      </w:tabs>
      <w:spacing w:before="120" w:after="80"/>
    </w:pPr>
  </w:style>
  <w:style w:type="paragraph" w:customStyle="1" w:styleId="Anwend-Hinw">
    <w:name w:val="Anwend-Hinw"/>
    <w:basedOn w:val="Standard"/>
    <w:rsid w:val="00507E2B"/>
    <w:pPr>
      <w:tabs>
        <w:tab w:val="right" w:pos="9923"/>
      </w:tabs>
      <w:spacing w:before="120"/>
    </w:pPr>
    <w:rPr>
      <w:color w:val="0000FF"/>
      <w:sz w:val="18"/>
    </w:rPr>
  </w:style>
  <w:style w:type="paragraph" w:customStyle="1" w:styleId="Erklrung">
    <w:name w:val="Erklärung"/>
    <w:basedOn w:val="Standard"/>
    <w:rsid w:val="00507E2B"/>
    <w:pPr>
      <w:tabs>
        <w:tab w:val="right" w:pos="9923"/>
      </w:tabs>
      <w:spacing w:before="120"/>
    </w:pPr>
    <w:rPr>
      <w:sz w:val="18"/>
    </w:rPr>
  </w:style>
  <w:style w:type="paragraph" w:customStyle="1" w:styleId="berschrift1o">
    <w:name w:val="Überschrift 1o"/>
    <w:basedOn w:val="berschrift1"/>
    <w:next w:val="Standard"/>
    <w:rsid w:val="00507E2B"/>
    <w:pPr>
      <w:pageBreakBefore w:val="0"/>
      <w:tabs>
        <w:tab w:val="right" w:pos="9923"/>
      </w:tabs>
      <w:spacing w:before="720" w:after="0" w:line="240" w:lineRule="auto"/>
      <w:ind w:left="0" w:firstLine="0"/>
      <w:outlineLvl w:val="9"/>
    </w:pPr>
    <w:rPr>
      <w:noProof w:val="0"/>
      <w:sz w:val="28"/>
    </w:rPr>
  </w:style>
  <w:style w:type="paragraph" w:customStyle="1" w:styleId="UsageHintsHd">
    <w:name w:val="Usage Hints Hd"/>
    <w:basedOn w:val="berschrift1"/>
    <w:next w:val="Standard"/>
    <w:rsid w:val="00507E2B"/>
    <w:pPr>
      <w:pageBreakBefore w:val="0"/>
      <w:numPr>
        <w:numId w:val="0"/>
      </w:numPr>
      <w:tabs>
        <w:tab w:val="right" w:pos="9923"/>
      </w:tabs>
      <w:spacing w:before="600" w:line="240" w:lineRule="auto"/>
      <w:outlineLvl w:val="9"/>
    </w:pPr>
    <w:rPr>
      <w:noProof w:val="0"/>
      <w:color w:val="0000FF"/>
      <w:sz w:val="28"/>
    </w:rPr>
  </w:style>
  <w:style w:type="paragraph" w:styleId="Standardeinzug">
    <w:name w:val="Normal Indent"/>
    <w:basedOn w:val="Standard"/>
    <w:rsid w:val="00507E2B"/>
    <w:pPr>
      <w:tabs>
        <w:tab w:val="right" w:pos="9923"/>
      </w:tabs>
      <w:spacing w:before="120"/>
      <w:ind w:left="851"/>
    </w:pPr>
    <w:rPr>
      <w:color w:val="000000"/>
    </w:rPr>
  </w:style>
  <w:style w:type="paragraph" w:styleId="Textkrper-Einzug3">
    <w:name w:val="Body Text Indent 3"/>
    <w:basedOn w:val="Standard"/>
    <w:rsid w:val="00507E2B"/>
    <w:pPr>
      <w:spacing w:after="120"/>
      <w:ind w:left="283"/>
    </w:pPr>
    <w:rPr>
      <w:sz w:val="16"/>
      <w:szCs w:val="16"/>
    </w:rPr>
  </w:style>
  <w:style w:type="paragraph" w:customStyle="1" w:styleId="Auflistung">
    <w:name w:val="Auflistung"/>
    <w:basedOn w:val="Standard"/>
    <w:rsid w:val="00507E2B"/>
    <w:pPr>
      <w:numPr>
        <w:numId w:val="12"/>
      </w:numPr>
      <w:spacing w:before="120" w:after="120"/>
      <w:jc w:val="both"/>
    </w:pPr>
    <w:rPr>
      <w:rFonts w:ascii="Times New Roman" w:hAnsi="Times New Roman"/>
      <w:sz w:val="24"/>
      <w:lang w:eastAsia="de-DE"/>
    </w:rPr>
  </w:style>
  <w:style w:type="paragraph" w:customStyle="1" w:styleId="Einrckung">
    <w:name w:val="Einrückung"/>
    <w:basedOn w:val="Standard"/>
    <w:rsid w:val="00507E2B"/>
    <w:pPr>
      <w:numPr>
        <w:numId w:val="11"/>
      </w:numPr>
      <w:spacing w:before="120" w:after="120" w:line="360" w:lineRule="auto"/>
      <w:jc w:val="both"/>
    </w:pPr>
    <w:rPr>
      <w:b/>
      <w:sz w:val="24"/>
      <w:lang w:eastAsia="de-DE"/>
    </w:rPr>
  </w:style>
  <w:style w:type="paragraph" w:customStyle="1" w:styleId="Achievement">
    <w:name w:val="Achievement"/>
    <w:basedOn w:val="Textkrper"/>
    <w:rsid w:val="00507E2B"/>
    <w:pPr>
      <w:widowControl/>
      <w:autoSpaceDE/>
      <w:autoSpaceDN/>
      <w:adjustRightInd/>
      <w:spacing w:after="60" w:line="220" w:lineRule="atLeast"/>
      <w:ind w:left="240" w:hanging="240"/>
      <w:jc w:val="both"/>
    </w:pPr>
    <w:rPr>
      <w:rFonts w:ascii="Arial" w:hAnsi="Arial"/>
      <w:color w:val="auto"/>
      <w:spacing w:val="-5"/>
      <w:sz w:val="20"/>
      <w:lang w:val="en-US" w:eastAsia="de-DE"/>
    </w:rPr>
  </w:style>
  <w:style w:type="paragraph" w:styleId="Blocktext">
    <w:name w:val="Block Text"/>
    <w:basedOn w:val="Standard"/>
    <w:rsid w:val="00507E2B"/>
    <w:pPr>
      <w:spacing w:line="240" w:lineRule="exact"/>
      <w:ind w:left="355" w:right="-58"/>
      <w:jc w:val="both"/>
    </w:pPr>
    <w:rPr>
      <w:sz w:val="20"/>
      <w:lang w:val="en-US" w:eastAsia="de-DE"/>
    </w:rPr>
  </w:style>
  <w:style w:type="character" w:customStyle="1" w:styleId="BasisabsatzCharCharChar">
    <w:name w:val="Basisabsatz Char Char Char"/>
    <w:basedOn w:val="Absatz-Standardschriftart"/>
    <w:rsid w:val="00507E2B"/>
    <w:rPr>
      <w:rFonts w:ascii="Arial" w:hAnsi="Arial"/>
      <w:sz w:val="22"/>
      <w:lang w:val="de-DE" w:eastAsia="en-US" w:bidi="ar-SA"/>
    </w:rPr>
  </w:style>
  <w:style w:type="character" w:customStyle="1" w:styleId="berschrift1CharChar">
    <w:name w:val="Überschrift 1 Char Char"/>
    <w:aliases w:val="Headline1:Überschrift 1 Char Char,Überschrift 0 Char Char,Header 1 Char Char,Chapter Char Char,H1 Char Char,Heading 1 Char Char,Heading 10 Char Char,Head1 Char Char,Heading apps Char Char,Heading 101 Char Char,Head11 Char Char"/>
    <w:basedOn w:val="BasisabsatzCharCharChar"/>
    <w:rsid w:val="00507E2B"/>
    <w:rPr>
      <w:rFonts w:ascii="Arial" w:hAnsi="Arial"/>
      <w:b/>
      <w:noProof/>
      <w:sz w:val="32"/>
      <w:lang w:val="de-DE" w:eastAsia="en-US" w:bidi="ar-SA"/>
    </w:rPr>
  </w:style>
  <w:style w:type="character" w:customStyle="1" w:styleId="berschrift2Char">
    <w:name w:val="Überschrift 2 Char"/>
    <w:aliases w:val="Headline 2 Char,Gliederung2 Char,Header 2 Char,H2 Char,H21 Char,H22 Char,H23 Char,H24 Char,H25 Char,H26 Char,H27 Char,H28 Char,H29 Char,H210 Char,H211 Char,H212 Char,H213 Char,H221 Char,H231 Char,H241 Char,H251 Char,H261 Char,l2 Char"/>
    <w:basedOn w:val="berschrift1CharChar"/>
    <w:rsid w:val="00507E2B"/>
    <w:rPr>
      <w:rFonts w:ascii="Arial" w:hAnsi="Arial"/>
      <w:b/>
      <w:noProof/>
      <w:sz w:val="28"/>
      <w:lang w:val="de-DE" w:eastAsia="en-US" w:bidi="ar-SA"/>
    </w:rPr>
  </w:style>
  <w:style w:type="character" w:customStyle="1" w:styleId="berschrift3Char">
    <w:name w:val="Überschrift 3 Char"/>
    <w:aliases w:val="Gliederung3 Char,Header 3 Char,Header3 Char,H3 Char,h3 Char,Gliederung31 Char,H3&lt;------------------ Char,a_Heading 3 Char,Headline 3 Char,heading 3 Char,3 Char,l3 Char,subhead Char,1. Char,TF-Overskrift 3 Char,L3 Char,HHHeading Char"/>
    <w:basedOn w:val="berschrift2Char"/>
    <w:rsid w:val="00507E2B"/>
    <w:rPr>
      <w:rFonts w:ascii="Arial" w:hAnsi="Arial"/>
      <w:b/>
      <w:noProof/>
      <w:sz w:val="24"/>
      <w:lang w:val="de-DE" w:eastAsia="en-US" w:bidi="ar-SA"/>
    </w:rPr>
  </w:style>
  <w:style w:type="character" w:customStyle="1" w:styleId="berschrift4Char">
    <w:name w:val="Überschrift 4 Char"/>
    <w:aliases w:val="Header 4 Char,H4 Char,Headline4 Char,h4 Char,a. Char,Sub sub heading Char,4 Char,h41 Char,a.1 Char,H41 Char,41 Char,Level 2 - a Char,Map para Char,Map Title Char,h42 Char,a.2 Char,H42 Char,42 Char,h43 Char,a.3 Char,H43 Char,43 Char"/>
    <w:basedOn w:val="berschrift3Char"/>
    <w:rsid w:val="00507E2B"/>
    <w:rPr>
      <w:rFonts w:ascii="Arial" w:hAnsi="Arial"/>
      <w:b/>
      <w:noProof/>
      <w:sz w:val="24"/>
      <w:lang w:val="de-DE" w:eastAsia="de-DE" w:bidi="ar-SA"/>
    </w:rPr>
  </w:style>
  <w:style w:type="character" w:customStyle="1" w:styleId="berschrift1Headline1berschrift1berschrift0Header1ChapterH1Heading1Heading10Head1HeadingappsHeading101Head11Headingapps1berschrift1ohneberschrift1aberschrift1a1berschrift1ohne1h1OdsKap1OdsKap1berschriftIIChar">
    <w:name w:val="Überschrift 1;Headline1:Überschrift 1;Überschrift 0;Header 1;Chapter;H1;Heading 1;Heading 10;Head1;Heading apps;Heading 101;Head11;Heading apps1;Überschrift 1 ohne;Überschrift 1a;Überschrift 1a1;Überschrift 1 ohne1;h1;OdsKap1;OdsKap1Überschrift;II+ Char"/>
    <w:rsid w:val="00507E2B"/>
    <w:rPr>
      <w:rFonts w:ascii="Arial" w:hAnsi="Arial"/>
      <w:b/>
      <w:noProof/>
      <w:sz w:val="32"/>
      <w:lang w:val="de-DE" w:eastAsia="en-US" w:bidi="ar-SA"/>
    </w:rPr>
  </w:style>
  <w:style w:type="character" w:customStyle="1" w:styleId="berschrift2Headline2Gliederung2Header2H2H21H22H23H24H25H26H27H28H29H210H211H212H213H221H231H241H251H261H271H281H291H2101H2111H2121H214H222H232H242H252H262H272H282H292H2102H2112H2122H215H223H233H243H2Char">
    <w:name w:val="Überschrift 2;Headline 2;Gliederung2;Header 2;H2;H21;H22;H23;H24;H25;H26;H27;H28;H29;H210;H211;H212;H213;H221;H231;H241;H251;H261;H271;H281;H291;H2101;H2111;H2121;H214;H222;H232;H242;H252;H262;H272;H282;H292;H2102;H2112;H2122;H215;H223;H233;H243;H2 Char"/>
    <w:basedOn w:val="berschrift1Headline1berschrift1berschrift0Header1ChapterH1Heading1Heading10Head1HeadingappsHeading101Head11Headingapps1berschrift1ohneberschrift1aberschrift1a1berschrift1ohne1h1OdsKap1OdsKap1berschriftIIChar"/>
    <w:rsid w:val="00507E2B"/>
    <w:rPr>
      <w:rFonts w:ascii="Arial" w:hAnsi="Arial"/>
      <w:b/>
      <w:noProof/>
      <w:sz w:val="28"/>
      <w:lang w:val="de-DE" w:eastAsia="en-US" w:bidi="ar-SA"/>
    </w:rPr>
  </w:style>
  <w:style w:type="paragraph" w:customStyle="1" w:styleId="Rmisch">
    <w:name w:val="Römisch"/>
    <w:basedOn w:val="Standard"/>
    <w:rsid w:val="00507E2B"/>
    <w:pPr>
      <w:keepNext/>
      <w:keepLines/>
      <w:pageBreakBefore/>
      <w:tabs>
        <w:tab w:val="left" w:pos="432"/>
        <w:tab w:val="left" w:pos="864"/>
        <w:tab w:val="left" w:pos="4608"/>
        <w:tab w:val="left" w:pos="6480"/>
      </w:tabs>
      <w:spacing w:line="360" w:lineRule="atLeast"/>
      <w:jc w:val="center"/>
    </w:pPr>
    <w:rPr>
      <w:b/>
      <w:sz w:val="36"/>
      <w:lang w:eastAsia="de-DE"/>
    </w:rPr>
  </w:style>
  <w:style w:type="paragraph" w:customStyle="1" w:styleId="Basisabsatz">
    <w:name w:val="Basisabsatz"/>
    <w:uiPriority w:val="99"/>
    <w:rsid w:val="00507E2B"/>
    <w:pPr>
      <w:spacing w:after="120" w:line="360" w:lineRule="auto"/>
      <w:ind w:left="1134"/>
    </w:pPr>
    <w:rPr>
      <w:rFonts w:ascii="Arial" w:hAnsi="Arial"/>
      <w:sz w:val="22"/>
      <w:lang w:eastAsia="en-US"/>
    </w:rPr>
  </w:style>
  <w:style w:type="character" w:styleId="Kommentarzeichen">
    <w:name w:val="annotation reference"/>
    <w:basedOn w:val="Absatz-Standardschriftart"/>
    <w:uiPriority w:val="99"/>
    <w:semiHidden/>
    <w:rsid w:val="00507E2B"/>
    <w:rPr>
      <w:sz w:val="16"/>
      <w:szCs w:val="16"/>
    </w:rPr>
  </w:style>
  <w:style w:type="paragraph" w:styleId="Kommentartext">
    <w:name w:val="annotation text"/>
    <w:basedOn w:val="Standard"/>
    <w:link w:val="KommentartextZchn"/>
    <w:uiPriority w:val="99"/>
    <w:rsid w:val="00507E2B"/>
    <w:rPr>
      <w:rFonts w:ascii="Times New Roman" w:hAnsi="Times New Roman"/>
      <w:sz w:val="20"/>
      <w:lang w:eastAsia="de-DE"/>
    </w:rPr>
  </w:style>
  <w:style w:type="paragraph" w:customStyle="1" w:styleId="Aufzhlung">
    <w:name w:val="Aufzählung"/>
    <w:basedOn w:val="Textkrper"/>
    <w:next w:val="Textkrper"/>
    <w:rsid w:val="00507E2B"/>
    <w:pPr>
      <w:widowControl/>
      <w:autoSpaceDE/>
      <w:autoSpaceDN/>
      <w:adjustRightInd/>
      <w:spacing w:line="360" w:lineRule="exact"/>
      <w:ind w:left="1134" w:hanging="283"/>
    </w:pPr>
    <w:rPr>
      <w:rFonts w:ascii="Arial" w:hAnsi="Arial"/>
      <w:color w:val="auto"/>
      <w:sz w:val="24"/>
      <w:lang w:eastAsia="de-DE"/>
    </w:rPr>
  </w:style>
  <w:style w:type="paragraph" w:styleId="Aufzhlungszeichen">
    <w:name w:val="List Bullet"/>
    <w:basedOn w:val="Standard"/>
    <w:autoRedefine/>
    <w:rsid w:val="00507E2B"/>
    <w:pPr>
      <w:tabs>
        <w:tab w:val="num" w:pos="720"/>
      </w:tabs>
      <w:ind w:left="720" w:hanging="360"/>
    </w:pPr>
    <w:rPr>
      <w:sz w:val="24"/>
      <w:szCs w:val="24"/>
      <w:lang w:eastAsia="de-DE"/>
    </w:rPr>
  </w:style>
  <w:style w:type="paragraph" w:customStyle="1" w:styleId="Kopfzeilelinks">
    <w:name w:val="Kopfzeile_links"/>
    <w:rsid w:val="00507E2B"/>
    <w:rPr>
      <w:rFonts w:ascii="Arial" w:hAnsi="Arial"/>
      <w:b/>
      <w:i/>
    </w:rPr>
  </w:style>
  <w:style w:type="paragraph" w:customStyle="1" w:styleId="Kopfzeilemitte">
    <w:name w:val="Kopfzeile_mitte"/>
    <w:rsid w:val="00507E2B"/>
    <w:rPr>
      <w:rFonts w:ascii="Arial" w:hAnsi="Arial"/>
      <w:b/>
      <w:noProof/>
    </w:rPr>
  </w:style>
  <w:style w:type="paragraph" w:customStyle="1" w:styleId="Bezug">
    <w:name w:val="Bezug"/>
    <w:next w:val="Standard"/>
    <w:rsid w:val="00507E2B"/>
    <w:rPr>
      <w:sz w:val="24"/>
    </w:rPr>
  </w:style>
  <w:style w:type="paragraph" w:customStyle="1" w:styleId="Hauptb">
    <w:name w:val="Hauptüb"/>
    <w:basedOn w:val="Standard"/>
    <w:next w:val="berschr"/>
    <w:rsid w:val="00507E2B"/>
    <w:pPr>
      <w:widowControl w:val="0"/>
      <w:jc w:val="both"/>
    </w:pPr>
    <w:rPr>
      <w:b/>
      <w:sz w:val="30"/>
      <w:lang w:eastAsia="de-DE"/>
    </w:rPr>
  </w:style>
  <w:style w:type="paragraph" w:customStyle="1" w:styleId="berschr">
    <w:name w:val="Überschr"/>
    <w:basedOn w:val="Standard"/>
    <w:next w:val="Standard"/>
    <w:rsid w:val="00507E2B"/>
    <w:pPr>
      <w:keepNext/>
      <w:widowControl w:val="0"/>
      <w:tabs>
        <w:tab w:val="left" w:pos="4536"/>
        <w:tab w:val="left" w:pos="4820"/>
      </w:tabs>
      <w:spacing w:before="400" w:after="80"/>
      <w:jc w:val="both"/>
    </w:pPr>
    <w:rPr>
      <w:b/>
      <w:sz w:val="24"/>
      <w:lang w:eastAsia="de-DE"/>
    </w:rPr>
  </w:style>
  <w:style w:type="paragraph" w:customStyle="1" w:styleId="Textkrper21">
    <w:name w:val="Textkörper 21"/>
    <w:basedOn w:val="Standard"/>
    <w:rsid w:val="00507E2B"/>
    <w:pPr>
      <w:tabs>
        <w:tab w:val="left" w:pos="927"/>
      </w:tabs>
      <w:ind w:left="397" w:firstLine="170"/>
    </w:pPr>
    <w:rPr>
      <w:sz w:val="24"/>
      <w:lang w:eastAsia="de-DE"/>
    </w:rPr>
  </w:style>
  <w:style w:type="paragraph" w:styleId="Kommentarthema">
    <w:name w:val="annotation subject"/>
    <w:basedOn w:val="Kommentartext"/>
    <w:next w:val="Kommentartext"/>
    <w:semiHidden/>
    <w:rsid w:val="00507E2B"/>
    <w:rPr>
      <w:rFonts w:ascii="Arial" w:hAnsi="Arial"/>
      <w:b/>
      <w:bCs/>
      <w:lang w:eastAsia="en-US"/>
    </w:rPr>
  </w:style>
  <w:style w:type="paragraph" w:styleId="Sprechblasentext">
    <w:name w:val="Balloon Text"/>
    <w:basedOn w:val="Standard"/>
    <w:semiHidden/>
    <w:rsid w:val="00507E2B"/>
    <w:rPr>
      <w:rFonts w:ascii="Tahoma" w:hAnsi="Tahoma" w:cs="Tahoma"/>
      <w:sz w:val="16"/>
      <w:szCs w:val="16"/>
    </w:rPr>
  </w:style>
  <w:style w:type="paragraph" w:customStyle="1" w:styleId="Normal1">
    <w:name w:val="Normal 1"/>
    <w:basedOn w:val="Standard"/>
    <w:rsid w:val="00507E2B"/>
    <w:pPr>
      <w:tabs>
        <w:tab w:val="left" w:pos="284"/>
        <w:tab w:val="left" w:pos="568"/>
        <w:tab w:val="left" w:pos="851"/>
        <w:tab w:val="left" w:pos="1134"/>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s>
      <w:ind w:left="142"/>
      <w:jc w:val="both"/>
    </w:pPr>
    <w:rPr>
      <w:sz w:val="24"/>
      <w:lang w:eastAsia="de-DE"/>
    </w:rPr>
  </w:style>
  <w:style w:type="paragraph" w:customStyle="1" w:styleId="Text">
    <w:name w:val="Text"/>
    <w:rsid w:val="00507E2B"/>
    <w:pPr>
      <w:spacing w:after="100" w:line="300" w:lineRule="auto"/>
      <w:ind w:left="851"/>
      <w:jc w:val="both"/>
    </w:pPr>
    <w:rPr>
      <w:rFonts w:ascii="Arial" w:hAnsi="Arial"/>
      <w:sz w:val="22"/>
    </w:rPr>
  </w:style>
  <w:style w:type="paragraph" w:customStyle="1" w:styleId="Rub2">
    <w:name w:val="Rub2"/>
    <w:basedOn w:val="Standard"/>
    <w:next w:val="Standard"/>
    <w:rsid w:val="00507E2B"/>
    <w:pPr>
      <w:tabs>
        <w:tab w:val="left" w:pos="709"/>
        <w:tab w:val="left" w:pos="5670"/>
        <w:tab w:val="left" w:pos="6663"/>
        <w:tab w:val="left" w:pos="7088"/>
      </w:tabs>
      <w:spacing w:before="120" w:after="240"/>
      <w:ind w:left="709" w:right="-595" w:hanging="709"/>
    </w:pPr>
    <w:rPr>
      <w:rFonts w:cs="Arial"/>
      <w:b/>
      <w:smallCaps/>
      <w:lang w:eastAsia="de-DE"/>
    </w:rPr>
  </w:style>
  <w:style w:type="paragraph" w:styleId="Datum">
    <w:name w:val="Date"/>
    <w:basedOn w:val="Standard"/>
    <w:next w:val="Standard"/>
    <w:rsid w:val="00507E2B"/>
    <w:pPr>
      <w:spacing w:after="240"/>
      <w:jc w:val="both"/>
    </w:pPr>
    <w:rPr>
      <w:rFonts w:ascii="Times New Roman" w:hAnsi="Times New Roman"/>
      <w:sz w:val="24"/>
      <w:lang w:eastAsia="de-DE"/>
    </w:rPr>
  </w:style>
  <w:style w:type="paragraph" w:customStyle="1" w:styleId="xl24">
    <w:name w:val="xl24"/>
    <w:basedOn w:val="Standard"/>
    <w:rsid w:val="00507E2B"/>
    <w:pPr>
      <w:spacing w:before="100" w:beforeAutospacing="1" w:after="100" w:afterAutospacing="1"/>
    </w:pPr>
    <w:rPr>
      <w:rFonts w:eastAsia="Arial Unicode MS" w:cs="Arial"/>
      <w:sz w:val="20"/>
      <w:lang w:eastAsia="de-DE"/>
    </w:rPr>
  </w:style>
  <w:style w:type="paragraph" w:customStyle="1" w:styleId="xl25">
    <w:name w:val="xl25"/>
    <w:basedOn w:val="Standard"/>
    <w:rsid w:val="00507E2B"/>
    <w:pPr>
      <w:spacing w:before="100" w:beforeAutospacing="1" w:after="100" w:afterAutospacing="1"/>
      <w:jc w:val="center"/>
    </w:pPr>
    <w:rPr>
      <w:rFonts w:eastAsia="Arial Unicode MS" w:cs="Arial"/>
      <w:sz w:val="20"/>
      <w:lang w:eastAsia="de-DE"/>
    </w:rPr>
  </w:style>
  <w:style w:type="paragraph" w:customStyle="1" w:styleId="berschrift10">
    <w:name w:val="Überschrift1."/>
    <w:basedOn w:val="Standard"/>
    <w:autoRedefine/>
    <w:rsid w:val="00507E2B"/>
    <w:pPr>
      <w:spacing w:line="360" w:lineRule="exact"/>
      <w:jc w:val="both"/>
    </w:pPr>
    <w:rPr>
      <w:sz w:val="24"/>
      <w:lang w:eastAsia="de-DE"/>
    </w:rPr>
  </w:style>
  <w:style w:type="paragraph" w:customStyle="1" w:styleId="Textkrper-Einzug21">
    <w:name w:val="Textkörper-Einzug 21"/>
    <w:basedOn w:val="Standard"/>
    <w:rsid w:val="00507E2B"/>
    <w:pPr>
      <w:ind w:left="709"/>
      <w:jc w:val="both"/>
    </w:pPr>
    <w:rPr>
      <w:rFonts w:ascii="Times New Roman" w:hAnsi="Times New Roman"/>
      <w:sz w:val="24"/>
      <w:lang w:eastAsia="de-DE"/>
    </w:rPr>
  </w:style>
  <w:style w:type="paragraph" w:customStyle="1" w:styleId="Abbildung">
    <w:name w:val="Abbildung"/>
    <w:basedOn w:val="Standard"/>
    <w:next w:val="Standard"/>
    <w:rsid w:val="00507E2B"/>
    <w:pPr>
      <w:widowControl w:val="0"/>
      <w:spacing w:before="240"/>
      <w:jc w:val="both"/>
    </w:pPr>
    <w:rPr>
      <w:lang w:eastAsia="de-DE"/>
    </w:rPr>
  </w:style>
  <w:style w:type="paragraph" w:customStyle="1" w:styleId="xl26">
    <w:name w:val="xl26"/>
    <w:basedOn w:val="Standard"/>
    <w:rsid w:val="00507E2B"/>
    <w:pPr>
      <w:spacing w:before="100" w:beforeAutospacing="1" w:after="100" w:afterAutospacing="1"/>
    </w:pPr>
    <w:rPr>
      <w:rFonts w:eastAsia="Arial Unicode MS" w:cs="Arial"/>
      <w:b/>
      <w:bCs/>
      <w:sz w:val="16"/>
      <w:szCs w:val="16"/>
      <w:lang w:eastAsia="de-DE"/>
    </w:rPr>
  </w:style>
  <w:style w:type="paragraph" w:customStyle="1" w:styleId="font5">
    <w:name w:val="font5"/>
    <w:basedOn w:val="Standard"/>
    <w:rsid w:val="00507E2B"/>
    <w:pPr>
      <w:spacing w:before="100" w:beforeAutospacing="1" w:after="100" w:afterAutospacing="1"/>
    </w:pPr>
    <w:rPr>
      <w:rFonts w:eastAsia="Arial Unicode MS" w:cs="Arial"/>
      <w:sz w:val="20"/>
      <w:lang w:eastAsia="de-DE"/>
    </w:rPr>
  </w:style>
  <w:style w:type="paragraph" w:customStyle="1" w:styleId="font6">
    <w:name w:val="font6"/>
    <w:basedOn w:val="Standard"/>
    <w:rsid w:val="00507E2B"/>
    <w:pPr>
      <w:spacing w:before="100" w:beforeAutospacing="1" w:after="100" w:afterAutospacing="1"/>
    </w:pPr>
    <w:rPr>
      <w:rFonts w:eastAsia="Arial Unicode MS" w:cs="Arial"/>
      <w:sz w:val="14"/>
      <w:szCs w:val="14"/>
      <w:lang w:eastAsia="de-DE"/>
    </w:rPr>
  </w:style>
  <w:style w:type="paragraph" w:customStyle="1" w:styleId="xl27">
    <w:name w:val="xl27"/>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28">
    <w:name w:val="xl28"/>
    <w:basedOn w:val="Standard"/>
    <w:rsid w:val="00507E2B"/>
    <w:pPr>
      <w:pBdr>
        <w:right w:val="single" w:sz="8" w:space="0" w:color="auto"/>
      </w:pBdr>
      <w:spacing w:before="100" w:beforeAutospacing="1" w:after="100" w:afterAutospacing="1"/>
    </w:pPr>
    <w:rPr>
      <w:rFonts w:eastAsia="Arial Unicode MS" w:cs="Arial"/>
      <w:sz w:val="24"/>
      <w:szCs w:val="24"/>
      <w:lang w:eastAsia="de-DE"/>
    </w:rPr>
  </w:style>
  <w:style w:type="paragraph" w:customStyle="1" w:styleId="xl29">
    <w:name w:val="xl29"/>
    <w:basedOn w:val="Standard"/>
    <w:rsid w:val="00507E2B"/>
    <w:pPr>
      <w:pBdr>
        <w:right w:val="single" w:sz="8" w:space="0" w:color="auto"/>
      </w:pBdr>
      <w:spacing w:before="100" w:beforeAutospacing="1" w:after="100" w:afterAutospacing="1"/>
      <w:ind w:firstLineChars="200" w:firstLine="200"/>
      <w:textAlignment w:val="top"/>
    </w:pPr>
    <w:rPr>
      <w:rFonts w:eastAsia="Arial Unicode MS" w:cs="Arial"/>
      <w:i/>
      <w:iCs/>
      <w:sz w:val="24"/>
      <w:szCs w:val="24"/>
      <w:lang w:eastAsia="de-DE"/>
    </w:rPr>
  </w:style>
  <w:style w:type="paragraph" w:customStyle="1" w:styleId="xl30">
    <w:name w:val="xl30"/>
    <w:basedOn w:val="Standard"/>
    <w:rsid w:val="00507E2B"/>
    <w:pPr>
      <w:pBdr>
        <w:right w:val="single" w:sz="8" w:space="0" w:color="auto"/>
      </w:pBdr>
      <w:spacing w:before="100" w:beforeAutospacing="1" w:after="100" w:afterAutospacing="1"/>
      <w:ind w:firstLineChars="100" w:firstLine="100"/>
      <w:textAlignment w:val="top"/>
    </w:pPr>
    <w:rPr>
      <w:rFonts w:eastAsia="Arial Unicode MS" w:cs="Arial"/>
      <w:i/>
      <w:iCs/>
      <w:sz w:val="24"/>
      <w:szCs w:val="24"/>
      <w:lang w:eastAsia="de-DE"/>
    </w:rPr>
  </w:style>
  <w:style w:type="paragraph" w:customStyle="1" w:styleId="xl31">
    <w:name w:val="xl31"/>
    <w:basedOn w:val="Standard"/>
    <w:rsid w:val="00507E2B"/>
    <w:pPr>
      <w:pBdr>
        <w:top w:val="single" w:sz="8" w:space="0" w:color="auto"/>
        <w:bottom w:val="single" w:sz="8" w:space="0" w:color="auto"/>
        <w:right w:val="single" w:sz="8" w:space="0" w:color="auto"/>
      </w:pBdr>
      <w:spacing w:before="100" w:beforeAutospacing="1" w:after="100" w:afterAutospacing="1"/>
    </w:pPr>
    <w:rPr>
      <w:rFonts w:eastAsia="Arial Unicode MS" w:cs="Arial"/>
      <w:sz w:val="24"/>
      <w:szCs w:val="24"/>
      <w:lang w:eastAsia="de-DE"/>
    </w:rPr>
  </w:style>
  <w:style w:type="paragraph" w:customStyle="1" w:styleId="xl32">
    <w:name w:val="xl32"/>
    <w:basedOn w:val="Standard"/>
    <w:rsid w:val="00507E2B"/>
    <w:pPr>
      <w:pBdr>
        <w:top w:val="single" w:sz="8" w:space="0" w:color="auto"/>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33">
    <w:name w:val="xl33"/>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Cs w:val="22"/>
      <w:lang w:eastAsia="de-DE"/>
    </w:rPr>
  </w:style>
  <w:style w:type="paragraph" w:customStyle="1" w:styleId="xl34">
    <w:name w:val="xl34"/>
    <w:basedOn w:val="Standard"/>
    <w:rsid w:val="00507E2B"/>
    <w:pPr>
      <w:pBdr>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35">
    <w:name w:val="xl35"/>
    <w:basedOn w:val="Standard"/>
    <w:rsid w:val="00507E2B"/>
    <w:pPr>
      <w:pBdr>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36">
    <w:name w:val="xl36"/>
    <w:basedOn w:val="Standard"/>
    <w:rsid w:val="00507E2B"/>
    <w:pPr>
      <w:pBdr>
        <w:bottom w:val="single" w:sz="4"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37">
    <w:name w:val="xl37"/>
    <w:basedOn w:val="Standard"/>
    <w:rsid w:val="00507E2B"/>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38">
    <w:name w:val="xl38"/>
    <w:basedOn w:val="Standard"/>
    <w:rsid w:val="00507E2B"/>
    <w:pPr>
      <w:pBdr>
        <w:top w:val="single" w:sz="8"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color w:val="000000"/>
      <w:sz w:val="28"/>
      <w:szCs w:val="28"/>
      <w:lang w:eastAsia="de-DE"/>
    </w:rPr>
  </w:style>
  <w:style w:type="paragraph" w:customStyle="1" w:styleId="xl39">
    <w:name w:val="xl39"/>
    <w:basedOn w:val="Standard"/>
    <w:rsid w:val="00507E2B"/>
    <w:pPr>
      <w:pBdr>
        <w:left w:val="single" w:sz="8" w:space="0" w:color="auto"/>
        <w:right w:val="single" w:sz="4" w:space="0" w:color="auto"/>
      </w:pBdr>
      <w:spacing w:before="100" w:beforeAutospacing="1" w:after="100" w:afterAutospacing="1"/>
      <w:jc w:val="center"/>
      <w:textAlignment w:val="top"/>
    </w:pPr>
    <w:rPr>
      <w:rFonts w:eastAsia="Arial Unicode MS" w:cs="Arial"/>
      <w:b/>
      <w:bCs/>
      <w:sz w:val="28"/>
      <w:szCs w:val="28"/>
      <w:lang w:eastAsia="de-DE"/>
    </w:rPr>
  </w:style>
  <w:style w:type="paragraph" w:customStyle="1" w:styleId="xl40">
    <w:name w:val="xl40"/>
    <w:basedOn w:val="Standard"/>
    <w:rsid w:val="00507E2B"/>
    <w:pPr>
      <w:pBdr>
        <w:right w:val="single" w:sz="8" w:space="0" w:color="auto"/>
      </w:pBdr>
      <w:spacing w:before="100" w:beforeAutospacing="1" w:after="100" w:afterAutospacing="1"/>
      <w:ind w:firstLineChars="400" w:firstLine="400"/>
      <w:textAlignment w:val="top"/>
    </w:pPr>
    <w:rPr>
      <w:rFonts w:eastAsia="Arial Unicode MS" w:cs="Arial"/>
      <w:sz w:val="14"/>
      <w:szCs w:val="14"/>
      <w:lang w:eastAsia="de-DE"/>
    </w:rPr>
  </w:style>
  <w:style w:type="paragraph" w:customStyle="1" w:styleId="xl41">
    <w:name w:val="xl41"/>
    <w:basedOn w:val="Standard"/>
    <w:rsid w:val="00507E2B"/>
    <w:pPr>
      <w:pBdr>
        <w:top w:val="single" w:sz="8" w:space="0" w:color="auto"/>
        <w:left w:val="single" w:sz="4"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42">
    <w:name w:val="xl42"/>
    <w:basedOn w:val="Standard"/>
    <w:rsid w:val="00507E2B"/>
    <w:pPr>
      <w:pBdr>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14"/>
      <w:szCs w:val="14"/>
      <w:lang w:eastAsia="de-DE"/>
    </w:rPr>
  </w:style>
  <w:style w:type="paragraph" w:customStyle="1" w:styleId="xl43">
    <w:name w:val="xl43"/>
    <w:basedOn w:val="Standard"/>
    <w:rsid w:val="00507E2B"/>
    <w:pPr>
      <w:pBdr>
        <w:left w:val="single" w:sz="4" w:space="31" w:color="auto"/>
        <w:bottom w:val="single" w:sz="8" w:space="0" w:color="auto"/>
        <w:right w:val="single" w:sz="8" w:space="0" w:color="auto"/>
      </w:pBdr>
      <w:spacing w:before="100" w:beforeAutospacing="1" w:after="100" w:afterAutospacing="1"/>
      <w:ind w:firstLineChars="400" w:firstLine="400"/>
      <w:textAlignment w:val="top"/>
    </w:pPr>
    <w:rPr>
      <w:rFonts w:eastAsia="Arial Unicode MS" w:cs="Arial"/>
      <w:sz w:val="24"/>
      <w:szCs w:val="24"/>
      <w:lang w:eastAsia="de-DE"/>
    </w:rPr>
  </w:style>
  <w:style w:type="paragraph" w:customStyle="1" w:styleId="xl44">
    <w:name w:val="xl44"/>
    <w:basedOn w:val="Standard"/>
    <w:rsid w:val="00507E2B"/>
    <w:pPr>
      <w:pBdr>
        <w:top w:val="single" w:sz="8" w:space="0" w:color="auto"/>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5">
    <w:name w:val="xl45"/>
    <w:basedOn w:val="Standard"/>
    <w:rsid w:val="00507E2B"/>
    <w:pPr>
      <w:pBdr>
        <w:left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de-DE"/>
    </w:rPr>
  </w:style>
  <w:style w:type="paragraph" w:customStyle="1" w:styleId="xl46">
    <w:name w:val="xl46"/>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ascii="Arial Unicode MS" w:eastAsia="Arial Unicode MS" w:hAnsi="Arial Unicode MS" w:cs="Arial Unicode MS"/>
      <w:sz w:val="24"/>
      <w:szCs w:val="24"/>
      <w:lang w:eastAsia="de-DE"/>
    </w:rPr>
  </w:style>
  <w:style w:type="paragraph" w:customStyle="1" w:styleId="xl47">
    <w:name w:val="xl47"/>
    <w:basedOn w:val="Standard"/>
    <w:rsid w:val="00507E2B"/>
    <w:pPr>
      <w:pBdr>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8">
    <w:name w:val="xl48"/>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49">
    <w:name w:val="xl49"/>
    <w:basedOn w:val="Standard"/>
    <w:rsid w:val="00507E2B"/>
    <w:pPr>
      <w:pBdr>
        <w:left w:val="single" w:sz="8" w:space="0" w:color="auto"/>
        <w:right w:val="single" w:sz="4" w:space="0" w:color="auto"/>
      </w:pBdr>
      <w:spacing w:before="100" w:beforeAutospacing="1" w:after="100" w:afterAutospacing="1"/>
      <w:textAlignment w:val="top"/>
    </w:pPr>
    <w:rPr>
      <w:rFonts w:eastAsia="Arial Unicode MS" w:cs="Arial"/>
      <w:b/>
      <w:bCs/>
      <w:sz w:val="24"/>
      <w:szCs w:val="24"/>
      <w:lang w:eastAsia="de-DE"/>
    </w:rPr>
  </w:style>
  <w:style w:type="paragraph" w:customStyle="1" w:styleId="xl50">
    <w:name w:val="xl50"/>
    <w:basedOn w:val="Standard"/>
    <w:rsid w:val="00507E2B"/>
    <w:pPr>
      <w:pBdr>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4"/>
      <w:szCs w:val="24"/>
      <w:lang w:eastAsia="de-DE"/>
    </w:rPr>
  </w:style>
  <w:style w:type="paragraph" w:customStyle="1" w:styleId="xl51">
    <w:name w:val="xl51"/>
    <w:basedOn w:val="Standard"/>
    <w:rsid w:val="00507E2B"/>
    <w:pPr>
      <w:pBdr>
        <w:top w:val="single" w:sz="8" w:space="0" w:color="auto"/>
        <w:left w:val="single" w:sz="8" w:space="0" w:color="auto"/>
        <w:bottom w:val="single" w:sz="4"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52">
    <w:name w:val="xl52"/>
    <w:basedOn w:val="Standard"/>
    <w:rsid w:val="00507E2B"/>
    <w:pPr>
      <w:pBdr>
        <w:top w:val="single" w:sz="4" w:space="0" w:color="auto"/>
        <w:left w:val="single" w:sz="8" w:space="0" w:color="auto"/>
        <w:bottom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xl53">
    <w:name w:val="xl53"/>
    <w:basedOn w:val="Standard"/>
    <w:rsid w:val="00507E2B"/>
    <w:pPr>
      <w:pBdr>
        <w:top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54">
    <w:name w:val="xl54"/>
    <w:basedOn w:val="Standard"/>
    <w:rsid w:val="00507E2B"/>
    <w:pPr>
      <w:pBdr>
        <w:bottom w:val="single" w:sz="8" w:space="0" w:color="auto"/>
        <w:right w:val="single" w:sz="8" w:space="0" w:color="auto"/>
      </w:pBdr>
      <w:spacing w:before="100" w:beforeAutospacing="1" w:after="100" w:afterAutospacing="1"/>
      <w:textAlignment w:val="top"/>
    </w:pPr>
    <w:rPr>
      <w:rFonts w:eastAsia="Arial Unicode MS" w:cs="Arial"/>
      <w:sz w:val="24"/>
      <w:szCs w:val="24"/>
      <w:lang w:eastAsia="de-DE"/>
    </w:rPr>
  </w:style>
  <w:style w:type="paragraph" w:customStyle="1" w:styleId="xl55">
    <w:name w:val="xl55"/>
    <w:basedOn w:val="Standard"/>
    <w:rsid w:val="00507E2B"/>
    <w:pPr>
      <w:pBdr>
        <w:top w:val="single" w:sz="8" w:space="0" w:color="auto"/>
        <w:left w:val="single" w:sz="8" w:space="0" w:color="auto"/>
        <w:right w:val="single" w:sz="4" w:space="0" w:color="auto"/>
      </w:pBdr>
      <w:spacing w:before="100" w:beforeAutospacing="1" w:after="100" w:afterAutospacing="1"/>
      <w:textAlignment w:val="top"/>
    </w:pPr>
    <w:rPr>
      <w:rFonts w:eastAsia="Arial Unicode MS" w:cs="Arial"/>
      <w:b/>
      <w:bCs/>
      <w:sz w:val="28"/>
      <w:szCs w:val="28"/>
      <w:lang w:eastAsia="de-DE"/>
    </w:rPr>
  </w:style>
  <w:style w:type="paragraph" w:customStyle="1" w:styleId="font0">
    <w:name w:val="font0"/>
    <w:basedOn w:val="Standard"/>
    <w:rsid w:val="00507E2B"/>
    <w:pPr>
      <w:spacing w:before="100" w:beforeAutospacing="1" w:after="100" w:afterAutospacing="1"/>
    </w:pPr>
    <w:rPr>
      <w:rFonts w:eastAsia="Arial Unicode MS" w:cs="Arial"/>
      <w:sz w:val="20"/>
      <w:lang w:eastAsia="de-DE"/>
    </w:rPr>
  </w:style>
  <w:style w:type="paragraph" w:styleId="Aufzhlungszeichen2">
    <w:name w:val="List Bullet 2"/>
    <w:basedOn w:val="Standard"/>
    <w:rsid w:val="00507E2B"/>
    <w:pPr>
      <w:tabs>
        <w:tab w:val="num" w:pos="720"/>
      </w:tabs>
      <w:spacing w:line="360" w:lineRule="auto"/>
      <w:ind w:left="714" w:hanging="357"/>
      <w:jc w:val="both"/>
    </w:pPr>
    <w:rPr>
      <w:rFonts w:ascii="Times New Roman" w:hAnsi="Times New Roman"/>
      <w:sz w:val="24"/>
      <w:lang w:eastAsia="de-DE"/>
    </w:rPr>
  </w:style>
  <w:style w:type="paragraph" w:styleId="Aufzhlungszeichen3">
    <w:name w:val="List Bullet 3"/>
    <w:basedOn w:val="Standard"/>
    <w:rsid w:val="00507E2B"/>
    <w:pPr>
      <w:tabs>
        <w:tab w:val="left" w:pos="1077"/>
      </w:tabs>
      <w:spacing w:line="360" w:lineRule="auto"/>
      <w:ind w:left="1077" w:hanging="357"/>
      <w:jc w:val="both"/>
    </w:pPr>
    <w:rPr>
      <w:rFonts w:ascii="Times New Roman" w:hAnsi="Times New Roman"/>
      <w:sz w:val="24"/>
      <w:lang w:eastAsia="de-DE"/>
    </w:rPr>
  </w:style>
  <w:style w:type="paragraph" w:styleId="Aufzhlungszeichen4">
    <w:name w:val="List Bullet 4"/>
    <w:basedOn w:val="Standard"/>
    <w:rsid w:val="00507E2B"/>
    <w:pPr>
      <w:tabs>
        <w:tab w:val="right" w:pos="1440"/>
      </w:tabs>
      <w:spacing w:line="360" w:lineRule="auto"/>
      <w:ind w:left="1434" w:hanging="357"/>
      <w:jc w:val="both"/>
    </w:pPr>
    <w:rPr>
      <w:rFonts w:ascii="Times New Roman" w:hAnsi="Times New Roman"/>
      <w:sz w:val="24"/>
      <w:lang w:eastAsia="de-DE"/>
    </w:rPr>
  </w:style>
  <w:style w:type="paragraph" w:styleId="Aufzhlungszeichen5">
    <w:name w:val="List Bullet 5"/>
    <w:basedOn w:val="Standard"/>
    <w:rsid w:val="00507E2B"/>
    <w:pPr>
      <w:tabs>
        <w:tab w:val="num" w:pos="1786"/>
      </w:tabs>
      <w:spacing w:line="360" w:lineRule="auto"/>
      <w:ind w:left="1797" w:hanging="357"/>
      <w:jc w:val="both"/>
    </w:pPr>
    <w:rPr>
      <w:rFonts w:ascii="Times New Roman" w:hAnsi="Times New Roman"/>
      <w:sz w:val="24"/>
      <w:lang w:eastAsia="de-DE"/>
    </w:rPr>
  </w:style>
  <w:style w:type="paragraph" w:styleId="Listennummer">
    <w:name w:val="List Number"/>
    <w:basedOn w:val="Standard"/>
    <w:rsid w:val="00507E2B"/>
    <w:pPr>
      <w:tabs>
        <w:tab w:val="num" w:pos="357"/>
      </w:tabs>
      <w:spacing w:line="360" w:lineRule="auto"/>
      <w:ind w:left="357" w:hanging="357"/>
      <w:jc w:val="both"/>
    </w:pPr>
    <w:rPr>
      <w:rFonts w:ascii="Times New Roman" w:hAnsi="Times New Roman"/>
      <w:sz w:val="24"/>
      <w:lang w:eastAsia="de-DE"/>
    </w:rPr>
  </w:style>
  <w:style w:type="paragraph" w:styleId="Listennummer2">
    <w:name w:val="List Number 2"/>
    <w:basedOn w:val="Standard"/>
    <w:rsid w:val="00507E2B"/>
    <w:pPr>
      <w:tabs>
        <w:tab w:val="num" w:pos="357"/>
      </w:tabs>
      <w:spacing w:line="360" w:lineRule="auto"/>
      <w:ind w:left="714" w:hanging="357"/>
      <w:jc w:val="both"/>
    </w:pPr>
    <w:rPr>
      <w:rFonts w:ascii="Times New Roman" w:hAnsi="Times New Roman"/>
      <w:sz w:val="24"/>
      <w:lang w:eastAsia="de-DE"/>
    </w:rPr>
  </w:style>
  <w:style w:type="paragraph" w:styleId="Listennummer3">
    <w:name w:val="List Number 3"/>
    <w:basedOn w:val="Standard"/>
    <w:rsid w:val="00507E2B"/>
    <w:pPr>
      <w:tabs>
        <w:tab w:val="right" w:pos="1077"/>
      </w:tabs>
      <w:spacing w:line="360" w:lineRule="auto"/>
      <w:ind w:left="1077" w:hanging="357"/>
      <w:jc w:val="both"/>
    </w:pPr>
    <w:rPr>
      <w:rFonts w:ascii="Times New Roman" w:hAnsi="Times New Roman"/>
      <w:sz w:val="24"/>
      <w:lang w:eastAsia="de-DE"/>
    </w:rPr>
  </w:style>
  <w:style w:type="paragraph" w:styleId="Listennummer4">
    <w:name w:val="List Number 4"/>
    <w:basedOn w:val="Standard"/>
    <w:rsid w:val="00507E2B"/>
    <w:pPr>
      <w:tabs>
        <w:tab w:val="right" w:pos="1440"/>
      </w:tabs>
      <w:spacing w:line="360" w:lineRule="auto"/>
      <w:ind w:left="1434" w:hanging="357"/>
      <w:jc w:val="both"/>
    </w:pPr>
    <w:rPr>
      <w:rFonts w:ascii="Times New Roman" w:hAnsi="Times New Roman"/>
      <w:sz w:val="24"/>
      <w:lang w:eastAsia="de-DE"/>
    </w:rPr>
  </w:style>
  <w:style w:type="paragraph" w:styleId="Listennummer5">
    <w:name w:val="List Number 5"/>
    <w:basedOn w:val="Standard"/>
    <w:rsid w:val="00507E2B"/>
    <w:pPr>
      <w:tabs>
        <w:tab w:val="right" w:pos="1797"/>
      </w:tabs>
      <w:spacing w:line="360" w:lineRule="auto"/>
      <w:ind w:left="1797" w:hanging="357"/>
      <w:jc w:val="both"/>
    </w:pPr>
    <w:rPr>
      <w:rFonts w:ascii="Times New Roman" w:hAnsi="Times New Roman"/>
      <w:sz w:val="24"/>
      <w:lang w:eastAsia="de-DE"/>
    </w:rPr>
  </w:style>
  <w:style w:type="paragraph" w:styleId="Dokumentstruktur">
    <w:name w:val="Document Map"/>
    <w:basedOn w:val="Standard"/>
    <w:semiHidden/>
    <w:rsid w:val="00507E2B"/>
    <w:pPr>
      <w:shd w:val="clear" w:color="auto" w:fill="000080"/>
    </w:pPr>
    <w:rPr>
      <w:rFonts w:ascii="Tahoma" w:hAnsi="Tahoma" w:cs="Tahoma"/>
    </w:rPr>
  </w:style>
  <w:style w:type="paragraph" w:customStyle="1" w:styleId="EinzugNormal">
    <w:name w:val="Einzug: Normal"/>
    <w:basedOn w:val="Standard"/>
    <w:rsid w:val="00507E2B"/>
    <w:pPr>
      <w:tabs>
        <w:tab w:val="left" w:pos="426"/>
        <w:tab w:val="left" w:pos="851"/>
        <w:tab w:val="left" w:pos="1276"/>
        <w:tab w:val="left" w:pos="1702"/>
        <w:tab w:val="left" w:pos="2127"/>
        <w:tab w:val="left" w:pos="2552"/>
        <w:tab w:val="left" w:pos="2977"/>
      </w:tabs>
    </w:pPr>
    <w:rPr>
      <w:sz w:val="24"/>
      <w:lang w:eastAsia="de-DE"/>
    </w:rPr>
  </w:style>
  <w:style w:type="character" w:styleId="Fett">
    <w:name w:val="Strong"/>
    <w:basedOn w:val="Absatz-Standardschriftart"/>
    <w:uiPriority w:val="22"/>
    <w:qFormat/>
    <w:rsid w:val="00507E2B"/>
    <w:rPr>
      <w:b/>
      <w:bCs/>
    </w:rPr>
  </w:style>
  <w:style w:type="paragraph" w:customStyle="1" w:styleId="Aufzhlung10">
    <w:name w:val="Aufzählung 1"/>
    <w:basedOn w:val="Text"/>
    <w:rsid w:val="00507E2B"/>
    <w:pPr>
      <w:tabs>
        <w:tab w:val="num" w:pos="720"/>
        <w:tab w:val="left" w:pos="1276"/>
      </w:tabs>
      <w:spacing w:before="30" w:after="30"/>
      <w:ind w:left="1276" w:right="567" w:hanging="425"/>
    </w:pPr>
    <w:rPr>
      <w:rFonts w:cs="Arial"/>
      <w:szCs w:val="22"/>
    </w:rPr>
  </w:style>
  <w:style w:type="paragraph" w:customStyle="1" w:styleId="textkrper0">
    <w:name w:val="textkörper"/>
    <w:rsid w:val="00507E2B"/>
    <w:pPr>
      <w:spacing w:line="360" w:lineRule="atLeast"/>
    </w:pPr>
    <w:rPr>
      <w:rFonts w:ascii="Arial" w:hAnsi="Arial"/>
      <w:sz w:val="24"/>
    </w:rPr>
  </w:style>
  <w:style w:type="paragraph" w:customStyle="1" w:styleId="berschriftneu">
    <w:name w:val="Überschriftneu"/>
    <w:basedOn w:val="Standard"/>
    <w:next w:val="Standard"/>
    <w:rsid w:val="00507E2B"/>
    <w:pPr>
      <w:tabs>
        <w:tab w:val="num" w:pos="1778"/>
      </w:tabs>
      <w:spacing w:before="240"/>
      <w:ind w:left="1778" w:hanging="360"/>
    </w:pPr>
    <w:rPr>
      <w:b/>
      <w:sz w:val="24"/>
      <w:lang w:eastAsia="de-DE"/>
    </w:rPr>
  </w:style>
  <w:style w:type="paragraph" w:customStyle="1" w:styleId="1Einrckung-">
    <w:name w:val="1. Einrückung (-)"/>
    <w:basedOn w:val="Standard"/>
    <w:rsid w:val="00507E2B"/>
    <w:pPr>
      <w:tabs>
        <w:tab w:val="left" w:pos="284"/>
        <w:tab w:val="num" w:pos="360"/>
      </w:tabs>
      <w:spacing w:after="120"/>
      <w:ind w:left="360" w:hanging="360"/>
      <w:jc w:val="both"/>
    </w:pPr>
    <w:rPr>
      <w:rFonts w:cs="Arial"/>
      <w:szCs w:val="22"/>
      <w:lang w:eastAsia="de-DE"/>
    </w:rPr>
  </w:style>
  <w:style w:type="paragraph" w:customStyle="1" w:styleId="Tabelle-berschrift">
    <w:name w:val="Tabelle - Überschrift"/>
    <w:basedOn w:val="Tabelle-Schrift"/>
    <w:rsid w:val="00507E2B"/>
    <w:rPr>
      <w:b/>
    </w:rPr>
  </w:style>
  <w:style w:type="paragraph" w:customStyle="1" w:styleId="Tabelle-Schrift">
    <w:name w:val="Tabelle - Schrift"/>
    <w:basedOn w:val="Standard"/>
    <w:rsid w:val="00507E2B"/>
    <w:pPr>
      <w:spacing w:before="120" w:after="120"/>
    </w:pPr>
    <w:rPr>
      <w:lang w:eastAsia="de-DE"/>
    </w:rPr>
  </w:style>
  <w:style w:type="paragraph" w:customStyle="1" w:styleId="Liste1">
    <w:name w:val="Liste 1"/>
    <w:basedOn w:val="Standard"/>
    <w:rsid w:val="00507E2B"/>
    <w:pPr>
      <w:numPr>
        <w:numId w:val="13"/>
      </w:numPr>
      <w:spacing w:before="60" w:after="60"/>
      <w:jc w:val="both"/>
    </w:pPr>
    <w:rPr>
      <w:lang w:eastAsia="de-DE"/>
    </w:rPr>
  </w:style>
  <w:style w:type="paragraph" w:customStyle="1" w:styleId="4">
    <w:name w:val="Ü 4"/>
    <w:basedOn w:val="Standard"/>
    <w:rsid w:val="00507E2B"/>
    <w:pPr>
      <w:tabs>
        <w:tab w:val="num" w:pos="1854"/>
      </w:tabs>
      <w:ind w:left="1854" w:hanging="360"/>
    </w:pPr>
    <w:rPr>
      <w:b/>
      <w:bCs/>
      <w:sz w:val="28"/>
      <w:lang w:eastAsia="de-DE"/>
    </w:rPr>
  </w:style>
  <w:style w:type="paragraph" w:customStyle="1" w:styleId="2Einrckungo">
    <w:name w:val="2. Einrückung (o)"/>
    <w:basedOn w:val="1Einrckung-"/>
    <w:rsid w:val="005B594C"/>
    <w:pPr>
      <w:numPr>
        <w:numId w:val="15"/>
      </w:numPr>
      <w:tabs>
        <w:tab w:val="clear" w:pos="284"/>
        <w:tab w:val="left" w:pos="567"/>
      </w:tabs>
    </w:pPr>
    <w:rPr>
      <w:rFonts w:cs="Times New Roman"/>
      <w:szCs w:val="20"/>
    </w:rPr>
  </w:style>
  <w:style w:type="paragraph" w:customStyle="1" w:styleId="Tabelle2Eino">
    <w:name w:val="Tabelle2.Ein(o)"/>
    <w:basedOn w:val="Standard"/>
    <w:rsid w:val="005B594C"/>
    <w:pPr>
      <w:numPr>
        <w:numId w:val="16"/>
      </w:numPr>
      <w:tabs>
        <w:tab w:val="left" w:pos="340"/>
      </w:tabs>
      <w:spacing w:before="60" w:after="60"/>
    </w:pPr>
    <w:rPr>
      <w:sz w:val="18"/>
      <w:lang w:eastAsia="de-DE"/>
    </w:rPr>
  </w:style>
  <w:style w:type="paragraph" w:customStyle="1" w:styleId="Grafik">
    <w:name w:val="Grafik"/>
    <w:rsid w:val="00DE283B"/>
    <w:rPr>
      <w:rFonts w:ascii="Tahoma" w:hAnsi="Tahoma"/>
      <w:sz w:val="22"/>
    </w:rPr>
  </w:style>
  <w:style w:type="table" w:styleId="Tabellenraster">
    <w:name w:val="Table Grid"/>
    <w:basedOn w:val="NormaleTabelle"/>
    <w:rsid w:val="00AC3B9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rmalerText">
    <w:name w:val="Normaler Text"/>
    <w:basedOn w:val="Standard"/>
    <w:rsid w:val="00056C78"/>
    <w:pPr>
      <w:keepLines/>
      <w:spacing w:after="120"/>
    </w:pPr>
    <w:rPr>
      <w:rFonts w:ascii="Futura LH Light" w:hAnsi="Futura LH Light"/>
      <w:sz w:val="24"/>
      <w:lang w:eastAsia="de-DE"/>
    </w:rPr>
  </w:style>
  <w:style w:type="character" w:customStyle="1" w:styleId="para1">
    <w:name w:val="para1"/>
    <w:basedOn w:val="Absatz-Standardschriftart"/>
    <w:rsid w:val="0056527D"/>
    <w:rPr>
      <w:rFonts w:ascii="Arial" w:hAnsi="Arial" w:cs="Arial" w:hint="default"/>
      <w:sz w:val="18"/>
      <w:szCs w:val="18"/>
    </w:rPr>
  </w:style>
  <w:style w:type="paragraph" w:styleId="NurText">
    <w:name w:val="Plain Text"/>
    <w:basedOn w:val="Standard"/>
    <w:link w:val="NurTextZchn"/>
    <w:uiPriority w:val="99"/>
    <w:unhideWhenUsed/>
    <w:rsid w:val="00C34B3F"/>
    <w:rPr>
      <w:rFonts w:ascii="Consolas" w:eastAsia="Calibri" w:hAnsi="Consolas"/>
      <w:sz w:val="21"/>
      <w:szCs w:val="21"/>
    </w:rPr>
  </w:style>
  <w:style w:type="character" w:customStyle="1" w:styleId="NurTextZchn">
    <w:name w:val="Nur Text Zchn"/>
    <w:basedOn w:val="Absatz-Standardschriftart"/>
    <w:link w:val="NurText"/>
    <w:uiPriority w:val="99"/>
    <w:rsid w:val="00C34B3F"/>
    <w:rPr>
      <w:rFonts w:ascii="Consolas" w:eastAsia="Calibri" w:hAnsi="Consolas" w:cs="Times New Roman"/>
      <w:sz w:val="21"/>
      <w:szCs w:val="21"/>
      <w:lang w:eastAsia="en-US"/>
    </w:rPr>
  </w:style>
  <w:style w:type="character" w:customStyle="1" w:styleId="KopfzeileZchn">
    <w:name w:val="Kopfzeile Zchn"/>
    <w:aliases w:val="DTSKopfzeile Zchn"/>
    <w:basedOn w:val="Absatz-Standardschriftart"/>
    <w:link w:val="Kopfzeile"/>
    <w:rsid w:val="006005D0"/>
    <w:rPr>
      <w:rFonts w:ascii="Arial" w:hAnsi="Arial"/>
      <w:sz w:val="22"/>
      <w:lang w:eastAsia="en-US"/>
    </w:rPr>
  </w:style>
  <w:style w:type="paragraph" w:styleId="Listenabsatz">
    <w:name w:val="List Paragraph"/>
    <w:basedOn w:val="Standard"/>
    <w:link w:val="ListenabsatzZchn"/>
    <w:uiPriority w:val="34"/>
    <w:qFormat/>
    <w:rsid w:val="004D082E"/>
    <w:pPr>
      <w:ind w:left="708"/>
    </w:pPr>
  </w:style>
  <w:style w:type="character" w:customStyle="1" w:styleId="berschrift2Zchn">
    <w:name w:val="Überschrift 2 Zchn"/>
    <w:aliases w:val="Headline 2 Zchn,Gliederung2 Zchn,Header 2 Zchn,H2 Zchn,H21 Zchn,H22 Zchn,H23 Zchn,H24 Zchn,H25 Zchn,H26 Zchn,H27 Zchn,H28 Zchn,H29 Zchn,H210 Zchn,H211 Zchn,H212 Zchn,H213 Zchn,H221 Zchn,H231 Zchn,H241 Zchn,H251 Zchn,H261 Zchn,l2 Zchn"/>
    <w:basedOn w:val="Absatz-Standardschriftart"/>
    <w:link w:val="berschrift2"/>
    <w:uiPriority w:val="9"/>
    <w:rsid w:val="00363D8F"/>
    <w:rPr>
      <w:rFonts w:ascii="Arial" w:hAnsi="Arial"/>
      <w:b/>
      <w:noProof/>
      <w:sz w:val="24"/>
      <w:lang w:eastAsia="en-US"/>
    </w:rPr>
  </w:style>
  <w:style w:type="character" w:customStyle="1" w:styleId="berschrift3Zchn">
    <w:name w:val="Überschrift 3 Zchn"/>
    <w:aliases w:val="Gliederung3 Zchn,Header 3 Zchn,Header3 Zchn,H3 Zchn,h3 Zchn,Gliederung31 Zchn,H3&lt;------------------ Zchn,a_Heading 3 Zchn,Headline 3 Zchn,heading 3 Zchn,3 Zchn,l3 Zchn,subhead Zchn,1. Zchn,TF-Overskrift 3 Zchn,L3 Zchn,HHHeading Zchn"/>
    <w:basedOn w:val="Absatz-Standardschriftart"/>
    <w:link w:val="berschrift3"/>
    <w:uiPriority w:val="9"/>
    <w:rsid w:val="00ED6A72"/>
    <w:rPr>
      <w:rFonts w:ascii="Arial" w:hAnsi="Arial"/>
      <w:b/>
      <w:noProof/>
      <w:sz w:val="22"/>
      <w:szCs w:val="22"/>
      <w:lang w:eastAsia="en-US"/>
    </w:rPr>
  </w:style>
  <w:style w:type="character" w:customStyle="1" w:styleId="Textkrper-ZeileneinzugZchn">
    <w:name w:val="Textkörper-Zeileneinzug Zchn"/>
    <w:basedOn w:val="Absatz-Standardschriftart"/>
    <w:link w:val="Textkrper-Zeileneinzug"/>
    <w:rsid w:val="00425D56"/>
    <w:rPr>
      <w:rFonts w:ascii="TimesNewRoman" w:hAnsi="TimesNewRoman"/>
      <w:color w:val="0000FF"/>
      <w:sz w:val="22"/>
      <w:lang w:eastAsia="en-US"/>
    </w:rPr>
  </w:style>
  <w:style w:type="paragraph" w:customStyle="1" w:styleId="Listenabsatz1">
    <w:name w:val="Listenabsatz1"/>
    <w:basedOn w:val="Standard"/>
    <w:rsid w:val="00882EFF"/>
    <w:pPr>
      <w:ind w:left="720"/>
      <w:contextualSpacing/>
    </w:pPr>
    <w:rPr>
      <w:rFonts w:eastAsia="Calibri"/>
    </w:rPr>
  </w:style>
  <w:style w:type="character" w:customStyle="1" w:styleId="BasisabsatzCharCharZchn">
    <w:name w:val="Basisabsatz Char Char Zchn"/>
    <w:basedOn w:val="Absatz-Standardschriftart"/>
    <w:link w:val="BasisabsatzCharChar"/>
    <w:locked/>
    <w:rsid w:val="004912D5"/>
    <w:rPr>
      <w:rFonts w:ascii="Arial" w:hAnsi="Arial"/>
      <w:sz w:val="22"/>
      <w:lang w:eastAsia="en-US"/>
    </w:rPr>
  </w:style>
  <w:style w:type="character" w:customStyle="1" w:styleId="berschrift1Zchn">
    <w:name w:val="Überschrift 1 Zchn"/>
    <w:aliases w:val="Headline1:Überschrift 1 Zchn,Überschrift 0 Zchn,Header 1 Zchn,Chapter Zchn,H1 Zchn,Heading 1 Zchn,Heading 10 Zchn,Head1 Zchn,Heading apps Zchn,Heading 101 Zchn,Head11 Zchn,Heading apps1 Zchn,Überschrift 1 ohne Zchn,Überschrift 1a Zchn"/>
    <w:link w:val="berschrift1"/>
    <w:rsid w:val="00D07148"/>
    <w:rPr>
      <w:rFonts w:ascii="Arial" w:hAnsi="Arial"/>
      <w:b/>
      <w:noProof/>
      <w:sz w:val="32"/>
      <w:lang w:eastAsia="en-US"/>
    </w:rPr>
  </w:style>
  <w:style w:type="character" w:styleId="Platzhaltertext">
    <w:name w:val="Placeholder Text"/>
    <w:basedOn w:val="Absatz-Standardschriftart"/>
    <w:uiPriority w:val="99"/>
    <w:semiHidden/>
    <w:rsid w:val="00AC662A"/>
    <w:rPr>
      <w:color w:val="808080"/>
    </w:rPr>
  </w:style>
  <w:style w:type="character" w:customStyle="1" w:styleId="ListenabsatzZchn">
    <w:name w:val="Listenabsatz Zchn"/>
    <w:basedOn w:val="Absatz-Standardschriftart"/>
    <w:link w:val="Listenabsatz"/>
    <w:uiPriority w:val="34"/>
    <w:locked/>
    <w:rsid w:val="00B30535"/>
    <w:rPr>
      <w:rFonts w:ascii="Arial" w:hAnsi="Arial"/>
      <w:sz w:val="22"/>
      <w:lang w:eastAsia="en-US"/>
    </w:rPr>
  </w:style>
  <w:style w:type="character" w:customStyle="1" w:styleId="KommentartextZchn">
    <w:name w:val="Kommentartext Zchn"/>
    <w:link w:val="Kommentartext"/>
    <w:uiPriority w:val="99"/>
    <w:semiHidden/>
    <w:rsid w:val="006824BF"/>
  </w:style>
  <w:style w:type="character" w:customStyle="1" w:styleId="NichtaufgelsteErwhnung1">
    <w:name w:val="Nicht aufgelöste Erwähnung1"/>
    <w:basedOn w:val="Absatz-Standardschriftart"/>
    <w:uiPriority w:val="99"/>
    <w:semiHidden/>
    <w:unhideWhenUsed/>
    <w:rsid w:val="00107E45"/>
    <w:rPr>
      <w:color w:val="605E5C"/>
      <w:shd w:val="clear" w:color="auto" w:fill="E1DFDD"/>
    </w:rPr>
  </w:style>
  <w:style w:type="paragraph" w:styleId="KeinLeerraum">
    <w:name w:val="No Spacing"/>
    <w:link w:val="KeinLeerraumZchn"/>
    <w:uiPriority w:val="1"/>
    <w:qFormat/>
    <w:rsid w:val="00DF3386"/>
    <w:rPr>
      <w:rFonts w:asciiTheme="minorHAnsi" w:eastAsiaTheme="minorEastAsia" w:hAnsiTheme="minorHAnsi" w:cstheme="minorBidi"/>
      <w:sz w:val="22"/>
      <w:szCs w:val="22"/>
    </w:rPr>
  </w:style>
  <w:style w:type="character" w:customStyle="1" w:styleId="KeinLeerraumZchn">
    <w:name w:val="Kein Leerraum Zchn"/>
    <w:basedOn w:val="Absatz-Standardschriftart"/>
    <w:link w:val="KeinLeerraum"/>
    <w:uiPriority w:val="1"/>
    <w:rsid w:val="00DF3386"/>
    <w:rPr>
      <w:rFonts w:asciiTheme="minorHAnsi" w:eastAsiaTheme="minorEastAsia" w:hAnsiTheme="minorHAnsi" w:cstheme="minorBidi"/>
      <w:sz w:val="22"/>
      <w:szCs w:val="22"/>
    </w:rPr>
  </w:style>
  <w:style w:type="character" w:styleId="NichtaufgelsteErwhnung">
    <w:name w:val="Unresolved Mention"/>
    <w:basedOn w:val="Absatz-Standardschriftart"/>
    <w:uiPriority w:val="99"/>
    <w:semiHidden/>
    <w:unhideWhenUsed/>
    <w:rsid w:val="00B257D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789857">
      <w:bodyDiv w:val="1"/>
      <w:marLeft w:val="0"/>
      <w:marRight w:val="0"/>
      <w:marTop w:val="0"/>
      <w:marBottom w:val="0"/>
      <w:divBdr>
        <w:top w:val="none" w:sz="0" w:space="0" w:color="auto"/>
        <w:left w:val="none" w:sz="0" w:space="0" w:color="auto"/>
        <w:bottom w:val="none" w:sz="0" w:space="0" w:color="auto"/>
        <w:right w:val="none" w:sz="0" w:space="0" w:color="auto"/>
      </w:divBdr>
    </w:div>
    <w:div w:id="18508108">
      <w:bodyDiv w:val="1"/>
      <w:marLeft w:val="0"/>
      <w:marRight w:val="0"/>
      <w:marTop w:val="0"/>
      <w:marBottom w:val="0"/>
      <w:divBdr>
        <w:top w:val="none" w:sz="0" w:space="0" w:color="auto"/>
        <w:left w:val="none" w:sz="0" w:space="0" w:color="auto"/>
        <w:bottom w:val="none" w:sz="0" w:space="0" w:color="auto"/>
        <w:right w:val="none" w:sz="0" w:space="0" w:color="auto"/>
      </w:divBdr>
    </w:div>
    <w:div w:id="39788599">
      <w:bodyDiv w:val="1"/>
      <w:marLeft w:val="0"/>
      <w:marRight w:val="0"/>
      <w:marTop w:val="0"/>
      <w:marBottom w:val="0"/>
      <w:divBdr>
        <w:top w:val="none" w:sz="0" w:space="0" w:color="auto"/>
        <w:left w:val="none" w:sz="0" w:space="0" w:color="auto"/>
        <w:bottom w:val="none" w:sz="0" w:space="0" w:color="auto"/>
        <w:right w:val="none" w:sz="0" w:space="0" w:color="auto"/>
      </w:divBdr>
    </w:div>
    <w:div w:id="130369552">
      <w:bodyDiv w:val="1"/>
      <w:marLeft w:val="0"/>
      <w:marRight w:val="0"/>
      <w:marTop w:val="0"/>
      <w:marBottom w:val="0"/>
      <w:divBdr>
        <w:top w:val="none" w:sz="0" w:space="0" w:color="auto"/>
        <w:left w:val="none" w:sz="0" w:space="0" w:color="auto"/>
        <w:bottom w:val="none" w:sz="0" w:space="0" w:color="auto"/>
        <w:right w:val="none" w:sz="0" w:space="0" w:color="auto"/>
      </w:divBdr>
    </w:div>
    <w:div w:id="282537010">
      <w:bodyDiv w:val="1"/>
      <w:marLeft w:val="0"/>
      <w:marRight w:val="0"/>
      <w:marTop w:val="0"/>
      <w:marBottom w:val="0"/>
      <w:divBdr>
        <w:top w:val="none" w:sz="0" w:space="0" w:color="auto"/>
        <w:left w:val="none" w:sz="0" w:space="0" w:color="auto"/>
        <w:bottom w:val="none" w:sz="0" w:space="0" w:color="auto"/>
        <w:right w:val="none" w:sz="0" w:space="0" w:color="auto"/>
      </w:divBdr>
      <w:divsChild>
        <w:div w:id="1672759448">
          <w:marLeft w:val="0"/>
          <w:marRight w:val="0"/>
          <w:marTop w:val="0"/>
          <w:marBottom w:val="0"/>
          <w:divBdr>
            <w:top w:val="none" w:sz="0" w:space="0" w:color="auto"/>
            <w:left w:val="none" w:sz="0" w:space="0" w:color="auto"/>
            <w:bottom w:val="none" w:sz="0" w:space="0" w:color="auto"/>
            <w:right w:val="none" w:sz="0" w:space="0" w:color="auto"/>
          </w:divBdr>
          <w:divsChild>
            <w:div w:id="1544827566">
              <w:marLeft w:val="0"/>
              <w:marRight w:val="0"/>
              <w:marTop w:val="0"/>
              <w:marBottom w:val="0"/>
              <w:divBdr>
                <w:top w:val="none" w:sz="0" w:space="0" w:color="auto"/>
                <w:left w:val="none" w:sz="0" w:space="0" w:color="auto"/>
                <w:bottom w:val="none" w:sz="0" w:space="0" w:color="auto"/>
                <w:right w:val="none" w:sz="0" w:space="0" w:color="auto"/>
              </w:divBdr>
              <w:divsChild>
                <w:div w:id="587933678">
                  <w:marLeft w:val="0"/>
                  <w:marRight w:val="0"/>
                  <w:marTop w:val="0"/>
                  <w:marBottom w:val="0"/>
                  <w:divBdr>
                    <w:top w:val="none" w:sz="0" w:space="0" w:color="auto"/>
                    <w:left w:val="none" w:sz="0" w:space="0" w:color="auto"/>
                    <w:bottom w:val="none" w:sz="0" w:space="0" w:color="auto"/>
                    <w:right w:val="none" w:sz="0" w:space="0" w:color="auto"/>
                  </w:divBdr>
                  <w:divsChild>
                    <w:div w:id="1840776560">
                      <w:marLeft w:val="0"/>
                      <w:marRight w:val="0"/>
                      <w:marTop w:val="0"/>
                      <w:marBottom w:val="0"/>
                      <w:divBdr>
                        <w:top w:val="none" w:sz="0" w:space="0" w:color="auto"/>
                        <w:left w:val="none" w:sz="0" w:space="0" w:color="auto"/>
                        <w:bottom w:val="none" w:sz="0" w:space="0" w:color="auto"/>
                        <w:right w:val="none" w:sz="0" w:space="0" w:color="auto"/>
                      </w:divBdr>
                      <w:divsChild>
                        <w:div w:id="451948724">
                          <w:marLeft w:val="3450"/>
                          <w:marRight w:val="0"/>
                          <w:marTop w:val="0"/>
                          <w:marBottom w:val="0"/>
                          <w:divBdr>
                            <w:top w:val="none" w:sz="0" w:space="0" w:color="auto"/>
                            <w:left w:val="none" w:sz="0" w:space="0" w:color="auto"/>
                            <w:bottom w:val="none" w:sz="0" w:space="0" w:color="auto"/>
                            <w:right w:val="none" w:sz="0" w:space="0" w:color="auto"/>
                          </w:divBdr>
                          <w:divsChild>
                            <w:div w:id="1994291032">
                              <w:marLeft w:val="0"/>
                              <w:marRight w:val="0"/>
                              <w:marTop w:val="0"/>
                              <w:marBottom w:val="0"/>
                              <w:divBdr>
                                <w:top w:val="none" w:sz="0" w:space="0" w:color="auto"/>
                                <w:left w:val="none" w:sz="0" w:space="0" w:color="auto"/>
                                <w:bottom w:val="none" w:sz="0" w:space="0" w:color="auto"/>
                                <w:right w:val="none" w:sz="0" w:space="0" w:color="auto"/>
                              </w:divBdr>
                              <w:divsChild>
                                <w:div w:id="644313890">
                                  <w:marLeft w:val="0"/>
                                  <w:marRight w:val="0"/>
                                  <w:marTop w:val="0"/>
                                  <w:marBottom w:val="0"/>
                                  <w:divBdr>
                                    <w:top w:val="none" w:sz="0" w:space="0" w:color="auto"/>
                                    <w:left w:val="none" w:sz="0" w:space="0" w:color="auto"/>
                                    <w:bottom w:val="none" w:sz="0" w:space="0" w:color="auto"/>
                                    <w:right w:val="none" w:sz="0" w:space="0" w:color="auto"/>
                                  </w:divBdr>
                                  <w:divsChild>
                                    <w:div w:id="361829935">
                                      <w:marLeft w:val="0"/>
                                      <w:marRight w:val="0"/>
                                      <w:marTop w:val="0"/>
                                      <w:marBottom w:val="0"/>
                                      <w:divBdr>
                                        <w:top w:val="none" w:sz="0" w:space="0" w:color="auto"/>
                                        <w:left w:val="none" w:sz="0" w:space="0" w:color="auto"/>
                                        <w:bottom w:val="none" w:sz="0" w:space="0" w:color="auto"/>
                                        <w:right w:val="none" w:sz="0" w:space="0" w:color="auto"/>
                                      </w:divBdr>
                                      <w:divsChild>
                                        <w:div w:id="281425931">
                                          <w:marLeft w:val="0"/>
                                          <w:marRight w:val="0"/>
                                          <w:marTop w:val="0"/>
                                          <w:marBottom w:val="0"/>
                                          <w:divBdr>
                                            <w:top w:val="none" w:sz="0" w:space="0" w:color="auto"/>
                                            <w:left w:val="none" w:sz="0" w:space="0" w:color="auto"/>
                                            <w:bottom w:val="none" w:sz="0" w:space="0" w:color="auto"/>
                                            <w:right w:val="none" w:sz="0" w:space="0" w:color="auto"/>
                                          </w:divBdr>
                                          <w:divsChild>
                                            <w:div w:id="1203909179">
                                              <w:marLeft w:val="0"/>
                                              <w:marRight w:val="0"/>
                                              <w:marTop w:val="0"/>
                                              <w:marBottom w:val="0"/>
                                              <w:divBdr>
                                                <w:top w:val="none" w:sz="0" w:space="0" w:color="auto"/>
                                                <w:left w:val="none" w:sz="0" w:space="0" w:color="auto"/>
                                                <w:bottom w:val="none" w:sz="0" w:space="0" w:color="auto"/>
                                                <w:right w:val="none" w:sz="0" w:space="0" w:color="auto"/>
                                              </w:divBdr>
                                              <w:divsChild>
                                                <w:div w:id="1108158889">
                                                  <w:marLeft w:val="0"/>
                                                  <w:marRight w:val="0"/>
                                                  <w:marTop w:val="0"/>
                                                  <w:marBottom w:val="0"/>
                                                  <w:divBdr>
                                                    <w:top w:val="none" w:sz="0" w:space="0" w:color="auto"/>
                                                    <w:left w:val="none" w:sz="0" w:space="0" w:color="auto"/>
                                                    <w:bottom w:val="none" w:sz="0" w:space="0" w:color="auto"/>
                                                    <w:right w:val="none" w:sz="0" w:space="0" w:color="auto"/>
                                                  </w:divBdr>
                                                  <w:divsChild>
                                                    <w:div w:id="551161301">
                                                      <w:marLeft w:val="0"/>
                                                      <w:marRight w:val="0"/>
                                                      <w:marTop w:val="0"/>
                                                      <w:marBottom w:val="0"/>
                                                      <w:divBdr>
                                                        <w:top w:val="none" w:sz="0" w:space="0" w:color="auto"/>
                                                        <w:left w:val="none" w:sz="0" w:space="0" w:color="auto"/>
                                                        <w:bottom w:val="none" w:sz="0" w:space="0" w:color="auto"/>
                                                        <w:right w:val="none" w:sz="0" w:space="0" w:color="auto"/>
                                                      </w:divBdr>
                                                      <w:divsChild>
                                                        <w:div w:id="1584676809">
                                                          <w:marLeft w:val="0"/>
                                                          <w:marRight w:val="0"/>
                                                          <w:marTop w:val="0"/>
                                                          <w:marBottom w:val="300"/>
                                                          <w:divBdr>
                                                            <w:top w:val="none" w:sz="0" w:space="0" w:color="auto"/>
                                                            <w:left w:val="none" w:sz="0" w:space="0" w:color="auto"/>
                                                            <w:bottom w:val="none" w:sz="0" w:space="0" w:color="auto"/>
                                                            <w:right w:val="none" w:sz="0" w:space="0" w:color="auto"/>
                                                          </w:divBdr>
                                                          <w:divsChild>
                                                            <w:div w:id="1213730589">
                                                              <w:marLeft w:val="0"/>
                                                              <w:marRight w:val="0"/>
                                                              <w:marTop w:val="0"/>
                                                              <w:marBottom w:val="0"/>
                                                              <w:divBdr>
                                                                <w:top w:val="none" w:sz="0" w:space="0" w:color="auto"/>
                                                                <w:left w:val="none" w:sz="0" w:space="0" w:color="auto"/>
                                                                <w:bottom w:val="none" w:sz="0" w:space="0" w:color="auto"/>
                                                                <w:right w:val="none" w:sz="0" w:space="0" w:color="auto"/>
                                                              </w:divBdr>
                                                              <w:divsChild>
                                                                <w:div w:id="17238646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 w:id="350297581">
      <w:bodyDiv w:val="1"/>
      <w:marLeft w:val="0"/>
      <w:marRight w:val="0"/>
      <w:marTop w:val="0"/>
      <w:marBottom w:val="0"/>
      <w:divBdr>
        <w:top w:val="none" w:sz="0" w:space="0" w:color="auto"/>
        <w:left w:val="none" w:sz="0" w:space="0" w:color="auto"/>
        <w:bottom w:val="none" w:sz="0" w:space="0" w:color="auto"/>
        <w:right w:val="none" w:sz="0" w:space="0" w:color="auto"/>
      </w:divBdr>
    </w:div>
    <w:div w:id="404767162">
      <w:bodyDiv w:val="1"/>
      <w:marLeft w:val="0"/>
      <w:marRight w:val="0"/>
      <w:marTop w:val="0"/>
      <w:marBottom w:val="0"/>
      <w:divBdr>
        <w:top w:val="none" w:sz="0" w:space="0" w:color="auto"/>
        <w:left w:val="none" w:sz="0" w:space="0" w:color="auto"/>
        <w:bottom w:val="none" w:sz="0" w:space="0" w:color="auto"/>
        <w:right w:val="none" w:sz="0" w:space="0" w:color="auto"/>
      </w:divBdr>
    </w:div>
    <w:div w:id="560333641">
      <w:bodyDiv w:val="1"/>
      <w:marLeft w:val="0"/>
      <w:marRight w:val="0"/>
      <w:marTop w:val="0"/>
      <w:marBottom w:val="0"/>
      <w:divBdr>
        <w:top w:val="none" w:sz="0" w:space="0" w:color="auto"/>
        <w:left w:val="none" w:sz="0" w:space="0" w:color="auto"/>
        <w:bottom w:val="none" w:sz="0" w:space="0" w:color="auto"/>
        <w:right w:val="none" w:sz="0" w:space="0" w:color="auto"/>
      </w:divBdr>
    </w:div>
    <w:div w:id="573047394">
      <w:bodyDiv w:val="1"/>
      <w:marLeft w:val="0"/>
      <w:marRight w:val="0"/>
      <w:marTop w:val="0"/>
      <w:marBottom w:val="0"/>
      <w:divBdr>
        <w:top w:val="none" w:sz="0" w:space="0" w:color="auto"/>
        <w:left w:val="none" w:sz="0" w:space="0" w:color="auto"/>
        <w:bottom w:val="none" w:sz="0" w:space="0" w:color="auto"/>
        <w:right w:val="none" w:sz="0" w:space="0" w:color="auto"/>
      </w:divBdr>
    </w:div>
    <w:div w:id="624427160">
      <w:bodyDiv w:val="1"/>
      <w:marLeft w:val="0"/>
      <w:marRight w:val="0"/>
      <w:marTop w:val="0"/>
      <w:marBottom w:val="0"/>
      <w:divBdr>
        <w:top w:val="none" w:sz="0" w:space="0" w:color="auto"/>
        <w:left w:val="none" w:sz="0" w:space="0" w:color="auto"/>
        <w:bottom w:val="none" w:sz="0" w:space="0" w:color="auto"/>
        <w:right w:val="none" w:sz="0" w:space="0" w:color="auto"/>
      </w:divBdr>
    </w:div>
    <w:div w:id="653726176">
      <w:bodyDiv w:val="1"/>
      <w:marLeft w:val="0"/>
      <w:marRight w:val="0"/>
      <w:marTop w:val="0"/>
      <w:marBottom w:val="0"/>
      <w:divBdr>
        <w:top w:val="none" w:sz="0" w:space="0" w:color="auto"/>
        <w:left w:val="none" w:sz="0" w:space="0" w:color="auto"/>
        <w:bottom w:val="none" w:sz="0" w:space="0" w:color="auto"/>
        <w:right w:val="none" w:sz="0" w:space="0" w:color="auto"/>
      </w:divBdr>
    </w:div>
    <w:div w:id="826289135">
      <w:bodyDiv w:val="1"/>
      <w:marLeft w:val="0"/>
      <w:marRight w:val="0"/>
      <w:marTop w:val="0"/>
      <w:marBottom w:val="0"/>
      <w:divBdr>
        <w:top w:val="none" w:sz="0" w:space="0" w:color="auto"/>
        <w:left w:val="none" w:sz="0" w:space="0" w:color="auto"/>
        <w:bottom w:val="none" w:sz="0" w:space="0" w:color="auto"/>
        <w:right w:val="none" w:sz="0" w:space="0" w:color="auto"/>
      </w:divBdr>
    </w:div>
    <w:div w:id="886263790">
      <w:bodyDiv w:val="1"/>
      <w:marLeft w:val="0"/>
      <w:marRight w:val="0"/>
      <w:marTop w:val="0"/>
      <w:marBottom w:val="0"/>
      <w:divBdr>
        <w:top w:val="none" w:sz="0" w:space="0" w:color="auto"/>
        <w:left w:val="none" w:sz="0" w:space="0" w:color="auto"/>
        <w:bottom w:val="none" w:sz="0" w:space="0" w:color="auto"/>
        <w:right w:val="none" w:sz="0" w:space="0" w:color="auto"/>
      </w:divBdr>
    </w:div>
    <w:div w:id="973291275">
      <w:bodyDiv w:val="1"/>
      <w:marLeft w:val="0"/>
      <w:marRight w:val="0"/>
      <w:marTop w:val="0"/>
      <w:marBottom w:val="0"/>
      <w:divBdr>
        <w:top w:val="none" w:sz="0" w:space="0" w:color="auto"/>
        <w:left w:val="none" w:sz="0" w:space="0" w:color="auto"/>
        <w:bottom w:val="none" w:sz="0" w:space="0" w:color="auto"/>
        <w:right w:val="none" w:sz="0" w:space="0" w:color="auto"/>
      </w:divBdr>
    </w:div>
    <w:div w:id="999507836">
      <w:bodyDiv w:val="1"/>
      <w:marLeft w:val="0"/>
      <w:marRight w:val="0"/>
      <w:marTop w:val="0"/>
      <w:marBottom w:val="0"/>
      <w:divBdr>
        <w:top w:val="none" w:sz="0" w:space="0" w:color="auto"/>
        <w:left w:val="none" w:sz="0" w:space="0" w:color="auto"/>
        <w:bottom w:val="none" w:sz="0" w:space="0" w:color="auto"/>
        <w:right w:val="none" w:sz="0" w:space="0" w:color="auto"/>
      </w:divBdr>
    </w:div>
    <w:div w:id="1045179612">
      <w:bodyDiv w:val="1"/>
      <w:marLeft w:val="0"/>
      <w:marRight w:val="0"/>
      <w:marTop w:val="0"/>
      <w:marBottom w:val="0"/>
      <w:divBdr>
        <w:top w:val="none" w:sz="0" w:space="0" w:color="auto"/>
        <w:left w:val="none" w:sz="0" w:space="0" w:color="auto"/>
        <w:bottom w:val="none" w:sz="0" w:space="0" w:color="auto"/>
        <w:right w:val="none" w:sz="0" w:space="0" w:color="auto"/>
      </w:divBdr>
    </w:div>
    <w:div w:id="1117141840">
      <w:bodyDiv w:val="1"/>
      <w:marLeft w:val="0"/>
      <w:marRight w:val="0"/>
      <w:marTop w:val="0"/>
      <w:marBottom w:val="0"/>
      <w:divBdr>
        <w:top w:val="none" w:sz="0" w:space="0" w:color="auto"/>
        <w:left w:val="none" w:sz="0" w:space="0" w:color="auto"/>
        <w:bottom w:val="none" w:sz="0" w:space="0" w:color="auto"/>
        <w:right w:val="none" w:sz="0" w:space="0" w:color="auto"/>
      </w:divBdr>
    </w:div>
    <w:div w:id="1162087011">
      <w:bodyDiv w:val="1"/>
      <w:marLeft w:val="0"/>
      <w:marRight w:val="0"/>
      <w:marTop w:val="0"/>
      <w:marBottom w:val="0"/>
      <w:divBdr>
        <w:top w:val="none" w:sz="0" w:space="0" w:color="auto"/>
        <w:left w:val="none" w:sz="0" w:space="0" w:color="auto"/>
        <w:bottom w:val="none" w:sz="0" w:space="0" w:color="auto"/>
        <w:right w:val="none" w:sz="0" w:space="0" w:color="auto"/>
      </w:divBdr>
    </w:div>
    <w:div w:id="1325431512">
      <w:bodyDiv w:val="1"/>
      <w:marLeft w:val="0"/>
      <w:marRight w:val="0"/>
      <w:marTop w:val="0"/>
      <w:marBottom w:val="0"/>
      <w:divBdr>
        <w:top w:val="none" w:sz="0" w:space="0" w:color="auto"/>
        <w:left w:val="none" w:sz="0" w:space="0" w:color="auto"/>
        <w:bottom w:val="none" w:sz="0" w:space="0" w:color="auto"/>
        <w:right w:val="none" w:sz="0" w:space="0" w:color="auto"/>
      </w:divBdr>
    </w:div>
    <w:div w:id="1473406163">
      <w:bodyDiv w:val="1"/>
      <w:marLeft w:val="0"/>
      <w:marRight w:val="0"/>
      <w:marTop w:val="0"/>
      <w:marBottom w:val="0"/>
      <w:divBdr>
        <w:top w:val="none" w:sz="0" w:space="0" w:color="auto"/>
        <w:left w:val="none" w:sz="0" w:space="0" w:color="auto"/>
        <w:bottom w:val="none" w:sz="0" w:space="0" w:color="auto"/>
        <w:right w:val="none" w:sz="0" w:space="0" w:color="auto"/>
      </w:divBdr>
    </w:div>
    <w:div w:id="1502354755">
      <w:bodyDiv w:val="1"/>
      <w:marLeft w:val="0"/>
      <w:marRight w:val="0"/>
      <w:marTop w:val="0"/>
      <w:marBottom w:val="0"/>
      <w:divBdr>
        <w:top w:val="none" w:sz="0" w:space="0" w:color="auto"/>
        <w:left w:val="none" w:sz="0" w:space="0" w:color="auto"/>
        <w:bottom w:val="none" w:sz="0" w:space="0" w:color="auto"/>
        <w:right w:val="none" w:sz="0" w:space="0" w:color="auto"/>
      </w:divBdr>
    </w:div>
    <w:div w:id="1560556183">
      <w:bodyDiv w:val="1"/>
      <w:marLeft w:val="0"/>
      <w:marRight w:val="0"/>
      <w:marTop w:val="0"/>
      <w:marBottom w:val="0"/>
      <w:divBdr>
        <w:top w:val="none" w:sz="0" w:space="0" w:color="auto"/>
        <w:left w:val="none" w:sz="0" w:space="0" w:color="auto"/>
        <w:bottom w:val="none" w:sz="0" w:space="0" w:color="auto"/>
        <w:right w:val="none" w:sz="0" w:space="0" w:color="auto"/>
      </w:divBdr>
    </w:div>
    <w:div w:id="1586189508">
      <w:bodyDiv w:val="1"/>
      <w:marLeft w:val="0"/>
      <w:marRight w:val="0"/>
      <w:marTop w:val="0"/>
      <w:marBottom w:val="0"/>
      <w:divBdr>
        <w:top w:val="none" w:sz="0" w:space="0" w:color="auto"/>
        <w:left w:val="none" w:sz="0" w:space="0" w:color="auto"/>
        <w:bottom w:val="none" w:sz="0" w:space="0" w:color="auto"/>
        <w:right w:val="none" w:sz="0" w:space="0" w:color="auto"/>
      </w:divBdr>
    </w:div>
    <w:div w:id="1642727072">
      <w:bodyDiv w:val="1"/>
      <w:marLeft w:val="0"/>
      <w:marRight w:val="0"/>
      <w:marTop w:val="0"/>
      <w:marBottom w:val="0"/>
      <w:divBdr>
        <w:top w:val="none" w:sz="0" w:space="0" w:color="auto"/>
        <w:left w:val="none" w:sz="0" w:space="0" w:color="auto"/>
        <w:bottom w:val="none" w:sz="0" w:space="0" w:color="auto"/>
        <w:right w:val="none" w:sz="0" w:space="0" w:color="auto"/>
      </w:divBdr>
    </w:div>
    <w:div w:id="1646011722">
      <w:bodyDiv w:val="1"/>
      <w:marLeft w:val="0"/>
      <w:marRight w:val="0"/>
      <w:marTop w:val="0"/>
      <w:marBottom w:val="0"/>
      <w:divBdr>
        <w:top w:val="none" w:sz="0" w:space="0" w:color="auto"/>
        <w:left w:val="none" w:sz="0" w:space="0" w:color="auto"/>
        <w:bottom w:val="none" w:sz="0" w:space="0" w:color="auto"/>
        <w:right w:val="none" w:sz="0" w:space="0" w:color="auto"/>
      </w:divBdr>
    </w:div>
    <w:div w:id="1671984382">
      <w:bodyDiv w:val="1"/>
      <w:marLeft w:val="0"/>
      <w:marRight w:val="0"/>
      <w:marTop w:val="0"/>
      <w:marBottom w:val="0"/>
      <w:divBdr>
        <w:top w:val="none" w:sz="0" w:space="0" w:color="auto"/>
        <w:left w:val="none" w:sz="0" w:space="0" w:color="auto"/>
        <w:bottom w:val="none" w:sz="0" w:space="0" w:color="auto"/>
        <w:right w:val="none" w:sz="0" w:space="0" w:color="auto"/>
      </w:divBdr>
    </w:div>
    <w:div w:id="1678532663">
      <w:bodyDiv w:val="1"/>
      <w:marLeft w:val="0"/>
      <w:marRight w:val="0"/>
      <w:marTop w:val="0"/>
      <w:marBottom w:val="0"/>
      <w:divBdr>
        <w:top w:val="none" w:sz="0" w:space="0" w:color="auto"/>
        <w:left w:val="none" w:sz="0" w:space="0" w:color="auto"/>
        <w:bottom w:val="none" w:sz="0" w:space="0" w:color="auto"/>
        <w:right w:val="none" w:sz="0" w:space="0" w:color="auto"/>
      </w:divBdr>
    </w:div>
    <w:div w:id="1758476916">
      <w:bodyDiv w:val="1"/>
      <w:marLeft w:val="0"/>
      <w:marRight w:val="0"/>
      <w:marTop w:val="0"/>
      <w:marBottom w:val="0"/>
      <w:divBdr>
        <w:top w:val="none" w:sz="0" w:space="0" w:color="auto"/>
        <w:left w:val="none" w:sz="0" w:space="0" w:color="auto"/>
        <w:bottom w:val="none" w:sz="0" w:space="0" w:color="auto"/>
        <w:right w:val="none" w:sz="0" w:space="0" w:color="auto"/>
      </w:divBdr>
    </w:div>
    <w:div w:id="1778062802">
      <w:bodyDiv w:val="1"/>
      <w:marLeft w:val="0"/>
      <w:marRight w:val="0"/>
      <w:marTop w:val="0"/>
      <w:marBottom w:val="0"/>
      <w:divBdr>
        <w:top w:val="none" w:sz="0" w:space="0" w:color="auto"/>
        <w:left w:val="none" w:sz="0" w:space="0" w:color="auto"/>
        <w:bottom w:val="none" w:sz="0" w:space="0" w:color="auto"/>
        <w:right w:val="none" w:sz="0" w:space="0" w:color="auto"/>
      </w:divBdr>
    </w:div>
    <w:div w:id="1790927795">
      <w:bodyDiv w:val="1"/>
      <w:marLeft w:val="0"/>
      <w:marRight w:val="0"/>
      <w:marTop w:val="0"/>
      <w:marBottom w:val="0"/>
      <w:divBdr>
        <w:top w:val="none" w:sz="0" w:space="0" w:color="auto"/>
        <w:left w:val="none" w:sz="0" w:space="0" w:color="auto"/>
        <w:bottom w:val="none" w:sz="0" w:space="0" w:color="auto"/>
        <w:right w:val="none" w:sz="0" w:space="0" w:color="auto"/>
      </w:divBdr>
    </w:div>
    <w:div w:id="1935085728">
      <w:bodyDiv w:val="1"/>
      <w:marLeft w:val="0"/>
      <w:marRight w:val="0"/>
      <w:marTop w:val="0"/>
      <w:marBottom w:val="0"/>
      <w:divBdr>
        <w:top w:val="none" w:sz="0" w:space="0" w:color="auto"/>
        <w:left w:val="none" w:sz="0" w:space="0" w:color="auto"/>
        <w:bottom w:val="none" w:sz="0" w:space="0" w:color="auto"/>
        <w:right w:val="none" w:sz="0" w:space="0" w:color="auto"/>
      </w:divBdr>
    </w:div>
    <w:div w:id="1996910461">
      <w:bodyDiv w:val="1"/>
      <w:marLeft w:val="0"/>
      <w:marRight w:val="0"/>
      <w:marTop w:val="0"/>
      <w:marBottom w:val="0"/>
      <w:divBdr>
        <w:top w:val="none" w:sz="0" w:space="0" w:color="auto"/>
        <w:left w:val="none" w:sz="0" w:space="0" w:color="auto"/>
        <w:bottom w:val="none" w:sz="0" w:space="0" w:color="auto"/>
        <w:right w:val="none" w:sz="0" w:space="0" w:color="auto"/>
      </w:divBdr>
    </w:div>
    <w:div w:id="2022506558">
      <w:bodyDiv w:val="1"/>
      <w:marLeft w:val="0"/>
      <w:marRight w:val="0"/>
      <w:marTop w:val="0"/>
      <w:marBottom w:val="0"/>
      <w:divBdr>
        <w:top w:val="none" w:sz="0" w:space="0" w:color="auto"/>
        <w:left w:val="none" w:sz="0" w:space="0" w:color="auto"/>
        <w:bottom w:val="none" w:sz="0" w:space="0" w:color="auto"/>
        <w:right w:val="none" w:sz="0" w:space="0" w:color="auto"/>
      </w:divBdr>
    </w:div>
    <w:div w:id="2047558745">
      <w:bodyDiv w:val="1"/>
      <w:marLeft w:val="0"/>
      <w:marRight w:val="0"/>
      <w:marTop w:val="0"/>
      <w:marBottom w:val="0"/>
      <w:divBdr>
        <w:top w:val="none" w:sz="0" w:space="0" w:color="auto"/>
        <w:left w:val="none" w:sz="0" w:space="0" w:color="auto"/>
        <w:bottom w:val="none" w:sz="0" w:space="0" w:color="auto"/>
        <w:right w:val="none" w:sz="0" w:space="0" w:color="auto"/>
      </w:divBdr>
    </w:div>
    <w:div w:id="21240309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vergabekammer.suedbayern@reg-ob.bayern.de"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ausschreibungen.einkauf@br.de" TargetMode="Externa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Larissa-Design">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4B4175A78E369045BE224BF7A4A21233" ma:contentTypeVersion="10" ma:contentTypeDescription="Ein neues Dokument erstellen." ma:contentTypeScope="" ma:versionID="beb1e443074ed89b4ff97c09da696328">
  <xsd:schema xmlns:xsd="http://www.w3.org/2001/XMLSchema" xmlns:xs="http://www.w3.org/2001/XMLSchema" xmlns:p="http://schemas.microsoft.com/office/2006/metadata/properties" xmlns:ns2="03163315-4d1f-44c2-a29a-ed878ab49866" targetNamespace="http://schemas.microsoft.com/office/2006/metadata/properties" ma:root="true" ma:fieldsID="1414dd20b24b25987469f34e7f5e1f1b" ns2:_="">
    <xsd:import namespace="03163315-4d1f-44c2-a29a-ed878ab49866"/>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3163315-4d1f-44c2-a29a-ed878ab4986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43C16FF9-9383-41E1-9F8A-03B08CD5408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3163315-4d1f-44c2-a29a-ed878ab4986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F4D1FC-B318-4049-8085-792F97BA665B}">
  <ds:schemaRefs>
    <ds:schemaRef ds:uri="http://schemas.openxmlformats.org/officeDocument/2006/bibliography"/>
  </ds:schemaRefs>
</ds:datastoreItem>
</file>

<file path=customXml/itemProps3.xml><?xml version="1.0" encoding="utf-8"?>
<ds:datastoreItem xmlns:ds="http://schemas.openxmlformats.org/officeDocument/2006/customXml" ds:itemID="{AD9F8F99-852D-4F52-B96D-80645D61561E}">
  <ds:schemaRefs>
    <ds:schemaRef ds:uri="http://schemas.microsoft.com/sharepoint/v3/contenttype/forms"/>
  </ds:schemaRefs>
</ds:datastoreItem>
</file>

<file path=customXml/itemProps4.xml><?xml version="1.0" encoding="utf-8"?>
<ds:datastoreItem xmlns:ds="http://schemas.openxmlformats.org/officeDocument/2006/customXml" ds:itemID="{C174AEDE-DD1A-4ADA-8963-235931F358AE}">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24</Pages>
  <Words>5812</Words>
  <Characters>36617</Characters>
  <Application>Microsoft Office Word</Application>
  <DocSecurity>0</DocSecurity>
  <Lines>305</Lines>
  <Paragraphs>84</Paragraphs>
  <ScaleCrop>false</ScaleCrop>
  <HeadingPairs>
    <vt:vector size="2" baseType="variant">
      <vt:variant>
        <vt:lpstr>Titel</vt:lpstr>
      </vt:variant>
      <vt:variant>
        <vt:i4>1</vt:i4>
      </vt:variant>
    </vt:vector>
  </HeadingPairs>
  <TitlesOfParts>
    <vt:vector size="1" baseType="lpstr">
      <vt:lpstr>Offenes Verfahren Formaler Teil</vt:lpstr>
    </vt:vector>
  </TitlesOfParts>
  <Manager>BPrettl@abakus.de</Manager>
  <Company/>
  <LinksUpToDate>false</LinksUpToDate>
  <CharactersWithSpaces>42345</CharactersWithSpaces>
  <SharedDoc>false</SharedDoc>
  <HLinks>
    <vt:vector size="636" baseType="variant">
      <vt:variant>
        <vt:i4>4653057</vt:i4>
      </vt:variant>
      <vt:variant>
        <vt:i4>692</vt:i4>
      </vt:variant>
      <vt:variant>
        <vt:i4>0</vt:i4>
      </vt:variant>
      <vt:variant>
        <vt:i4>5</vt:i4>
      </vt:variant>
      <vt:variant>
        <vt:lpwstr>http://www.kbst.bund.de/</vt:lpwstr>
      </vt:variant>
      <vt:variant>
        <vt:lpwstr/>
      </vt:variant>
      <vt:variant>
        <vt:i4>2555914</vt:i4>
      </vt:variant>
      <vt:variant>
        <vt:i4>610</vt:i4>
      </vt:variant>
      <vt:variant>
        <vt:i4>0</vt:i4>
      </vt:variant>
      <vt:variant>
        <vt:i4>5</vt:i4>
      </vt:variant>
      <vt:variant>
        <vt:lpwstr>mailto:hhiller@Biberach.de</vt:lpwstr>
      </vt:variant>
      <vt:variant>
        <vt:lpwstr/>
      </vt:variant>
      <vt:variant>
        <vt:i4>2555914</vt:i4>
      </vt:variant>
      <vt:variant>
        <vt:i4>607</vt:i4>
      </vt:variant>
      <vt:variant>
        <vt:i4>0</vt:i4>
      </vt:variant>
      <vt:variant>
        <vt:i4>5</vt:i4>
      </vt:variant>
      <vt:variant>
        <vt:lpwstr>mailto:hhiller@Biberach.de</vt:lpwstr>
      </vt:variant>
      <vt:variant>
        <vt:lpwstr/>
      </vt:variant>
      <vt:variant>
        <vt:i4>2555914</vt:i4>
      </vt:variant>
      <vt:variant>
        <vt:i4>604</vt:i4>
      </vt:variant>
      <vt:variant>
        <vt:i4>0</vt:i4>
      </vt:variant>
      <vt:variant>
        <vt:i4>5</vt:i4>
      </vt:variant>
      <vt:variant>
        <vt:lpwstr>mailto:hhiller@Biberach.de</vt:lpwstr>
      </vt:variant>
      <vt:variant>
        <vt:lpwstr/>
      </vt:variant>
      <vt:variant>
        <vt:i4>4653057</vt:i4>
      </vt:variant>
      <vt:variant>
        <vt:i4>601</vt:i4>
      </vt:variant>
      <vt:variant>
        <vt:i4>0</vt:i4>
      </vt:variant>
      <vt:variant>
        <vt:i4>5</vt:i4>
      </vt:variant>
      <vt:variant>
        <vt:lpwstr>http://www.kbst.bund.de/</vt:lpwstr>
      </vt:variant>
      <vt:variant>
        <vt:lpwstr/>
      </vt:variant>
      <vt:variant>
        <vt:i4>1376308</vt:i4>
      </vt:variant>
      <vt:variant>
        <vt:i4>585</vt:i4>
      </vt:variant>
      <vt:variant>
        <vt:i4>0</vt:i4>
      </vt:variant>
      <vt:variant>
        <vt:i4>5</vt:i4>
      </vt:variant>
      <vt:variant>
        <vt:lpwstr/>
      </vt:variant>
      <vt:variant>
        <vt:lpwstr>_Toc195499962</vt:lpwstr>
      </vt:variant>
      <vt:variant>
        <vt:i4>1376308</vt:i4>
      </vt:variant>
      <vt:variant>
        <vt:i4>579</vt:i4>
      </vt:variant>
      <vt:variant>
        <vt:i4>0</vt:i4>
      </vt:variant>
      <vt:variant>
        <vt:i4>5</vt:i4>
      </vt:variant>
      <vt:variant>
        <vt:lpwstr/>
      </vt:variant>
      <vt:variant>
        <vt:lpwstr>_Toc195499961</vt:lpwstr>
      </vt:variant>
      <vt:variant>
        <vt:i4>1376308</vt:i4>
      </vt:variant>
      <vt:variant>
        <vt:i4>573</vt:i4>
      </vt:variant>
      <vt:variant>
        <vt:i4>0</vt:i4>
      </vt:variant>
      <vt:variant>
        <vt:i4>5</vt:i4>
      </vt:variant>
      <vt:variant>
        <vt:lpwstr/>
      </vt:variant>
      <vt:variant>
        <vt:lpwstr>_Toc195499960</vt:lpwstr>
      </vt:variant>
      <vt:variant>
        <vt:i4>1441844</vt:i4>
      </vt:variant>
      <vt:variant>
        <vt:i4>567</vt:i4>
      </vt:variant>
      <vt:variant>
        <vt:i4>0</vt:i4>
      </vt:variant>
      <vt:variant>
        <vt:i4>5</vt:i4>
      </vt:variant>
      <vt:variant>
        <vt:lpwstr/>
      </vt:variant>
      <vt:variant>
        <vt:lpwstr>_Toc195499959</vt:lpwstr>
      </vt:variant>
      <vt:variant>
        <vt:i4>1441844</vt:i4>
      </vt:variant>
      <vt:variant>
        <vt:i4>561</vt:i4>
      </vt:variant>
      <vt:variant>
        <vt:i4>0</vt:i4>
      </vt:variant>
      <vt:variant>
        <vt:i4>5</vt:i4>
      </vt:variant>
      <vt:variant>
        <vt:lpwstr/>
      </vt:variant>
      <vt:variant>
        <vt:lpwstr>_Toc195499958</vt:lpwstr>
      </vt:variant>
      <vt:variant>
        <vt:i4>1441844</vt:i4>
      </vt:variant>
      <vt:variant>
        <vt:i4>555</vt:i4>
      </vt:variant>
      <vt:variant>
        <vt:i4>0</vt:i4>
      </vt:variant>
      <vt:variant>
        <vt:i4>5</vt:i4>
      </vt:variant>
      <vt:variant>
        <vt:lpwstr/>
      </vt:variant>
      <vt:variant>
        <vt:lpwstr>_Toc195499957</vt:lpwstr>
      </vt:variant>
      <vt:variant>
        <vt:i4>1441844</vt:i4>
      </vt:variant>
      <vt:variant>
        <vt:i4>549</vt:i4>
      </vt:variant>
      <vt:variant>
        <vt:i4>0</vt:i4>
      </vt:variant>
      <vt:variant>
        <vt:i4>5</vt:i4>
      </vt:variant>
      <vt:variant>
        <vt:lpwstr/>
      </vt:variant>
      <vt:variant>
        <vt:lpwstr>_Toc195499956</vt:lpwstr>
      </vt:variant>
      <vt:variant>
        <vt:i4>1441844</vt:i4>
      </vt:variant>
      <vt:variant>
        <vt:i4>543</vt:i4>
      </vt:variant>
      <vt:variant>
        <vt:i4>0</vt:i4>
      </vt:variant>
      <vt:variant>
        <vt:i4>5</vt:i4>
      </vt:variant>
      <vt:variant>
        <vt:lpwstr/>
      </vt:variant>
      <vt:variant>
        <vt:lpwstr>_Toc195499955</vt:lpwstr>
      </vt:variant>
      <vt:variant>
        <vt:i4>1441844</vt:i4>
      </vt:variant>
      <vt:variant>
        <vt:i4>537</vt:i4>
      </vt:variant>
      <vt:variant>
        <vt:i4>0</vt:i4>
      </vt:variant>
      <vt:variant>
        <vt:i4>5</vt:i4>
      </vt:variant>
      <vt:variant>
        <vt:lpwstr/>
      </vt:variant>
      <vt:variant>
        <vt:lpwstr>_Toc195499954</vt:lpwstr>
      </vt:variant>
      <vt:variant>
        <vt:i4>1441844</vt:i4>
      </vt:variant>
      <vt:variant>
        <vt:i4>531</vt:i4>
      </vt:variant>
      <vt:variant>
        <vt:i4>0</vt:i4>
      </vt:variant>
      <vt:variant>
        <vt:i4>5</vt:i4>
      </vt:variant>
      <vt:variant>
        <vt:lpwstr/>
      </vt:variant>
      <vt:variant>
        <vt:lpwstr>_Toc195499953</vt:lpwstr>
      </vt:variant>
      <vt:variant>
        <vt:i4>1441844</vt:i4>
      </vt:variant>
      <vt:variant>
        <vt:i4>525</vt:i4>
      </vt:variant>
      <vt:variant>
        <vt:i4>0</vt:i4>
      </vt:variant>
      <vt:variant>
        <vt:i4>5</vt:i4>
      </vt:variant>
      <vt:variant>
        <vt:lpwstr/>
      </vt:variant>
      <vt:variant>
        <vt:lpwstr>_Toc195499952</vt:lpwstr>
      </vt:variant>
      <vt:variant>
        <vt:i4>1441844</vt:i4>
      </vt:variant>
      <vt:variant>
        <vt:i4>519</vt:i4>
      </vt:variant>
      <vt:variant>
        <vt:i4>0</vt:i4>
      </vt:variant>
      <vt:variant>
        <vt:i4>5</vt:i4>
      </vt:variant>
      <vt:variant>
        <vt:lpwstr/>
      </vt:variant>
      <vt:variant>
        <vt:lpwstr>_Toc195499951</vt:lpwstr>
      </vt:variant>
      <vt:variant>
        <vt:i4>1441844</vt:i4>
      </vt:variant>
      <vt:variant>
        <vt:i4>513</vt:i4>
      </vt:variant>
      <vt:variant>
        <vt:i4>0</vt:i4>
      </vt:variant>
      <vt:variant>
        <vt:i4>5</vt:i4>
      </vt:variant>
      <vt:variant>
        <vt:lpwstr/>
      </vt:variant>
      <vt:variant>
        <vt:lpwstr>_Toc195499950</vt:lpwstr>
      </vt:variant>
      <vt:variant>
        <vt:i4>1507380</vt:i4>
      </vt:variant>
      <vt:variant>
        <vt:i4>507</vt:i4>
      </vt:variant>
      <vt:variant>
        <vt:i4>0</vt:i4>
      </vt:variant>
      <vt:variant>
        <vt:i4>5</vt:i4>
      </vt:variant>
      <vt:variant>
        <vt:lpwstr/>
      </vt:variant>
      <vt:variant>
        <vt:lpwstr>_Toc195499949</vt:lpwstr>
      </vt:variant>
      <vt:variant>
        <vt:i4>1507380</vt:i4>
      </vt:variant>
      <vt:variant>
        <vt:i4>501</vt:i4>
      </vt:variant>
      <vt:variant>
        <vt:i4>0</vt:i4>
      </vt:variant>
      <vt:variant>
        <vt:i4>5</vt:i4>
      </vt:variant>
      <vt:variant>
        <vt:lpwstr/>
      </vt:variant>
      <vt:variant>
        <vt:lpwstr>_Toc195499948</vt:lpwstr>
      </vt:variant>
      <vt:variant>
        <vt:i4>1507380</vt:i4>
      </vt:variant>
      <vt:variant>
        <vt:i4>495</vt:i4>
      </vt:variant>
      <vt:variant>
        <vt:i4>0</vt:i4>
      </vt:variant>
      <vt:variant>
        <vt:i4>5</vt:i4>
      </vt:variant>
      <vt:variant>
        <vt:lpwstr/>
      </vt:variant>
      <vt:variant>
        <vt:lpwstr>_Toc195499947</vt:lpwstr>
      </vt:variant>
      <vt:variant>
        <vt:i4>1507380</vt:i4>
      </vt:variant>
      <vt:variant>
        <vt:i4>489</vt:i4>
      </vt:variant>
      <vt:variant>
        <vt:i4>0</vt:i4>
      </vt:variant>
      <vt:variant>
        <vt:i4>5</vt:i4>
      </vt:variant>
      <vt:variant>
        <vt:lpwstr/>
      </vt:variant>
      <vt:variant>
        <vt:lpwstr>_Toc195499946</vt:lpwstr>
      </vt:variant>
      <vt:variant>
        <vt:i4>1507380</vt:i4>
      </vt:variant>
      <vt:variant>
        <vt:i4>483</vt:i4>
      </vt:variant>
      <vt:variant>
        <vt:i4>0</vt:i4>
      </vt:variant>
      <vt:variant>
        <vt:i4>5</vt:i4>
      </vt:variant>
      <vt:variant>
        <vt:lpwstr/>
      </vt:variant>
      <vt:variant>
        <vt:lpwstr>_Toc195499945</vt:lpwstr>
      </vt:variant>
      <vt:variant>
        <vt:i4>1507380</vt:i4>
      </vt:variant>
      <vt:variant>
        <vt:i4>477</vt:i4>
      </vt:variant>
      <vt:variant>
        <vt:i4>0</vt:i4>
      </vt:variant>
      <vt:variant>
        <vt:i4>5</vt:i4>
      </vt:variant>
      <vt:variant>
        <vt:lpwstr/>
      </vt:variant>
      <vt:variant>
        <vt:lpwstr>_Toc195499944</vt:lpwstr>
      </vt:variant>
      <vt:variant>
        <vt:i4>1507380</vt:i4>
      </vt:variant>
      <vt:variant>
        <vt:i4>471</vt:i4>
      </vt:variant>
      <vt:variant>
        <vt:i4>0</vt:i4>
      </vt:variant>
      <vt:variant>
        <vt:i4>5</vt:i4>
      </vt:variant>
      <vt:variant>
        <vt:lpwstr/>
      </vt:variant>
      <vt:variant>
        <vt:lpwstr>_Toc195499943</vt:lpwstr>
      </vt:variant>
      <vt:variant>
        <vt:i4>1507380</vt:i4>
      </vt:variant>
      <vt:variant>
        <vt:i4>465</vt:i4>
      </vt:variant>
      <vt:variant>
        <vt:i4>0</vt:i4>
      </vt:variant>
      <vt:variant>
        <vt:i4>5</vt:i4>
      </vt:variant>
      <vt:variant>
        <vt:lpwstr/>
      </vt:variant>
      <vt:variant>
        <vt:lpwstr>_Toc195499942</vt:lpwstr>
      </vt:variant>
      <vt:variant>
        <vt:i4>1507380</vt:i4>
      </vt:variant>
      <vt:variant>
        <vt:i4>459</vt:i4>
      </vt:variant>
      <vt:variant>
        <vt:i4>0</vt:i4>
      </vt:variant>
      <vt:variant>
        <vt:i4>5</vt:i4>
      </vt:variant>
      <vt:variant>
        <vt:lpwstr/>
      </vt:variant>
      <vt:variant>
        <vt:lpwstr>_Toc195499941</vt:lpwstr>
      </vt:variant>
      <vt:variant>
        <vt:i4>1507380</vt:i4>
      </vt:variant>
      <vt:variant>
        <vt:i4>453</vt:i4>
      </vt:variant>
      <vt:variant>
        <vt:i4>0</vt:i4>
      </vt:variant>
      <vt:variant>
        <vt:i4>5</vt:i4>
      </vt:variant>
      <vt:variant>
        <vt:lpwstr/>
      </vt:variant>
      <vt:variant>
        <vt:lpwstr>_Toc195499940</vt:lpwstr>
      </vt:variant>
      <vt:variant>
        <vt:i4>1048628</vt:i4>
      </vt:variant>
      <vt:variant>
        <vt:i4>447</vt:i4>
      </vt:variant>
      <vt:variant>
        <vt:i4>0</vt:i4>
      </vt:variant>
      <vt:variant>
        <vt:i4>5</vt:i4>
      </vt:variant>
      <vt:variant>
        <vt:lpwstr/>
      </vt:variant>
      <vt:variant>
        <vt:lpwstr>_Toc195499939</vt:lpwstr>
      </vt:variant>
      <vt:variant>
        <vt:i4>1048628</vt:i4>
      </vt:variant>
      <vt:variant>
        <vt:i4>441</vt:i4>
      </vt:variant>
      <vt:variant>
        <vt:i4>0</vt:i4>
      </vt:variant>
      <vt:variant>
        <vt:i4>5</vt:i4>
      </vt:variant>
      <vt:variant>
        <vt:lpwstr/>
      </vt:variant>
      <vt:variant>
        <vt:lpwstr>_Toc195499938</vt:lpwstr>
      </vt:variant>
      <vt:variant>
        <vt:i4>1048628</vt:i4>
      </vt:variant>
      <vt:variant>
        <vt:i4>435</vt:i4>
      </vt:variant>
      <vt:variant>
        <vt:i4>0</vt:i4>
      </vt:variant>
      <vt:variant>
        <vt:i4>5</vt:i4>
      </vt:variant>
      <vt:variant>
        <vt:lpwstr/>
      </vt:variant>
      <vt:variant>
        <vt:lpwstr>_Toc195499937</vt:lpwstr>
      </vt:variant>
      <vt:variant>
        <vt:i4>1048628</vt:i4>
      </vt:variant>
      <vt:variant>
        <vt:i4>429</vt:i4>
      </vt:variant>
      <vt:variant>
        <vt:i4>0</vt:i4>
      </vt:variant>
      <vt:variant>
        <vt:i4>5</vt:i4>
      </vt:variant>
      <vt:variant>
        <vt:lpwstr/>
      </vt:variant>
      <vt:variant>
        <vt:lpwstr>_Toc195499936</vt:lpwstr>
      </vt:variant>
      <vt:variant>
        <vt:i4>1048628</vt:i4>
      </vt:variant>
      <vt:variant>
        <vt:i4>423</vt:i4>
      </vt:variant>
      <vt:variant>
        <vt:i4>0</vt:i4>
      </vt:variant>
      <vt:variant>
        <vt:i4>5</vt:i4>
      </vt:variant>
      <vt:variant>
        <vt:lpwstr/>
      </vt:variant>
      <vt:variant>
        <vt:lpwstr>_Toc195499935</vt:lpwstr>
      </vt:variant>
      <vt:variant>
        <vt:i4>1048628</vt:i4>
      </vt:variant>
      <vt:variant>
        <vt:i4>417</vt:i4>
      </vt:variant>
      <vt:variant>
        <vt:i4>0</vt:i4>
      </vt:variant>
      <vt:variant>
        <vt:i4>5</vt:i4>
      </vt:variant>
      <vt:variant>
        <vt:lpwstr/>
      </vt:variant>
      <vt:variant>
        <vt:lpwstr>_Toc195499934</vt:lpwstr>
      </vt:variant>
      <vt:variant>
        <vt:i4>1048628</vt:i4>
      </vt:variant>
      <vt:variant>
        <vt:i4>411</vt:i4>
      </vt:variant>
      <vt:variant>
        <vt:i4>0</vt:i4>
      </vt:variant>
      <vt:variant>
        <vt:i4>5</vt:i4>
      </vt:variant>
      <vt:variant>
        <vt:lpwstr/>
      </vt:variant>
      <vt:variant>
        <vt:lpwstr>_Toc195499933</vt:lpwstr>
      </vt:variant>
      <vt:variant>
        <vt:i4>1048628</vt:i4>
      </vt:variant>
      <vt:variant>
        <vt:i4>405</vt:i4>
      </vt:variant>
      <vt:variant>
        <vt:i4>0</vt:i4>
      </vt:variant>
      <vt:variant>
        <vt:i4>5</vt:i4>
      </vt:variant>
      <vt:variant>
        <vt:lpwstr/>
      </vt:variant>
      <vt:variant>
        <vt:lpwstr>_Toc195499932</vt:lpwstr>
      </vt:variant>
      <vt:variant>
        <vt:i4>1048628</vt:i4>
      </vt:variant>
      <vt:variant>
        <vt:i4>399</vt:i4>
      </vt:variant>
      <vt:variant>
        <vt:i4>0</vt:i4>
      </vt:variant>
      <vt:variant>
        <vt:i4>5</vt:i4>
      </vt:variant>
      <vt:variant>
        <vt:lpwstr/>
      </vt:variant>
      <vt:variant>
        <vt:lpwstr>_Toc195499931</vt:lpwstr>
      </vt:variant>
      <vt:variant>
        <vt:i4>1048628</vt:i4>
      </vt:variant>
      <vt:variant>
        <vt:i4>393</vt:i4>
      </vt:variant>
      <vt:variant>
        <vt:i4>0</vt:i4>
      </vt:variant>
      <vt:variant>
        <vt:i4>5</vt:i4>
      </vt:variant>
      <vt:variant>
        <vt:lpwstr/>
      </vt:variant>
      <vt:variant>
        <vt:lpwstr>_Toc195499930</vt:lpwstr>
      </vt:variant>
      <vt:variant>
        <vt:i4>1114164</vt:i4>
      </vt:variant>
      <vt:variant>
        <vt:i4>387</vt:i4>
      </vt:variant>
      <vt:variant>
        <vt:i4>0</vt:i4>
      </vt:variant>
      <vt:variant>
        <vt:i4>5</vt:i4>
      </vt:variant>
      <vt:variant>
        <vt:lpwstr/>
      </vt:variant>
      <vt:variant>
        <vt:lpwstr>_Toc195499929</vt:lpwstr>
      </vt:variant>
      <vt:variant>
        <vt:i4>1114164</vt:i4>
      </vt:variant>
      <vt:variant>
        <vt:i4>381</vt:i4>
      </vt:variant>
      <vt:variant>
        <vt:i4>0</vt:i4>
      </vt:variant>
      <vt:variant>
        <vt:i4>5</vt:i4>
      </vt:variant>
      <vt:variant>
        <vt:lpwstr/>
      </vt:variant>
      <vt:variant>
        <vt:lpwstr>_Toc195499928</vt:lpwstr>
      </vt:variant>
      <vt:variant>
        <vt:i4>1114164</vt:i4>
      </vt:variant>
      <vt:variant>
        <vt:i4>375</vt:i4>
      </vt:variant>
      <vt:variant>
        <vt:i4>0</vt:i4>
      </vt:variant>
      <vt:variant>
        <vt:i4>5</vt:i4>
      </vt:variant>
      <vt:variant>
        <vt:lpwstr/>
      </vt:variant>
      <vt:variant>
        <vt:lpwstr>_Toc195499927</vt:lpwstr>
      </vt:variant>
      <vt:variant>
        <vt:i4>1114164</vt:i4>
      </vt:variant>
      <vt:variant>
        <vt:i4>369</vt:i4>
      </vt:variant>
      <vt:variant>
        <vt:i4>0</vt:i4>
      </vt:variant>
      <vt:variant>
        <vt:i4>5</vt:i4>
      </vt:variant>
      <vt:variant>
        <vt:lpwstr/>
      </vt:variant>
      <vt:variant>
        <vt:lpwstr>_Toc195499926</vt:lpwstr>
      </vt:variant>
      <vt:variant>
        <vt:i4>1114164</vt:i4>
      </vt:variant>
      <vt:variant>
        <vt:i4>363</vt:i4>
      </vt:variant>
      <vt:variant>
        <vt:i4>0</vt:i4>
      </vt:variant>
      <vt:variant>
        <vt:i4>5</vt:i4>
      </vt:variant>
      <vt:variant>
        <vt:lpwstr/>
      </vt:variant>
      <vt:variant>
        <vt:lpwstr>_Toc195499925</vt:lpwstr>
      </vt:variant>
      <vt:variant>
        <vt:i4>1114164</vt:i4>
      </vt:variant>
      <vt:variant>
        <vt:i4>357</vt:i4>
      </vt:variant>
      <vt:variant>
        <vt:i4>0</vt:i4>
      </vt:variant>
      <vt:variant>
        <vt:i4>5</vt:i4>
      </vt:variant>
      <vt:variant>
        <vt:lpwstr/>
      </vt:variant>
      <vt:variant>
        <vt:lpwstr>_Toc195499924</vt:lpwstr>
      </vt:variant>
      <vt:variant>
        <vt:i4>1114164</vt:i4>
      </vt:variant>
      <vt:variant>
        <vt:i4>351</vt:i4>
      </vt:variant>
      <vt:variant>
        <vt:i4>0</vt:i4>
      </vt:variant>
      <vt:variant>
        <vt:i4>5</vt:i4>
      </vt:variant>
      <vt:variant>
        <vt:lpwstr/>
      </vt:variant>
      <vt:variant>
        <vt:lpwstr>_Toc195499923</vt:lpwstr>
      </vt:variant>
      <vt:variant>
        <vt:i4>1114164</vt:i4>
      </vt:variant>
      <vt:variant>
        <vt:i4>345</vt:i4>
      </vt:variant>
      <vt:variant>
        <vt:i4>0</vt:i4>
      </vt:variant>
      <vt:variant>
        <vt:i4>5</vt:i4>
      </vt:variant>
      <vt:variant>
        <vt:lpwstr/>
      </vt:variant>
      <vt:variant>
        <vt:lpwstr>_Toc195499922</vt:lpwstr>
      </vt:variant>
      <vt:variant>
        <vt:i4>1114164</vt:i4>
      </vt:variant>
      <vt:variant>
        <vt:i4>339</vt:i4>
      </vt:variant>
      <vt:variant>
        <vt:i4>0</vt:i4>
      </vt:variant>
      <vt:variant>
        <vt:i4>5</vt:i4>
      </vt:variant>
      <vt:variant>
        <vt:lpwstr/>
      </vt:variant>
      <vt:variant>
        <vt:lpwstr>_Toc195499921</vt:lpwstr>
      </vt:variant>
      <vt:variant>
        <vt:i4>1114164</vt:i4>
      </vt:variant>
      <vt:variant>
        <vt:i4>333</vt:i4>
      </vt:variant>
      <vt:variant>
        <vt:i4>0</vt:i4>
      </vt:variant>
      <vt:variant>
        <vt:i4>5</vt:i4>
      </vt:variant>
      <vt:variant>
        <vt:lpwstr/>
      </vt:variant>
      <vt:variant>
        <vt:lpwstr>_Toc195499920</vt:lpwstr>
      </vt:variant>
      <vt:variant>
        <vt:i4>1179700</vt:i4>
      </vt:variant>
      <vt:variant>
        <vt:i4>327</vt:i4>
      </vt:variant>
      <vt:variant>
        <vt:i4>0</vt:i4>
      </vt:variant>
      <vt:variant>
        <vt:i4>5</vt:i4>
      </vt:variant>
      <vt:variant>
        <vt:lpwstr/>
      </vt:variant>
      <vt:variant>
        <vt:lpwstr>_Toc195499919</vt:lpwstr>
      </vt:variant>
      <vt:variant>
        <vt:i4>1179700</vt:i4>
      </vt:variant>
      <vt:variant>
        <vt:i4>321</vt:i4>
      </vt:variant>
      <vt:variant>
        <vt:i4>0</vt:i4>
      </vt:variant>
      <vt:variant>
        <vt:i4>5</vt:i4>
      </vt:variant>
      <vt:variant>
        <vt:lpwstr/>
      </vt:variant>
      <vt:variant>
        <vt:lpwstr>_Toc195499918</vt:lpwstr>
      </vt:variant>
      <vt:variant>
        <vt:i4>1179700</vt:i4>
      </vt:variant>
      <vt:variant>
        <vt:i4>315</vt:i4>
      </vt:variant>
      <vt:variant>
        <vt:i4>0</vt:i4>
      </vt:variant>
      <vt:variant>
        <vt:i4>5</vt:i4>
      </vt:variant>
      <vt:variant>
        <vt:lpwstr/>
      </vt:variant>
      <vt:variant>
        <vt:lpwstr>_Toc195499917</vt:lpwstr>
      </vt:variant>
      <vt:variant>
        <vt:i4>1179700</vt:i4>
      </vt:variant>
      <vt:variant>
        <vt:i4>309</vt:i4>
      </vt:variant>
      <vt:variant>
        <vt:i4>0</vt:i4>
      </vt:variant>
      <vt:variant>
        <vt:i4>5</vt:i4>
      </vt:variant>
      <vt:variant>
        <vt:lpwstr/>
      </vt:variant>
      <vt:variant>
        <vt:lpwstr>_Toc195499916</vt:lpwstr>
      </vt:variant>
      <vt:variant>
        <vt:i4>1179700</vt:i4>
      </vt:variant>
      <vt:variant>
        <vt:i4>303</vt:i4>
      </vt:variant>
      <vt:variant>
        <vt:i4>0</vt:i4>
      </vt:variant>
      <vt:variant>
        <vt:i4>5</vt:i4>
      </vt:variant>
      <vt:variant>
        <vt:lpwstr/>
      </vt:variant>
      <vt:variant>
        <vt:lpwstr>_Toc195499915</vt:lpwstr>
      </vt:variant>
      <vt:variant>
        <vt:i4>1179700</vt:i4>
      </vt:variant>
      <vt:variant>
        <vt:i4>297</vt:i4>
      </vt:variant>
      <vt:variant>
        <vt:i4>0</vt:i4>
      </vt:variant>
      <vt:variant>
        <vt:i4>5</vt:i4>
      </vt:variant>
      <vt:variant>
        <vt:lpwstr/>
      </vt:variant>
      <vt:variant>
        <vt:lpwstr>_Toc195499914</vt:lpwstr>
      </vt:variant>
      <vt:variant>
        <vt:i4>1179700</vt:i4>
      </vt:variant>
      <vt:variant>
        <vt:i4>291</vt:i4>
      </vt:variant>
      <vt:variant>
        <vt:i4>0</vt:i4>
      </vt:variant>
      <vt:variant>
        <vt:i4>5</vt:i4>
      </vt:variant>
      <vt:variant>
        <vt:lpwstr/>
      </vt:variant>
      <vt:variant>
        <vt:lpwstr>_Toc195499913</vt:lpwstr>
      </vt:variant>
      <vt:variant>
        <vt:i4>1179700</vt:i4>
      </vt:variant>
      <vt:variant>
        <vt:i4>285</vt:i4>
      </vt:variant>
      <vt:variant>
        <vt:i4>0</vt:i4>
      </vt:variant>
      <vt:variant>
        <vt:i4>5</vt:i4>
      </vt:variant>
      <vt:variant>
        <vt:lpwstr/>
      </vt:variant>
      <vt:variant>
        <vt:lpwstr>_Toc195499912</vt:lpwstr>
      </vt:variant>
      <vt:variant>
        <vt:i4>1179700</vt:i4>
      </vt:variant>
      <vt:variant>
        <vt:i4>279</vt:i4>
      </vt:variant>
      <vt:variant>
        <vt:i4>0</vt:i4>
      </vt:variant>
      <vt:variant>
        <vt:i4>5</vt:i4>
      </vt:variant>
      <vt:variant>
        <vt:lpwstr/>
      </vt:variant>
      <vt:variant>
        <vt:lpwstr>_Toc195499911</vt:lpwstr>
      </vt:variant>
      <vt:variant>
        <vt:i4>1179700</vt:i4>
      </vt:variant>
      <vt:variant>
        <vt:i4>273</vt:i4>
      </vt:variant>
      <vt:variant>
        <vt:i4>0</vt:i4>
      </vt:variant>
      <vt:variant>
        <vt:i4>5</vt:i4>
      </vt:variant>
      <vt:variant>
        <vt:lpwstr/>
      </vt:variant>
      <vt:variant>
        <vt:lpwstr>_Toc195499910</vt:lpwstr>
      </vt:variant>
      <vt:variant>
        <vt:i4>1245236</vt:i4>
      </vt:variant>
      <vt:variant>
        <vt:i4>267</vt:i4>
      </vt:variant>
      <vt:variant>
        <vt:i4>0</vt:i4>
      </vt:variant>
      <vt:variant>
        <vt:i4>5</vt:i4>
      </vt:variant>
      <vt:variant>
        <vt:lpwstr/>
      </vt:variant>
      <vt:variant>
        <vt:lpwstr>_Toc195499909</vt:lpwstr>
      </vt:variant>
      <vt:variant>
        <vt:i4>1245236</vt:i4>
      </vt:variant>
      <vt:variant>
        <vt:i4>261</vt:i4>
      </vt:variant>
      <vt:variant>
        <vt:i4>0</vt:i4>
      </vt:variant>
      <vt:variant>
        <vt:i4>5</vt:i4>
      </vt:variant>
      <vt:variant>
        <vt:lpwstr/>
      </vt:variant>
      <vt:variant>
        <vt:lpwstr>_Toc195499908</vt:lpwstr>
      </vt:variant>
      <vt:variant>
        <vt:i4>1245236</vt:i4>
      </vt:variant>
      <vt:variant>
        <vt:i4>255</vt:i4>
      </vt:variant>
      <vt:variant>
        <vt:i4>0</vt:i4>
      </vt:variant>
      <vt:variant>
        <vt:i4>5</vt:i4>
      </vt:variant>
      <vt:variant>
        <vt:lpwstr/>
      </vt:variant>
      <vt:variant>
        <vt:lpwstr>_Toc195499907</vt:lpwstr>
      </vt:variant>
      <vt:variant>
        <vt:i4>1245236</vt:i4>
      </vt:variant>
      <vt:variant>
        <vt:i4>249</vt:i4>
      </vt:variant>
      <vt:variant>
        <vt:i4>0</vt:i4>
      </vt:variant>
      <vt:variant>
        <vt:i4>5</vt:i4>
      </vt:variant>
      <vt:variant>
        <vt:lpwstr/>
      </vt:variant>
      <vt:variant>
        <vt:lpwstr>_Toc195499906</vt:lpwstr>
      </vt:variant>
      <vt:variant>
        <vt:i4>1245236</vt:i4>
      </vt:variant>
      <vt:variant>
        <vt:i4>243</vt:i4>
      </vt:variant>
      <vt:variant>
        <vt:i4>0</vt:i4>
      </vt:variant>
      <vt:variant>
        <vt:i4>5</vt:i4>
      </vt:variant>
      <vt:variant>
        <vt:lpwstr/>
      </vt:variant>
      <vt:variant>
        <vt:lpwstr>_Toc195499905</vt:lpwstr>
      </vt:variant>
      <vt:variant>
        <vt:i4>1245236</vt:i4>
      </vt:variant>
      <vt:variant>
        <vt:i4>237</vt:i4>
      </vt:variant>
      <vt:variant>
        <vt:i4>0</vt:i4>
      </vt:variant>
      <vt:variant>
        <vt:i4>5</vt:i4>
      </vt:variant>
      <vt:variant>
        <vt:lpwstr/>
      </vt:variant>
      <vt:variant>
        <vt:lpwstr>_Toc195499904</vt:lpwstr>
      </vt:variant>
      <vt:variant>
        <vt:i4>1245236</vt:i4>
      </vt:variant>
      <vt:variant>
        <vt:i4>231</vt:i4>
      </vt:variant>
      <vt:variant>
        <vt:i4>0</vt:i4>
      </vt:variant>
      <vt:variant>
        <vt:i4>5</vt:i4>
      </vt:variant>
      <vt:variant>
        <vt:lpwstr/>
      </vt:variant>
      <vt:variant>
        <vt:lpwstr>_Toc195499903</vt:lpwstr>
      </vt:variant>
      <vt:variant>
        <vt:i4>1245236</vt:i4>
      </vt:variant>
      <vt:variant>
        <vt:i4>225</vt:i4>
      </vt:variant>
      <vt:variant>
        <vt:i4>0</vt:i4>
      </vt:variant>
      <vt:variant>
        <vt:i4>5</vt:i4>
      </vt:variant>
      <vt:variant>
        <vt:lpwstr/>
      </vt:variant>
      <vt:variant>
        <vt:lpwstr>_Toc195499902</vt:lpwstr>
      </vt:variant>
      <vt:variant>
        <vt:i4>1245236</vt:i4>
      </vt:variant>
      <vt:variant>
        <vt:i4>219</vt:i4>
      </vt:variant>
      <vt:variant>
        <vt:i4>0</vt:i4>
      </vt:variant>
      <vt:variant>
        <vt:i4>5</vt:i4>
      </vt:variant>
      <vt:variant>
        <vt:lpwstr/>
      </vt:variant>
      <vt:variant>
        <vt:lpwstr>_Toc195499901</vt:lpwstr>
      </vt:variant>
      <vt:variant>
        <vt:i4>1245236</vt:i4>
      </vt:variant>
      <vt:variant>
        <vt:i4>213</vt:i4>
      </vt:variant>
      <vt:variant>
        <vt:i4>0</vt:i4>
      </vt:variant>
      <vt:variant>
        <vt:i4>5</vt:i4>
      </vt:variant>
      <vt:variant>
        <vt:lpwstr/>
      </vt:variant>
      <vt:variant>
        <vt:lpwstr>_Toc195499900</vt:lpwstr>
      </vt:variant>
      <vt:variant>
        <vt:i4>1703989</vt:i4>
      </vt:variant>
      <vt:variant>
        <vt:i4>207</vt:i4>
      </vt:variant>
      <vt:variant>
        <vt:i4>0</vt:i4>
      </vt:variant>
      <vt:variant>
        <vt:i4>5</vt:i4>
      </vt:variant>
      <vt:variant>
        <vt:lpwstr/>
      </vt:variant>
      <vt:variant>
        <vt:lpwstr>_Toc195499899</vt:lpwstr>
      </vt:variant>
      <vt:variant>
        <vt:i4>1703989</vt:i4>
      </vt:variant>
      <vt:variant>
        <vt:i4>201</vt:i4>
      </vt:variant>
      <vt:variant>
        <vt:i4>0</vt:i4>
      </vt:variant>
      <vt:variant>
        <vt:i4>5</vt:i4>
      </vt:variant>
      <vt:variant>
        <vt:lpwstr/>
      </vt:variant>
      <vt:variant>
        <vt:lpwstr>_Toc195499898</vt:lpwstr>
      </vt:variant>
      <vt:variant>
        <vt:i4>1703989</vt:i4>
      </vt:variant>
      <vt:variant>
        <vt:i4>195</vt:i4>
      </vt:variant>
      <vt:variant>
        <vt:i4>0</vt:i4>
      </vt:variant>
      <vt:variant>
        <vt:i4>5</vt:i4>
      </vt:variant>
      <vt:variant>
        <vt:lpwstr/>
      </vt:variant>
      <vt:variant>
        <vt:lpwstr>_Toc195499897</vt:lpwstr>
      </vt:variant>
      <vt:variant>
        <vt:i4>1703989</vt:i4>
      </vt:variant>
      <vt:variant>
        <vt:i4>189</vt:i4>
      </vt:variant>
      <vt:variant>
        <vt:i4>0</vt:i4>
      </vt:variant>
      <vt:variant>
        <vt:i4>5</vt:i4>
      </vt:variant>
      <vt:variant>
        <vt:lpwstr/>
      </vt:variant>
      <vt:variant>
        <vt:lpwstr>_Toc195499896</vt:lpwstr>
      </vt:variant>
      <vt:variant>
        <vt:i4>1703989</vt:i4>
      </vt:variant>
      <vt:variant>
        <vt:i4>183</vt:i4>
      </vt:variant>
      <vt:variant>
        <vt:i4>0</vt:i4>
      </vt:variant>
      <vt:variant>
        <vt:i4>5</vt:i4>
      </vt:variant>
      <vt:variant>
        <vt:lpwstr/>
      </vt:variant>
      <vt:variant>
        <vt:lpwstr>_Toc195499895</vt:lpwstr>
      </vt:variant>
      <vt:variant>
        <vt:i4>1703989</vt:i4>
      </vt:variant>
      <vt:variant>
        <vt:i4>177</vt:i4>
      </vt:variant>
      <vt:variant>
        <vt:i4>0</vt:i4>
      </vt:variant>
      <vt:variant>
        <vt:i4>5</vt:i4>
      </vt:variant>
      <vt:variant>
        <vt:lpwstr/>
      </vt:variant>
      <vt:variant>
        <vt:lpwstr>_Toc195499894</vt:lpwstr>
      </vt:variant>
      <vt:variant>
        <vt:i4>1703989</vt:i4>
      </vt:variant>
      <vt:variant>
        <vt:i4>171</vt:i4>
      </vt:variant>
      <vt:variant>
        <vt:i4>0</vt:i4>
      </vt:variant>
      <vt:variant>
        <vt:i4>5</vt:i4>
      </vt:variant>
      <vt:variant>
        <vt:lpwstr/>
      </vt:variant>
      <vt:variant>
        <vt:lpwstr>_Toc195499893</vt:lpwstr>
      </vt:variant>
      <vt:variant>
        <vt:i4>1703989</vt:i4>
      </vt:variant>
      <vt:variant>
        <vt:i4>165</vt:i4>
      </vt:variant>
      <vt:variant>
        <vt:i4>0</vt:i4>
      </vt:variant>
      <vt:variant>
        <vt:i4>5</vt:i4>
      </vt:variant>
      <vt:variant>
        <vt:lpwstr/>
      </vt:variant>
      <vt:variant>
        <vt:lpwstr>_Toc195499892</vt:lpwstr>
      </vt:variant>
      <vt:variant>
        <vt:i4>1703989</vt:i4>
      </vt:variant>
      <vt:variant>
        <vt:i4>159</vt:i4>
      </vt:variant>
      <vt:variant>
        <vt:i4>0</vt:i4>
      </vt:variant>
      <vt:variant>
        <vt:i4>5</vt:i4>
      </vt:variant>
      <vt:variant>
        <vt:lpwstr/>
      </vt:variant>
      <vt:variant>
        <vt:lpwstr>_Toc195499891</vt:lpwstr>
      </vt:variant>
      <vt:variant>
        <vt:i4>1703989</vt:i4>
      </vt:variant>
      <vt:variant>
        <vt:i4>153</vt:i4>
      </vt:variant>
      <vt:variant>
        <vt:i4>0</vt:i4>
      </vt:variant>
      <vt:variant>
        <vt:i4>5</vt:i4>
      </vt:variant>
      <vt:variant>
        <vt:lpwstr/>
      </vt:variant>
      <vt:variant>
        <vt:lpwstr>_Toc195499890</vt:lpwstr>
      </vt:variant>
      <vt:variant>
        <vt:i4>1769525</vt:i4>
      </vt:variant>
      <vt:variant>
        <vt:i4>147</vt:i4>
      </vt:variant>
      <vt:variant>
        <vt:i4>0</vt:i4>
      </vt:variant>
      <vt:variant>
        <vt:i4>5</vt:i4>
      </vt:variant>
      <vt:variant>
        <vt:lpwstr/>
      </vt:variant>
      <vt:variant>
        <vt:lpwstr>_Toc195499889</vt:lpwstr>
      </vt:variant>
      <vt:variant>
        <vt:i4>1769525</vt:i4>
      </vt:variant>
      <vt:variant>
        <vt:i4>141</vt:i4>
      </vt:variant>
      <vt:variant>
        <vt:i4>0</vt:i4>
      </vt:variant>
      <vt:variant>
        <vt:i4>5</vt:i4>
      </vt:variant>
      <vt:variant>
        <vt:lpwstr/>
      </vt:variant>
      <vt:variant>
        <vt:lpwstr>_Toc195499888</vt:lpwstr>
      </vt:variant>
      <vt:variant>
        <vt:i4>1769525</vt:i4>
      </vt:variant>
      <vt:variant>
        <vt:i4>135</vt:i4>
      </vt:variant>
      <vt:variant>
        <vt:i4>0</vt:i4>
      </vt:variant>
      <vt:variant>
        <vt:i4>5</vt:i4>
      </vt:variant>
      <vt:variant>
        <vt:lpwstr/>
      </vt:variant>
      <vt:variant>
        <vt:lpwstr>_Toc195499887</vt:lpwstr>
      </vt:variant>
      <vt:variant>
        <vt:i4>1769525</vt:i4>
      </vt:variant>
      <vt:variant>
        <vt:i4>129</vt:i4>
      </vt:variant>
      <vt:variant>
        <vt:i4>0</vt:i4>
      </vt:variant>
      <vt:variant>
        <vt:i4>5</vt:i4>
      </vt:variant>
      <vt:variant>
        <vt:lpwstr/>
      </vt:variant>
      <vt:variant>
        <vt:lpwstr>_Toc195499886</vt:lpwstr>
      </vt:variant>
      <vt:variant>
        <vt:i4>1769525</vt:i4>
      </vt:variant>
      <vt:variant>
        <vt:i4>123</vt:i4>
      </vt:variant>
      <vt:variant>
        <vt:i4>0</vt:i4>
      </vt:variant>
      <vt:variant>
        <vt:i4>5</vt:i4>
      </vt:variant>
      <vt:variant>
        <vt:lpwstr/>
      </vt:variant>
      <vt:variant>
        <vt:lpwstr>_Toc195499885</vt:lpwstr>
      </vt:variant>
      <vt:variant>
        <vt:i4>1769525</vt:i4>
      </vt:variant>
      <vt:variant>
        <vt:i4>117</vt:i4>
      </vt:variant>
      <vt:variant>
        <vt:i4>0</vt:i4>
      </vt:variant>
      <vt:variant>
        <vt:i4>5</vt:i4>
      </vt:variant>
      <vt:variant>
        <vt:lpwstr/>
      </vt:variant>
      <vt:variant>
        <vt:lpwstr>_Toc195499884</vt:lpwstr>
      </vt:variant>
      <vt:variant>
        <vt:i4>1769525</vt:i4>
      </vt:variant>
      <vt:variant>
        <vt:i4>111</vt:i4>
      </vt:variant>
      <vt:variant>
        <vt:i4>0</vt:i4>
      </vt:variant>
      <vt:variant>
        <vt:i4>5</vt:i4>
      </vt:variant>
      <vt:variant>
        <vt:lpwstr/>
      </vt:variant>
      <vt:variant>
        <vt:lpwstr>_Toc195499883</vt:lpwstr>
      </vt:variant>
      <vt:variant>
        <vt:i4>1769525</vt:i4>
      </vt:variant>
      <vt:variant>
        <vt:i4>105</vt:i4>
      </vt:variant>
      <vt:variant>
        <vt:i4>0</vt:i4>
      </vt:variant>
      <vt:variant>
        <vt:i4>5</vt:i4>
      </vt:variant>
      <vt:variant>
        <vt:lpwstr/>
      </vt:variant>
      <vt:variant>
        <vt:lpwstr>_Toc195499882</vt:lpwstr>
      </vt:variant>
      <vt:variant>
        <vt:i4>1769525</vt:i4>
      </vt:variant>
      <vt:variant>
        <vt:i4>99</vt:i4>
      </vt:variant>
      <vt:variant>
        <vt:i4>0</vt:i4>
      </vt:variant>
      <vt:variant>
        <vt:i4>5</vt:i4>
      </vt:variant>
      <vt:variant>
        <vt:lpwstr/>
      </vt:variant>
      <vt:variant>
        <vt:lpwstr>_Toc195499881</vt:lpwstr>
      </vt:variant>
      <vt:variant>
        <vt:i4>1769525</vt:i4>
      </vt:variant>
      <vt:variant>
        <vt:i4>93</vt:i4>
      </vt:variant>
      <vt:variant>
        <vt:i4>0</vt:i4>
      </vt:variant>
      <vt:variant>
        <vt:i4>5</vt:i4>
      </vt:variant>
      <vt:variant>
        <vt:lpwstr/>
      </vt:variant>
      <vt:variant>
        <vt:lpwstr>_Toc195499880</vt:lpwstr>
      </vt:variant>
      <vt:variant>
        <vt:i4>1310773</vt:i4>
      </vt:variant>
      <vt:variant>
        <vt:i4>87</vt:i4>
      </vt:variant>
      <vt:variant>
        <vt:i4>0</vt:i4>
      </vt:variant>
      <vt:variant>
        <vt:i4>5</vt:i4>
      </vt:variant>
      <vt:variant>
        <vt:lpwstr/>
      </vt:variant>
      <vt:variant>
        <vt:lpwstr>_Toc195499879</vt:lpwstr>
      </vt:variant>
      <vt:variant>
        <vt:i4>1310773</vt:i4>
      </vt:variant>
      <vt:variant>
        <vt:i4>81</vt:i4>
      </vt:variant>
      <vt:variant>
        <vt:i4>0</vt:i4>
      </vt:variant>
      <vt:variant>
        <vt:i4>5</vt:i4>
      </vt:variant>
      <vt:variant>
        <vt:lpwstr/>
      </vt:variant>
      <vt:variant>
        <vt:lpwstr>_Toc195499878</vt:lpwstr>
      </vt:variant>
      <vt:variant>
        <vt:i4>1310773</vt:i4>
      </vt:variant>
      <vt:variant>
        <vt:i4>75</vt:i4>
      </vt:variant>
      <vt:variant>
        <vt:i4>0</vt:i4>
      </vt:variant>
      <vt:variant>
        <vt:i4>5</vt:i4>
      </vt:variant>
      <vt:variant>
        <vt:lpwstr/>
      </vt:variant>
      <vt:variant>
        <vt:lpwstr>_Toc195499877</vt:lpwstr>
      </vt:variant>
      <vt:variant>
        <vt:i4>1310773</vt:i4>
      </vt:variant>
      <vt:variant>
        <vt:i4>69</vt:i4>
      </vt:variant>
      <vt:variant>
        <vt:i4>0</vt:i4>
      </vt:variant>
      <vt:variant>
        <vt:i4>5</vt:i4>
      </vt:variant>
      <vt:variant>
        <vt:lpwstr/>
      </vt:variant>
      <vt:variant>
        <vt:lpwstr>_Toc195499876</vt:lpwstr>
      </vt:variant>
      <vt:variant>
        <vt:i4>1310773</vt:i4>
      </vt:variant>
      <vt:variant>
        <vt:i4>63</vt:i4>
      </vt:variant>
      <vt:variant>
        <vt:i4>0</vt:i4>
      </vt:variant>
      <vt:variant>
        <vt:i4>5</vt:i4>
      </vt:variant>
      <vt:variant>
        <vt:lpwstr/>
      </vt:variant>
      <vt:variant>
        <vt:lpwstr>_Toc195499875</vt:lpwstr>
      </vt:variant>
      <vt:variant>
        <vt:i4>1310773</vt:i4>
      </vt:variant>
      <vt:variant>
        <vt:i4>57</vt:i4>
      </vt:variant>
      <vt:variant>
        <vt:i4>0</vt:i4>
      </vt:variant>
      <vt:variant>
        <vt:i4>5</vt:i4>
      </vt:variant>
      <vt:variant>
        <vt:lpwstr/>
      </vt:variant>
      <vt:variant>
        <vt:lpwstr>_Toc195499874</vt:lpwstr>
      </vt:variant>
      <vt:variant>
        <vt:i4>1310773</vt:i4>
      </vt:variant>
      <vt:variant>
        <vt:i4>51</vt:i4>
      </vt:variant>
      <vt:variant>
        <vt:i4>0</vt:i4>
      </vt:variant>
      <vt:variant>
        <vt:i4>5</vt:i4>
      </vt:variant>
      <vt:variant>
        <vt:lpwstr/>
      </vt:variant>
      <vt:variant>
        <vt:lpwstr>_Toc195499873</vt:lpwstr>
      </vt:variant>
      <vt:variant>
        <vt:i4>1310773</vt:i4>
      </vt:variant>
      <vt:variant>
        <vt:i4>45</vt:i4>
      </vt:variant>
      <vt:variant>
        <vt:i4>0</vt:i4>
      </vt:variant>
      <vt:variant>
        <vt:i4>5</vt:i4>
      </vt:variant>
      <vt:variant>
        <vt:lpwstr/>
      </vt:variant>
      <vt:variant>
        <vt:lpwstr>_Toc195499872</vt:lpwstr>
      </vt:variant>
      <vt:variant>
        <vt:i4>1310773</vt:i4>
      </vt:variant>
      <vt:variant>
        <vt:i4>39</vt:i4>
      </vt:variant>
      <vt:variant>
        <vt:i4>0</vt:i4>
      </vt:variant>
      <vt:variant>
        <vt:i4>5</vt:i4>
      </vt:variant>
      <vt:variant>
        <vt:lpwstr/>
      </vt:variant>
      <vt:variant>
        <vt:lpwstr>_Toc195499871</vt:lpwstr>
      </vt:variant>
      <vt:variant>
        <vt:i4>1310773</vt:i4>
      </vt:variant>
      <vt:variant>
        <vt:i4>33</vt:i4>
      </vt:variant>
      <vt:variant>
        <vt:i4>0</vt:i4>
      </vt:variant>
      <vt:variant>
        <vt:i4>5</vt:i4>
      </vt:variant>
      <vt:variant>
        <vt:lpwstr/>
      </vt:variant>
      <vt:variant>
        <vt:lpwstr>_Toc195499870</vt:lpwstr>
      </vt:variant>
      <vt:variant>
        <vt:i4>1376309</vt:i4>
      </vt:variant>
      <vt:variant>
        <vt:i4>27</vt:i4>
      </vt:variant>
      <vt:variant>
        <vt:i4>0</vt:i4>
      </vt:variant>
      <vt:variant>
        <vt:i4>5</vt:i4>
      </vt:variant>
      <vt:variant>
        <vt:lpwstr/>
      </vt:variant>
      <vt:variant>
        <vt:lpwstr>_Toc195499869</vt:lpwstr>
      </vt:variant>
      <vt:variant>
        <vt:i4>1376309</vt:i4>
      </vt:variant>
      <vt:variant>
        <vt:i4>21</vt:i4>
      </vt:variant>
      <vt:variant>
        <vt:i4>0</vt:i4>
      </vt:variant>
      <vt:variant>
        <vt:i4>5</vt:i4>
      </vt:variant>
      <vt:variant>
        <vt:lpwstr/>
      </vt:variant>
      <vt:variant>
        <vt:lpwstr>_Toc195499868</vt:lpwstr>
      </vt:variant>
      <vt:variant>
        <vt:i4>1376309</vt:i4>
      </vt:variant>
      <vt:variant>
        <vt:i4>15</vt:i4>
      </vt:variant>
      <vt:variant>
        <vt:i4>0</vt:i4>
      </vt:variant>
      <vt:variant>
        <vt:i4>5</vt:i4>
      </vt:variant>
      <vt:variant>
        <vt:lpwstr/>
      </vt:variant>
      <vt:variant>
        <vt:lpwstr>_Toc195499867</vt:lpwstr>
      </vt:variant>
      <vt:variant>
        <vt:i4>1376309</vt:i4>
      </vt:variant>
      <vt:variant>
        <vt:i4>9</vt:i4>
      </vt:variant>
      <vt:variant>
        <vt:i4>0</vt:i4>
      </vt:variant>
      <vt:variant>
        <vt:i4>5</vt:i4>
      </vt:variant>
      <vt:variant>
        <vt:lpwstr/>
      </vt:variant>
      <vt:variant>
        <vt:lpwstr>_Toc195499866</vt:lpwstr>
      </vt:variant>
      <vt:variant>
        <vt:i4>6553659</vt:i4>
      </vt:variant>
      <vt:variant>
        <vt:i4>2157</vt:i4>
      </vt:variant>
      <vt:variant>
        <vt:i4>1025</vt:i4>
      </vt:variant>
      <vt:variant>
        <vt:i4>1</vt:i4>
      </vt:variant>
      <vt:variant>
        <vt:lpwstr>http://www.biberach-riss.de/media/logo.gif</vt:lpwstr>
      </vt:variant>
      <vt:variant>
        <vt:lpwstr/>
      </vt:variant>
      <vt:variant>
        <vt:i4>6553659</vt:i4>
      </vt:variant>
      <vt:variant>
        <vt:i4>617487</vt:i4>
      </vt:variant>
      <vt:variant>
        <vt:i4>1031</vt:i4>
      </vt:variant>
      <vt:variant>
        <vt:i4>1</vt:i4>
      </vt:variant>
      <vt:variant>
        <vt:lpwstr>http://www.biberach-riss.de/media/logo.gif</vt:lpwstr>
      </vt:variant>
      <vt:variant>
        <vt:lpwstr/>
      </vt:variant>
      <vt:variant>
        <vt:i4>6553659</vt:i4>
      </vt:variant>
      <vt:variant>
        <vt:i4>618093</vt:i4>
      </vt:variant>
      <vt:variant>
        <vt:i4>1032</vt:i4>
      </vt:variant>
      <vt:variant>
        <vt:i4>1</vt:i4>
      </vt:variant>
      <vt:variant>
        <vt:lpwstr>http://www.biberach-riss.de/media/logo.gif</vt:lpwstr>
      </vt:variant>
      <vt:variant>
        <vt:lpwstr/>
      </vt:variant>
      <vt:variant>
        <vt:i4>6553659</vt:i4>
      </vt:variant>
      <vt:variant>
        <vt:i4>665705</vt:i4>
      </vt:variant>
      <vt:variant>
        <vt:i4>1033</vt:i4>
      </vt:variant>
      <vt:variant>
        <vt:i4>1</vt:i4>
      </vt:variant>
      <vt:variant>
        <vt:lpwstr>http://www.biberach-riss.de/media/logo.gif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Offenes Verfahren Formaler Teil</dc:title>
  <dc:subject/>
  <dc:creator>BPrettl@abakus.de</dc:creator>
  <cp:lastModifiedBy>Kordetzky, Bernd</cp:lastModifiedBy>
  <cp:revision>75</cp:revision>
  <cp:lastPrinted>2020-09-09T08:11:00Z</cp:lastPrinted>
  <dcterms:created xsi:type="dcterms:W3CDTF">2021-03-10T08:44:00Z</dcterms:created>
  <dcterms:modified xsi:type="dcterms:W3CDTF">2026-10-06T11:23:00Z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0x0101004B4175A78E369045BE224BF7A4A21233</vt:lpwstr>
  </property>
  <property fmtid="{D5CDD505-2E9C-101B-9397-08002B2CF9AE}" pid="3" name="_dlc_DocIdItemGuid">
    <vt:lpwstr>a5215dc0-031a-4d22-8b58-890c24123d43</vt:lpwstr>
  </property>
  <property fmtid="{D5CDD505-2E9C-101B-9397-08002B2CF9AE}" pid="4" name="Order">
    <vt:r8>16322800</vt:r8>
  </property>
</Properties>
</file>