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42B2D" w14:textId="77777777" w:rsidR="00716AE4" w:rsidRDefault="00716AE4">
      <w:pPr>
        <w:pStyle w:val="Textkrper"/>
        <w:ind w:left="0"/>
        <w:rPr>
          <w:b/>
        </w:rPr>
      </w:pPr>
    </w:p>
    <w:p w14:paraId="03B94D72" w14:textId="77777777" w:rsidR="00716AE4" w:rsidRDefault="00716AE4">
      <w:pPr>
        <w:pStyle w:val="Textkrper"/>
        <w:spacing w:before="2"/>
        <w:ind w:left="0"/>
        <w:rPr>
          <w:b/>
        </w:rPr>
      </w:pPr>
    </w:p>
    <w:p w14:paraId="76DCB7B2" w14:textId="416D29B9" w:rsidR="00716AE4" w:rsidRPr="00846D6F" w:rsidRDefault="0014798D">
      <w:pPr>
        <w:pStyle w:val="Listenabsatz"/>
        <w:numPr>
          <w:ilvl w:val="0"/>
          <w:numId w:val="1"/>
        </w:numPr>
        <w:tabs>
          <w:tab w:val="left" w:pos="706"/>
        </w:tabs>
        <w:ind w:left="706" w:hanging="566"/>
      </w:pPr>
      <w:r>
        <w:rPr>
          <w:color w:val="405F9B"/>
          <w:spacing w:val="-2"/>
        </w:rPr>
        <w:t>Grundsätzliche</w:t>
      </w:r>
      <w:r>
        <w:rPr>
          <w:color w:val="405F9B"/>
          <w:spacing w:val="-1"/>
        </w:rPr>
        <w:t xml:space="preserve"> </w:t>
      </w:r>
      <w:r>
        <w:rPr>
          <w:color w:val="405F9B"/>
          <w:spacing w:val="-2"/>
        </w:rPr>
        <w:t>Bestimmungen</w:t>
      </w:r>
      <w:r>
        <w:rPr>
          <w:color w:val="405F9B"/>
          <w:spacing w:val="2"/>
        </w:rPr>
        <w:t xml:space="preserve"> </w:t>
      </w:r>
      <w:r>
        <w:rPr>
          <w:color w:val="405F9B"/>
          <w:spacing w:val="-2"/>
        </w:rPr>
        <w:t>zum</w:t>
      </w:r>
      <w:r>
        <w:rPr>
          <w:color w:val="405F9B"/>
          <w:spacing w:val="9"/>
        </w:rPr>
        <w:t xml:space="preserve"> </w:t>
      </w:r>
      <w:r>
        <w:rPr>
          <w:color w:val="405F9B"/>
          <w:spacing w:val="-2"/>
        </w:rPr>
        <w:t>Vergabeverfahren</w:t>
      </w:r>
    </w:p>
    <w:p w14:paraId="13E6713B" w14:textId="77777777" w:rsidR="00846D6F" w:rsidRDefault="00846D6F" w:rsidP="00846D6F">
      <w:pPr>
        <w:pStyle w:val="Listenabsatz"/>
        <w:tabs>
          <w:tab w:val="left" w:pos="706"/>
        </w:tabs>
        <w:ind w:left="706" w:firstLine="0"/>
      </w:pPr>
    </w:p>
    <w:p w14:paraId="0C802B17" w14:textId="77777777" w:rsidR="00716AE4" w:rsidRDefault="0014798D">
      <w:pPr>
        <w:pStyle w:val="Textkrper"/>
        <w:spacing w:before="97" w:line="360" w:lineRule="auto"/>
        <w:ind w:right="136"/>
        <w:jc w:val="both"/>
      </w:pPr>
      <w:r>
        <w:t>Die Vergabe wird als Verhandlungsverfahren mit Teilnahmewettbewerb gemäß § 17 VgV durchgeführt. Die Zulässigkeit der</w:t>
      </w:r>
      <w:r>
        <w:rPr>
          <w:spacing w:val="-1"/>
        </w:rPr>
        <w:t xml:space="preserve"> </w:t>
      </w:r>
      <w:r>
        <w:t>Verfahrensart ergibt sich</w:t>
      </w:r>
      <w:r>
        <w:rPr>
          <w:spacing w:val="-2"/>
        </w:rPr>
        <w:t xml:space="preserve"> </w:t>
      </w:r>
      <w:r>
        <w:t>aus</w:t>
      </w:r>
      <w:r>
        <w:rPr>
          <w:spacing w:val="-2"/>
        </w:rPr>
        <w:t xml:space="preserve"> </w:t>
      </w:r>
      <w:r>
        <w:t>den</w:t>
      </w:r>
      <w:r>
        <w:rPr>
          <w:spacing w:val="-2"/>
        </w:rPr>
        <w:t xml:space="preserve"> </w:t>
      </w:r>
      <w:r>
        <w:t>§</w:t>
      </w:r>
      <w:r>
        <w:rPr>
          <w:spacing w:val="-2"/>
        </w:rPr>
        <w:t xml:space="preserve"> </w:t>
      </w:r>
      <w:r>
        <w:t>14</w:t>
      </w:r>
      <w:r>
        <w:rPr>
          <w:spacing w:val="-2"/>
        </w:rPr>
        <w:t xml:space="preserve"> </w:t>
      </w:r>
      <w:r>
        <w:t>Abs.</w:t>
      </w:r>
      <w:r>
        <w:rPr>
          <w:spacing w:val="-1"/>
        </w:rPr>
        <w:t xml:space="preserve"> </w:t>
      </w:r>
      <w:r>
        <w:t>3</w:t>
      </w:r>
      <w:r>
        <w:rPr>
          <w:spacing w:val="-2"/>
        </w:rPr>
        <w:t xml:space="preserve"> </w:t>
      </w:r>
      <w:r>
        <w:t>Nr. 2</w:t>
      </w:r>
      <w:r>
        <w:rPr>
          <w:spacing w:val="-2"/>
        </w:rPr>
        <w:t xml:space="preserve"> </w:t>
      </w:r>
      <w:r>
        <w:t>und</w:t>
      </w:r>
      <w:r>
        <w:rPr>
          <w:spacing w:val="-2"/>
        </w:rPr>
        <w:t xml:space="preserve"> </w:t>
      </w:r>
      <w:r>
        <w:t>4 VgV.</w:t>
      </w:r>
      <w:r>
        <w:rPr>
          <w:spacing w:val="-3"/>
        </w:rPr>
        <w:t xml:space="preserve"> </w:t>
      </w:r>
      <w:r>
        <w:t>Eine</w:t>
      </w:r>
      <w:r>
        <w:rPr>
          <w:spacing w:val="-4"/>
        </w:rPr>
        <w:t xml:space="preserve"> </w:t>
      </w:r>
      <w:r>
        <w:t>Aufteilung</w:t>
      </w:r>
      <w:r>
        <w:rPr>
          <w:spacing w:val="-2"/>
        </w:rPr>
        <w:t xml:space="preserve"> </w:t>
      </w:r>
      <w:r>
        <w:t>in</w:t>
      </w:r>
      <w:r>
        <w:rPr>
          <w:spacing w:val="-6"/>
        </w:rPr>
        <w:t xml:space="preserve"> </w:t>
      </w:r>
      <w:r>
        <w:t>Lose</w:t>
      </w:r>
      <w:r>
        <w:rPr>
          <w:spacing w:val="-3"/>
        </w:rPr>
        <w:t xml:space="preserve"> </w:t>
      </w:r>
      <w:r>
        <w:t>ist</w:t>
      </w:r>
      <w:r>
        <w:rPr>
          <w:spacing w:val="-3"/>
        </w:rPr>
        <w:t xml:space="preserve"> </w:t>
      </w:r>
      <w:r>
        <w:t>aus</w:t>
      </w:r>
      <w:r>
        <w:rPr>
          <w:spacing w:val="-6"/>
        </w:rPr>
        <w:t xml:space="preserve"> </w:t>
      </w:r>
      <w:r>
        <w:t>technischen</w:t>
      </w:r>
      <w:r>
        <w:rPr>
          <w:spacing w:val="-8"/>
        </w:rPr>
        <w:t xml:space="preserve"> </w:t>
      </w:r>
      <w:r>
        <w:t>und</w:t>
      </w:r>
      <w:r>
        <w:rPr>
          <w:spacing w:val="-3"/>
        </w:rPr>
        <w:t xml:space="preserve"> </w:t>
      </w:r>
      <w:r>
        <w:t>wirtschaftlichen</w:t>
      </w:r>
      <w:r>
        <w:rPr>
          <w:spacing w:val="-8"/>
        </w:rPr>
        <w:t xml:space="preserve"> </w:t>
      </w:r>
      <w:r>
        <w:t>Gründen</w:t>
      </w:r>
      <w:r>
        <w:rPr>
          <w:spacing w:val="-2"/>
        </w:rPr>
        <w:t xml:space="preserve"> </w:t>
      </w:r>
      <w:r>
        <w:t>im</w:t>
      </w:r>
      <w:r>
        <w:rPr>
          <w:spacing w:val="-5"/>
        </w:rPr>
        <w:t xml:space="preserve"> </w:t>
      </w:r>
      <w:r>
        <w:t>Sinne</w:t>
      </w:r>
      <w:r>
        <w:rPr>
          <w:spacing w:val="-6"/>
        </w:rPr>
        <w:t xml:space="preserve"> </w:t>
      </w:r>
      <w:r>
        <w:t>von</w:t>
      </w:r>
    </w:p>
    <w:p w14:paraId="2C01DBE9" w14:textId="5894DD57" w:rsidR="00716AE4" w:rsidRDefault="0014798D">
      <w:pPr>
        <w:pStyle w:val="Textkrper"/>
        <w:spacing w:line="253" w:lineRule="exact"/>
        <w:jc w:val="both"/>
        <w:rPr>
          <w:spacing w:val="-2"/>
        </w:rPr>
      </w:pPr>
      <w:r>
        <w:t>§</w:t>
      </w:r>
      <w:r>
        <w:rPr>
          <w:spacing w:val="-4"/>
        </w:rPr>
        <w:t xml:space="preserve"> </w:t>
      </w:r>
      <w:r>
        <w:t>97</w:t>
      </w:r>
      <w:r>
        <w:rPr>
          <w:spacing w:val="-3"/>
        </w:rPr>
        <w:t xml:space="preserve"> </w:t>
      </w:r>
      <w:r>
        <w:t>Abs.</w:t>
      </w:r>
      <w:r>
        <w:rPr>
          <w:spacing w:val="-4"/>
        </w:rPr>
        <w:t xml:space="preserve"> </w:t>
      </w:r>
      <w:r>
        <w:t>4</w:t>
      </w:r>
      <w:r>
        <w:rPr>
          <w:spacing w:val="-4"/>
        </w:rPr>
        <w:t xml:space="preserve"> </w:t>
      </w:r>
      <w:r>
        <w:t>GWB</w:t>
      </w:r>
      <w:r>
        <w:rPr>
          <w:spacing w:val="-4"/>
        </w:rPr>
        <w:t xml:space="preserve"> </w:t>
      </w:r>
      <w:r>
        <w:t>nicht</w:t>
      </w:r>
      <w:r>
        <w:rPr>
          <w:spacing w:val="-2"/>
        </w:rPr>
        <w:t xml:space="preserve"> vorgesehen.</w:t>
      </w:r>
    </w:p>
    <w:p w14:paraId="61FC379B" w14:textId="23EE2FD2" w:rsidR="00846D6F" w:rsidRDefault="00846D6F">
      <w:pPr>
        <w:pStyle w:val="Textkrper"/>
        <w:spacing w:line="253" w:lineRule="exact"/>
        <w:jc w:val="both"/>
        <w:rPr>
          <w:spacing w:val="-2"/>
        </w:rPr>
      </w:pPr>
    </w:p>
    <w:p w14:paraId="49FE642A" w14:textId="77777777" w:rsidR="00846D6F" w:rsidRPr="00846D6F" w:rsidRDefault="00846D6F" w:rsidP="00846D6F">
      <w:pPr>
        <w:pStyle w:val="Textkrper"/>
        <w:spacing w:line="360" w:lineRule="auto"/>
        <w:jc w:val="both"/>
        <w:rPr>
          <w:b/>
          <w:bCs/>
        </w:rPr>
      </w:pPr>
      <w:r w:rsidRPr="00846D6F">
        <w:rPr>
          <w:b/>
          <w:bCs/>
        </w:rPr>
        <w:t>Stufe 1 – Teilnahmewettbewerb</w:t>
      </w:r>
    </w:p>
    <w:p w14:paraId="4E7AD596" w14:textId="6D7C5D4F" w:rsidR="00846D6F" w:rsidRDefault="00846D6F" w:rsidP="00846D6F">
      <w:pPr>
        <w:pStyle w:val="Textkrper"/>
        <w:spacing w:line="360" w:lineRule="auto"/>
        <w:jc w:val="both"/>
      </w:pPr>
      <w:r>
        <w:t>Im Rahmen des Teilnahmewettbewerbs wird die Eignung der Bewerber anhand der bekannt gemachten Eignungskriterien geprüft. Die Auswahl der zur Angebotsabgabe aufzufordernden Bewerber erfolgt nach den in der Auftragsbekanntmachung benannten objektiven und nichtdiskriminierenden Kriterien. Der Auftraggeber beabsichtigt, maximal x Bewerber bzw. Bewerbergemeinschaften zur Teilnahme an der zweiten Verfahrensstufe aufzufordern.</w:t>
      </w:r>
    </w:p>
    <w:p w14:paraId="5960CAD6" w14:textId="77777777" w:rsidR="00846D6F" w:rsidRPr="00846D6F" w:rsidRDefault="00846D6F" w:rsidP="00846D6F">
      <w:pPr>
        <w:pStyle w:val="Textkrper"/>
        <w:spacing w:line="360" w:lineRule="auto"/>
        <w:jc w:val="both"/>
        <w:rPr>
          <w:b/>
          <w:bCs/>
        </w:rPr>
      </w:pPr>
      <w:r w:rsidRPr="00846D6F">
        <w:rPr>
          <w:b/>
          <w:bCs/>
        </w:rPr>
        <w:t>Stufe 2 – Verhandlungsverfahren</w:t>
      </w:r>
    </w:p>
    <w:p w14:paraId="71524A6E" w14:textId="02A1788A" w:rsidR="00846D6F" w:rsidRDefault="00846D6F" w:rsidP="00846D6F">
      <w:pPr>
        <w:pStyle w:val="Textkrper"/>
        <w:spacing w:line="360" w:lineRule="auto"/>
        <w:jc w:val="both"/>
      </w:pPr>
      <w:r>
        <w:t>Die ausgewählten Bewerber werden zur Abgabe eines Erstangebots aufgefordert. Bestandteil des Erstangebots ist ein planerischer Lösungsvorschlag in Form eines Stegreifentwurfs</w:t>
      </w:r>
      <w:r w:rsidR="000815E0">
        <w:t xml:space="preserve"> sowie ein Honorarangebot für die Lph. 1-3</w:t>
      </w:r>
      <w:r>
        <w:t>.</w:t>
      </w:r>
    </w:p>
    <w:p w14:paraId="03AD3E18" w14:textId="7CFE643B" w:rsidR="00846D6F" w:rsidRDefault="00846D6F" w:rsidP="00846D6F">
      <w:pPr>
        <w:pStyle w:val="Textkrper"/>
        <w:spacing w:line="360" w:lineRule="auto"/>
        <w:jc w:val="both"/>
      </w:pPr>
      <w:r>
        <w:t>Anschließend können Verhandlungsgespräche durchgeführt werden. Der Auftraggeber behält sich vor, den Zuschlag bereits auf Grundlage der Erstangebote zu erteilen (§ 17 Abs. 11 VgV), sofern dies in den Vergabeunterlagen ausdrücklich angekündigt wird.</w:t>
      </w:r>
    </w:p>
    <w:p w14:paraId="622BBF6F" w14:textId="77777777" w:rsidR="00716AE4" w:rsidRDefault="00716AE4">
      <w:pPr>
        <w:pStyle w:val="Textkrper"/>
        <w:spacing w:before="2"/>
        <w:ind w:left="0"/>
      </w:pPr>
    </w:p>
    <w:p w14:paraId="2B11B48E" w14:textId="77777777" w:rsidR="00294AB9" w:rsidRPr="00294AB9" w:rsidRDefault="0014798D">
      <w:pPr>
        <w:pStyle w:val="Listenabsatz"/>
        <w:numPr>
          <w:ilvl w:val="0"/>
          <w:numId w:val="1"/>
        </w:numPr>
        <w:tabs>
          <w:tab w:val="left" w:pos="707"/>
        </w:tabs>
        <w:spacing w:line="309" w:lineRule="auto"/>
        <w:ind w:right="5959"/>
      </w:pPr>
      <w:r>
        <w:rPr>
          <w:color w:val="405F9B"/>
          <w:spacing w:val="-2"/>
        </w:rPr>
        <w:t>Informationen</w:t>
      </w:r>
      <w:r>
        <w:rPr>
          <w:color w:val="405F9B"/>
          <w:spacing w:val="-5"/>
        </w:rPr>
        <w:t xml:space="preserve"> </w:t>
      </w:r>
      <w:r>
        <w:rPr>
          <w:color w:val="405F9B"/>
          <w:spacing w:val="-2"/>
        </w:rPr>
        <w:t>zum</w:t>
      </w:r>
      <w:r>
        <w:rPr>
          <w:color w:val="405F9B"/>
          <w:spacing w:val="-7"/>
        </w:rPr>
        <w:t xml:space="preserve"> </w:t>
      </w:r>
      <w:r>
        <w:rPr>
          <w:color w:val="405F9B"/>
          <w:spacing w:val="-2"/>
        </w:rPr>
        <w:t xml:space="preserve">Auftraggeber </w:t>
      </w:r>
    </w:p>
    <w:p w14:paraId="338D16CB" w14:textId="77777777" w:rsidR="00294AB9" w:rsidRDefault="00294AB9" w:rsidP="00294AB9">
      <w:pPr>
        <w:pStyle w:val="Listenabsatz"/>
        <w:tabs>
          <w:tab w:val="left" w:pos="707"/>
        </w:tabs>
        <w:spacing w:line="309" w:lineRule="auto"/>
        <w:ind w:left="707" w:right="5959" w:firstLine="0"/>
        <w:rPr>
          <w:color w:val="405F9B"/>
          <w:spacing w:val="-2"/>
        </w:rPr>
      </w:pPr>
    </w:p>
    <w:p w14:paraId="435BFA36" w14:textId="614873BD" w:rsidR="00716AE4" w:rsidRDefault="0014798D" w:rsidP="00294AB9">
      <w:pPr>
        <w:pStyle w:val="Listenabsatz"/>
        <w:tabs>
          <w:tab w:val="left" w:pos="707"/>
        </w:tabs>
        <w:spacing w:line="309" w:lineRule="auto"/>
        <w:ind w:left="707" w:right="5959" w:firstLine="0"/>
      </w:pPr>
      <w:r>
        <w:t>Landkreis Gotha</w:t>
      </w:r>
    </w:p>
    <w:p w14:paraId="3A9AD13E" w14:textId="77777777" w:rsidR="00716AE4" w:rsidRDefault="0014798D">
      <w:pPr>
        <w:pStyle w:val="Textkrper"/>
        <w:spacing w:before="51" w:line="360" w:lineRule="auto"/>
        <w:ind w:right="6403"/>
      </w:pPr>
      <w:r>
        <w:t>vertreten</w:t>
      </w:r>
      <w:r>
        <w:rPr>
          <w:spacing w:val="-16"/>
        </w:rPr>
        <w:t xml:space="preserve"> </w:t>
      </w:r>
      <w:r>
        <w:t>durch</w:t>
      </w:r>
      <w:r>
        <w:rPr>
          <w:spacing w:val="-15"/>
        </w:rPr>
        <w:t xml:space="preserve"> </w:t>
      </w:r>
      <w:r>
        <w:t>den</w:t>
      </w:r>
      <w:r>
        <w:rPr>
          <w:spacing w:val="-15"/>
        </w:rPr>
        <w:t xml:space="preserve"> </w:t>
      </w:r>
      <w:r>
        <w:t>Landrat 18.-März-Straße 50</w:t>
      </w:r>
    </w:p>
    <w:p w14:paraId="605A1961" w14:textId="77777777" w:rsidR="00716AE4" w:rsidRDefault="0014798D">
      <w:pPr>
        <w:pStyle w:val="Textkrper"/>
        <w:spacing w:line="252" w:lineRule="exact"/>
      </w:pPr>
      <w:r>
        <w:t>99867</w:t>
      </w:r>
      <w:r>
        <w:rPr>
          <w:spacing w:val="-10"/>
        </w:rPr>
        <w:t xml:space="preserve"> </w:t>
      </w:r>
      <w:r>
        <w:rPr>
          <w:spacing w:val="-2"/>
        </w:rPr>
        <w:t>Gotha</w:t>
      </w:r>
    </w:p>
    <w:p w14:paraId="7B8C809E" w14:textId="77777777" w:rsidR="00716AE4" w:rsidRDefault="00716AE4">
      <w:pPr>
        <w:pStyle w:val="Textkrper"/>
        <w:ind w:left="0"/>
      </w:pPr>
    </w:p>
    <w:p w14:paraId="582F1A31" w14:textId="77777777" w:rsidR="00716AE4" w:rsidRDefault="00716AE4">
      <w:pPr>
        <w:pStyle w:val="Textkrper"/>
        <w:ind w:left="0"/>
      </w:pPr>
    </w:p>
    <w:p w14:paraId="220CC01D" w14:textId="46B02A42" w:rsidR="00716AE4" w:rsidRPr="00294AB9" w:rsidRDefault="0014798D">
      <w:pPr>
        <w:pStyle w:val="Listenabsatz"/>
        <w:numPr>
          <w:ilvl w:val="0"/>
          <w:numId w:val="1"/>
        </w:numPr>
        <w:tabs>
          <w:tab w:val="left" w:pos="705"/>
        </w:tabs>
        <w:ind w:left="705" w:hanging="565"/>
      </w:pPr>
      <w:r>
        <w:rPr>
          <w:color w:val="405F9B"/>
        </w:rPr>
        <w:t>Termin-</w:t>
      </w:r>
      <w:r>
        <w:rPr>
          <w:color w:val="405F9B"/>
          <w:spacing w:val="-9"/>
        </w:rPr>
        <w:t xml:space="preserve"> </w:t>
      </w:r>
      <w:r>
        <w:rPr>
          <w:color w:val="405F9B"/>
        </w:rPr>
        <w:t>und</w:t>
      </w:r>
      <w:r>
        <w:rPr>
          <w:color w:val="405F9B"/>
          <w:spacing w:val="-4"/>
        </w:rPr>
        <w:t xml:space="preserve"> </w:t>
      </w:r>
      <w:r>
        <w:rPr>
          <w:color w:val="405F9B"/>
          <w:spacing w:val="-2"/>
        </w:rPr>
        <w:t>Fristenangaben</w:t>
      </w:r>
    </w:p>
    <w:p w14:paraId="6F520EE0" w14:textId="77777777" w:rsidR="00294AB9" w:rsidRDefault="00294AB9" w:rsidP="00294AB9">
      <w:pPr>
        <w:pStyle w:val="Listenabsatz"/>
        <w:tabs>
          <w:tab w:val="left" w:pos="705"/>
        </w:tabs>
        <w:ind w:firstLine="0"/>
      </w:pPr>
    </w:p>
    <w:p w14:paraId="5E32EB1B" w14:textId="3A118C9B" w:rsidR="00716AE4" w:rsidRDefault="0014798D">
      <w:pPr>
        <w:pStyle w:val="Textkrper"/>
        <w:spacing w:before="100" w:line="360" w:lineRule="auto"/>
      </w:pPr>
      <w:r>
        <w:t>Informationen</w:t>
      </w:r>
      <w:r>
        <w:rPr>
          <w:spacing w:val="-16"/>
        </w:rPr>
        <w:t xml:space="preserve"> </w:t>
      </w:r>
      <w:r>
        <w:t>zu</w:t>
      </w:r>
      <w:r>
        <w:rPr>
          <w:spacing w:val="-14"/>
        </w:rPr>
        <w:t xml:space="preserve"> </w:t>
      </w:r>
      <w:r>
        <w:t>Terminen</w:t>
      </w:r>
      <w:r>
        <w:rPr>
          <w:spacing w:val="-14"/>
        </w:rPr>
        <w:t xml:space="preserve"> </w:t>
      </w:r>
      <w:r>
        <w:t>und</w:t>
      </w:r>
      <w:r>
        <w:rPr>
          <w:spacing w:val="-14"/>
        </w:rPr>
        <w:t xml:space="preserve"> </w:t>
      </w:r>
      <w:r>
        <w:t>Fristen</w:t>
      </w:r>
      <w:r>
        <w:rPr>
          <w:spacing w:val="-14"/>
        </w:rPr>
        <w:t xml:space="preserve"> </w:t>
      </w:r>
      <w:r>
        <w:t>entnehmen</w:t>
      </w:r>
      <w:r>
        <w:rPr>
          <w:spacing w:val="-16"/>
        </w:rPr>
        <w:t xml:space="preserve"> </w:t>
      </w:r>
      <w:r>
        <w:t>Sie</w:t>
      </w:r>
      <w:r>
        <w:rPr>
          <w:spacing w:val="-14"/>
        </w:rPr>
        <w:t xml:space="preserve"> </w:t>
      </w:r>
      <w:r>
        <w:t>bitte</w:t>
      </w:r>
      <w:r>
        <w:rPr>
          <w:spacing w:val="-12"/>
        </w:rPr>
        <w:t xml:space="preserve"> </w:t>
      </w:r>
      <w:r>
        <w:t>der</w:t>
      </w:r>
      <w:r>
        <w:rPr>
          <w:spacing w:val="-15"/>
        </w:rPr>
        <w:t xml:space="preserve"> </w:t>
      </w:r>
      <w:r>
        <w:t>Vergabebekanntmachung. Folgende Termine sind vorgesehen</w:t>
      </w:r>
      <w:r w:rsidR="00294AB9">
        <w:t>:</w:t>
      </w:r>
    </w:p>
    <w:p w14:paraId="569FD9A1" w14:textId="77777777" w:rsidR="00ED4559" w:rsidRDefault="00ED4559">
      <w:pPr>
        <w:pStyle w:val="Textkrper"/>
        <w:tabs>
          <w:tab w:val="left" w:pos="7188"/>
        </w:tabs>
      </w:pPr>
    </w:p>
    <w:p w14:paraId="55B79ADA" w14:textId="28EC8469" w:rsidR="00716AE4" w:rsidRDefault="0014798D">
      <w:pPr>
        <w:pStyle w:val="Textkrper"/>
        <w:tabs>
          <w:tab w:val="left" w:pos="7188"/>
        </w:tabs>
      </w:pPr>
      <w:r>
        <w:t>Frist</w:t>
      </w:r>
      <w:r>
        <w:rPr>
          <w:spacing w:val="-14"/>
        </w:rPr>
        <w:t xml:space="preserve"> </w:t>
      </w:r>
      <w:r>
        <w:t>zum</w:t>
      </w:r>
      <w:r>
        <w:rPr>
          <w:spacing w:val="-14"/>
        </w:rPr>
        <w:t xml:space="preserve"> </w:t>
      </w:r>
      <w:r>
        <w:t>Antrag</w:t>
      </w:r>
      <w:r>
        <w:rPr>
          <w:spacing w:val="-13"/>
        </w:rPr>
        <w:t xml:space="preserve"> </w:t>
      </w:r>
      <w:r>
        <w:t>auf</w:t>
      </w:r>
      <w:r>
        <w:rPr>
          <w:spacing w:val="-15"/>
        </w:rPr>
        <w:t xml:space="preserve"> </w:t>
      </w:r>
      <w:r>
        <w:rPr>
          <w:spacing w:val="-2"/>
        </w:rPr>
        <w:t>Teilnahme:</w:t>
      </w:r>
      <w:r>
        <w:tab/>
      </w:r>
      <w:r w:rsidR="005C7E4B">
        <w:t>18</w:t>
      </w:r>
      <w:r>
        <w:rPr>
          <w:spacing w:val="-2"/>
        </w:rPr>
        <w:t>.</w:t>
      </w:r>
      <w:r w:rsidR="005C7E4B">
        <w:rPr>
          <w:spacing w:val="-2"/>
        </w:rPr>
        <w:t>08</w:t>
      </w:r>
      <w:r>
        <w:rPr>
          <w:spacing w:val="-2"/>
        </w:rPr>
        <w:t>.202</w:t>
      </w:r>
      <w:r w:rsidR="002C4E99">
        <w:rPr>
          <w:spacing w:val="-2"/>
        </w:rPr>
        <w:t>6</w:t>
      </w:r>
      <w:r>
        <w:rPr>
          <w:spacing w:val="-9"/>
        </w:rPr>
        <w:t xml:space="preserve"> </w:t>
      </w:r>
      <w:r>
        <w:rPr>
          <w:spacing w:val="-2"/>
        </w:rPr>
        <w:t>1</w:t>
      </w:r>
      <w:r w:rsidR="002C4E99">
        <w:rPr>
          <w:spacing w:val="-2"/>
        </w:rPr>
        <w:t>0</w:t>
      </w:r>
      <w:r>
        <w:rPr>
          <w:spacing w:val="-2"/>
        </w:rPr>
        <w:t>:</w:t>
      </w:r>
      <w:r w:rsidR="002C4E99">
        <w:rPr>
          <w:spacing w:val="-2"/>
        </w:rPr>
        <w:t>0</w:t>
      </w:r>
      <w:r>
        <w:rPr>
          <w:spacing w:val="-2"/>
        </w:rPr>
        <w:t>0</w:t>
      </w:r>
      <w:r>
        <w:rPr>
          <w:spacing w:val="-7"/>
        </w:rPr>
        <w:t xml:space="preserve"> </w:t>
      </w:r>
      <w:r>
        <w:rPr>
          <w:spacing w:val="-5"/>
        </w:rPr>
        <w:t>Uhr</w:t>
      </w:r>
    </w:p>
    <w:p w14:paraId="7FBC93CE" w14:textId="3430D1AE" w:rsidR="00716AE4" w:rsidRDefault="0014798D">
      <w:pPr>
        <w:pStyle w:val="Textkrper"/>
        <w:tabs>
          <w:tab w:val="right" w:pos="8270"/>
        </w:tabs>
        <w:spacing w:before="126"/>
      </w:pPr>
      <w:r>
        <w:rPr>
          <w:spacing w:val="-2"/>
        </w:rPr>
        <w:t>Spätester</w:t>
      </w:r>
      <w:r>
        <w:rPr>
          <w:spacing w:val="-9"/>
        </w:rPr>
        <w:t xml:space="preserve"> </w:t>
      </w:r>
      <w:r>
        <w:rPr>
          <w:spacing w:val="-2"/>
        </w:rPr>
        <w:t>Versand</w:t>
      </w:r>
      <w:r>
        <w:rPr>
          <w:spacing w:val="-10"/>
        </w:rPr>
        <w:t xml:space="preserve"> </w:t>
      </w:r>
      <w:r>
        <w:rPr>
          <w:spacing w:val="-2"/>
        </w:rPr>
        <w:t>Aufforderung</w:t>
      </w:r>
      <w:r>
        <w:rPr>
          <w:spacing w:val="-8"/>
        </w:rPr>
        <w:t xml:space="preserve"> </w:t>
      </w:r>
      <w:r>
        <w:rPr>
          <w:spacing w:val="-2"/>
        </w:rPr>
        <w:t>Entwurfsabgabe:</w:t>
      </w:r>
      <w:r>
        <w:tab/>
      </w:r>
      <w:r w:rsidR="005C7E4B">
        <w:rPr>
          <w:spacing w:val="-2"/>
        </w:rPr>
        <w:t>04.09.2026</w:t>
      </w:r>
    </w:p>
    <w:p w14:paraId="007F3449" w14:textId="61ACA9AB" w:rsidR="00716AE4" w:rsidRDefault="0014798D">
      <w:pPr>
        <w:pStyle w:val="Textkrper"/>
        <w:tabs>
          <w:tab w:val="left" w:pos="7188"/>
        </w:tabs>
        <w:spacing w:before="126"/>
        <w:rPr>
          <w:spacing w:val="-5"/>
        </w:rPr>
      </w:pPr>
      <w:r>
        <w:t>Ende</w:t>
      </w:r>
      <w:r>
        <w:rPr>
          <w:spacing w:val="-12"/>
        </w:rPr>
        <w:t xml:space="preserve"> </w:t>
      </w:r>
      <w:r>
        <w:t>der</w:t>
      </w:r>
      <w:r>
        <w:rPr>
          <w:spacing w:val="-11"/>
        </w:rPr>
        <w:t xml:space="preserve"> </w:t>
      </w:r>
      <w:r>
        <w:rPr>
          <w:spacing w:val="-2"/>
        </w:rPr>
        <w:t>Angebotsfrist.</w:t>
      </w:r>
      <w:r>
        <w:tab/>
      </w:r>
      <w:r w:rsidR="005C7E4B">
        <w:rPr>
          <w:spacing w:val="-2"/>
        </w:rPr>
        <w:t>22</w:t>
      </w:r>
      <w:r>
        <w:rPr>
          <w:spacing w:val="-2"/>
        </w:rPr>
        <w:t>.</w:t>
      </w:r>
      <w:r w:rsidR="005C7E4B">
        <w:rPr>
          <w:spacing w:val="-2"/>
        </w:rPr>
        <w:t>09</w:t>
      </w:r>
      <w:r>
        <w:rPr>
          <w:spacing w:val="-2"/>
        </w:rPr>
        <w:t>.2026</w:t>
      </w:r>
      <w:r>
        <w:rPr>
          <w:spacing w:val="-9"/>
        </w:rPr>
        <w:t xml:space="preserve"> </w:t>
      </w:r>
      <w:r>
        <w:rPr>
          <w:spacing w:val="-2"/>
        </w:rPr>
        <w:t>10:00</w:t>
      </w:r>
      <w:r>
        <w:rPr>
          <w:spacing w:val="-7"/>
        </w:rPr>
        <w:t xml:space="preserve"> </w:t>
      </w:r>
      <w:r>
        <w:rPr>
          <w:spacing w:val="-5"/>
        </w:rPr>
        <w:t>Uhr</w:t>
      </w:r>
    </w:p>
    <w:p w14:paraId="17D23AE0" w14:textId="0C8BD13C" w:rsidR="0014798D" w:rsidRDefault="0014798D">
      <w:pPr>
        <w:pStyle w:val="Textkrper"/>
        <w:tabs>
          <w:tab w:val="left" w:pos="7188"/>
        </w:tabs>
        <w:spacing w:before="126"/>
        <w:rPr>
          <w:spacing w:val="-5"/>
        </w:rPr>
      </w:pPr>
      <w:r>
        <w:rPr>
          <w:spacing w:val="-5"/>
        </w:rPr>
        <w:t>Verhandlungen</w:t>
      </w:r>
    </w:p>
    <w:p w14:paraId="5E0E96D3" w14:textId="01E05308" w:rsidR="0014798D" w:rsidRDefault="005C7E4B">
      <w:pPr>
        <w:pStyle w:val="Textkrper"/>
        <w:tabs>
          <w:tab w:val="left" w:pos="7188"/>
        </w:tabs>
        <w:spacing w:before="126"/>
      </w:pPr>
      <w:r>
        <w:rPr>
          <w:spacing w:val="-5"/>
        </w:rPr>
        <w:lastRenderedPageBreak/>
        <w:t>Verhandlungsgespräch, Vorstellung Stegreifentwurf</w:t>
      </w:r>
      <w:r>
        <w:rPr>
          <w:spacing w:val="-5"/>
        </w:rPr>
        <w:tab/>
      </w:r>
      <w:r>
        <w:rPr>
          <w:spacing w:val="-5"/>
        </w:rPr>
        <w:tab/>
        <w:t>Kalenderwochen 41-43</w:t>
      </w:r>
    </w:p>
    <w:p w14:paraId="2B057E1B" w14:textId="123BC132" w:rsidR="00716AE4" w:rsidRDefault="0014798D">
      <w:pPr>
        <w:pStyle w:val="Textkrper"/>
        <w:tabs>
          <w:tab w:val="right" w:pos="8270"/>
        </w:tabs>
        <w:spacing w:before="126"/>
        <w:rPr>
          <w:spacing w:val="-2"/>
        </w:rPr>
      </w:pPr>
      <w:r>
        <w:rPr>
          <w:spacing w:val="-2"/>
        </w:rPr>
        <w:t>Zuschlags-</w:t>
      </w:r>
      <w:r>
        <w:rPr>
          <w:spacing w:val="-6"/>
        </w:rPr>
        <w:t xml:space="preserve"> </w:t>
      </w:r>
      <w:r>
        <w:rPr>
          <w:spacing w:val="-2"/>
        </w:rPr>
        <w:t>und</w:t>
      </w:r>
      <w:r>
        <w:rPr>
          <w:spacing w:val="-6"/>
        </w:rPr>
        <w:t xml:space="preserve"> </w:t>
      </w:r>
      <w:r>
        <w:rPr>
          <w:spacing w:val="-2"/>
        </w:rPr>
        <w:t>Bindefrist</w:t>
      </w:r>
      <w:r w:rsidR="005C7E4B">
        <w:tab/>
      </w:r>
      <w:r w:rsidR="00E14893">
        <w:t>30</w:t>
      </w:r>
      <w:r w:rsidR="005C7E4B">
        <w:t>.11</w:t>
      </w:r>
      <w:r>
        <w:rPr>
          <w:spacing w:val="-2"/>
        </w:rPr>
        <w:t>.2026</w:t>
      </w:r>
    </w:p>
    <w:p w14:paraId="5563C595" w14:textId="47E47519" w:rsidR="005C7E4B" w:rsidRDefault="005C7E4B">
      <w:pPr>
        <w:pStyle w:val="Textkrper"/>
        <w:tabs>
          <w:tab w:val="right" w:pos="8270"/>
        </w:tabs>
        <w:spacing w:before="126"/>
      </w:pPr>
      <w:r>
        <w:rPr>
          <w:spacing w:val="-2"/>
        </w:rPr>
        <w:t>Leistungsbeginn und -ende</w:t>
      </w:r>
      <w:r>
        <w:rPr>
          <w:spacing w:val="-2"/>
        </w:rPr>
        <w:tab/>
        <w:t xml:space="preserve">                                 01.12.2026 – 31.05.2027 </w:t>
      </w:r>
    </w:p>
    <w:p w14:paraId="2728597E" w14:textId="77777777" w:rsidR="0014798D" w:rsidRDefault="0014798D">
      <w:pPr>
        <w:pStyle w:val="Textkrper"/>
        <w:spacing w:line="360" w:lineRule="auto"/>
        <w:ind w:right="136"/>
        <w:jc w:val="both"/>
      </w:pPr>
    </w:p>
    <w:p w14:paraId="48860906" w14:textId="69F83E9C" w:rsidR="00716AE4" w:rsidRDefault="0014798D">
      <w:pPr>
        <w:pStyle w:val="Textkrper"/>
        <w:spacing w:line="360" w:lineRule="auto"/>
        <w:ind w:right="136"/>
        <w:jc w:val="both"/>
      </w:pPr>
      <w:r>
        <w:t>Es</w:t>
      </w:r>
      <w:r>
        <w:rPr>
          <w:spacing w:val="-6"/>
        </w:rPr>
        <w:t xml:space="preserve"> </w:t>
      </w:r>
      <w:r>
        <w:t>wird</w:t>
      </w:r>
      <w:r>
        <w:rPr>
          <w:spacing w:val="-6"/>
        </w:rPr>
        <w:t xml:space="preserve"> </w:t>
      </w:r>
      <w:r>
        <w:t>mindestens</w:t>
      </w:r>
      <w:r>
        <w:rPr>
          <w:spacing w:val="-8"/>
        </w:rPr>
        <w:t xml:space="preserve"> </w:t>
      </w:r>
      <w:r>
        <w:t>ein</w:t>
      </w:r>
      <w:r>
        <w:rPr>
          <w:spacing w:val="-4"/>
        </w:rPr>
        <w:t xml:space="preserve"> </w:t>
      </w:r>
      <w:r w:rsidR="00CA4B65">
        <w:t>Gespräch mit Vorstellung des Entwurfes</w:t>
      </w:r>
      <w:r>
        <w:rPr>
          <w:spacing w:val="-4"/>
        </w:rPr>
        <w:t xml:space="preserve"> </w:t>
      </w:r>
      <w:r>
        <w:t>in</w:t>
      </w:r>
      <w:r>
        <w:rPr>
          <w:spacing w:val="-6"/>
        </w:rPr>
        <w:t xml:space="preserve"> </w:t>
      </w:r>
      <w:r>
        <w:t>Form</w:t>
      </w:r>
      <w:r>
        <w:rPr>
          <w:spacing w:val="-5"/>
        </w:rPr>
        <w:t xml:space="preserve"> </w:t>
      </w:r>
      <w:r>
        <w:t>eines</w:t>
      </w:r>
      <w:r>
        <w:rPr>
          <w:spacing w:val="-4"/>
        </w:rPr>
        <w:t xml:space="preserve"> </w:t>
      </w:r>
      <w:r>
        <w:t>vor Ort Gesprächs beim Auftraggeber durchgeführt.</w:t>
      </w:r>
    </w:p>
    <w:p w14:paraId="5914FCF6" w14:textId="4E4BD912" w:rsidR="00716AE4" w:rsidRPr="00294AB9" w:rsidRDefault="0014798D">
      <w:pPr>
        <w:pStyle w:val="Listenabsatz"/>
        <w:numPr>
          <w:ilvl w:val="0"/>
          <w:numId w:val="1"/>
        </w:numPr>
        <w:tabs>
          <w:tab w:val="left" w:pos="705"/>
        </w:tabs>
        <w:spacing w:before="375"/>
        <w:ind w:left="705" w:hanging="565"/>
      </w:pPr>
      <w:r>
        <w:rPr>
          <w:color w:val="405F9B"/>
        </w:rPr>
        <w:t>Form</w:t>
      </w:r>
      <w:r>
        <w:rPr>
          <w:color w:val="405F9B"/>
          <w:spacing w:val="-10"/>
        </w:rPr>
        <w:t xml:space="preserve"> </w:t>
      </w:r>
      <w:r>
        <w:rPr>
          <w:color w:val="405F9B"/>
        </w:rPr>
        <w:t>und</w:t>
      </w:r>
      <w:r>
        <w:rPr>
          <w:color w:val="405F9B"/>
          <w:spacing w:val="-12"/>
        </w:rPr>
        <w:t xml:space="preserve"> </w:t>
      </w:r>
      <w:r>
        <w:rPr>
          <w:color w:val="405F9B"/>
        </w:rPr>
        <w:t>Inhalt</w:t>
      </w:r>
      <w:r>
        <w:rPr>
          <w:color w:val="405F9B"/>
          <w:spacing w:val="-6"/>
        </w:rPr>
        <w:t xml:space="preserve"> </w:t>
      </w:r>
      <w:r>
        <w:rPr>
          <w:color w:val="405F9B"/>
        </w:rPr>
        <w:t>des</w:t>
      </w:r>
      <w:r>
        <w:rPr>
          <w:color w:val="405F9B"/>
          <w:spacing w:val="-15"/>
        </w:rPr>
        <w:t xml:space="preserve"> </w:t>
      </w:r>
      <w:r>
        <w:rPr>
          <w:color w:val="405F9B"/>
        </w:rPr>
        <w:t>Teilnahmeantrags</w:t>
      </w:r>
      <w:r>
        <w:rPr>
          <w:color w:val="405F9B"/>
          <w:spacing w:val="-11"/>
        </w:rPr>
        <w:t xml:space="preserve"> </w:t>
      </w:r>
      <w:r>
        <w:rPr>
          <w:color w:val="405F9B"/>
        </w:rPr>
        <w:t>und</w:t>
      </w:r>
      <w:r>
        <w:rPr>
          <w:color w:val="405F9B"/>
          <w:spacing w:val="-9"/>
        </w:rPr>
        <w:t xml:space="preserve"> </w:t>
      </w:r>
      <w:r>
        <w:rPr>
          <w:color w:val="405F9B"/>
        </w:rPr>
        <w:t>des</w:t>
      </w:r>
      <w:r>
        <w:rPr>
          <w:color w:val="405F9B"/>
          <w:spacing w:val="-7"/>
        </w:rPr>
        <w:t xml:space="preserve"> Stegreifentwurfes inkl. </w:t>
      </w:r>
      <w:r>
        <w:rPr>
          <w:color w:val="405F9B"/>
        </w:rPr>
        <w:t>Angebote</w:t>
      </w:r>
      <w:r>
        <w:rPr>
          <w:color w:val="405F9B"/>
          <w:spacing w:val="-6"/>
        </w:rPr>
        <w:t xml:space="preserve"> </w:t>
      </w:r>
      <w:r>
        <w:rPr>
          <w:color w:val="405F9B"/>
        </w:rPr>
        <w:t>sowie</w:t>
      </w:r>
      <w:r>
        <w:rPr>
          <w:color w:val="405F9B"/>
          <w:spacing w:val="-8"/>
        </w:rPr>
        <w:t xml:space="preserve"> </w:t>
      </w:r>
      <w:r>
        <w:rPr>
          <w:color w:val="405F9B"/>
        </w:rPr>
        <w:t>deren</w:t>
      </w:r>
      <w:r>
        <w:rPr>
          <w:color w:val="405F9B"/>
          <w:spacing w:val="-4"/>
        </w:rPr>
        <w:t xml:space="preserve"> </w:t>
      </w:r>
      <w:r>
        <w:rPr>
          <w:color w:val="405F9B"/>
          <w:spacing w:val="-2"/>
        </w:rPr>
        <w:t>Einreichung</w:t>
      </w:r>
    </w:p>
    <w:p w14:paraId="70C81DE3" w14:textId="77777777" w:rsidR="00294AB9" w:rsidRDefault="00294AB9" w:rsidP="00846D6F">
      <w:pPr>
        <w:pStyle w:val="Textkrper"/>
        <w:spacing w:before="98" w:line="360" w:lineRule="auto"/>
        <w:ind w:right="139"/>
        <w:jc w:val="both"/>
      </w:pPr>
    </w:p>
    <w:p w14:paraId="78F0CBC6" w14:textId="1D62C263" w:rsidR="00846D6F" w:rsidRDefault="0014798D" w:rsidP="00846D6F">
      <w:pPr>
        <w:pStyle w:val="Textkrper"/>
        <w:spacing w:before="98" w:line="360" w:lineRule="auto"/>
        <w:ind w:right="139"/>
        <w:jc w:val="both"/>
      </w:pPr>
      <w:r>
        <w:t xml:space="preserve">Das Vergabeverfahren wird ausschließlich elektronisch über die Vergabeplattform </w:t>
      </w:r>
      <w:r>
        <w:rPr>
          <w:i/>
        </w:rPr>
        <w:t>Deutsches</w:t>
      </w:r>
      <w:r>
        <w:rPr>
          <w:i/>
          <w:spacing w:val="-16"/>
        </w:rPr>
        <w:t xml:space="preserve"> </w:t>
      </w:r>
      <w:r>
        <w:rPr>
          <w:i/>
        </w:rPr>
        <w:t>Vergabeportal</w:t>
      </w:r>
      <w:r>
        <w:rPr>
          <w:i/>
          <w:spacing w:val="-15"/>
        </w:rPr>
        <w:t xml:space="preserve"> </w:t>
      </w:r>
      <w:r>
        <w:t>(</w:t>
      </w:r>
      <w:hyperlink r:id="rId7">
        <w:r>
          <w:rPr>
            <w:color w:val="405F9B"/>
          </w:rPr>
          <w:t>https://dtvp.de</w:t>
        </w:r>
      </w:hyperlink>
      <w:r>
        <w:t>)</w:t>
      </w:r>
      <w:r>
        <w:rPr>
          <w:spacing w:val="-15"/>
        </w:rPr>
        <w:t xml:space="preserve"> </w:t>
      </w:r>
      <w:r>
        <w:t>durchgeführt.</w:t>
      </w:r>
    </w:p>
    <w:p w14:paraId="257CBAE7" w14:textId="77777777" w:rsidR="00846D6F" w:rsidRDefault="00846D6F" w:rsidP="00846D6F">
      <w:pPr>
        <w:pStyle w:val="Textkrper"/>
        <w:numPr>
          <w:ilvl w:val="0"/>
          <w:numId w:val="2"/>
        </w:numPr>
        <w:spacing w:before="98" w:line="360" w:lineRule="auto"/>
        <w:ind w:right="139"/>
        <w:jc w:val="both"/>
      </w:pPr>
      <w:r>
        <w:t xml:space="preserve">Stufe: </w:t>
      </w:r>
      <w:r>
        <w:rPr>
          <w:spacing w:val="-16"/>
        </w:rPr>
        <w:t xml:space="preserve"> </w:t>
      </w:r>
      <w:r>
        <w:t>Teilnahmeantrag</w:t>
      </w:r>
      <w:r>
        <w:rPr>
          <w:spacing w:val="-15"/>
        </w:rPr>
        <w:t xml:space="preserve"> </w:t>
      </w:r>
      <w:r>
        <w:t>und</w:t>
      </w:r>
      <w:r>
        <w:rPr>
          <w:spacing w:val="-15"/>
        </w:rPr>
        <w:t xml:space="preserve"> </w:t>
      </w:r>
      <w:r>
        <w:t>Angebote</w:t>
      </w:r>
      <w:r>
        <w:rPr>
          <w:spacing w:val="-15"/>
        </w:rPr>
        <w:t xml:space="preserve"> </w:t>
      </w:r>
      <w:r>
        <w:t xml:space="preserve">sind nach § 53 Abs. 1 VgV in Textform nach § 126b BGB mithilfe elektronischer Mittel </w:t>
      </w:r>
      <w:r>
        <w:rPr>
          <w:spacing w:val="-2"/>
        </w:rPr>
        <w:t xml:space="preserve">einzureichen. </w:t>
      </w:r>
      <w:r>
        <w:t xml:space="preserve">Teilnahmeanträge in Papierform finden keine Berücksichtigung. </w:t>
      </w:r>
    </w:p>
    <w:p w14:paraId="0D1ADFC5" w14:textId="3DF5DD90" w:rsidR="00846D6F" w:rsidRDefault="00846D6F" w:rsidP="00846D6F">
      <w:pPr>
        <w:pStyle w:val="Textkrper"/>
        <w:numPr>
          <w:ilvl w:val="0"/>
          <w:numId w:val="2"/>
        </w:numPr>
        <w:spacing w:before="98" w:line="360" w:lineRule="auto"/>
        <w:ind w:right="139"/>
        <w:jc w:val="both"/>
      </w:pPr>
      <w:r>
        <w:t>Stufe: Der Stegreifentwurf dient ausschließlich der Bewertung der fachlichen und methodischen Herangehensweise der Bieter an die konkrete Planungsaufgabe. Die Aufgabenstellung wird bewusst auf einen konzeptionellen Bearbeitungsumfang beschränkt. Es werden keine Leistungen verlangt, die einer vollständigen Vorplanung oder einer vergütungspflichtigen Entwurfsplanung entsprechen.</w:t>
      </w:r>
    </w:p>
    <w:p w14:paraId="48F3DB9F" w14:textId="77777777" w:rsidR="00846D6F" w:rsidRDefault="00846D6F" w:rsidP="00846D6F">
      <w:pPr>
        <w:pStyle w:val="Textkrper"/>
        <w:spacing w:before="98" w:line="360" w:lineRule="auto"/>
        <w:ind w:left="1211" w:right="139"/>
        <w:jc w:val="both"/>
      </w:pPr>
      <w:r>
        <w:t>Die Bearbeitung ist auf die für die Bewertung erforderlichen konzeptionellen Aussagen beschränkt.</w:t>
      </w:r>
    </w:p>
    <w:p w14:paraId="1854442C" w14:textId="4F47C670" w:rsidR="0014798D" w:rsidRDefault="00846D6F" w:rsidP="00846D6F">
      <w:pPr>
        <w:pStyle w:val="Textkrper"/>
        <w:spacing w:before="98" w:line="360" w:lineRule="auto"/>
        <w:ind w:left="1211" w:right="139"/>
        <w:jc w:val="both"/>
      </w:pPr>
      <w:r>
        <w:t>Eine Abgabe erfolgt ebenso wie in der 1. Stufe gem. § 53 Abs. 1 VgV in Textform nach § 126b BGB mithilfe elektronischer Mittel.</w:t>
      </w:r>
      <w:r w:rsidR="0014798D">
        <w:t xml:space="preserve"> </w:t>
      </w:r>
    </w:p>
    <w:p w14:paraId="6071D283" w14:textId="77777777" w:rsidR="00716AE4" w:rsidRDefault="00716AE4">
      <w:pPr>
        <w:pStyle w:val="Textkrper"/>
        <w:spacing w:before="127"/>
        <w:ind w:left="0"/>
      </w:pPr>
    </w:p>
    <w:p w14:paraId="09A5C283" w14:textId="0EEECCE2" w:rsidR="00716AE4" w:rsidRPr="00F73F38" w:rsidRDefault="0014798D">
      <w:pPr>
        <w:pStyle w:val="Listenabsatz"/>
        <w:numPr>
          <w:ilvl w:val="0"/>
          <w:numId w:val="1"/>
        </w:numPr>
        <w:tabs>
          <w:tab w:val="left" w:pos="707"/>
        </w:tabs>
      </w:pPr>
      <w:r>
        <w:rPr>
          <w:color w:val="405F9B"/>
          <w:spacing w:val="-2"/>
        </w:rPr>
        <w:t>Nebenangebote</w:t>
      </w:r>
    </w:p>
    <w:p w14:paraId="7A36C2C7" w14:textId="77777777" w:rsidR="00F73F38" w:rsidRDefault="00F73F38" w:rsidP="00F73F38">
      <w:pPr>
        <w:pStyle w:val="Listenabsatz"/>
        <w:tabs>
          <w:tab w:val="left" w:pos="707"/>
        </w:tabs>
        <w:ind w:left="707" w:firstLine="0"/>
      </w:pPr>
    </w:p>
    <w:p w14:paraId="3723C3AD" w14:textId="77777777" w:rsidR="00716AE4" w:rsidRDefault="0014798D">
      <w:pPr>
        <w:pStyle w:val="Textkrper"/>
        <w:spacing w:before="98"/>
      </w:pPr>
      <w:r>
        <w:t>Nebenangebote</w:t>
      </w:r>
      <w:r>
        <w:rPr>
          <w:spacing w:val="-14"/>
        </w:rPr>
        <w:t xml:space="preserve"> </w:t>
      </w:r>
      <w:r>
        <w:t>gemäß</w:t>
      </w:r>
      <w:r>
        <w:rPr>
          <w:spacing w:val="-11"/>
        </w:rPr>
        <w:t xml:space="preserve"> </w:t>
      </w:r>
      <w:r>
        <w:t>§</w:t>
      </w:r>
      <w:r>
        <w:rPr>
          <w:spacing w:val="-10"/>
        </w:rPr>
        <w:t xml:space="preserve"> </w:t>
      </w:r>
      <w:r>
        <w:t>35</w:t>
      </w:r>
      <w:r>
        <w:rPr>
          <w:spacing w:val="-5"/>
        </w:rPr>
        <w:t xml:space="preserve"> </w:t>
      </w:r>
      <w:r>
        <w:t>VgV</w:t>
      </w:r>
      <w:r>
        <w:rPr>
          <w:spacing w:val="-10"/>
        </w:rPr>
        <w:t xml:space="preserve"> </w:t>
      </w:r>
      <w:r>
        <w:t>sind</w:t>
      </w:r>
      <w:r>
        <w:rPr>
          <w:spacing w:val="-8"/>
        </w:rPr>
        <w:t xml:space="preserve"> </w:t>
      </w:r>
      <w:r>
        <w:t>nicht</w:t>
      </w:r>
      <w:r>
        <w:rPr>
          <w:spacing w:val="-6"/>
        </w:rPr>
        <w:t xml:space="preserve"> </w:t>
      </w:r>
      <w:r>
        <w:rPr>
          <w:spacing w:val="-2"/>
        </w:rPr>
        <w:t>zugelassen.</w:t>
      </w:r>
    </w:p>
    <w:p w14:paraId="7216A481" w14:textId="77777777" w:rsidR="00716AE4" w:rsidRDefault="00716AE4">
      <w:pPr>
        <w:pStyle w:val="Textkrper"/>
        <w:spacing w:before="252"/>
        <w:ind w:left="0"/>
      </w:pPr>
    </w:p>
    <w:p w14:paraId="69B1CED7" w14:textId="21DB53D7" w:rsidR="00716AE4" w:rsidRPr="00F73F38" w:rsidRDefault="0014798D">
      <w:pPr>
        <w:pStyle w:val="Listenabsatz"/>
        <w:numPr>
          <w:ilvl w:val="0"/>
          <w:numId w:val="1"/>
        </w:numPr>
        <w:tabs>
          <w:tab w:val="left" w:pos="707"/>
        </w:tabs>
      </w:pPr>
      <w:r>
        <w:rPr>
          <w:color w:val="405F9B"/>
        </w:rPr>
        <w:t>Kostenerstattung</w:t>
      </w:r>
      <w:r>
        <w:rPr>
          <w:color w:val="405F9B"/>
          <w:spacing w:val="-12"/>
        </w:rPr>
        <w:t xml:space="preserve"> </w:t>
      </w:r>
      <w:r>
        <w:rPr>
          <w:color w:val="405F9B"/>
        </w:rPr>
        <w:t>für</w:t>
      </w:r>
      <w:r>
        <w:rPr>
          <w:color w:val="405F9B"/>
          <w:spacing w:val="-7"/>
        </w:rPr>
        <w:t xml:space="preserve"> </w:t>
      </w:r>
      <w:r>
        <w:rPr>
          <w:color w:val="405F9B"/>
        </w:rPr>
        <w:t>Bewerber</w:t>
      </w:r>
      <w:r>
        <w:rPr>
          <w:color w:val="405F9B"/>
          <w:spacing w:val="-11"/>
        </w:rPr>
        <w:t xml:space="preserve"> </w:t>
      </w:r>
      <w:r>
        <w:rPr>
          <w:color w:val="405F9B"/>
        </w:rPr>
        <w:t>und</w:t>
      </w:r>
      <w:r>
        <w:rPr>
          <w:color w:val="405F9B"/>
          <w:spacing w:val="-7"/>
        </w:rPr>
        <w:t xml:space="preserve"> </w:t>
      </w:r>
      <w:r>
        <w:rPr>
          <w:color w:val="405F9B"/>
          <w:spacing w:val="-2"/>
        </w:rPr>
        <w:t>Bieter</w:t>
      </w:r>
    </w:p>
    <w:p w14:paraId="762C2935" w14:textId="77777777" w:rsidR="00F73F38" w:rsidRDefault="00F73F38" w:rsidP="00F73F38">
      <w:pPr>
        <w:pStyle w:val="Listenabsatz"/>
        <w:tabs>
          <w:tab w:val="left" w:pos="707"/>
        </w:tabs>
        <w:ind w:left="707" w:firstLine="0"/>
      </w:pPr>
    </w:p>
    <w:p w14:paraId="6558F02F" w14:textId="68BD7222" w:rsidR="00716AE4" w:rsidRDefault="0014798D">
      <w:pPr>
        <w:pStyle w:val="Textkrper"/>
        <w:spacing w:before="98" w:line="362" w:lineRule="auto"/>
        <w:ind w:right="139"/>
        <w:jc w:val="both"/>
        <w:rPr>
          <w:spacing w:val="-2"/>
        </w:rPr>
      </w:pPr>
      <w:r>
        <w:t>Für Leistungen der Bewerber und Bieter im Vergabeverfahren</w:t>
      </w:r>
      <w:r w:rsidR="00846D6F">
        <w:t xml:space="preserve"> in Stufe 1 </w:t>
      </w:r>
      <w:r>
        <w:t>wird keine Kostenerstattung</w:t>
      </w:r>
      <w:r w:rsidR="00846D6F">
        <w:t xml:space="preserve"> für die Auslagen</w:t>
      </w:r>
      <w:r>
        <w:t xml:space="preserve"> </w:t>
      </w:r>
      <w:r>
        <w:rPr>
          <w:spacing w:val="-2"/>
        </w:rPr>
        <w:t>gewährt.</w:t>
      </w:r>
    </w:p>
    <w:p w14:paraId="5386C1C1" w14:textId="21202156" w:rsidR="00846D6F" w:rsidRPr="00846D6F" w:rsidRDefault="00846D6F" w:rsidP="00846D6F">
      <w:pPr>
        <w:pStyle w:val="Textkrper"/>
        <w:spacing w:line="360" w:lineRule="auto"/>
        <w:jc w:val="both"/>
        <w:rPr>
          <w:spacing w:val="-2"/>
        </w:rPr>
      </w:pPr>
      <w:r w:rsidRPr="00846D6F">
        <w:rPr>
          <w:spacing w:val="-2"/>
        </w:rPr>
        <w:t xml:space="preserve">Da die Erstellung des Stegreifentwurfs über die reine Angebotsbearbeitung hinausgeht und einen eigenständigen planerischen Aufwand erfordert, erhalten die zur Angebotsabgabe aufgeforderten Bieter bei vollständiger und wertbarer Angebotsabgabe eine </w:t>
      </w:r>
      <w:r w:rsidRPr="00846D6F">
        <w:rPr>
          <w:spacing w:val="-2"/>
        </w:rPr>
        <w:lastRenderedPageBreak/>
        <w:t xml:space="preserve">Aufwandsentschädigung in Höhe von </w:t>
      </w:r>
      <w:r w:rsidR="00ED4559">
        <w:rPr>
          <w:spacing w:val="-2"/>
        </w:rPr>
        <w:t>2.000</w:t>
      </w:r>
      <w:r>
        <w:rPr>
          <w:spacing w:val="-2"/>
        </w:rPr>
        <w:t>,</w:t>
      </w:r>
      <w:r w:rsidR="00ED4559">
        <w:rPr>
          <w:spacing w:val="-2"/>
        </w:rPr>
        <w:t>00</w:t>
      </w:r>
      <w:r w:rsidRPr="00846D6F">
        <w:rPr>
          <w:spacing w:val="-2"/>
        </w:rPr>
        <w:t xml:space="preserve"> EUR </w:t>
      </w:r>
      <w:r w:rsidR="00ED4559">
        <w:rPr>
          <w:spacing w:val="-2"/>
        </w:rPr>
        <w:t>brutto (dies entspricht eine</w:t>
      </w:r>
      <w:r w:rsidR="009C5DDD">
        <w:rPr>
          <w:spacing w:val="-2"/>
        </w:rPr>
        <w:t>m Stundenansatz von 20 Stunden mit einer Vergütung von 100,00 Euro pro Stunde)</w:t>
      </w:r>
      <w:r w:rsidRPr="00846D6F">
        <w:rPr>
          <w:spacing w:val="-2"/>
        </w:rPr>
        <w:t>.</w:t>
      </w:r>
    </w:p>
    <w:p w14:paraId="2003325D" w14:textId="71CAC72E" w:rsidR="00716AE4" w:rsidRDefault="00846D6F" w:rsidP="00846D6F">
      <w:pPr>
        <w:pStyle w:val="Textkrper"/>
        <w:spacing w:line="360" w:lineRule="auto"/>
        <w:jc w:val="both"/>
        <w:rPr>
          <w:spacing w:val="-2"/>
        </w:rPr>
      </w:pPr>
      <w:r w:rsidRPr="00846D6F">
        <w:rPr>
          <w:spacing w:val="-2"/>
        </w:rPr>
        <w:t>Mit Zahlung der Aufwandsentschädigung gehen die eingereichten Unterlagen nicht in das Eigentum des Auftraggebers zur weiteren Nutzung über. Eine Verwendung der Entwürfe außerhalb des Vergabeverfahrens bedarf der Zustimmung des jeweiligen Urhebers.</w:t>
      </w:r>
    </w:p>
    <w:p w14:paraId="0B48205F" w14:textId="77777777" w:rsidR="00846D6F" w:rsidRDefault="00846D6F" w:rsidP="00846D6F">
      <w:pPr>
        <w:pStyle w:val="Textkrper"/>
        <w:spacing w:line="360" w:lineRule="auto"/>
        <w:ind w:left="0"/>
      </w:pPr>
    </w:p>
    <w:p w14:paraId="35AFD3DB" w14:textId="1735C8BF" w:rsidR="00716AE4" w:rsidRPr="00F73F38" w:rsidRDefault="0014798D">
      <w:pPr>
        <w:pStyle w:val="Listenabsatz"/>
        <w:numPr>
          <w:ilvl w:val="0"/>
          <w:numId w:val="1"/>
        </w:numPr>
        <w:tabs>
          <w:tab w:val="left" w:pos="707"/>
        </w:tabs>
        <w:ind w:hanging="564"/>
      </w:pPr>
      <w:r>
        <w:rPr>
          <w:color w:val="405F9B"/>
        </w:rPr>
        <w:t>Hinweise</w:t>
      </w:r>
      <w:r>
        <w:rPr>
          <w:color w:val="405F9B"/>
          <w:spacing w:val="-13"/>
        </w:rPr>
        <w:t xml:space="preserve"> </w:t>
      </w:r>
      <w:r>
        <w:rPr>
          <w:color w:val="405F9B"/>
        </w:rPr>
        <w:t>zu</w:t>
      </w:r>
      <w:r>
        <w:rPr>
          <w:color w:val="405F9B"/>
          <w:spacing w:val="-12"/>
        </w:rPr>
        <w:t xml:space="preserve"> </w:t>
      </w:r>
      <w:r>
        <w:rPr>
          <w:color w:val="405F9B"/>
        </w:rPr>
        <w:t>Bewerber-</w:t>
      </w:r>
      <w:r>
        <w:rPr>
          <w:color w:val="405F9B"/>
          <w:spacing w:val="-2"/>
        </w:rPr>
        <w:t>/Bietergemeinschaften</w:t>
      </w:r>
    </w:p>
    <w:p w14:paraId="05630FD9" w14:textId="77777777" w:rsidR="00F73F38" w:rsidRDefault="00F73F38" w:rsidP="00F73F38">
      <w:pPr>
        <w:pStyle w:val="Listenabsatz"/>
        <w:tabs>
          <w:tab w:val="left" w:pos="707"/>
        </w:tabs>
        <w:ind w:left="707" w:firstLine="0"/>
      </w:pPr>
    </w:p>
    <w:p w14:paraId="355F49A2" w14:textId="77777777" w:rsidR="00716AE4" w:rsidRDefault="0014798D">
      <w:pPr>
        <w:pStyle w:val="Textkrper"/>
        <w:spacing w:before="98" w:line="360" w:lineRule="auto"/>
        <w:ind w:right="137"/>
        <w:jc w:val="both"/>
      </w:pPr>
      <w:r>
        <w:t>Die Bildung oder Änderung von Bewerber-/Bietergemeinschaften (Identitätswechsel) nach Ablauf</w:t>
      </w:r>
      <w:r>
        <w:rPr>
          <w:spacing w:val="-11"/>
        </w:rPr>
        <w:t xml:space="preserve"> </w:t>
      </w:r>
      <w:r>
        <w:t>der</w:t>
      </w:r>
      <w:r>
        <w:rPr>
          <w:spacing w:val="-15"/>
        </w:rPr>
        <w:t xml:space="preserve"> </w:t>
      </w:r>
      <w:r>
        <w:t>Teilnahmefrist</w:t>
      </w:r>
      <w:r>
        <w:rPr>
          <w:spacing w:val="-12"/>
        </w:rPr>
        <w:t xml:space="preserve"> </w:t>
      </w:r>
      <w:r>
        <w:t>ist</w:t>
      </w:r>
      <w:r>
        <w:rPr>
          <w:spacing w:val="-12"/>
        </w:rPr>
        <w:t xml:space="preserve"> </w:t>
      </w:r>
      <w:r>
        <w:t>unzulässig</w:t>
      </w:r>
      <w:r>
        <w:rPr>
          <w:spacing w:val="-11"/>
        </w:rPr>
        <w:t xml:space="preserve"> </w:t>
      </w:r>
      <w:r>
        <w:t>und</w:t>
      </w:r>
      <w:r>
        <w:rPr>
          <w:spacing w:val="-16"/>
        </w:rPr>
        <w:t xml:space="preserve"> </w:t>
      </w:r>
      <w:r>
        <w:t>führt</w:t>
      </w:r>
      <w:r>
        <w:rPr>
          <w:spacing w:val="-11"/>
        </w:rPr>
        <w:t xml:space="preserve"> </w:t>
      </w:r>
      <w:r>
        <w:t>zum</w:t>
      </w:r>
      <w:r>
        <w:rPr>
          <w:spacing w:val="-13"/>
        </w:rPr>
        <w:t xml:space="preserve"> </w:t>
      </w:r>
      <w:r>
        <w:t>Ausschluss</w:t>
      </w:r>
      <w:r>
        <w:rPr>
          <w:spacing w:val="-14"/>
        </w:rPr>
        <w:t xml:space="preserve"> </w:t>
      </w:r>
      <w:r>
        <w:t>des</w:t>
      </w:r>
      <w:r>
        <w:rPr>
          <w:spacing w:val="-13"/>
        </w:rPr>
        <w:t xml:space="preserve"> </w:t>
      </w:r>
      <w:r>
        <w:t>betroffenen</w:t>
      </w:r>
      <w:r>
        <w:rPr>
          <w:spacing w:val="-14"/>
        </w:rPr>
        <w:t xml:space="preserve"> </w:t>
      </w:r>
      <w:r>
        <w:t>Angebots. Eine ungeeignete Bewerber-/Bietergemeinschaft kann nicht durch den Austausch eines Mitglieds ihre Eignung herstellen; sie ist an ihre ursprüngliche Bewerbung gebunden.</w:t>
      </w:r>
    </w:p>
    <w:p w14:paraId="239893DC" w14:textId="77777777" w:rsidR="00716AE4" w:rsidRDefault="0014798D">
      <w:pPr>
        <w:pStyle w:val="Textkrper"/>
        <w:spacing w:line="362" w:lineRule="auto"/>
        <w:ind w:right="137"/>
        <w:jc w:val="both"/>
      </w:pPr>
      <w:r>
        <w:t>Zum Nachweis der Eignung sind für jedes Mitglied entsprechend seines Leistungsumfangs die geforderten Nachweise zur Eignung mit dem Teilnahmeantrag einzureichen.</w:t>
      </w:r>
    </w:p>
    <w:p w14:paraId="2F6D27C1" w14:textId="77777777" w:rsidR="00716AE4" w:rsidRDefault="00716AE4">
      <w:pPr>
        <w:pStyle w:val="Textkrper"/>
        <w:spacing w:before="122"/>
        <w:ind w:left="0"/>
      </w:pPr>
    </w:p>
    <w:p w14:paraId="099ADFDF" w14:textId="55183F02" w:rsidR="00716AE4" w:rsidRPr="00846D6F" w:rsidRDefault="0014798D">
      <w:pPr>
        <w:pStyle w:val="Listenabsatz"/>
        <w:numPr>
          <w:ilvl w:val="0"/>
          <w:numId w:val="1"/>
        </w:numPr>
        <w:tabs>
          <w:tab w:val="left" w:pos="705"/>
        </w:tabs>
        <w:ind w:left="705" w:hanging="565"/>
      </w:pPr>
      <w:r>
        <w:rPr>
          <w:color w:val="405F9B"/>
        </w:rPr>
        <w:t>Änderungsverbot</w:t>
      </w:r>
      <w:r>
        <w:rPr>
          <w:color w:val="405F9B"/>
          <w:spacing w:val="-12"/>
        </w:rPr>
        <w:t xml:space="preserve"> </w:t>
      </w:r>
      <w:r>
        <w:rPr>
          <w:color w:val="405F9B"/>
        </w:rPr>
        <w:t>der</w:t>
      </w:r>
      <w:r>
        <w:rPr>
          <w:color w:val="405F9B"/>
          <w:spacing w:val="-11"/>
        </w:rPr>
        <w:t xml:space="preserve"> </w:t>
      </w:r>
      <w:r>
        <w:rPr>
          <w:color w:val="405F9B"/>
          <w:spacing w:val="-2"/>
        </w:rPr>
        <w:t>Vergabeunterlagen</w:t>
      </w:r>
    </w:p>
    <w:p w14:paraId="1E36199A" w14:textId="77777777" w:rsidR="00846D6F" w:rsidRDefault="00846D6F" w:rsidP="00846D6F">
      <w:pPr>
        <w:pStyle w:val="Listenabsatz"/>
        <w:tabs>
          <w:tab w:val="left" w:pos="705"/>
        </w:tabs>
        <w:ind w:firstLine="0"/>
      </w:pPr>
    </w:p>
    <w:p w14:paraId="158B2FCD" w14:textId="77777777" w:rsidR="00716AE4" w:rsidRDefault="0014798D">
      <w:pPr>
        <w:pStyle w:val="Textkrper"/>
        <w:spacing w:before="97"/>
      </w:pPr>
      <w:r>
        <w:rPr>
          <w:spacing w:val="-2"/>
        </w:rPr>
        <w:t>Änderungen</w:t>
      </w:r>
      <w:r>
        <w:rPr>
          <w:spacing w:val="-16"/>
        </w:rPr>
        <w:t xml:space="preserve"> </w:t>
      </w:r>
      <w:r>
        <w:rPr>
          <w:spacing w:val="-2"/>
        </w:rPr>
        <w:t>und</w:t>
      </w:r>
      <w:r>
        <w:rPr>
          <w:spacing w:val="-8"/>
        </w:rPr>
        <w:t xml:space="preserve"> </w:t>
      </w:r>
      <w:r>
        <w:rPr>
          <w:spacing w:val="-2"/>
        </w:rPr>
        <w:t>Ergänzungen</w:t>
      </w:r>
      <w:r>
        <w:rPr>
          <w:spacing w:val="-7"/>
        </w:rPr>
        <w:t xml:space="preserve"> </w:t>
      </w:r>
      <w:r>
        <w:rPr>
          <w:spacing w:val="-2"/>
        </w:rPr>
        <w:t>an</w:t>
      </w:r>
      <w:r>
        <w:rPr>
          <w:spacing w:val="-12"/>
        </w:rPr>
        <w:t xml:space="preserve"> </w:t>
      </w:r>
      <w:r>
        <w:rPr>
          <w:spacing w:val="-2"/>
        </w:rPr>
        <w:t>den</w:t>
      </w:r>
      <w:r>
        <w:rPr>
          <w:spacing w:val="-7"/>
        </w:rPr>
        <w:t xml:space="preserve"> </w:t>
      </w:r>
      <w:r>
        <w:rPr>
          <w:spacing w:val="-2"/>
        </w:rPr>
        <w:t>Vergabeunterlagen</w:t>
      </w:r>
      <w:r>
        <w:rPr>
          <w:spacing w:val="-4"/>
        </w:rPr>
        <w:t xml:space="preserve"> </w:t>
      </w:r>
      <w:r>
        <w:rPr>
          <w:spacing w:val="-2"/>
        </w:rPr>
        <w:t>sind</w:t>
      </w:r>
      <w:r>
        <w:rPr>
          <w:spacing w:val="-9"/>
        </w:rPr>
        <w:t xml:space="preserve"> </w:t>
      </w:r>
      <w:r>
        <w:rPr>
          <w:spacing w:val="-2"/>
        </w:rPr>
        <w:t>unzulässig.</w:t>
      </w:r>
      <w:r>
        <w:rPr>
          <w:spacing w:val="-6"/>
        </w:rPr>
        <w:t xml:space="preserve"> </w:t>
      </w:r>
      <w:r>
        <w:rPr>
          <w:spacing w:val="-2"/>
        </w:rPr>
        <w:t>Sie</w:t>
      </w:r>
      <w:r>
        <w:rPr>
          <w:spacing w:val="-11"/>
        </w:rPr>
        <w:t xml:space="preserve"> </w:t>
      </w:r>
      <w:r>
        <w:rPr>
          <w:spacing w:val="-2"/>
        </w:rPr>
        <w:t>führen</w:t>
      </w:r>
      <w:r>
        <w:rPr>
          <w:spacing w:val="-7"/>
        </w:rPr>
        <w:t xml:space="preserve"> </w:t>
      </w:r>
      <w:r>
        <w:rPr>
          <w:spacing w:val="-2"/>
        </w:rPr>
        <w:t>gemäß</w:t>
      </w:r>
    </w:p>
    <w:p w14:paraId="17B59162" w14:textId="77777777" w:rsidR="00716AE4" w:rsidRDefault="0014798D">
      <w:pPr>
        <w:pStyle w:val="Textkrper"/>
        <w:spacing w:before="127"/>
      </w:pPr>
      <w:r>
        <w:t>§</w:t>
      </w:r>
      <w:r>
        <w:rPr>
          <w:spacing w:val="-7"/>
        </w:rPr>
        <w:t xml:space="preserve"> </w:t>
      </w:r>
      <w:r>
        <w:t>57</w:t>
      </w:r>
      <w:r>
        <w:rPr>
          <w:spacing w:val="-4"/>
        </w:rPr>
        <w:t xml:space="preserve"> </w:t>
      </w:r>
      <w:r>
        <w:t>Abs.</w:t>
      </w:r>
      <w:r>
        <w:rPr>
          <w:spacing w:val="-4"/>
        </w:rPr>
        <w:t xml:space="preserve"> </w:t>
      </w:r>
      <w:r>
        <w:t>1</w:t>
      </w:r>
      <w:r>
        <w:rPr>
          <w:spacing w:val="-6"/>
        </w:rPr>
        <w:t xml:space="preserve"> </w:t>
      </w:r>
      <w:r>
        <w:t>Nr.</w:t>
      </w:r>
      <w:r>
        <w:rPr>
          <w:spacing w:val="-5"/>
        </w:rPr>
        <w:t xml:space="preserve"> </w:t>
      </w:r>
      <w:r>
        <w:t>4</w:t>
      </w:r>
      <w:r>
        <w:rPr>
          <w:spacing w:val="-6"/>
        </w:rPr>
        <w:t xml:space="preserve"> </w:t>
      </w:r>
      <w:r>
        <w:t>VgV</w:t>
      </w:r>
      <w:r>
        <w:rPr>
          <w:spacing w:val="-7"/>
        </w:rPr>
        <w:t xml:space="preserve"> </w:t>
      </w:r>
      <w:r>
        <w:t>zum</w:t>
      </w:r>
      <w:r>
        <w:rPr>
          <w:spacing w:val="-8"/>
        </w:rPr>
        <w:t xml:space="preserve"> </w:t>
      </w:r>
      <w:r>
        <w:t>Ausschluss</w:t>
      </w:r>
      <w:r>
        <w:rPr>
          <w:spacing w:val="-6"/>
        </w:rPr>
        <w:t xml:space="preserve"> </w:t>
      </w:r>
      <w:r>
        <w:t>vom</w:t>
      </w:r>
      <w:r>
        <w:rPr>
          <w:spacing w:val="-5"/>
        </w:rPr>
        <w:t xml:space="preserve"> </w:t>
      </w:r>
      <w:r>
        <w:rPr>
          <w:spacing w:val="-2"/>
        </w:rPr>
        <w:t>Vergabeverfahren.</w:t>
      </w:r>
    </w:p>
    <w:p w14:paraId="2B972223" w14:textId="77777777" w:rsidR="00716AE4" w:rsidRDefault="00716AE4">
      <w:pPr>
        <w:pStyle w:val="Textkrper"/>
        <w:spacing w:before="252"/>
        <w:ind w:left="0"/>
      </w:pPr>
    </w:p>
    <w:p w14:paraId="600561C5" w14:textId="3C29717F" w:rsidR="00716AE4" w:rsidRPr="00846D6F" w:rsidRDefault="0014798D">
      <w:pPr>
        <w:pStyle w:val="Listenabsatz"/>
        <w:numPr>
          <w:ilvl w:val="0"/>
          <w:numId w:val="1"/>
        </w:numPr>
        <w:tabs>
          <w:tab w:val="left" w:pos="705"/>
        </w:tabs>
        <w:ind w:left="705" w:hanging="565"/>
      </w:pPr>
      <w:r>
        <w:rPr>
          <w:color w:val="405F9B"/>
        </w:rPr>
        <w:t>Bewerber-/Bieterfragen</w:t>
      </w:r>
      <w:r>
        <w:rPr>
          <w:color w:val="405F9B"/>
          <w:spacing w:val="-17"/>
        </w:rPr>
        <w:t xml:space="preserve"> </w:t>
      </w:r>
      <w:r>
        <w:rPr>
          <w:color w:val="405F9B"/>
        </w:rPr>
        <w:t>sowie</w:t>
      </w:r>
      <w:r>
        <w:rPr>
          <w:color w:val="405F9B"/>
          <w:spacing w:val="-15"/>
        </w:rPr>
        <w:t xml:space="preserve"> </w:t>
      </w:r>
      <w:r>
        <w:rPr>
          <w:color w:val="405F9B"/>
        </w:rPr>
        <w:t>Unklarheiten</w:t>
      </w:r>
      <w:r>
        <w:rPr>
          <w:color w:val="405F9B"/>
          <w:spacing w:val="-14"/>
        </w:rPr>
        <w:t xml:space="preserve"> </w:t>
      </w:r>
      <w:r>
        <w:rPr>
          <w:color w:val="405F9B"/>
        </w:rPr>
        <w:t>in</w:t>
      </w:r>
      <w:r>
        <w:rPr>
          <w:color w:val="405F9B"/>
          <w:spacing w:val="-13"/>
        </w:rPr>
        <w:t xml:space="preserve"> </w:t>
      </w:r>
      <w:r>
        <w:rPr>
          <w:color w:val="405F9B"/>
        </w:rPr>
        <w:t>den</w:t>
      </w:r>
      <w:r>
        <w:rPr>
          <w:color w:val="405F9B"/>
          <w:spacing w:val="-11"/>
        </w:rPr>
        <w:t xml:space="preserve"> </w:t>
      </w:r>
      <w:r>
        <w:rPr>
          <w:color w:val="405F9B"/>
          <w:spacing w:val="-2"/>
        </w:rPr>
        <w:t>Vergabeunterlagen</w:t>
      </w:r>
    </w:p>
    <w:p w14:paraId="1CF3EEAE" w14:textId="77777777" w:rsidR="00846D6F" w:rsidRDefault="00846D6F" w:rsidP="00846D6F">
      <w:pPr>
        <w:pStyle w:val="Listenabsatz"/>
        <w:tabs>
          <w:tab w:val="left" w:pos="705"/>
        </w:tabs>
        <w:ind w:firstLine="0"/>
      </w:pPr>
    </w:p>
    <w:p w14:paraId="4984A03A" w14:textId="77777777" w:rsidR="00716AE4" w:rsidRDefault="0014798D">
      <w:pPr>
        <w:pStyle w:val="Textkrper"/>
        <w:spacing w:before="100" w:line="360" w:lineRule="auto"/>
        <w:ind w:right="137"/>
        <w:jc w:val="both"/>
      </w:pPr>
      <w:r>
        <w:t xml:space="preserve">Die Kommunikation erfolgt ausschließlich elektronisch über die Online-Plattform </w:t>
      </w:r>
      <w:r>
        <w:rPr>
          <w:i/>
        </w:rPr>
        <w:t xml:space="preserve">Deutsches Vergabeportal </w:t>
      </w:r>
      <w:r>
        <w:t>(</w:t>
      </w:r>
      <w:hyperlink r:id="rId8">
        <w:r>
          <w:rPr>
            <w:color w:val="405F9B"/>
          </w:rPr>
          <w:t>https://dtvp.de</w:t>
        </w:r>
      </w:hyperlink>
      <w:r>
        <w:t>).</w:t>
      </w:r>
    </w:p>
    <w:p w14:paraId="0003ACDD" w14:textId="77777777" w:rsidR="00716AE4" w:rsidRDefault="0014798D">
      <w:pPr>
        <w:pStyle w:val="Textkrper"/>
        <w:spacing w:line="360" w:lineRule="auto"/>
        <w:ind w:right="137"/>
        <w:jc w:val="both"/>
      </w:pPr>
      <w:r>
        <w:t xml:space="preserve">Enthalten die Vergabeunterlagen nach Auffassung des Bewerbers / Bieters Unklarheiten, </w:t>
      </w:r>
      <w:r>
        <w:rPr>
          <w:spacing w:val="-2"/>
        </w:rPr>
        <w:t>Unvollständigkeiten</w:t>
      </w:r>
      <w:r>
        <w:rPr>
          <w:spacing w:val="-5"/>
        </w:rPr>
        <w:t xml:space="preserve"> </w:t>
      </w:r>
      <w:r>
        <w:rPr>
          <w:spacing w:val="-2"/>
        </w:rPr>
        <w:t>oder</w:t>
      </w:r>
      <w:r>
        <w:rPr>
          <w:spacing w:val="-7"/>
        </w:rPr>
        <w:t xml:space="preserve"> </w:t>
      </w:r>
      <w:r>
        <w:rPr>
          <w:spacing w:val="-2"/>
        </w:rPr>
        <w:t>Fehler,</w:t>
      </w:r>
      <w:r>
        <w:rPr>
          <w:spacing w:val="-3"/>
        </w:rPr>
        <w:t xml:space="preserve"> </w:t>
      </w:r>
      <w:r>
        <w:rPr>
          <w:spacing w:val="-2"/>
        </w:rPr>
        <w:t>so ist</w:t>
      </w:r>
      <w:r>
        <w:rPr>
          <w:spacing w:val="-7"/>
        </w:rPr>
        <w:t xml:space="preserve"> </w:t>
      </w:r>
      <w:r>
        <w:rPr>
          <w:spacing w:val="-2"/>
        </w:rPr>
        <w:t>unverzüglich die</w:t>
      </w:r>
      <w:r>
        <w:rPr>
          <w:spacing w:val="-6"/>
        </w:rPr>
        <w:t xml:space="preserve"> </w:t>
      </w:r>
      <w:r>
        <w:rPr>
          <w:spacing w:val="-2"/>
        </w:rPr>
        <w:t>Vergabestelle des Landkreises</w:t>
      </w:r>
      <w:r>
        <w:rPr>
          <w:spacing w:val="-6"/>
        </w:rPr>
        <w:t xml:space="preserve"> </w:t>
      </w:r>
      <w:r>
        <w:rPr>
          <w:spacing w:val="-2"/>
        </w:rPr>
        <w:t xml:space="preserve">Gotha </w:t>
      </w:r>
      <w:r>
        <w:t>zu</w:t>
      </w:r>
      <w:r>
        <w:rPr>
          <w:spacing w:val="-14"/>
        </w:rPr>
        <w:t xml:space="preserve"> </w:t>
      </w:r>
      <w:r>
        <w:t>informieren.</w:t>
      </w:r>
      <w:r>
        <w:rPr>
          <w:spacing w:val="-15"/>
        </w:rPr>
        <w:t xml:space="preserve"> </w:t>
      </w:r>
      <w:r>
        <w:t>Die</w:t>
      </w:r>
      <w:r>
        <w:rPr>
          <w:spacing w:val="-14"/>
        </w:rPr>
        <w:t xml:space="preserve"> </w:t>
      </w:r>
      <w:r>
        <w:t>Information</w:t>
      </w:r>
      <w:r>
        <w:rPr>
          <w:spacing w:val="-14"/>
        </w:rPr>
        <w:t xml:space="preserve"> </w:t>
      </w:r>
      <w:r>
        <w:t>erfolgt</w:t>
      </w:r>
      <w:r>
        <w:rPr>
          <w:spacing w:val="-15"/>
        </w:rPr>
        <w:t xml:space="preserve"> </w:t>
      </w:r>
      <w:r>
        <w:t>über</w:t>
      </w:r>
      <w:r>
        <w:rPr>
          <w:spacing w:val="-13"/>
        </w:rPr>
        <w:t xml:space="preserve"> </w:t>
      </w:r>
      <w:r>
        <w:t>die</w:t>
      </w:r>
      <w:r>
        <w:rPr>
          <w:spacing w:val="-14"/>
        </w:rPr>
        <w:t xml:space="preserve"> </w:t>
      </w:r>
      <w:r>
        <w:t>Bieterkommunikation</w:t>
      </w:r>
      <w:r>
        <w:rPr>
          <w:spacing w:val="-14"/>
        </w:rPr>
        <w:t xml:space="preserve"> </w:t>
      </w:r>
      <w:r>
        <w:t>auf</w:t>
      </w:r>
      <w:r>
        <w:rPr>
          <w:spacing w:val="-13"/>
        </w:rPr>
        <w:t xml:space="preserve"> </w:t>
      </w:r>
      <w:r>
        <w:t>der</w:t>
      </w:r>
      <w:r>
        <w:rPr>
          <w:spacing w:val="-13"/>
        </w:rPr>
        <w:t xml:space="preserve"> </w:t>
      </w:r>
      <w:r>
        <w:t xml:space="preserve">Online-Plattform </w:t>
      </w:r>
      <w:r>
        <w:rPr>
          <w:i/>
        </w:rPr>
        <w:t>Deutsches Vergabeportal</w:t>
      </w:r>
      <w:r>
        <w:t>.</w:t>
      </w:r>
    </w:p>
    <w:p w14:paraId="280B3AF5" w14:textId="77777777" w:rsidR="00716AE4" w:rsidRDefault="0014798D">
      <w:pPr>
        <w:pStyle w:val="Textkrper"/>
        <w:spacing w:line="360" w:lineRule="auto"/>
        <w:ind w:right="136"/>
        <w:jc w:val="both"/>
      </w:pPr>
      <w:r>
        <w:t>Beantwortungen solcher Hinweise oder Fragen erfolgen auf dem gleichen Wege über die Online-</w:t>
      </w:r>
      <w:r>
        <w:rPr>
          <w:spacing w:val="-3"/>
        </w:rPr>
        <w:t xml:space="preserve"> </w:t>
      </w:r>
      <w:r>
        <w:t>Plattform</w:t>
      </w:r>
      <w:r>
        <w:rPr>
          <w:spacing w:val="-5"/>
        </w:rPr>
        <w:t xml:space="preserve"> </w:t>
      </w:r>
      <w:r>
        <w:rPr>
          <w:i/>
        </w:rPr>
        <w:t>Deutsches</w:t>
      </w:r>
      <w:r>
        <w:rPr>
          <w:i/>
          <w:spacing w:val="-4"/>
        </w:rPr>
        <w:t xml:space="preserve"> </w:t>
      </w:r>
      <w:r>
        <w:rPr>
          <w:i/>
        </w:rPr>
        <w:t>Vergabeportal</w:t>
      </w:r>
      <w:r>
        <w:rPr>
          <w:i/>
          <w:spacing w:val="-4"/>
        </w:rPr>
        <w:t xml:space="preserve"> </w:t>
      </w:r>
      <w:r>
        <w:t>und</w:t>
      </w:r>
      <w:r>
        <w:rPr>
          <w:spacing w:val="-6"/>
        </w:rPr>
        <w:t xml:space="preserve"> </w:t>
      </w:r>
      <w:r>
        <w:t>stets</w:t>
      </w:r>
      <w:r>
        <w:rPr>
          <w:spacing w:val="-5"/>
        </w:rPr>
        <w:t xml:space="preserve"> </w:t>
      </w:r>
      <w:r>
        <w:t>an</w:t>
      </w:r>
      <w:r>
        <w:rPr>
          <w:spacing w:val="-7"/>
        </w:rPr>
        <w:t xml:space="preserve"> </w:t>
      </w:r>
      <w:r>
        <w:t>den</w:t>
      </w:r>
      <w:r>
        <w:rPr>
          <w:spacing w:val="-9"/>
        </w:rPr>
        <w:t xml:space="preserve"> </w:t>
      </w:r>
      <w:r>
        <w:t>gesamten</w:t>
      </w:r>
      <w:r>
        <w:rPr>
          <w:spacing w:val="-7"/>
        </w:rPr>
        <w:t xml:space="preserve"> </w:t>
      </w:r>
      <w:r>
        <w:t>Kreis</w:t>
      </w:r>
      <w:r>
        <w:rPr>
          <w:spacing w:val="-4"/>
        </w:rPr>
        <w:t xml:space="preserve"> </w:t>
      </w:r>
      <w:r>
        <w:t>der</w:t>
      </w:r>
      <w:r>
        <w:rPr>
          <w:spacing w:val="-5"/>
        </w:rPr>
        <w:t xml:space="preserve"> </w:t>
      </w:r>
      <w:r>
        <w:t>Bewerber</w:t>
      </w:r>
      <w:r>
        <w:rPr>
          <w:spacing w:val="-8"/>
        </w:rPr>
        <w:t xml:space="preserve"> </w:t>
      </w:r>
      <w:r>
        <w:t xml:space="preserve">/ </w:t>
      </w:r>
      <w:r>
        <w:rPr>
          <w:spacing w:val="-2"/>
        </w:rPr>
        <w:t>Bieter.</w:t>
      </w:r>
    </w:p>
    <w:p w14:paraId="51E183F9" w14:textId="77777777" w:rsidR="00716AE4" w:rsidRDefault="00716AE4">
      <w:pPr>
        <w:pStyle w:val="Textkrper"/>
        <w:spacing w:before="125"/>
        <w:ind w:left="0"/>
      </w:pPr>
    </w:p>
    <w:p w14:paraId="75D78F71" w14:textId="78F1030C" w:rsidR="00716AE4" w:rsidRPr="00BA6088" w:rsidRDefault="0014798D">
      <w:pPr>
        <w:pStyle w:val="Listenabsatz"/>
        <w:numPr>
          <w:ilvl w:val="0"/>
          <w:numId w:val="1"/>
        </w:numPr>
        <w:tabs>
          <w:tab w:val="left" w:pos="706"/>
        </w:tabs>
        <w:spacing w:before="1"/>
        <w:ind w:left="706" w:hanging="566"/>
      </w:pPr>
      <w:r>
        <w:rPr>
          <w:color w:val="405F9B"/>
        </w:rPr>
        <w:t>Bewertung</w:t>
      </w:r>
      <w:r>
        <w:rPr>
          <w:color w:val="405F9B"/>
          <w:spacing w:val="-9"/>
        </w:rPr>
        <w:t xml:space="preserve"> </w:t>
      </w:r>
      <w:r>
        <w:rPr>
          <w:color w:val="405F9B"/>
        </w:rPr>
        <w:t>der</w:t>
      </w:r>
      <w:r>
        <w:rPr>
          <w:color w:val="405F9B"/>
          <w:spacing w:val="-12"/>
        </w:rPr>
        <w:t xml:space="preserve"> </w:t>
      </w:r>
      <w:r>
        <w:rPr>
          <w:color w:val="405F9B"/>
        </w:rPr>
        <w:t>Teilnahmeanträge</w:t>
      </w:r>
      <w:r>
        <w:rPr>
          <w:color w:val="405F9B"/>
          <w:spacing w:val="-10"/>
        </w:rPr>
        <w:t xml:space="preserve"> </w:t>
      </w:r>
      <w:r>
        <w:rPr>
          <w:color w:val="405F9B"/>
        </w:rPr>
        <w:t>und</w:t>
      </w:r>
      <w:r>
        <w:rPr>
          <w:color w:val="405F9B"/>
          <w:spacing w:val="-8"/>
        </w:rPr>
        <w:t xml:space="preserve"> </w:t>
      </w:r>
      <w:r>
        <w:rPr>
          <w:color w:val="405F9B"/>
        </w:rPr>
        <w:t>Auswahl</w:t>
      </w:r>
      <w:r>
        <w:rPr>
          <w:color w:val="405F9B"/>
          <w:spacing w:val="-10"/>
        </w:rPr>
        <w:t xml:space="preserve"> </w:t>
      </w:r>
      <w:r>
        <w:rPr>
          <w:color w:val="405F9B"/>
        </w:rPr>
        <w:t>der</w:t>
      </w:r>
      <w:r>
        <w:rPr>
          <w:color w:val="405F9B"/>
          <w:spacing w:val="-7"/>
        </w:rPr>
        <w:t xml:space="preserve"> </w:t>
      </w:r>
      <w:r>
        <w:rPr>
          <w:color w:val="405F9B"/>
        </w:rPr>
        <w:t>Bewerber</w:t>
      </w:r>
      <w:r>
        <w:rPr>
          <w:color w:val="405F9B"/>
          <w:spacing w:val="-10"/>
        </w:rPr>
        <w:t xml:space="preserve"> </w:t>
      </w:r>
      <w:r>
        <w:rPr>
          <w:color w:val="405F9B"/>
        </w:rPr>
        <w:t>für</w:t>
      </w:r>
      <w:r>
        <w:rPr>
          <w:color w:val="405F9B"/>
          <w:spacing w:val="-5"/>
        </w:rPr>
        <w:t xml:space="preserve"> </w:t>
      </w:r>
      <w:r>
        <w:rPr>
          <w:color w:val="405F9B"/>
        </w:rPr>
        <w:t>die</w:t>
      </w:r>
      <w:r>
        <w:rPr>
          <w:color w:val="405F9B"/>
          <w:spacing w:val="-5"/>
        </w:rPr>
        <w:t xml:space="preserve"> </w:t>
      </w:r>
      <w:r>
        <w:rPr>
          <w:color w:val="405F9B"/>
          <w:spacing w:val="-2"/>
        </w:rPr>
        <w:t>Angebotsphase</w:t>
      </w:r>
    </w:p>
    <w:p w14:paraId="510EE4C3" w14:textId="77777777" w:rsidR="00BA6088" w:rsidRDefault="00BA6088" w:rsidP="00BA6088">
      <w:pPr>
        <w:pStyle w:val="Listenabsatz"/>
        <w:tabs>
          <w:tab w:val="left" w:pos="706"/>
        </w:tabs>
        <w:spacing w:before="1"/>
        <w:ind w:left="706" w:firstLine="0"/>
      </w:pPr>
    </w:p>
    <w:p w14:paraId="5772C51A" w14:textId="5E168A6E" w:rsidR="00716AE4" w:rsidRDefault="00BA6088" w:rsidP="00BA6088">
      <w:pPr>
        <w:pStyle w:val="Textkrper"/>
        <w:spacing w:line="360" w:lineRule="auto"/>
        <w:ind w:right="139"/>
        <w:jc w:val="both"/>
      </w:pPr>
      <w:r>
        <w:t xml:space="preserve">Die eingehenden Bewerbungen werden anhand eines Bewertungsschemas gewertet (vgl. Formular </w:t>
      </w:r>
      <w:r w:rsidRPr="00BA6088">
        <w:rPr>
          <w:i/>
          <w:iCs/>
        </w:rPr>
        <w:t>Bewertungsmatrix 1. Phase.pdf</w:t>
      </w:r>
      <w:r>
        <w:t xml:space="preserve">). Dieses Schema dient der Auswahl einer gewissen Anzahl von geeigneten Bewerbern, die zur Abgabe eines Stegreifentwurfes </w:t>
      </w:r>
      <w:r>
        <w:lastRenderedPageBreak/>
        <w:t xml:space="preserve">aufgefordert werden. </w:t>
      </w:r>
      <w:r w:rsidR="0014798D">
        <w:t>Bei</w:t>
      </w:r>
      <w:r w:rsidR="0014798D" w:rsidRPr="00BA6088">
        <w:rPr>
          <w:spacing w:val="-11"/>
        </w:rPr>
        <w:t xml:space="preserve"> </w:t>
      </w:r>
      <w:r w:rsidR="0014798D">
        <w:t>gleicher</w:t>
      </w:r>
      <w:r w:rsidR="0014798D" w:rsidRPr="00BA6088">
        <w:rPr>
          <w:spacing w:val="-6"/>
        </w:rPr>
        <w:t xml:space="preserve"> </w:t>
      </w:r>
      <w:r w:rsidR="0014798D">
        <w:t>Punktzahl</w:t>
      </w:r>
      <w:r w:rsidR="0014798D" w:rsidRPr="00BA6088">
        <w:rPr>
          <w:spacing w:val="-6"/>
        </w:rPr>
        <w:t xml:space="preserve"> </w:t>
      </w:r>
      <w:r w:rsidR="0014798D">
        <w:t>entscheidet</w:t>
      </w:r>
      <w:r w:rsidR="0014798D" w:rsidRPr="00BA6088">
        <w:rPr>
          <w:spacing w:val="-8"/>
        </w:rPr>
        <w:t xml:space="preserve"> </w:t>
      </w:r>
      <w:r w:rsidR="0014798D">
        <w:t>das</w:t>
      </w:r>
      <w:r w:rsidR="0014798D" w:rsidRPr="00BA6088">
        <w:rPr>
          <w:spacing w:val="-4"/>
        </w:rPr>
        <w:t xml:space="preserve"> Los.</w:t>
      </w:r>
      <w:r w:rsidRPr="00BA6088">
        <w:rPr>
          <w:spacing w:val="-4"/>
        </w:rPr>
        <w:t xml:space="preserve"> </w:t>
      </w:r>
      <w:r w:rsidR="0014798D">
        <w:t xml:space="preserve">Es werden mindestens </w:t>
      </w:r>
      <w:r w:rsidR="009C5DDD">
        <w:t>3</w:t>
      </w:r>
      <w:r w:rsidR="0014798D">
        <w:t xml:space="preserve">, bzw. maximal </w:t>
      </w:r>
      <w:r w:rsidR="009C5DDD">
        <w:t>5</w:t>
      </w:r>
      <w:r w:rsidR="0014798D">
        <w:t xml:space="preserve"> Bewerber zur Abgabe eines Angebotes </w:t>
      </w:r>
      <w:r w:rsidR="00CA4B65">
        <w:t xml:space="preserve">mit Stegreifentwurf </w:t>
      </w:r>
      <w:r w:rsidR="0014798D" w:rsidRPr="00BA6088">
        <w:rPr>
          <w:spacing w:val="-2"/>
        </w:rPr>
        <w:t>aufgefordert.</w:t>
      </w:r>
    </w:p>
    <w:p w14:paraId="69005BBF" w14:textId="6F6ABC88" w:rsidR="00716AE4" w:rsidRDefault="00716AE4">
      <w:pPr>
        <w:pStyle w:val="Textkrper"/>
        <w:spacing w:before="128"/>
        <w:ind w:left="0"/>
      </w:pPr>
    </w:p>
    <w:p w14:paraId="6CCF9960" w14:textId="77777777" w:rsidR="00BA6088" w:rsidRDefault="00BA6088">
      <w:pPr>
        <w:pStyle w:val="Textkrper"/>
        <w:spacing w:before="128"/>
        <w:ind w:left="0"/>
      </w:pPr>
    </w:p>
    <w:p w14:paraId="4DCC9E67" w14:textId="1A2D4365" w:rsidR="00716AE4" w:rsidRPr="00BA6088" w:rsidRDefault="0014798D">
      <w:pPr>
        <w:pStyle w:val="Listenabsatz"/>
        <w:numPr>
          <w:ilvl w:val="0"/>
          <w:numId w:val="1"/>
        </w:numPr>
        <w:tabs>
          <w:tab w:val="left" w:pos="705"/>
        </w:tabs>
        <w:spacing w:before="1"/>
        <w:ind w:left="705" w:hanging="565"/>
      </w:pPr>
      <w:r>
        <w:rPr>
          <w:color w:val="405F9B"/>
        </w:rPr>
        <w:t>Durchführung</w:t>
      </w:r>
      <w:r>
        <w:rPr>
          <w:color w:val="405F9B"/>
          <w:spacing w:val="-12"/>
        </w:rPr>
        <w:t xml:space="preserve"> </w:t>
      </w:r>
      <w:r>
        <w:rPr>
          <w:color w:val="405F9B"/>
        </w:rPr>
        <w:t>der</w:t>
      </w:r>
      <w:r>
        <w:rPr>
          <w:color w:val="405F9B"/>
          <w:spacing w:val="-10"/>
        </w:rPr>
        <w:t xml:space="preserve"> </w:t>
      </w:r>
      <w:r>
        <w:rPr>
          <w:color w:val="405F9B"/>
          <w:spacing w:val="-2"/>
        </w:rPr>
        <w:t>Angebotsphase</w:t>
      </w:r>
      <w:r w:rsidR="00846D6F">
        <w:rPr>
          <w:color w:val="405F9B"/>
          <w:spacing w:val="-2"/>
        </w:rPr>
        <w:t xml:space="preserve"> </w:t>
      </w:r>
      <w:r w:rsidR="00BA6088">
        <w:rPr>
          <w:color w:val="405F9B"/>
          <w:spacing w:val="-2"/>
        </w:rPr>
        <w:t>–</w:t>
      </w:r>
      <w:r w:rsidR="00846D6F">
        <w:rPr>
          <w:color w:val="405F9B"/>
          <w:spacing w:val="-2"/>
        </w:rPr>
        <w:t xml:space="preserve"> Stegreifentwurf</w:t>
      </w:r>
    </w:p>
    <w:p w14:paraId="5D3339D3" w14:textId="77777777" w:rsidR="00BA6088" w:rsidRDefault="00BA6088" w:rsidP="00BA6088">
      <w:pPr>
        <w:pStyle w:val="Listenabsatz"/>
        <w:tabs>
          <w:tab w:val="left" w:pos="705"/>
        </w:tabs>
        <w:spacing w:before="1"/>
        <w:ind w:firstLine="0"/>
      </w:pPr>
    </w:p>
    <w:p w14:paraId="3DE5C476" w14:textId="5513D61E" w:rsidR="00716AE4" w:rsidRDefault="0014798D">
      <w:pPr>
        <w:pStyle w:val="Textkrper"/>
        <w:spacing w:before="97" w:line="360" w:lineRule="auto"/>
        <w:ind w:right="137"/>
        <w:jc w:val="both"/>
      </w:pPr>
      <w:r>
        <w:t>Die</w:t>
      </w:r>
      <w:r>
        <w:rPr>
          <w:spacing w:val="-16"/>
        </w:rPr>
        <w:t xml:space="preserve"> </w:t>
      </w:r>
      <w:r>
        <w:t>für</w:t>
      </w:r>
      <w:r>
        <w:rPr>
          <w:spacing w:val="-13"/>
        </w:rPr>
        <w:t xml:space="preserve"> </w:t>
      </w:r>
      <w:r>
        <w:t>die</w:t>
      </w:r>
      <w:r>
        <w:rPr>
          <w:spacing w:val="-16"/>
        </w:rPr>
        <w:t xml:space="preserve"> </w:t>
      </w:r>
      <w:r>
        <w:t>Angebotsphase</w:t>
      </w:r>
      <w:r>
        <w:rPr>
          <w:spacing w:val="-13"/>
        </w:rPr>
        <w:t xml:space="preserve"> </w:t>
      </w:r>
      <w:r>
        <w:t>des</w:t>
      </w:r>
      <w:r>
        <w:rPr>
          <w:spacing w:val="-15"/>
        </w:rPr>
        <w:t xml:space="preserve"> </w:t>
      </w:r>
      <w:r>
        <w:t>Verhandlungsverfahrens</w:t>
      </w:r>
      <w:r>
        <w:rPr>
          <w:spacing w:val="-14"/>
        </w:rPr>
        <w:t xml:space="preserve"> </w:t>
      </w:r>
      <w:r>
        <w:t>zugelassenen</w:t>
      </w:r>
      <w:r>
        <w:rPr>
          <w:spacing w:val="-15"/>
        </w:rPr>
        <w:t xml:space="preserve"> </w:t>
      </w:r>
      <w:r>
        <w:t>Bewerber</w:t>
      </w:r>
      <w:r>
        <w:rPr>
          <w:spacing w:val="-16"/>
        </w:rPr>
        <w:t xml:space="preserve"> </w:t>
      </w:r>
      <w:r>
        <w:t>werden</w:t>
      </w:r>
      <w:r>
        <w:rPr>
          <w:spacing w:val="-13"/>
        </w:rPr>
        <w:t xml:space="preserve"> </w:t>
      </w:r>
      <w:r>
        <w:t xml:space="preserve">zur Abgabe eines </w:t>
      </w:r>
      <w:r w:rsidR="000815E0">
        <w:t>Honorara</w:t>
      </w:r>
      <w:r>
        <w:t xml:space="preserve">ngebotes </w:t>
      </w:r>
      <w:r w:rsidR="00CA4B65">
        <w:t xml:space="preserve">inkl. Stegreifentwurf </w:t>
      </w:r>
      <w:r>
        <w:t>aufgefordert.</w:t>
      </w:r>
    </w:p>
    <w:p w14:paraId="6DAD7881" w14:textId="04EA46EA" w:rsidR="00886B43" w:rsidRDefault="00886B43">
      <w:pPr>
        <w:pStyle w:val="Textkrper"/>
        <w:spacing w:before="97" w:line="360" w:lineRule="auto"/>
        <w:ind w:right="137"/>
        <w:jc w:val="both"/>
      </w:pPr>
      <w:r>
        <w:t xml:space="preserve">Der Stegreifentwurf wird von einer Jury nach den Parametern, die aus dem Formular </w:t>
      </w:r>
      <w:r w:rsidRPr="00886B43">
        <w:rPr>
          <w:i/>
          <w:iCs/>
        </w:rPr>
        <w:t>Bewertungsmatrix Stegreifentwurf.pdf</w:t>
      </w:r>
      <w:r w:rsidR="000815E0">
        <w:rPr>
          <w:i/>
          <w:iCs/>
        </w:rPr>
        <w:t xml:space="preserve"> </w:t>
      </w:r>
      <w:r w:rsidR="000815E0" w:rsidRPr="000815E0">
        <w:t>hervorgehen</w:t>
      </w:r>
      <w:r>
        <w:t xml:space="preserve">, beurteilt. </w:t>
      </w:r>
    </w:p>
    <w:p w14:paraId="5E371C66" w14:textId="77777777" w:rsidR="00886B43" w:rsidRDefault="00886B43">
      <w:pPr>
        <w:pStyle w:val="Textkrper"/>
        <w:spacing w:line="252" w:lineRule="exact"/>
        <w:jc w:val="both"/>
      </w:pPr>
    </w:p>
    <w:p w14:paraId="2D57E146" w14:textId="4B16AD59" w:rsidR="00716AE4" w:rsidRPr="009C5DDD" w:rsidRDefault="00886B43" w:rsidP="009C5DDD">
      <w:pPr>
        <w:pStyle w:val="Textkrper"/>
        <w:spacing w:line="360" w:lineRule="auto"/>
        <w:jc w:val="both"/>
      </w:pPr>
      <w:r>
        <w:rPr>
          <w:b/>
          <w:bCs/>
        </w:rPr>
        <w:t>(</w:t>
      </w:r>
      <w:r w:rsidR="0014798D" w:rsidRPr="009C5DDD">
        <w:t>Nach Entscheidung</w:t>
      </w:r>
      <w:r w:rsidR="0014798D" w:rsidRPr="009C5DDD">
        <w:rPr>
          <w:spacing w:val="1"/>
        </w:rPr>
        <w:t xml:space="preserve"> </w:t>
      </w:r>
      <w:r w:rsidR="0014798D" w:rsidRPr="009C5DDD">
        <w:t>des</w:t>
      </w:r>
      <w:r w:rsidR="0014798D" w:rsidRPr="009C5DDD">
        <w:rPr>
          <w:spacing w:val="-1"/>
        </w:rPr>
        <w:t xml:space="preserve"> </w:t>
      </w:r>
      <w:r w:rsidR="0014798D" w:rsidRPr="009C5DDD">
        <w:t>Auftraggebers</w:t>
      </w:r>
      <w:r w:rsidR="0014798D" w:rsidRPr="009C5DDD">
        <w:rPr>
          <w:spacing w:val="-1"/>
        </w:rPr>
        <w:t xml:space="preserve"> </w:t>
      </w:r>
      <w:r w:rsidR="0014798D" w:rsidRPr="009C5DDD">
        <w:t>kann</w:t>
      </w:r>
      <w:r w:rsidR="0014798D" w:rsidRPr="009C5DDD">
        <w:rPr>
          <w:spacing w:val="-5"/>
        </w:rPr>
        <w:t xml:space="preserve"> </w:t>
      </w:r>
      <w:r w:rsidR="0014798D" w:rsidRPr="009C5DDD">
        <w:t>die</w:t>
      </w:r>
      <w:r w:rsidR="0014798D" w:rsidRPr="009C5DDD">
        <w:rPr>
          <w:spacing w:val="-2"/>
        </w:rPr>
        <w:t xml:space="preserve"> </w:t>
      </w:r>
      <w:r w:rsidR="0014798D" w:rsidRPr="009C5DDD">
        <w:t>Verhandlung</w:t>
      </w:r>
      <w:r w:rsidR="0014798D" w:rsidRPr="009C5DDD">
        <w:rPr>
          <w:spacing w:val="1"/>
        </w:rPr>
        <w:t xml:space="preserve"> </w:t>
      </w:r>
      <w:r w:rsidR="0014798D" w:rsidRPr="009C5DDD">
        <w:t>in</w:t>
      </w:r>
      <w:r w:rsidR="0014798D" w:rsidRPr="009C5DDD">
        <w:rPr>
          <w:spacing w:val="-2"/>
        </w:rPr>
        <w:t xml:space="preserve"> </w:t>
      </w:r>
      <w:r w:rsidR="0014798D" w:rsidRPr="009C5DDD">
        <w:t>Verhandlungsphasen</w:t>
      </w:r>
      <w:r w:rsidR="0014798D" w:rsidRPr="009C5DDD">
        <w:rPr>
          <w:spacing w:val="-2"/>
        </w:rPr>
        <w:t xml:space="preserve"> </w:t>
      </w:r>
      <w:r w:rsidR="0014798D" w:rsidRPr="009C5DDD">
        <w:rPr>
          <w:spacing w:val="-4"/>
        </w:rPr>
        <w:t>nach</w:t>
      </w:r>
      <w:r w:rsidR="009C5DDD" w:rsidRPr="009C5DDD">
        <w:rPr>
          <w:spacing w:val="-4"/>
        </w:rPr>
        <w:t xml:space="preserve"> </w:t>
      </w:r>
      <w:r w:rsidR="0014798D" w:rsidRPr="009C5DDD">
        <w:t>§</w:t>
      </w:r>
      <w:r w:rsidR="0014798D" w:rsidRPr="009C5DDD">
        <w:rPr>
          <w:spacing w:val="-4"/>
        </w:rPr>
        <w:t xml:space="preserve"> </w:t>
      </w:r>
      <w:r w:rsidR="0014798D" w:rsidRPr="009C5DDD">
        <w:t>17</w:t>
      </w:r>
      <w:r w:rsidR="0014798D" w:rsidRPr="009C5DDD">
        <w:rPr>
          <w:spacing w:val="-4"/>
        </w:rPr>
        <w:t xml:space="preserve"> </w:t>
      </w:r>
      <w:r w:rsidR="0014798D" w:rsidRPr="009C5DDD">
        <w:t>Abs. 12</w:t>
      </w:r>
      <w:r w:rsidR="0014798D" w:rsidRPr="009C5DDD">
        <w:rPr>
          <w:spacing w:val="-2"/>
        </w:rPr>
        <w:t xml:space="preserve"> </w:t>
      </w:r>
      <w:r w:rsidR="0014798D" w:rsidRPr="009C5DDD">
        <w:t>VgV</w:t>
      </w:r>
      <w:r w:rsidR="0014798D" w:rsidRPr="009C5DDD">
        <w:rPr>
          <w:spacing w:val="-2"/>
        </w:rPr>
        <w:t xml:space="preserve"> </w:t>
      </w:r>
      <w:r w:rsidR="0014798D" w:rsidRPr="009C5DDD">
        <w:t>durchgeführt werden. In diesem Fall wird die Zahl der Angebote, über die verhandelt wird, vor jeder Verhandlungsphase anhand der Zuschlagskriterien reduziert. Die Verhandlung endet mit der Aufforderung an die verbliebenen Bieter zur Abgabe eines endgültigen Angebots.</w:t>
      </w:r>
      <w:r w:rsidRPr="009C5DDD">
        <w:t>)</w:t>
      </w:r>
    </w:p>
    <w:p w14:paraId="1F6A0715" w14:textId="77777777" w:rsidR="00716AE4" w:rsidRDefault="00716AE4">
      <w:pPr>
        <w:pStyle w:val="Textkrper"/>
        <w:spacing w:before="125"/>
        <w:ind w:left="0"/>
      </w:pPr>
    </w:p>
    <w:p w14:paraId="419E8380" w14:textId="44639DBF" w:rsidR="00716AE4" w:rsidRPr="00F73F38" w:rsidRDefault="0014798D">
      <w:pPr>
        <w:pStyle w:val="Listenabsatz"/>
        <w:numPr>
          <w:ilvl w:val="0"/>
          <w:numId w:val="1"/>
        </w:numPr>
        <w:tabs>
          <w:tab w:val="left" w:pos="706"/>
        </w:tabs>
        <w:ind w:left="706" w:hanging="566"/>
      </w:pPr>
      <w:r>
        <w:rPr>
          <w:color w:val="405F9B"/>
          <w:spacing w:val="-2"/>
        </w:rPr>
        <w:t>Zuschlagserteilung</w:t>
      </w:r>
    </w:p>
    <w:p w14:paraId="3CA77EC8" w14:textId="77777777" w:rsidR="00F73F38" w:rsidRDefault="00F73F38" w:rsidP="00F73F38">
      <w:pPr>
        <w:pStyle w:val="Listenabsatz"/>
        <w:tabs>
          <w:tab w:val="left" w:pos="706"/>
        </w:tabs>
        <w:ind w:left="706" w:firstLine="0"/>
      </w:pPr>
    </w:p>
    <w:p w14:paraId="2AFAAC18" w14:textId="77777777" w:rsidR="00886B43" w:rsidRDefault="0014798D" w:rsidP="00886B43">
      <w:pPr>
        <w:pStyle w:val="Textkrper"/>
        <w:spacing w:before="98" w:line="360" w:lineRule="auto"/>
        <w:ind w:right="137"/>
        <w:jc w:val="both"/>
      </w:pPr>
      <w:r>
        <w:t xml:space="preserve">Der Zuschlag wird auf das </w:t>
      </w:r>
      <w:r w:rsidR="00886B43">
        <w:t xml:space="preserve">Angebot erteilt, welches die höchste Punktzahl </w:t>
      </w:r>
      <w:r>
        <w:t>er</w:t>
      </w:r>
      <w:r w:rsidR="00886B43">
        <w:t>hält</w:t>
      </w:r>
      <w:r>
        <w:t xml:space="preserve">. </w:t>
      </w:r>
      <w:r w:rsidR="00886B43">
        <w:t>Der Bewerber mit der höchsten Gesamtpunktzahl soll mit den Leistungen der Leistungsphasen 1 bis 3 gemäß HOAI beauftragt werden. Der Auftraggeber behält sich eine stufenweise Beauftragung sowie die spätere Beauftragung weiterer Leistungsphasen vor.</w:t>
      </w:r>
    </w:p>
    <w:p w14:paraId="7F7D6542" w14:textId="4886707F" w:rsidR="00716AE4" w:rsidRDefault="00886B43" w:rsidP="00886B43">
      <w:pPr>
        <w:pStyle w:val="Textkrper"/>
        <w:spacing w:before="98" w:line="360" w:lineRule="auto"/>
        <w:ind w:right="137"/>
        <w:jc w:val="both"/>
      </w:pPr>
      <w:r>
        <w:t>Ein Anspruch auf Beauftragung weiterer Leistungsphasen besteht nicht.</w:t>
      </w:r>
    </w:p>
    <w:p w14:paraId="68968F47" w14:textId="77777777" w:rsidR="00294AB9" w:rsidRDefault="00294AB9" w:rsidP="00886B43">
      <w:pPr>
        <w:pStyle w:val="Textkrper"/>
        <w:spacing w:before="98" w:line="360" w:lineRule="auto"/>
        <w:ind w:right="137"/>
        <w:jc w:val="both"/>
      </w:pPr>
    </w:p>
    <w:p w14:paraId="08A28D17" w14:textId="77777777" w:rsidR="00716AE4" w:rsidRDefault="0014798D">
      <w:pPr>
        <w:pStyle w:val="Textkrper"/>
        <w:jc w:val="both"/>
      </w:pPr>
      <w:r>
        <w:t>Bei</w:t>
      </w:r>
      <w:r>
        <w:rPr>
          <w:spacing w:val="-7"/>
        </w:rPr>
        <w:t xml:space="preserve"> </w:t>
      </w:r>
      <w:r>
        <w:t>gleicher</w:t>
      </w:r>
      <w:r>
        <w:rPr>
          <w:spacing w:val="-7"/>
        </w:rPr>
        <w:t xml:space="preserve"> </w:t>
      </w:r>
      <w:r>
        <w:t>Punktzahl</w:t>
      </w:r>
      <w:r>
        <w:rPr>
          <w:spacing w:val="-5"/>
        </w:rPr>
        <w:t xml:space="preserve"> </w:t>
      </w:r>
      <w:r>
        <w:t>entscheidet</w:t>
      </w:r>
      <w:r>
        <w:rPr>
          <w:spacing w:val="-7"/>
        </w:rPr>
        <w:t xml:space="preserve"> </w:t>
      </w:r>
      <w:r>
        <w:t>das</w:t>
      </w:r>
      <w:r>
        <w:rPr>
          <w:spacing w:val="-5"/>
        </w:rPr>
        <w:t xml:space="preserve"> </w:t>
      </w:r>
      <w:r>
        <w:rPr>
          <w:spacing w:val="-4"/>
        </w:rPr>
        <w:t>Los.</w:t>
      </w:r>
    </w:p>
    <w:sectPr w:rsidR="00716AE4">
      <w:headerReference w:type="even" r:id="rId9"/>
      <w:headerReference w:type="default" r:id="rId10"/>
      <w:footerReference w:type="even" r:id="rId11"/>
      <w:footerReference w:type="default" r:id="rId12"/>
      <w:headerReference w:type="first" r:id="rId13"/>
      <w:footerReference w:type="first" r:id="rId14"/>
      <w:pgSz w:w="11920" w:h="16860"/>
      <w:pgMar w:top="1780" w:right="1133" w:bottom="880" w:left="992" w:header="627" w:footer="68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E7610" w14:textId="77777777" w:rsidR="00744B43" w:rsidRDefault="0014798D">
      <w:r>
        <w:separator/>
      </w:r>
    </w:p>
  </w:endnote>
  <w:endnote w:type="continuationSeparator" w:id="0">
    <w:p w14:paraId="00C768A5" w14:textId="77777777" w:rsidR="00744B43" w:rsidRDefault="00147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C9B4D" w14:textId="77777777" w:rsidR="00750C9A" w:rsidRDefault="00750C9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D83C5" w14:textId="77777777" w:rsidR="00716AE4" w:rsidRDefault="0014798D">
    <w:pPr>
      <w:pStyle w:val="Textkrper"/>
      <w:spacing w:line="14" w:lineRule="auto"/>
      <w:ind w:left="0"/>
      <w:rPr>
        <w:sz w:val="20"/>
      </w:rPr>
    </w:pPr>
    <w:r>
      <w:rPr>
        <w:noProof/>
        <w:sz w:val="20"/>
      </w:rPr>
      <mc:AlternateContent>
        <mc:Choice Requires="wps">
          <w:drawing>
            <wp:anchor distT="0" distB="0" distL="0" distR="0" simplePos="0" relativeHeight="251660288" behindDoc="1" locked="0" layoutInCell="1" allowOverlap="1" wp14:anchorId="4FF7FC0D" wp14:editId="778D5A0F">
              <wp:simplePos x="0" y="0"/>
              <wp:positionH relativeFrom="page">
                <wp:posOffset>6371082</wp:posOffset>
              </wp:positionH>
              <wp:positionV relativeFrom="page">
                <wp:posOffset>10127615</wp:posOffset>
              </wp:positionV>
              <wp:extent cx="339725" cy="1276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9725" cy="127635"/>
                      </a:xfrm>
                      <a:prstGeom prst="rect">
                        <a:avLst/>
                      </a:prstGeom>
                    </wps:spPr>
                    <wps:txbx>
                      <w:txbxContent>
                        <w:p w14:paraId="04C4DB67" w14:textId="77777777" w:rsidR="00716AE4" w:rsidRDefault="0014798D">
                          <w:pPr>
                            <w:spacing w:line="184" w:lineRule="exact"/>
                            <w:ind w:left="20"/>
                            <w:rPr>
                              <w:rFonts w:ascii="Calibri"/>
                              <w:sz w:val="16"/>
                            </w:rPr>
                          </w:pPr>
                          <w:r>
                            <w:rPr>
                              <w:rFonts w:ascii="Calibri"/>
                              <w:spacing w:val="-2"/>
                              <w:sz w:val="16"/>
                            </w:rPr>
                            <w:t>Seite</w:t>
                          </w:r>
                          <w:r>
                            <w:rPr>
                              <w:rFonts w:ascii="Calibri"/>
                              <w:sz w:val="16"/>
                            </w:rPr>
                            <w:t xml:space="preserve"> </w:t>
                          </w:r>
                          <w:r>
                            <w:rPr>
                              <w:rFonts w:ascii="Calibri"/>
                              <w:spacing w:val="-10"/>
                              <w:sz w:val="16"/>
                            </w:rPr>
                            <w:fldChar w:fldCharType="begin"/>
                          </w:r>
                          <w:r>
                            <w:rPr>
                              <w:rFonts w:ascii="Calibri"/>
                              <w:spacing w:val="-10"/>
                              <w:sz w:val="16"/>
                            </w:rPr>
                            <w:instrText xml:space="preserve"> PAGE </w:instrText>
                          </w:r>
                          <w:r>
                            <w:rPr>
                              <w:rFonts w:ascii="Calibri"/>
                              <w:spacing w:val="-10"/>
                              <w:sz w:val="16"/>
                            </w:rPr>
                            <w:fldChar w:fldCharType="separate"/>
                          </w:r>
                          <w:r>
                            <w:rPr>
                              <w:rFonts w:ascii="Calibri"/>
                              <w:spacing w:val="-10"/>
                              <w:sz w:val="16"/>
                            </w:rPr>
                            <w:t>1</w:t>
                          </w:r>
                          <w:r>
                            <w:rPr>
                              <w:rFonts w:ascii="Calibri"/>
                              <w:spacing w:val="-10"/>
                              <w:sz w:val="16"/>
                            </w:rPr>
                            <w:fldChar w:fldCharType="end"/>
                          </w:r>
                        </w:p>
                      </w:txbxContent>
                    </wps:txbx>
                    <wps:bodyPr wrap="square" lIns="0" tIns="0" rIns="0" bIns="0" rtlCol="0">
                      <a:noAutofit/>
                    </wps:bodyPr>
                  </wps:wsp>
                </a:graphicData>
              </a:graphic>
            </wp:anchor>
          </w:drawing>
        </mc:Choice>
        <mc:Fallback>
          <w:pict>
            <v:shapetype w14:anchorId="4FF7FC0D" id="_x0000_t202" coordsize="21600,21600" o:spt="202" path="m,l,21600r21600,l21600,xe">
              <v:stroke joinstyle="miter"/>
              <v:path gradientshapeok="t" o:connecttype="rect"/>
            </v:shapetype>
            <v:shape id="Textbox 3" o:spid="_x0000_s1026" type="#_x0000_t202" style="position:absolute;margin-left:501.65pt;margin-top:797.45pt;width:26.75pt;height:10.0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" filled="f" stroked="f">
              <v:textbox inset="0,0,0,0">
                <w:txbxContent>
                  <w:p w14:paraId="04C4DB67" w14:textId="77777777" w:rsidR="00716AE4" w:rsidRDefault="0014798D">
                    <w:pPr>
                      <w:spacing w:line="184" w:lineRule="exact"/>
                      <w:ind w:left="20"/>
                      <w:rPr>
                        <w:rFonts w:ascii="Calibri"/>
                        <w:sz w:val="16"/>
                      </w:rPr>
                    </w:pPr>
                    <w:r>
                      <w:rPr>
                        <w:rFonts w:ascii="Calibri"/>
                        <w:spacing w:val="-2"/>
                        <w:sz w:val="16"/>
                      </w:rPr>
                      <w:t>Seite</w:t>
                    </w:r>
                    <w:r>
                      <w:rPr>
                        <w:rFonts w:ascii="Calibri"/>
                        <w:sz w:val="16"/>
                      </w:rPr>
                      <w:t xml:space="preserve"> </w:t>
                    </w:r>
                    <w:r>
                      <w:rPr>
                        <w:rFonts w:ascii="Calibri"/>
                        <w:spacing w:val="-10"/>
                        <w:sz w:val="16"/>
                      </w:rPr>
                      <w:fldChar w:fldCharType="begin"/>
                    </w:r>
                    <w:r>
                      <w:rPr>
                        <w:rFonts w:ascii="Calibri"/>
                        <w:spacing w:val="-10"/>
                        <w:sz w:val="16"/>
                      </w:rPr>
                      <w:instrText xml:space="preserve"> PAGE </w:instrText>
                    </w:r>
                    <w:r>
                      <w:rPr>
                        <w:rFonts w:ascii="Calibri"/>
                        <w:spacing w:val="-10"/>
                        <w:sz w:val="16"/>
                      </w:rPr>
                      <w:fldChar w:fldCharType="separate"/>
                    </w:r>
                    <w:r>
                      <w:rPr>
                        <w:rFonts w:ascii="Calibri"/>
                        <w:spacing w:val="-10"/>
                        <w:sz w:val="16"/>
                      </w:rPr>
                      <w:t>1</w:t>
                    </w:r>
                    <w:r>
                      <w:rPr>
                        <w:rFonts w:ascii="Calibri"/>
                        <w:spacing w:val="-10"/>
                        <w:sz w:val="16"/>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8821" w14:textId="77777777" w:rsidR="00750C9A" w:rsidRDefault="00750C9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B656C" w14:textId="77777777" w:rsidR="00744B43" w:rsidRDefault="0014798D">
      <w:r>
        <w:separator/>
      </w:r>
    </w:p>
  </w:footnote>
  <w:footnote w:type="continuationSeparator" w:id="0">
    <w:p w14:paraId="2CE4A97E" w14:textId="77777777" w:rsidR="00744B43" w:rsidRDefault="00147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34715" w14:textId="77777777" w:rsidR="00750C9A" w:rsidRDefault="00750C9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64081" w14:textId="77777777" w:rsidR="00ED4559" w:rsidRPr="00A303E2" w:rsidRDefault="00ED4559" w:rsidP="00ED4559">
    <w:pPr>
      <w:pStyle w:val="Kopfzeile"/>
      <w:pBdr>
        <w:bottom w:val="single" w:sz="4" w:space="1" w:color="auto"/>
      </w:pBdr>
      <w:ind w:left="567" w:hanging="283"/>
      <w:rPr>
        <w:rFonts w:asciiTheme="minorHAnsi" w:hAnsiTheme="minorHAnsi"/>
      </w:rPr>
    </w:pPr>
    <w:r w:rsidRPr="00A303E2">
      <w:rPr>
        <w:rFonts w:asciiTheme="minorHAnsi" w:hAnsiTheme="minorHAnsi"/>
      </w:rPr>
      <w:t xml:space="preserve">Planungsleistungen der Lph 1 bis 3 mit einem Planungswettbewerb in Form eines </w:t>
    </w:r>
    <w:r>
      <w:rPr>
        <w:rFonts w:asciiTheme="minorHAnsi" w:hAnsiTheme="minorHAnsi"/>
      </w:rPr>
      <w:tab/>
    </w:r>
    <w:r>
      <w:rPr>
        <w:rFonts w:asciiTheme="minorHAnsi" w:hAnsiTheme="minorHAnsi"/>
        <w:noProof/>
      </w:rPr>
      <w:drawing>
        <wp:inline distT="0" distB="0" distL="0" distR="0" wp14:anchorId="3C17C03D" wp14:editId="7636C2B7">
          <wp:extent cx="594463" cy="431800"/>
          <wp:effectExtent l="0" t="0" r="0" b="635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1">
                    <a:extLst>
                      <a:ext uri="{28A0092B-C50C-407E-A947-70E740481C1C}">
                        <a14:useLocalDpi xmlns:a14="http://schemas.microsoft.com/office/drawing/2010/main" val="0"/>
                      </a:ext>
                    </a:extLst>
                  </a:blip>
                  <a:stretch>
                    <a:fillRect/>
                  </a:stretch>
                </pic:blipFill>
                <pic:spPr>
                  <a:xfrm>
                    <a:off x="0" y="0"/>
                    <a:ext cx="618432" cy="449210"/>
                  </a:xfrm>
                  <a:prstGeom prst="rect">
                    <a:avLst/>
                  </a:prstGeom>
                </pic:spPr>
              </pic:pic>
            </a:graphicData>
          </a:graphic>
        </wp:inline>
      </w:drawing>
    </w:r>
  </w:p>
  <w:p w14:paraId="105579A5" w14:textId="77777777" w:rsidR="00ED4559" w:rsidRPr="00A303E2" w:rsidRDefault="00ED4559" w:rsidP="00ED4559">
    <w:pPr>
      <w:pStyle w:val="Kopfzeile"/>
      <w:pBdr>
        <w:bottom w:val="single" w:sz="4" w:space="1" w:color="auto"/>
      </w:pBdr>
      <w:ind w:left="284"/>
      <w:rPr>
        <w:rFonts w:asciiTheme="minorHAnsi" w:hAnsiTheme="minorHAnsi"/>
      </w:rPr>
    </w:pPr>
    <w:r w:rsidRPr="00A303E2">
      <w:rPr>
        <w:rFonts w:asciiTheme="minorHAnsi" w:hAnsiTheme="minorHAnsi"/>
      </w:rPr>
      <w:t>Stegreifentwurfes „Neubau eines Schulcampus in Neudietendorf im Landkreis Gotha“</w:t>
    </w:r>
  </w:p>
  <w:p w14:paraId="3A286E2E" w14:textId="320A45E6" w:rsidR="00ED4559" w:rsidRPr="00A303E2" w:rsidRDefault="00ED4559" w:rsidP="00ED4559">
    <w:pPr>
      <w:pStyle w:val="Kopfzeile"/>
      <w:pBdr>
        <w:bottom w:val="single" w:sz="4" w:space="1" w:color="auto"/>
      </w:pBdr>
      <w:ind w:left="284"/>
      <w:rPr>
        <w:rFonts w:asciiTheme="minorHAnsi" w:hAnsiTheme="minorHAnsi"/>
      </w:rPr>
    </w:pPr>
    <w:r w:rsidRPr="00A303E2">
      <w:rPr>
        <w:rFonts w:asciiTheme="minorHAnsi" w:hAnsiTheme="minorHAnsi"/>
      </w:rPr>
      <w:t>LRAGTH2026-</w:t>
    </w:r>
    <w:r w:rsidR="00750C9A">
      <w:rPr>
        <w:rFonts w:asciiTheme="minorHAnsi" w:hAnsiTheme="minorHAnsi"/>
      </w:rPr>
      <w:t>06</w:t>
    </w:r>
    <w:r w:rsidRPr="00A303E2">
      <w:rPr>
        <w:rFonts w:asciiTheme="minorHAnsi" w:hAnsiTheme="minorHAnsi"/>
      </w:rPr>
      <w:t>-</w:t>
    </w:r>
    <w:r w:rsidR="00750C9A">
      <w:rPr>
        <w:rFonts w:asciiTheme="minorHAnsi" w:hAnsiTheme="minorHAnsi"/>
      </w:rPr>
      <w:t>25</w:t>
    </w:r>
    <w:r w:rsidRPr="00A303E2">
      <w:rPr>
        <w:rFonts w:asciiTheme="minorHAnsi" w:hAnsiTheme="minorHAnsi"/>
      </w:rPr>
      <w:t>/00</w:t>
    </w:r>
    <w:r w:rsidR="00750C9A">
      <w:rPr>
        <w:rFonts w:asciiTheme="minorHAnsi" w:hAnsiTheme="minorHAnsi"/>
      </w:rPr>
      <w:t>51</w:t>
    </w:r>
  </w:p>
  <w:p w14:paraId="6F311E97" w14:textId="7F470FCE" w:rsidR="00716AE4" w:rsidRPr="00ED4559" w:rsidRDefault="00716AE4" w:rsidP="00ED4559">
    <w:pPr>
      <w:pStyle w:val="Kopfzeile"/>
      <w:ind w:left="42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80570" w14:textId="77777777" w:rsidR="00750C9A" w:rsidRDefault="00750C9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F0321D"/>
    <w:multiLevelType w:val="hybridMultilevel"/>
    <w:tmpl w:val="9B523EA8"/>
    <w:lvl w:ilvl="0" w:tplc="2E1EA262">
      <w:start w:val="1"/>
      <w:numFmt w:val="upperRoman"/>
      <w:lvlText w:val="%1"/>
      <w:lvlJc w:val="left"/>
      <w:pPr>
        <w:ind w:left="707" w:hanging="567"/>
      </w:pPr>
      <w:rPr>
        <w:rFonts w:ascii="Calibri" w:eastAsia="Calibri" w:hAnsi="Calibri" w:cs="Calibri" w:hint="default"/>
        <w:b w:val="0"/>
        <w:bCs w:val="0"/>
        <w:i w:val="0"/>
        <w:iCs w:val="0"/>
        <w:color w:val="405F9B"/>
        <w:spacing w:val="0"/>
        <w:w w:val="100"/>
        <w:sz w:val="28"/>
        <w:szCs w:val="28"/>
        <w:lang w:val="de-DE" w:eastAsia="en-US" w:bidi="ar-SA"/>
      </w:rPr>
    </w:lvl>
    <w:lvl w:ilvl="1" w:tplc="1C041E7E">
      <w:numFmt w:val="bullet"/>
      <w:lvlText w:val="•"/>
      <w:lvlJc w:val="left"/>
      <w:pPr>
        <w:ind w:left="1608" w:hanging="567"/>
      </w:pPr>
      <w:rPr>
        <w:rFonts w:hint="default"/>
        <w:lang w:val="de-DE" w:eastAsia="en-US" w:bidi="ar-SA"/>
      </w:rPr>
    </w:lvl>
    <w:lvl w:ilvl="2" w:tplc="2B3CE194">
      <w:numFmt w:val="bullet"/>
      <w:lvlText w:val="•"/>
      <w:lvlJc w:val="left"/>
      <w:pPr>
        <w:ind w:left="2517" w:hanging="567"/>
      </w:pPr>
      <w:rPr>
        <w:rFonts w:hint="default"/>
        <w:lang w:val="de-DE" w:eastAsia="en-US" w:bidi="ar-SA"/>
      </w:rPr>
    </w:lvl>
    <w:lvl w:ilvl="3" w:tplc="6FCA0398">
      <w:numFmt w:val="bullet"/>
      <w:lvlText w:val="•"/>
      <w:lvlJc w:val="left"/>
      <w:pPr>
        <w:ind w:left="3425" w:hanging="567"/>
      </w:pPr>
      <w:rPr>
        <w:rFonts w:hint="default"/>
        <w:lang w:val="de-DE" w:eastAsia="en-US" w:bidi="ar-SA"/>
      </w:rPr>
    </w:lvl>
    <w:lvl w:ilvl="4" w:tplc="1750C61C">
      <w:numFmt w:val="bullet"/>
      <w:lvlText w:val="•"/>
      <w:lvlJc w:val="left"/>
      <w:pPr>
        <w:ind w:left="4334" w:hanging="567"/>
      </w:pPr>
      <w:rPr>
        <w:rFonts w:hint="default"/>
        <w:lang w:val="de-DE" w:eastAsia="en-US" w:bidi="ar-SA"/>
      </w:rPr>
    </w:lvl>
    <w:lvl w:ilvl="5" w:tplc="C37053F2">
      <w:numFmt w:val="bullet"/>
      <w:lvlText w:val="•"/>
      <w:lvlJc w:val="left"/>
      <w:pPr>
        <w:ind w:left="5243" w:hanging="567"/>
      </w:pPr>
      <w:rPr>
        <w:rFonts w:hint="default"/>
        <w:lang w:val="de-DE" w:eastAsia="en-US" w:bidi="ar-SA"/>
      </w:rPr>
    </w:lvl>
    <w:lvl w:ilvl="6" w:tplc="CDBAD09E">
      <w:numFmt w:val="bullet"/>
      <w:lvlText w:val="•"/>
      <w:lvlJc w:val="left"/>
      <w:pPr>
        <w:ind w:left="6151" w:hanging="567"/>
      </w:pPr>
      <w:rPr>
        <w:rFonts w:hint="default"/>
        <w:lang w:val="de-DE" w:eastAsia="en-US" w:bidi="ar-SA"/>
      </w:rPr>
    </w:lvl>
    <w:lvl w:ilvl="7" w:tplc="C0D65DE4">
      <w:numFmt w:val="bullet"/>
      <w:lvlText w:val="•"/>
      <w:lvlJc w:val="left"/>
      <w:pPr>
        <w:ind w:left="7060" w:hanging="567"/>
      </w:pPr>
      <w:rPr>
        <w:rFonts w:hint="default"/>
        <w:lang w:val="de-DE" w:eastAsia="en-US" w:bidi="ar-SA"/>
      </w:rPr>
    </w:lvl>
    <w:lvl w:ilvl="8" w:tplc="54163A08">
      <w:numFmt w:val="bullet"/>
      <w:lvlText w:val="•"/>
      <w:lvlJc w:val="left"/>
      <w:pPr>
        <w:ind w:left="7968" w:hanging="567"/>
      </w:pPr>
      <w:rPr>
        <w:rFonts w:hint="default"/>
        <w:lang w:val="de-DE" w:eastAsia="en-US" w:bidi="ar-SA"/>
      </w:rPr>
    </w:lvl>
  </w:abstractNum>
  <w:abstractNum w:abstractNumId="1" w15:restartNumberingAfterBreak="0">
    <w:nsid w:val="401E12F7"/>
    <w:multiLevelType w:val="hybridMultilevel"/>
    <w:tmpl w:val="F16A0F6C"/>
    <w:lvl w:ilvl="0" w:tplc="62C47182">
      <w:start w:val="1"/>
      <w:numFmt w:val="decimal"/>
      <w:lvlText w:val="%1."/>
      <w:lvlJc w:val="left"/>
      <w:pPr>
        <w:ind w:left="1066" w:hanging="360"/>
      </w:pPr>
      <w:rPr>
        <w:rFonts w:hint="default"/>
      </w:rPr>
    </w:lvl>
    <w:lvl w:ilvl="1" w:tplc="04070019" w:tentative="1">
      <w:start w:val="1"/>
      <w:numFmt w:val="lowerLetter"/>
      <w:lvlText w:val="%2."/>
      <w:lvlJc w:val="left"/>
      <w:pPr>
        <w:ind w:left="1786" w:hanging="360"/>
      </w:pPr>
    </w:lvl>
    <w:lvl w:ilvl="2" w:tplc="0407001B" w:tentative="1">
      <w:start w:val="1"/>
      <w:numFmt w:val="lowerRoman"/>
      <w:lvlText w:val="%3."/>
      <w:lvlJc w:val="right"/>
      <w:pPr>
        <w:ind w:left="2506" w:hanging="180"/>
      </w:pPr>
    </w:lvl>
    <w:lvl w:ilvl="3" w:tplc="0407000F" w:tentative="1">
      <w:start w:val="1"/>
      <w:numFmt w:val="decimal"/>
      <w:lvlText w:val="%4."/>
      <w:lvlJc w:val="left"/>
      <w:pPr>
        <w:ind w:left="3226" w:hanging="360"/>
      </w:pPr>
    </w:lvl>
    <w:lvl w:ilvl="4" w:tplc="04070019" w:tentative="1">
      <w:start w:val="1"/>
      <w:numFmt w:val="lowerLetter"/>
      <w:lvlText w:val="%5."/>
      <w:lvlJc w:val="left"/>
      <w:pPr>
        <w:ind w:left="3946" w:hanging="360"/>
      </w:pPr>
    </w:lvl>
    <w:lvl w:ilvl="5" w:tplc="0407001B" w:tentative="1">
      <w:start w:val="1"/>
      <w:numFmt w:val="lowerRoman"/>
      <w:lvlText w:val="%6."/>
      <w:lvlJc w:val="right"/>
      <w:pPr>
        <w:ind w:left="4666" w:hanging="180"/>
      </w:pPr>
    </w:lvl>
    <w:lvl w:ilvl="6" w:tplc="0407000F" w:tentative="1">
      <w:start w:val="1"/>
      <w:numFmt w:val="decimal"/>
      <w:lvlText w:val="%7."/>
      <w:lvlJc w:val="left"/>
      <w:pPr>
        <w:ind w:left="5386" w:hanging="360"/>
      </w:pPr>
    </w:lvl>
    <w:lvl w:ilvl="7" w:tplc="04070019" w:tentative="1">
      <w:start w:val="1"/>
      <w:numFmt w:val="lowerLetter"/>
      <w:lvlText w:val="%8."/>
      <w:lvlJc w:val="left"/>
      <w:pPr>
        <w:ind w:left="6106" w:hanging="360"/>
      </w:pPr>
    </w:lvl>
    <w:lvl w:ilvl="8" w:tplc="0407001B" w:tentative="1">
      <w:start w:val="1"/>
      <w:numFmt w:val="lowerRoman"/>
      <w:lvlText w:val="%9."/>
      <w:lvlJc w:val="right"/>
      <w:pPr>
        <w:ind w:left="6826" w:hanging="180"/>
      </w:pPr>
    </w:lvl>
  </w:abstractNum>
  <w:abstractNum w:abstractNumId="2" w15:restartNumberingAfterBreak="0">
    <w:nsid w:val="51336A24"/>
    <w:multiLevelType w:val="hybridMultilevel"/>
    <w:tmpl w:val="CFBCDCBE"/>
    <w:lvl w:ilvl="0" w:tplc="CDC8EB48">
      <w:start w:val="1"/>
      <w:numFmt w:val="decimal"/>
      <w:lvlText w:val="%1."/>
      <w:lvlJc w:val="left"/>
      <w:pPr>
        <w:ind w:left="1211" w:hanging="360"/>
      </w:pPr>
      <w:rPr>
        <w:rFonts w:hint="default"/>
      </w:rPr>
    </w:lvl>
    <w:lvl w:ilvl="1" w:tplc="04070019" w:tentative="1">
      <w:start w:val="1"/>
      <w:numFmt w:val="lowerLetter"/>
      <w:lvlText w:val="%2."/>
      <w:lvlJc w:val="left"/>
      <w:pPr>
        <w:ind w:left="1787" w:hanging="360"/>
      </w:pPr>
    </w:lvl>
    <w:lvl w:ilvl="2" w:tplc="0407001B" w:tentative="1">
      <w:start w:val="1"/>
      <w:numFmt w:val="lowerRoman"/>
      <w:lvlText w:val="%3."/>
      <w:lvlJc w:val="right"/>
      <w:pPr>
        <w:ind w:left="2507" w:hanging="180"/>
      </w:pPr>
    </w:lvl>
    <w:lvl w:ilvl="3" w:tplc="0407000F" w:tentative="1">
      <w:start w:val="1"/>
      <w:numFmt w:val="decimal"/>
      <w:lvlText w:val="%4."/>
      <w:lvlJc w:val="left"/>
      <w:pPr>
        <w:ind w:left="3227" w:hanging="360"/>
      </w:pPr>
    </w:lvl>
    <w:lvl w:ilvl="4" w:tplc="04070019" w:tentative="1">
      <w:start w:val="1"/>
      <w:numFmt w:val="lowerLetter"/>
      <w:lvlText w:val="%5."/>
      <w:lvlJc w:val="left"/>
      <w:pPr>
        <w:ind w:left="3947" w:hanging="360"/>
      </w:pPr>
    </w:lvl>
    <w:lvl w:ilvl="5" w:tplc="0407001B" w:tentative="1">
      <w:start w:val="1"/>
      <w:numFmt w:val="lowerRoman"/>
      <w:lvlText w:val="%6."/>
      <w:lvlJc w:val="right"/>
      <w:pPr>
        <w:ind w:left="4667" w:hanging="180"/>
      </w:pPr>
    </w:lvl>
    <w:lvl w:ilvl="6" w:tplc="0407000F" w:tentative="1">
      <w:start w:val="1"/>
      <w:numFmt w:val="decimal"/>
      <w:lvlText w:val="%7."/>
      <w:lvlJc w:val="left"/>
      <w:pPr>
        <w:ind w:left="5387" w:hanging="360"/>
      </w:pPr>
    </w:lvl>
    <w:lvl w:ilvl="7" w:tplc="04070019" w:tentative="1">
      <w:start w:val="1"/>
      <w:numFmt w:val="lowerLetter"/>
      <w:lvlText w:val="%8."/>
      <w:lvlJc w:val="left"/>
      <w:pPr>
        <w:ind w:left="6107" w:hanging="360"/>
      </w:pPr>
    </w:lvl>
    <w:lvl w:ilvl="8" w:tplc="0407001B" w:tentative="1">
      <w:start w:val="1"/>
      <w:numFmt w:val="lowerRoman"/>
      <w:lvlText w:val="%9."/>
      <w:lvlJc w:val="right"/>
      <w:pPr>
        <w:ind w:left="6827"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716AE4"/>
    <w:rsid w:val="000815E0"/>
    <w:rsid w:val="0014798D"/>
    <w:rsid w:val="00294AB9"/>
    <w:rsid w:val="002C4E99"/>
    <w:rsid w:val="005C7E4B"/>
    <w:rsid w:val="00716AE4"/>
    <w:rsid w:val="00744B43"/>
    <w:rsid w:val="00750C9A"/>
    <w:rsid w:val="00846D6F"/>
    <w:rsid w:val="00886B43"/>
    <w:rsid w:val="009C5DDD"/>
    <w:rsid w:val="00BA6088"/>
    <w:rsid w:val="00CA4B65"/>
    <w:rsid w:val="00E14893"/>
    <w:rsid w:val="00ED4559"/>
    <w:rsid w:val="00F73F3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8B68CDA"/>
  <w15:docId w15:val="{AC31EABE-6ED7-4575-9986-A91488567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lang w:val="de-DE"/>
    </w:rPr>
  </w:style>
  <w:style w:type="paragraph" w:styleId="berschrift1">
    <w:name w:val="heading 1"/>
    <w:basedOn w:val="Standard"/>
    <w:uiPriority w:val="9"/>
    <w:qFormat/>
    <w:pPr>
      <w:ind w:left="707"/>
      <w:outlineLvl w:val="0"/>
    </w:pPr>
    <w:rPr>
      <w:b/>
      <w:bCs/>
    </w:rPr>
  </w:style>
  <w:style w:type="paragraph" w:styleId="berschrift3">
    <w:name w:val="heading 3"/>
    <w:basedOn w:val="Standard"/>
    <w:next w:val="Standard"/>
    <w:link w:val="berschrift3Zchn"/>
    <w:uiPriority w:val="9"/>
    <w:semiHidden/>
    <w:unhideWhenUsed/>
    <w:qFormat/>
    <w:rsid w:val="00846D6F"/>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pPr>
      <w:ind w:left="707"/>
    </w:pPr>
  </w:style>
  <w:style w:type="paragraph" w:styleId="Listenabsatz">
    <w:name w:val="List Paragraph"/>
    <w:basedOn w:val="Standard"/>
    <w:uiPriority w:val="1"/>
    <w:qFormat/>
    <w:pPr>
      <w:ind w:left="705" w:hanging="565"/>
      <w:jc w:val="both"/>
    </w:pPr>
  </w:style>
  <w:style w:type="paragraph" w:customStyle="1" w:styleId="TableParagraph">
    <w:name w:val="Table Paragraph"/>
    <w:basedOn w:val="Standard"/>
    <w:uiPriority w:val="1"/>
    <w:qFormat/>
  </w:style>
  <w:style w:type="character" w:customStyle="1" w:styleId="berschrift3Zchn">
    <w:name w:val="Überschrift 3 Zchn"/>
    <w:basedOn w:val="Absatz-Standardschriftart"/>
    <w:link w:val="berschrift3"/>
    <w:uiPriority w:val="9"/>
    <w:semiHidden/>
    <w:rsid w:val="00846D6F"/>
    <w:rPr>
      <w:rFonts w:asciiTheme="majorHAnsi" w:eastAsiaTheme="majorEastAsia" w:hAnsiTheme="majorHAnsi" w:cstheme="majorBidi"/>
      <w:color w:val="243F60" w:themeColor="accent1" w:themeShade="7F"/>
      <w:sz w:val="24"/>
      <w:szCs w:val="24"/>
      <w:lang w:val="de-DE"/>
    </w:rPr>
  </w:style>
  <w:style w:type="paragraph" w:styleId="Kopfzeile">
    <w:name w:val="header"/>
    <w:basedOn w:val="Standard"/>
    <w:link w:val="KopfzeileZchn"/>
    <w:uiPriority w:val="99"/>
    <w:unhideWhenUsed/>
    <w:rsid w:val="00294AB9"/>
    <w:pPr>
      <w:tabs>
        <w:tab w:val="center" w:pos="4536"/>
        <w:tab w:val="right" w:pos="9072"/>
      </w:tabs>
    </w:pPr>
  </w:style>
  <w:style w:type="character" w:customStyle="1" w:styleId="KopfzeileZchn">
    <w:name w:val="Kopfzeile Zchn"/>
    <w:basedOn w:val="Absatz-Standardschriftart"/>
    <w:link w:val="Kopfzeile"/>
    <w:uiPriority w:val="99"/>
    <w:rsid w:val="00294AB9"/>
    <w:rPr>
      <w:rFonts w:ascii="Arial" w:eastAsia="Arial" w:hAnsi="Arial" w:cs="Arial"/>
      <w:lang w:val="de-DE"/>
    </w:rPr>
  </w:style>
  <w:style w:type="paragraph" w:styleId="Fuzeile">
    <w:name w:val="footer"/>
    <w:basedOn w:val="Standard"/>
    <w:link w:val="FuzeileZchn"/>
    <w:uiPriority w:val="99"/>
    <w:unhideWhenUsed/>
    <w:rsid w:val="00294AB9"/>
    <w:pPr>
      <w:tabs>
        <w:tab w:val="center" w:pos="4536"/>
        <w:tab w:val="right" w:pos="9072"/>
      </w:tabs>
    </w:pPr>
  </w:style>
  <w:style w:type="character" w:customStyle="1" w:styleId="FuzeileZchn">
    <w:name w:val="Fußzeile Zchn"/>
    <w:basedOn w:val="Absatz-Standardschriftart"/>
    <w:link w:val="Fuzeile"/>
    <w:uiPriority w:val="99"/>
    <w:rsid w:val="00294AB9"/>
    <w:rPr>
      <w:rFonts w:ascii="Arial" w:eastAsia="Arial" w:hAnsi="Arial" w:cs="Arial"/>
      <w:lang w:val="de-DE"/>
    </w:rPr>
  </w:style>
  <w:style w:type="paragraph" w:styleId="KeinLeerraum">
    <w:name w:val="No Spacing"/>
    <w:uiPriority w:val="1"/>
    <w:qFormat/>
    <w:rsid w:val="00294AB9"/>
    <w:rPr>
      <w:rFonts w:ascii="Arial" w:eastAsia="Arial" w:hAnsi="Arial" w:cs="Arial"/>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dtvp.de/"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dtvp.de/"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979</Words>
  <Characters>6168</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LRAGTH-2024-12-09/0123 | Besondere Bewerbungsbedingungen</vt:lpstr>
    </vt:vector>
  </TitlesOfParts>
  <Company>Landratsamt Gotha</Company>
  <LinksUpToDate>false</LinksUpToDate>
  <CharactersWithSpaces>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LRAGTH-2024-12-09/0123 | Besondere Bewerbungsbedingungen</dc:title>
  <dc:creator>Landratsamt Gotha</dc:creator>
  <cp:lastModifiedBy>Mariann Haas</cp:lastModifiedBy>
  <cp:revision>10</cp:revision>
  <dcterms:created xsi:type="dcterms:W3CDTF">2026-06-04T14:03:00Z</dcterms:created>
  <dcterms:modified xsi:type="dcterms:W3CDTF">2026-06-30T11:29:00Z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2025-10-13T00:00:00Z</vt:filetime>
  </property>
  <property fmtid="{D5CDD505-2E9C-101B-9397-08002B2CF9AE}" pid="3" name="Creator">
    <vt:lpwstr>Microsoft® Word 2013</vt:lpwstr>
  </property>
  <property fmtid="{D5CDD505-2E9C-101B-9397-08002B2CF9AE}" pid="4" name="LastSaved">
    <vt:filetime>2026-06-04T00:00:00Z</vt:filetime>
  </property>
  <property fmtid="{D5CDD505-2E9C-101B-9397-08002B2CF9AE}" pid="5" name="Producer">
    <vt:lpwstr>Microsoft® Word 2013</vt:lpwstr>
  </property>
</Properties>
</file>