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4DEE" w14:textId="74EB96EA" w:rsidR="000F162C" w:rsidRPr="0036576E" w:rsidRDefault="009C5E4E" w:rsidP="00EE0E05">
      <w:pPr>
        <w:jc w:val="center"/>
        <w:rPr>
          <w:rFonts w:eastAsiaTheme="majorEastAsia"/>
          <w:b/>
          <w:bCs/>
          <w:color w:val="034EA2" w:themeColor="text2"/>
          <w:lang w:val="en-GB"/>
        </w:rPr>
      </w:pPr>
      <w:r w:rsidRPr="0036576E">
        <w:rPr>
          <w:rFonts w:eastAsiaTheme="majorEastAsia"/>
          <w:b/>
          <w:bCs/>
          <w:color w:val="034EA2" w:themeColor="text2"/>
          <w:lang w:val="en-GB"/>
        </w:rPr>
        <w:t xml:space="preserve">Annex </w:t>
      </w:r>
      <w:r w:rsidR="004A1DDC" w:rsidRPr="0036576E">
        <w:rPr>
          <w:rFonts w:eastAsiaTheme="majorEastAsia"/>
          <w:b/>
          <w:bCs/>
          <w:color w:val="034EA2" w:themeColor="text2"/>
          <w:lang w:val="en-GB"/>
        </w:rPr>
        <w:t>4</w:t>
      </w:r>
      <w:r w:rsidRPr="0036576E">
        <w:rPr>
          <w:rFonts w:eastAsiaTheme="majorEastAsia"/>
          <w:b/>
          <w:bCs/>
          <w:color w:val="034EA2" w:themeColor="text2"/>
          <w:lang w:val="en-GB"/>
        </w:rPr>
        <w:t xml:space="preserve">: </w:t>
      </w:r>
      <w:r w:rsidR="00552F64" w:rsidRPr="0036576E">
        <w:rPr>
          <w:rFonts w:eastAsiaTheme="majorEastAsia"/>
          <w:b/>
          <w:bCs/>
          <w:color w:val="034EA2" w:themeColor="text2"/>
          <w:lang w:val="en-GB"/>
        </w:rPr>
        <w:t xml:space="preserve">DECLARATION ON </w:t>
      </w:r>
      <w:r w:rsidR="004A1DDC" w:rsidRPr="0036576E">
        <w:rPr>
          <w:rFonts w:eastAsiaTheme="majorEastAsia"/>
          <w:b/>
          <w:bCs/>
          <w:color w:val="034EA2" w:themeColor="text2"/>
          <w:lang w:val="en-GB"/>
        </w:rPr>
        <w:t>TECHNICAL</w:t>
      </w:r>
      <w:r w:rsidR="00A27883" w:rsidRPr="0036576E">
        <w:rPr>
          <w:rFonts w:eastAsiaTheme="majorEastAsia"/>
          <w:b/>
          <w:bCs/>
          <w:color w:val="034EA2" w:themeColor="text2"/>
          <w:lang w:val="en-GB"/>
        </w:rPr>
        <w:t xml:space="preserve"> CAPACITY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9F479D" w:rsidRPr="00322200" w14:paraId="317EBEB2" w14:textId="77777777" w:rsidTr="006D2F09">
        <w:tc>
          <w:tcPr>
            <w:tcW w:w="9060" w:type="dxa"/>
          </w:tcPr>
          <w:p w14:paraId="42F1C67B" w14:textId="77777777" w:rsidR="00322200" w:rsidRDefault="00010C51" w:rsidP="00322200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36576E">
              <w:rPr>
                <w:rFonts w:eastAsiaTheme="majorEastAsia"/>
                <w:color w:val="034EA2" w:themeColor="text2"/>
                <w:lang w:val="en-GB"/>
              </w:rPr>
              <w:t>This declaration must be completed and signed by the authorised representative of the sole tenderer, or by the lead entity in the case of a group of economic operators and submitted as part of the proposal package.</w:t>
            </w:r>
          </w:p>
          <w:p w14:paraId="5DCD8BF3" w14:textId="4704FFB4" w:rsidR="00C23F99" w:rsidRPr="0036576E" w:rsidRDefault="00010C51" w:rsidP="00322200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36576E">
              <w:rPr>
                <w:rFonts w:eastAsiaTheme="majorEastAsia"/>
                <w:color w:val="034EA2" w:themeColor="text2"/>
                <w:lang w:val="en-GB"/>
              </w:rPr>
              <w:t xml:space="preserve">This document must be signed either by hand, after which the signed original must be scanned and submitted as a legible PDF, or electronically, using a valid electronic signature compliant with the </w:t>
            </w:r>
            <w:proofErr w:type="spellStart"/>
            <w:r w:rsidRPr="0036576E">
              <w:rPr>
                <w:rFonts w:eastAsiaTheme="majorEastAsia"/>
                <w:color w:val="034EA2" w:themeColor="text2"/>
                <w:lang w:val="en-GB"/>
              </w:rPr>
              <w:t>eIDAS</w:t>
            </w:r>
            <w:proofErr w:type="spellEnd"/>
            <w:r w:rsidRPr="0036576E">
              <w:rPr>
                <w:rFonts w:eastAsiaTheme="majorEastAsia"/>
                <w:color w:val="034EA2" w:themeColor="text2"/>
                <w:lang w:val="en-GB"/>
              </w:rPr>
              <w:t xml:space="preserve"> Regulation</w:t>
            </w:r>
            <w:r w:rsidR="00B52A82" w:rsidRPr="0036576E">
              <w:rPr>
                <w:rFonts w:eastAsiaTheme="majorEastAsia"/>
                <w:color w:val="034EA2" w:themeColor="text2"/>
                <w:lang w:val="en-GB"/>
              </w:rPr>
              <w:t xml:space="preserve">. </w:t>
            </w:r>
            <w:r w:rsidR="00E0581E" w:rsidRPr="0036576E">
              <w:rPr>
                <w:rFonts w:eastAsiaTheme="majorEastAsia"/>
                <w:color w:val="034EA2" w:themeColor="text2"/>
                <w:lang w:val="en-GB"/>
              </w:rPr>
              <w:t xml:space="preserve">(e.g. </w:t>
            </w:r>
            <w:proofErr w:type="spellStart"/>
            <w:r w:rsidR="00E0581E" w:rsidRPr="0036576E">
              <w:rPr>
                <w:rFonts w:eastAsiaTheme="majorEastAsia"/>
                <w:color w:val="034EA2" w:themeColor="text2"/>
                <w:lang w:val="en-GB"/>
              </w:rPr>
              <w:t>DocuSign</w:t>
            </w:r>
            <w:proofErr w:type="spellEnd"/>
            <w:r w:rsidR="00E0581E" w:rsidRPr="0036576E">
              <w:rPr>
                <w:rFonts w:eastAsiaTheme="majorEastAsia"/>
                <w:color w:val="034EA2" w:themeColor="text2"/>
                <w:lang w:val="en-GB"/>
              </w:rPr>
              <w:t>, Adobe Sign, or qualified digital certificate).</w:t>
            </w:r>
          </w:p>
        </w:tc>
      </w:tr>
    </w:tbl>
    <w:p w14:paraId="1E373BC9" w14:textId="64D6200F" w:rsidR="00212701" w:rsidRPr="0036576E" w:rsidRDefault="00212701" w:rsidP="00212701">
      <w:pPr>
        <w:spacing w:before="240"/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Date: </w:t>
      </w:r>
      <w:r w:rsidRPr="0036576E">
        <w:rPr>
          <w:rFonts w:eastAsiaTheme="majorEastAsia"/>
          <w:lang w:val="en-GB"/>
        </w:rPr>
        <w:fldChar w:fldCharType="begin">
          <w:ffData>
            <w:name w:val="Text1"/>
            <w:enabled/>
            <w:calcOnExit w:val="0"/>
            <w:textInput>
              <w:default w:val="complete"/>
            </w:textInput>
          </w:ffData>
        </w:fldChar>
      </w:r>
      <w:bookmarkStart w:id="0" w:name="Text1"/>
      <w:r w:rsidRPr="0036576E">
        <w:rPr>
          <w:rFonts w:eastAsiaTheme="majorEastAsia"/>
          <w:lang w:val="en-GB"/>
        </w:rPr>
        <w:instrText xml:space="preserve"> FORMTEXT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t>complete</w:t>
      </w:r>
      <w:r w:rsidRPr="0036576E">
        <w:rPr>
          <w:rFonts w:eastAsiaTheme="majorEastAsia"/>
          <w:lang w:val="en-GB"/>
        </w:rPr>
        <w:fldChar w:fldCharType="end"/>
      </w:r>
      <w:bookmarkEnd w:id="0"/>
    </w:p>
    <w:p w14:paraId="5E35E3B9" w14:textId="4505FB77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>Issued by:</w:t>
      </w:r>
    </w:p>
    <w:p w14:paraId="546E1F66" w14:textId="3C2A840E" w:rsidR="00212701" w:rsidRPr="0036576E" w:rsidRDefault="00E22646" w:rsidP="00E22646">
      <w:pPr>
        <w:spacing w:after="0"/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6576E">
        <w:rPr>
          <w:rFonts w:eastAsiaTheme="majorEastAsia"/>
          <w:lang w:val="en-GB"/>
        </w:rPr>
        <w:instrText xml:space="preserve"> FORMCHECKBOX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fldChar w:fldCharType="end"/>
      </w:r>
      <w:bookmarkEnd w:id="1"/>
      <w:r w:rsidRPr="0036576E">
        <w:rPr>
          <w:rFonts w:eastAsiaTheme="majorEastAsia"/>
          <w:lang w:val="en-GB"/>
        </w:rPr>
        <w:t xml:space="preserve"> </w:t>
      </w:r>
      <w:r w:rsidR="00212701" w:rsidRPr="0036576E">
        <w:rPr>
          <w:rFonts w:eastAsiaTheme="majorEastAsia"/>
          <w:lang w:val="en-GB"/>
        </w:rPr>
        <w:t>Sole candidate contractor (as identified in Annex 1 of this proposal)</w:t>
      </w:r>
    </w:p>
    <w:p w14:paraId="1FB77B2D" w14:textId="46232F77" w:rsidR="00212701" w:rsidRPr="0036576E" w:rsidRDefault="00E22646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36576E">
        <w:rPr>
          <w:rFonts w:eastAsiaTheme="majorEastAsia"/>
          <w:lang w:val="en-GB"/>
        </w:rPr>
        <w:instrText xml:space="preserve"> FORMCHECKBOX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fldChar w:fldCharType="end"/>
      </w:r>
      <w:bookmarkEnd w:id="2"/>
      <w:r w:rsidRPr="0036576E">
        <w:rPr>
          <w:rFonts w:eastAsiaTheme="majorEastAsia"/>
          <w:lang w:val="en-GB"/>
        </w:rPr>
        <w:t xml:space="preserve"> </w:t>
      </w:r>
      <w:r w:rsidR="00212701" w:rsidRPr="0036576E">
        <w:rPr>
          <w:rFonts w:eastAsiaTheme="majorEastAsia"/>
          <w:lang w:val="en-GB"/>
        </w:rPr>
        <w:t>Lead entity of a consortium or group of economic operators (on behalf of all members)</w:t>
      </w:r>
    </w:p>
    <w:p w14:paraId="4AB7D526" w14:textId="5EE15360" w:rsidR="000C461A" w:rsidRPr="0036576E" w:rsidRDefault="000C461A" w:rsidP="000C461A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I / we, the undersigned, hereby declare that the candidate contractor (or group of economic operators) has the necessary technical capacity to perform the services described </w:t>
      </w:r>
      <w:r w:rsidR="0036576E" w:rsidRPr="0036576E">
        <w:rPr>
          <w:rFonts w:eastAsiaTheme="majorEastAsia"/>
          <w:lang w:val="en-GB"/>
        </w:rPr>
        <w:t>o</w:t>
      </w:r>
      <w:r w:rsidRPr="0036576E">
        <w:rPr>
          <w:rFonts w:eastAsiaTheme="majorEastAsia"/>
          <w:lang w:val="en-GB"/>
        </w:rPr>
        <w:t>n the Request for Proposal Ref.</w:t>
      </w:r>
      <w:r w:rsidR="0036576E" w:rsidRPr="0036576E">
        <w:rPr>
          <w:rFonts w:eastAsiaTheme="majorEastAsia"/>
          <w:lang w:val="en-GB"/>
        </w:rPr>
        <w:t xml:space="preserve"> </w:t>
      </w:r>
      <w:r w:rsidR="002638B0" w:rsidRPr="002638B0">
        <w:rPr>
          <w:rFonts w:eastAsiaTheme="majorEastAsia"/>
          <w:lang w:val="en-GB"/>
        </w:rPr>
        <w:t>2026_EITH_DEL_FA_RFP_001_CommCorpLaw</w:t>
      </w:r>
      <w:r w:rsidRPr="0036576E">
        <w:rPr>
          <w:rFonts w:eastAsiaTheme="majorEastAsia"/>
          <w:lang w:val="en-GB"/>
        </w:rPr>
        <w:t>, and in particular:</w:t>
      </w:r>
    </w:p>
    <w:p w14:paraId="5A5EDCC7" w14:textId="615B0383" w:rsidR="000C461A" w:rsidRPr="007E4252" w:rsidRDefault="000C461A" w:rsidP="000C461A">
      <w:pPr>
        <w:rPr>
          <w:rFonts w:eastAsiaTheme="majorEastAsia"/>
          <w:b/>
          <w:bCs/>
          <w:lang w:val="en-GB"/>
        </w:rPr>
      </w:pPr>
      <w:r w:rsidRPr="007E4252">
        <w:rPr>
          <w:rFonts w:eastAsiaTheme="majorEastAsia"/>
          <w:b/>
          <w:bCs/>
          <w:lang w:val="en-GB"/>
        </w:rPr>
        <w:t xml:space="preserve">1. </w:t>
      </w:r>
      <w:r w:rsidR="006E1BCC">
        <w:rPr>
          <w:rFonts w:eastAsiaTheme="majorEastAsia"/>
          <w:b/>
          <w:bCs/>
          <w:lang w:val="en-GB"/>
        </w:rPr>
        <w:t>Summary</w:t>
      </w:r>
      <w:r w:rsidR="006E1BCC" w:rsidRPr="007E4252">
        <w:rPr>
          <w:rFonts w:eastAsiaTheme="majorEastAsia"/>
          <w:b/>
          <w:bCs/>
          <w:lang w:val="en-GB"/>
        </w:rPr>
        <w:t xml:space="preserve"> </w:t>
      </w:r>
      <w:r w:rsidR="006E1BCC">
        <w:rPr>
          <w:rFonts w:eastAsiaTheme="majorEastAsia"/>
          <w:b/>
          <w:bCs/>
          <w:lang w:val="en-GB"/>
        </w:rPr>
        <w:t xml:space="preserve">of </w:t>
      </w:r>
      <w:r w:rsidRPr="007E4252">
        <w:rPr>
          <w:rFonts w:eastAsiaTheme="majorEastAsia"/>
          <w:b/>
          <w:bCs/>
          <w:lang w:val="en-GB"/>
        </w:rPr>
        <w:t>Relevant Past Experience</w:t>
      </w:r>
    </w:p>
    <w:p w14:paraId="27667569" w14:textId="77777777" w:rsidR="002C3260" w:rsidRDefault="0036576E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3"/>
      <w:r>
        <w:rPr>
          <w:rFonts w:eastAsiaTheme="majorEastAsia"/>
          <w:lang w:val="en-GB"/>
        </w:rPr>
        <w:t xml:space="preserve"> </w:t>
      </w:r>
      <w:r w:rsidR="000C461A" w:rsidRPr="0036576E">
        <w:rPr>
          <w:rFonts w:eastAsiaTheme="majorEastAsia"/>
          <w:lang w:val="en-GB"/>
        </w:rPr>
        <w:t>I / we have successfully delivered services comparable in nature, volume, and complexity to those required in the RFP, in the context of prior public or private sector contracts</w:t>
      </w:r>
      <w:r w:rsidR="000B7A28">
        <w:rPr>
          <w:rFonts w:eastAsiaTheme="majorEastAsia"/>
          <w:lang w:val="en-GB"/>
        </w:rPr>
        <w:t xml:space="preserve">, in </w:t>
      </w:r>
      <w:r w:rsidR="000B7A28" w:rsidRPr="009315ED">
        <w:rPr>
          <w:rFonts w:eastAsiaTheme="majorEastAsia"/>
          <w:b/>
          <w:bCs/>
          <w:lang w:val="en-GB"/>
        </w:rPr>
        <w:t>both</w:t>
      </w:r>
      <w:r w:rsidR="000B7A28">
        <w:rPr>
          <w:rFonts w:eastAsiaTheme="majorEastAsia"/>
          <w:lang w:val="en-GB"/>
        </w:rPr>
        <w:t xml:space="preserve"> Commercial Law and Corporate Law</w:t>
      </w:r>
      <w:r w:rsidR="000C461A" w:rsidRPr="0036576E">
        <w:rPr>
          <w:rFonts w:eastAsiaTheme="majorEastAsia"/>
          <w:lang w:val="en-GB"/>
        </w:rPr>
        <w:t>.</w:t>
      </w:r>
      <w:r w:rsidR="00B266B7">
        <w:rPr>
          <w:rFonts w:eastAsiaTheme="majorEastAsia"/>
          <w:lang w:val="en-GB"/>
        </w:rPr>
        <w:t xml:space="preserve"> </w:t>
      </w:r>
    </w:p>
    <w:p w14:paraId="18805BEB" w14:textId="0B0EAE7C" w:rsidR="000C461A" w:rsidRPr="0036576E" w:rsidRDefault="002C3260" w:rsidP="70043DB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r>
        <w:rPr>
          <w:rFonts w:eastAsiaTheme="majorEastAsia"/>
          <w:lang w:val="en-GB"/>
        </w:rPr>
        <w:t xml:space="preserve"> </w:t>
      </w:r>
      <w:r w:rsidR="00B266B7">
        <w:rPr>
          <w:rFonts w:eastAsiaTheme="majorEastAsia"/>
          <w:lang w:val="en-GB"/>
        </w:rPr>
        <w:t xml:space="preserve">I / we have provided </w:t>
      </w:r>
      <w:r w:rsidR="0099048E">
        <w:rPr>
          <w:rFonts w:eastAsiaTheme="majorEastAsia"/>
          <w:lang w:val="en-GB"/>
        </w:rPr>
        <w:t>t</w:t>
      </w:r>
      <w:r w:rsidR="000C461A" w:rsidRPr="70043DBA">
        <w:rPr>
          <w:rFonts w:eastAsiaTheme="majorEastAsia"/>
          <w:lang w:val="en-GB"/>
        </w:rPr>
        <w:t>he table below (</w:t>
      </w:r>
      <w:r w:rsidR="00404A7E" w:rsidRPr="70043DBA">
        <w:rPr>
          <w:rFonts w:eastAsiaTheme="majorEastAsia"/>
          <w:lang w:val="en-GB"/>
        </w:rPr>
        <w:t>and</w:t>
      </w:r>
      <w:r w:rsidR="000C461A" w:rsidRPr="70043DBA">
        <w:rPr>
          <w:rFonts w:eastAsiaTheme="majorEastAsia"/>
          <w:lang w:val="en-GB"/>
        </w:rPr>
        <w:t xml:space="preserve"> separate annex</w:t>
      </w:r>
      <w:r w:rsidR="00404A7E" w:rsidRPr="70043DBA">
        <w:rPr>
          <w:rFonts w:eastAsiaTheme="majorEastAsia"/>
          <w:lang w:val="en-GB"/>
        </w:rPr>
        <w:t>es</w:t>
      </w:r>
      <w:r w:rsidR="000C461A" w:rsidRPr="70043DBA">
        <w:rPr>
          <w:rFonts w:eastAsiaTheme="majorEastAsia"/>
          <w:lang w:val="en-GB"/>
        </w:rPr>
        <w:t xml:space="preserve">) summarises up to </w:t>
      </w:r>
      <w:r w:rsidR="000C461A" w:rsidRPr="00C736E7">
        <w:rPr>
          <w:rFonts w:eastAsiaTheme="majorEastAsia"/>
          <w:lang w:val="en-GB"/>
        </w:rPr>
        <w:t xml:space="preserve">five </w:t>
      </w:r>
      <w:r w:rsidR="00C736E7" w:rsidRPr="00C736E7">
        <w:rPr>
          <w:rFonts w:eastAsiaTheme="majorEastAsia"/>
          <w:lang w:val="en-GB"/>
        </w:rPr>
        <w:t>(</w:t>
      </w:r>
      <w:r w:rsidR="31688E25" w:rsidRPr="00C736E7">
        <w:rPr>
          <w:rFonts w:eastAsiaTheme="majorEastAsia"/>
          <w:lang w:val="en-GB"/>
        </w:rPr>
        <w:t>5</w:t>
      </w:r>
      <w:r w:rsidR="00C736E7" w:rsidRPr="00C736E7">
        <w:rPr>
          <w:rFonts w:eastAsiaTheme="majorEastAsia"/>
          <w:lang w:val="en-GB"/>
        </w:rPr>
        <w:t>)</w:t>
      </w:r>
      <w:r w:rsidR="000C461A" w:rsidRPr="70043DBA">
        <w:rPr>
          <w:rFonts w:eastAsiaTheme="majorEastAsia"/>
          <w:lang w:val="en-GB"/>
        </w:rPr>
        <w:t xml:space="preserve"> relevant service contracts or assignments completed within the last </w:t>
      </w:r>
      <w:r w:rsidR="00C736E7">
        <w:rPr>
          <w:rFonts w:eastAsiaTheme="majorEastAsia"/>
          <w:lang w:val="en-GB"/>
        </w:rPr>
        <w:t>three</w:t>
      </w:r>
      <w:r w:rsidR="000C461A" w:rsidRPr="70043DBA">
        <w:rPr>
          <w:rFonts w:eastAsiaTheme="majorEastAsia"/>
          <w:lang w:val="en-GB"/>
        </w:rPr>
        <w:t xml:space="preserve"> </w:t>
      </w:r>
      <w:r w:rsidR="00C736E7">
        <w:rPr>
          <w:rFonts w:eastAsiaTheme="majorEastAsia"/>
          <w:lang w:val="en-GB"/>
        </w:rPr>
        <w:t>(3)</w:t>
      </w:r>
      <w:r w:rsidR="000C461A" w:rsidRPr="70043DBA">
        <w:rPr>
          <w:rFonts w:eastAsiaTheme="majorEastAsia"/>
          <w:lang w:val="en-GB"/>
        </w:rPr>
        <w:t xml:space="preserve"> years</w:t>
      </w:r>
      <w:r w:rsidR="000B7A28">
        <w:rPr>
          <w:rFonts w:eastAsiaTheme="majorEastAsia"/>
          <w:lang w:val="en-GB"/>
        </w:rPr>
        <w:t>, with at least one assignment relevant to Commercial Law</w:t>
      </w:r>
      <w:r w:rsidR="003221EC">
        <w:rPr>
          <w:rFonts w:eastAsiaTheme="majorEastAsia"/>
          <w:lang w:val="en-GB"/>
        </w:rPr>
        <w:t>,</w:t>
      </w:r>
      <w:r w:rsidR="000B7A28">
        <w:rPr>
          <w:rFonts w:eastAsiaTheme="majorEastAsia"/>
          <w:lang w:val="en-GB"/>
        </w:rPr>
        <w:t xml:space="preserve"> one assignment relevant to Corporate Law</w:t>
      </w:r>
      <w:r w:rsidR="003221EC">
        <w:rPr>
          <w:rFonts w:eastAsiaTheme="majorEastAsia"/>
          <w:lang w:val="en-GB"/>
        </w:rPr>
        <w:t xml:space="preserve">, and one assignment </w:t>
      </w:r>
      <w:r w:rsidR="00434A13" w:rsidRPr="00434A13">
        <w:rPr>
          <w:rFonts w:eastAsiaTheme="majorEastAsia"/>
          <w:lang w:val="en-GB"/>
        </w:rPr>
        <w:t>performed for a public-sector body, international organisation, non-profit entity, research organisation, or EU-funded organisation</w:t>
      </w:r>
      <w:r w:rsidR="000C461A" w:rsidRPr="70043DBA">
        <w:rPr>
          <w:rFonts w:eastAsiaTheme="majorEastAsia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"/>
        <w:gridCol w:w="815"/>
        <w:gridCol w:w="2864"/>
        <w:gridCol w:w="1275"/>
        <w:gridCol w:w="2161"/>
        <w:gridCol w:w="1217"/>
      </w:tblGrid>
      <w:tr w:rsidR="00EA069F" w14:paraId="63945592" w14:textId="77777777" w:rsidTr="00EA069F">
        <w:tc>
          <w:tcPr>
            <w:tcW w:w="728" w:type="dxa"/>
            <w:shd w:val="clear" w:color="auto" w:fill="D7D7D7" w:themeFill="text1" w:themeFillTint="33"/>
          </w:tcPr>
          <w:p w14:paraId="309D7BFE" w14:textId="2E7D1CAF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Nr</w:t>
            </w:r>
          </w:p>
        </w:tc>
        <w:tc>
          <w:tcPr>
            <w:tcW w:w="815" w:type="dxa"/>
            <w:shd w:val="clear" w:color="auto" w:fill="D7D7D7" w:themeFill="text1" w:themeFillTint="33"/>
          </w:tcPr>
          <w:p w14:paraId="109D1396" w14:textId="6EEA6123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Year</w:t>
            </w:r>
          </w:p>
        </w:tc>
        <w:tc>
          <w:tcPr>
            <w:tcW w:w="2864" w:type="dxa"/>
            <w:shd w:val="clear" w:color="auto" w:fill="D7D7D7" w:themeFill="text1" w:themeFillTint="33"/>
          </w:tcPr>
          <w:p w14:paraId="75051304" w14:textId="0EC4E98F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Reference / Client name</w:t>
            </w:r>
          </w:p>
        </w:tc>
        <w:tc>
          <w:tcPr>
            <w:tcW w:w="1275" w:type="dxa"/>
            <w:shd w:val="clear" w:color="auto" w:fill="D7D7D7" w:themeFill="text1" w:themeFillTint="33"/>
          </w:tcPr>
          <w:p w14:paraId="5EB78320" w14:textId="60DF1B4B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Contract value (EUR)</w:t>
            </w:r>
          </w:p>
        </w:tc>
        <w:tc>
          <w:tcPr>
            <w:tcW w:w="2161" w:type="dxa"/>
            <w:shd w:val="clear" w:color="auto" w:fill="D7D7D7" w:themeFill="text1" w:themeFillTint="33"/>
          </w:tcPr>
          <w:p w14:paraId="412E5A70" w14:textId="6041D729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Description of services</w:t>
            </w:r>
          </w:p>
        </w:tc>
        <w:tc>
          <w:tcPr>
            <w:tcW w:w="1217" w:type="dxa"/>
            <w:shd w:val="clear" w:color="auto" w:fill="D7D7D7" w:themeFill="text1" w:themeFillTint="33"/>
          </w:tcPr>
          <w:p w14:paraId="2A503F2C" w14:textId="36924739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Country</w:t>
            </w:r>
          </w:p>
        </w:tc>
      </w:tr>
      <w:tr w:rsidR="00EA069F" w14:paraId="6EA94265" w14:textId="77777777" w:rsidTr="00EA069F">
        <w:tc>
          <w:tcPr>
            <w:tcW w:w="728" w:type="dxa"/>
          </w:tcPr>
          <w:p w14:paraId="2F42DDEC" w14:textId="058388A4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01</w:t>
            </w:r>
          </w:p>
        </w:tc>
        <w:tc>
          <w:tcPr>
            <w:tcW w:w="815" w:type="dxa"/>
          </w:tcPr>
          <w:p w14:paraId="4CA3B308" w14:textId="7C0D8F64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864" w:type="dxa"/>
          </w:tcPr>
          <w:p w14:paraId="3F181073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75" w:type="dxa"/>
          </w:tcPr>
          <w:p w14:paraId="193BDDC0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161" w:type="dxa"/>
          </w:tcPr>
          <w:p w14:paraId="28B6DDA7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17" w:type="dxa"/>
          </w:tcPr>
          <w:p w14:paraId="0A620D6A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</w:tr>
      <w:tr w:rsidR="00EA069F" w14:paraId="13CF7C50" w14:textId="77777777" w:rsidTr="00EA069F">
        <w:tc>
          <w:tcPr>
            <w:tcW w:w="728" w:type="dxa"/>
          </w:tcPr>
          <w:p w14:paraId="03B3E105" w14:textId="6AA2FD4B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02</w:t>
            </w:r>
          </w:p>
        </w:tc>
        <w:tc>
          <w:tcPr>
            <w:tcW w:w="815" w:type="dxa"/>
          </w:tcPr>
          <w:p w14:paraId="5B6ADB4D" w14:textId="53A8899B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864" w:type="dxa"/>
          </w:tcPr>
          <w:p w14:paraId="2D6C01CC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75" w:type="dxa"/>
          </w:tcPr>
          <w:p w14:paraId="238DCD5F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161" w:type="dxa"/>
          </w:tcPr>
          <w:p w14:paraId="120C7C52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17" w:type="dxa"/>
          </w:tcPr>
          <w:p w14:paraId="040A2238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</w:tr>
      <w:tr w:rsidR="00EA069F" w14:paraId="63FB351E" w14:textId="77777777" w:rsidTr="00EA069F">
        <w:tc>
          <w:tcPr>
            <w:tcW w:w="728" w:type="dxa"/>
          </w:tcPr>
          <w:p w14:paraId="5A803B5E" w14:textId="5DE139C4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03</w:t>
            </w:r>
          </w:p>
        </w:tc>
        <w:tc>
          <w:tcPr>
            <w:tcW w:w="815" w:type="dxa"/>
          </w:tcPr>
          <w:p w14:paraId="7102DB60" w14:textId="6D0456BB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864" w:type="dxa"/>
          </w:tcPr>
          <w:p w14:paraId="15A6E2DF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75" w:type="dxa"/>
          </w:tcPr>
          <w:p w14:paraId="3E5A3531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161" w:type="dxa"/>
          </w:tcPr>
          <w:p w14:paraId="25B76AC6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17" w:type="dxa"/>
          </w:tcPr>
          <w:p w14:paraId="0887FCD5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</w:tr>
      <w:tr w:rsidR="00EA069F" w14:paraId="039B087C" w14:textId="77777777" w:rsidTr="00EA069F">
        <w:tc>
          <w:tcPr>
            <w:tcW w:w="728" w:type="dxa"/>
          </w:tcPr>
          <w:p w14:paraId="7B6C3680" w14:textId="452CE67B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04</w:t>
            </w:r>
          </w:p>
        </w:tc>
        <w:tc>
          <w:tcPr>
            <w:tcW w:w="815" w:type="dxa"/>
          </w:tcPr>
          <w:p w14:paraId="77AAC205" w14:textId="776F145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864" w:type="dxa"/>
          </w:tcPr>
          <w:p w14:paraId="6CE2281C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75" w:type="dxa"/>
          </w:tcPr>
          <w:p w14:paraId="3B29A266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161" w:type="dxa"/>
          </w:tcPr>
          <w:p w14:paraId="4747F002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17" w:type="dxa"/>
          </w:tcPr>
          <w:p w14:paraId="2DCF451C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</w:tr>
      <w:tr w:rsidR="00EA069F" w14:paraId="678A6AA6" w14:textId="77777777" w:rsidTr="00EA069F">
        <w:tc>
          <w:tcPr>
            <w:tcW w:w="728" w:type="dxa"/>
          </w:tcPr>
          <w:p w14:paraId="614EEF4A" w14:textId="2CC36741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05</w:t>
            </w:r>
          </w:p>
        </w:tc>
        <w:tc>
          <w:tcPr>
            <w:tcW w:w="815" w:type="dxa"/>
          </w:tcPr>
          <w:p w14:paraId="4B30F36B" w14:textId="2FFEE975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864" w:type="dxa"/>
          </w:tcPr>
          <w:p w14:paraId="2FF73E18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75" w:type="dxa"/>
          </w:tcPr>
          <w:p w14:paraId="3B15D99D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161" w:type="dxa"/>
          </w:tcPr>
          <w:p w14:paraId="504A2D08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17" w:type="dxa"/>
          </w:tcPr>
          <w:p w14:paraId="48AE734F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</w:tr>
    </w:tbl>
    <w:p w14:paraId="3B81E955" w14:textId="67562048" w:rsidR="000C461A" w:rsidRPr="0036576E" w:rsidRDefault="00C24494" w:rsidP="00C24494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4"/>
      <w:r>
        <w:rPr>
          <w:rFonts w:eastAsiaTheme="majorEastAsia"/>
          <w:lang w:val="en-GB"/>
        </w:rPr>
        <w:t xml:space="preserve"> </w:t>
      </w:r>
      <w:r w:rsidR="000C461A" w:rsidRPr="0036576E">
        <w:rPr>
          <w:rFonts w:eastAsiaTheme="majorEastAsia"/>
          <w:lang w:val="en-GB"/>
        </w:rPr>
        <w:t>Supporting evidence (such as client attestations, certificates of satisfactory performance, or public references) is available on request.</w:t>
      </w:r>
    </w:p>
    <w:p w14:paraId="01E14576" w14:textId="77777777" w:rsidR="000C461A" w:rsidRPr="0036576E" w:rsidRDefault="000C461A" w:rsidP="000C461A">
      <w:pPr>
        <w:rPr>
          <w:rFonts w:eastAsiaTheme="majorEastAsia"/>
          <w:lang w:val="en-GB"/>
        </w:rPr>
      </w:pPr>
    </w:p>
    <w:p w14:paraId="5BA3F78E" w14:textId="37ABC3C9" w:rsidR="000C461A" w:rsidRPr="007E4252" w:rsidRDefault="007E4252" w:rsidP="000C461A">
      <w:pPr>
        <w:rPr>
          <w:rFonts w:eastAsiaTheme="majorEastAsia"/>
          <w:b/>
          <w:bCs/>
          <w:lang w:val="en-GB"/>
        </w:rPr>
      </w:pPr>
      <w:r w:rsidRPr="007E4252">
        <w:rPr>
          <w:rFonts w:eastAsiaTheme="majorEastAsia"/>
          <w:b/>
          <w:bCs/>
          <w:lang w:val="en-GB"/>
        </w:rPr>
        <w:lastRenderedPageBreak/>
        <w:t>2</w:t>
      </w:r>
      <w:r w:rsidR="000C461A" w:rsidRPr="007E4252">
        <w:rPr>
          <w:rFonts w:eastAsiaTheme="majorEastAsia"/>
          <w:b/>
          <w:bCs/>
          <w:lang w:val="en-GB"/>
        </w:rPr>
        <w:t xml:space="preserve">. </w:t>
      </w:r>
      <w:r w:rsidR="006E1BCC">
        <w:rPr>
          <w:rFonts w:eastAsiaTheme="majorEastAsia"/>
          <w:b/>
          <w:bCs/>
          <w:lang w:val="en-GB"/>
        </w:rPr>
        <w:t>Concise Context</w:t>
      </w:r>
      <w:r w:rsidR="006E1BCC" w:rsidRPr="007E4252">
        <w:rPr>
          <w:rFonts w:eastAsiaTheme="majorEastAsia"/>
          <w:b/>
          <w:bCs/>
          <w:lang w:val="en-GB"/>
        </w:rPr>
        <w:t xml:space="preserve"> </w:t>
      </w:r>
      <w:r w:rsidR="006E1BCC">
        <w:rPr>
          <w:rFonts w:eastAsiaTheme="majorEastAsia"/>
          <w:b/>
          <w:bCs/>
          <w:lang w:val="en-GB"/>
        </w:rPr>
        <w:t xml:space="preserve">of </w:t>
      </w:r>
      <w:r w:rsidR="00760DDD" w:rsidRPr="007E4252">
        <w:rPr>
          <w:rFonts w:eastAsiaTheme="majorEastAsia"/>
          <w:b/>
          <w:bCs/>
          <w:lang w:val="en-GB"/>
        </w:rPr>
        <w:t>Relevant Past Experience</w:t>
      </w:r>
      <w:r w:rsidR="00760DDD">
        <w:rPr>
          <w:rFonts w:eastAsiaTheme="majorEastAsia"/>
          <w:b/>
          <w:bCs/>
          <w:lang w:val="en-GB"/>
        </w:rPr>
        <w:t xml:space="preserve"> </w:t>
      </w:r>
    </w:p>
    <w:p w14:paraId="15A10C65" w14:textId="40A9055D" w:rsidR="00133702" w:rsidRDefault="007E4252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5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5"/>
      <w:r>
        <w:rPr>
          <w:rFonts w:eastAsiaTheme="majorEastAsia"/>
          <w:lang w:val="en-GB"/>
        </w:rPr>
        <w:t xml:space="preserve"> </w:t>
      </w:r>
      <w:r w:rsidR="000C461A" w:rsidRPr="0036576E">
        <w:rPr>
          <w:rFonts w:eastAsiaTheme="majorEastAsia"/>
          <w:lang w:val="en-GB"/>
        </w:rPr>
        <w:t xml:space="preserve">I / we have </w:t>
      </w:r>
      <w:r w:rsidR="003B7101">
        <w:rPr>
          <w:rFonts w:eastAsiaTheme="majorEastAsia"/>
          <w:lang w:val="en-GB"/>
        </w:rPr>
        <w:t xml:space="preserve">provided a </w:t>
      </w:r>
      <w:r w:rsidR="00650A27">
        <w:rPr>
          <w:rFonts w:eastAsiaTheme="majorEastAsia"/>
          <w:lang w:val="en-GB"/>
        </w:rPr>
        <w:t xml:space="preserve">truthful and </w:t>
      </w:r>
      <w:r w:rsidR="003B7101">
        <w:rPr>
          <w:rFonts w:eastAsiaTheme="majorEastAsia"/>
          <w:lang w:val="en-GB"/>
        </w:rPr>
        <w:t xml:space="preserve">concise </w:t>
      </w:r>
      <w:r w:rsidR="00133702">
        <w:rPr>
          <w:rFonts w:eastAsiaTheme="majorEastAsia"/>
          <w:lang w:val="en-GB"/>
        </w:rPr>
        <w:t>context for</w:t>
      </w:r>
      <w:r w:rsidR="003B7101">
        <w:rPr>
          <w:rFonts w:eastAsiaTheme="majorEastAsia"/>
          <w:lang w:val="en-GB"/>
        </w:rPr>
        <w:t xml:space="preserve"> each of the contract or assignment listed in the above summary table</w:t>
      </w:r>
      <w:r w:rsidR="00261A47">
        <w:rPr>
          <w:rFonts w:eastAsiaTheme="majorEastAsia"/>
          <w:lang w:val="en-GB"/>
        </w:rPr>
        <w:t xml:space="preserve">, </w:t>
      </w:r>
      <w:r w:rsidR="006E23FF">
        <w:rPr>
          <w:rFonts w:eastAsiaTheme="majorEastAsia"/>
          <w:lang w:val="en-GB"/>
        </w:rPr>
        <w:t>attached</w:t>
      </w:r>
      <w:r w:rsidR="002C2AFA">
        <w:rPr>
          <w:rFonts w:eastAsiaTheme="majorEastAsia"/>
          <w:lang w:val="en-GB"/>
        </w:rPr>
        <w:t xml:space="preserve"> to this document as part of Annex 4</w:t>
      </w:r>
      <w:r w:rsidR="00261A47">
        <w:rPr>
          <w:rFonts w:eastAsiaTheme="majorEastAsia"/>
          <w:lang w:val="en-GB"/>
        </w:rPr>
        <w:t xml:space="preserve">. </w:t>
      </w:r>
    </w:p>
    <w:p w14:paraId="542A549E" w14:textId="6BAA458C" w:rsidR="000C461A" w:rsidRDefault="00133702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r>
        <w:rPr>
          <w:rFonts w:eastAsiaTheme="majorEastAsia"/>
          <w:lang w:val="en-GB"/>
        </w:rPr>
        <w:t xml:space="preserve"> </w:t>
      </w:r>
      <w:r w:rsidRPr="0036576E">
        <w:rPr>
          <w:rFonts w:eastAsiaTheme="majorEastAsia"/>
          <w:lang w:val="en-GB"/>
        </w:rPr>
        <w:t>I / we</w:t>
      </w:r>
      <w:r>
        <w:rPr>
          <w:rFonts w:eastAsiaTheme="majorEastAsia"/>
          <w:lang w:val="en-GB"/>
        </w:rPr>
        <w:t xml:space="preserve"> confirm that t</w:t>
      </w:r>
      <w:r w:rsidR="00841997">
        <w:rPr>
          <w:rFonts w:eastAsiaTheme="majorEastAsia"/>
          <w:lang w:val="en-GB"/>
        </w:rPr>
        <w:t xml:space="preserve">he </w:t>
      </w:r>
      <w:r>
        <w:rPr>
          <w:rFonts w:eastAsiaTheme="majorEastAsia"/>
          <w:lang w:val="en-GB"/>
        </w:rPr>
        <w:t xml:space="preserve">concise context </w:t>
      </w:r>
      <w:r w:rsidR="00650A27">
        <w:rPr>
          <w:rFonts w:eastAsiaTheme="majorEastAsia"/>
          <w:lang w:val="en-GB"/>
        </w:rPr>
        <w:t>attests t</w:t>
      </w:r>
      <w:r w:rsidR="000C461A" w:rsidRPr="0036576E">
        <w:rPr>
          <w:rFonts w:eastAsiaTheme="majorEastAsia"/>
          <w:lang w:val="en-GB"/>
        </w:rPr>
        <w:t xml:space="preserve">o the </w:t>
      </w:r>
      <w:r w:rsidR="000F0B42">
        <w:rPr>
          <w:rFonts w:eastAsiaTheme="majorEastAsia"/>
          <w:lang w:val="en-GB"/>
        </w:rPr>
        <w:t xml:space="preserve">capacity, knowledge, </w:t>
      </w:r>
      <w:r w:rsidR="00FB314B">
        <w:rPr>
          <w:rFonts w:eastAsiaTheme="majorEastAsia"/>
          <w:lang w:val="en-GB"/>
        </w:rPr>
        <w:t xml:space="preserve">experience </w:t>
      </w:r>
      <w:r w:rsidR="00650A27">
        <w:rPr>
          <w:rFonts w:eastAsiaTheme="majorEastAsia"/>
          <w:lang w:val="en-GB"/>
        </w:rPr>
        <w:t>and</w:t>
      </w:r>
      <w:r w:rsidR="000C461A" w:rsidRPr="0036576E">
        <w:rPr>
          <w:rFonts w:eastAsiaTheme="majorEastAsia"/>
          <w:lang w:val="en-GB"/>
        </w:rPr>
        <w:t xml:space="preserve"> tools required for performance</w:t>
      </w:r>
      <w:r w:rsidR="00FB314B">
        <w:rPr>
          <w:rFonts w:eastAsiaTheme="majorEastAsia"/>
          <w:lang w:val="en-GB"/>
        </w:rPr>
        <w:t xml:space="preserve"> under the specific context outlined in </w:t>
      </w:r>
      <w:r w:rsidR="0071266C">
        <w:rPr>
          <w:rFonts w:eastAsiaTheme="majorEastAsia"/>
          <w:lang w:val="en-GB"/>
        </w:rPr>
        <w:t xml:space="preserve">the </w:t>
      </w:r>
      <w:r w:rsidR="0071266C" w:rsidRPr="0071266C">
        <w:rPr>
          <w:rFonts w:eastAsiaTheme="majorEastAsia"/>
          <w:lang w:val="en-GB"/>
        </w:rPr>
        <w:t>Specific Services and Use Cases</w:t>
      </w:r>
      <w:r w:rsidR="000C461A" w:rsidRPr="0036576E">
        <w:rPr>
          <w:rFonts w:eastAsiaTheme="majorEastAsia"/>
          <w:lang w:val="en-GB"/>
        </w:rPr>
        <w:t xml:space="preserve"> of the </w:t>
      </w:r>
      <w:r w:rsidR="00FB314B">
        <w:rPr>
          <w:rFonts w:eastAsiaTheme="majorEastAsia"/>
          <w:lang w:val="en-GB"/>
        </w:rPr>
        <w:t>RFP</w:t>
      </w:r>
      <w:r w:rsidR="000C461A" w:rsidRPr="0036576E">
        <w:rPr>
          <w:rFonts w:eastAsiaTheme="majorEastAsia"/>
          <w:lang w:val="en-GB"/>
        </w:rPr>
        <w:t xml:space="preserve">. </w:t>
      </w:r>
    </w:p>
    <w:p w14:paraId="5A99C906" w14:textId="1DE408BB" w:rsidR="003C2E93" w:rsidRPr="0036576E" w:rsidRDefault="003C2E93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r>
        <w:rPr>
          <w:rFonts w:eastAsiaTheme="majorEastAsia"/>
          <w:lang w:val="en-GB"/>
        </w:rPr>
        <w:t xml:space="preserve"> </w:t>
      </w:r>
      <w:r w:rsidRPr="0036576E">
        <w:rPr>
          <w:rFonts w:eastAsiaTheme="majorEastAsia"/>
          <w:lang w:val="en-GB"/>
        </w:rPr>
        <w:t>I / we</w:t>
      </w:r>
      <w:r>
        <w:rPr>
          <w:rFonts w:eastAsiaTheme="majorEastAsia"/>
          <w:lang w:val="en-GB"/>
        </w:rPr>
        <w:t xml:space="preserve"> confirm that the attached context is no more than </w:t>
      </w:r>
      <w:r w:rsidR="00CB4CE2">
        <w:rPr>
          <w:rFonts w:eastAsiaTheme="majorEastAsia"/>
          <w:lang w:val="en-GB"/>
        </w:rPr>
        <w:t>0</w:t>
      </w:r>
      <w:r>
        <w:rPr>
          <w:rFonts w:eastAsiaTheme="majorEastAsia"/>
          <w:lang w:val="en-GB"/>
        </w:rPr>
        <w:t>5 pages PDF</w:t>
      </w:r>
      <w:r w:rsidR="00CB4CE2">
        <w:rPr>
          <w:rFonts w:eastAsiaTheme="majorEastAsia"/>
          <w:lang w:val="en-GB"/>
        </w:rPr>
        <w:t xml:space="preserve"> (</w:t>
      </w:r>
      <w:r w:rsidR="008A08F8">
        <w:rPr>
          <w:rFonts w:eastAsiaTheme="majorEastAsia"/>
          <w:lang w:val="en-GB"/>
        </w:rPr>
        <w:t xml:space="preserve">max </w:t>
      </w:r>
      <w:r w:rsidR="00CB4CE2">
        <w:rPr>
          <w:rFonts w:eastAsiaTheme="majorEastAsia"/>
          <w:lang w:val="en-GB"/>
        </w:rPr>
        <w:t>01 page per assignment)</w:t>
      </w:r>
      <w:r>
        <w:rPr>
          <w:rFonts w:eastAsiaTheme="majorEastAsia"/>
          <w:lang w:val="en-GB"/>
        </w:rPr>
        <w:t>, A4 size.</w:t>
      </w:r>
    </w:p>
    <w:p w14:paraId="5897A15B" w14:textId="77777777" w:rsidR="000C461A" w:rsidRPr="00723D60" w:rsidRDefault="000C461A" w:rsidP="000C461A">
      <w:pPr>
        <w:rPr>
          <w:rFonts w:eastAsiaTheme="majorEastAsia"/>
          <w:b/>
          <w:bCs/>
          <w:lang w:val="en-GB"/>
        </w:rPr>
      </w:pPr>
      <w:r w:rsidRPr="00723D60">
        <w:rPr>
          <w:rFonts w:eastAsiaTheme="majorEastAsia"/>
          <w:b/>
          <w:bCs/>
          <w:lang w:val="en-GB"/>
        </w:rPr>
        <w:t>3. Technical Standards and Quality Assurance</w:t>
      </w:r>
    </w:p>
    <w:p w14:paraId="036E2F3B" w14:textId="7116D999" w:rsidR="000C461A" w:rsidRPr="0036576E" w:rsidRDefault="00723D60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6"/>
      <w:r>
        <w:rPr>
          <w:rFonts w:eastAsiaTheme="majorEastAsia"/>
          <w:lang w:val="en-GB"/>
        </w:rPr>
        <w:t xml:space="preserve"> </w:t>
      </w:r>
      <w:r w:rsidR="000C461A" w:rsidRPr="0036576E">
        <w:rPr>
          <w:rFonts w:eastAsiaTheme="majorEastAsia"/>
          <w:lang w:val="en-GB"/>
        </w:rPr>
        <w:t>I / we have internal quality assurance procedures in place to ensure consistent and high-quality service delivery.</w:t>
      </w:r>
    </w:p>
    <w:p w14:paraId="56727446" w14:textId="59B9C658" w:rsidR="000C461A" w:rsidRPr="0036576E" w:rsidRDefault="00723D60" w:rsidP="00A12A28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8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7"/>
      <w:r>
        <w:rPr>
          <w:rFonts w:eastAsiaTheme="majorEastAsia"/>
          <w:lang w:val="en-GB"/>
        </w:rPr>
        <w:t xml:space="preserve"> </w:t>
      </w:r>
      <w:r w:rsidR="00A12A28">
        <w:rPr>
          <w:rFonts w:eastAsiaTheme="majorEastAsia"/>
          <w:lang w:val="en-GB"/>
        </w:rPr>
        <w:t xml:space="preserve">I / we </w:t>
      </w:r>
      <w:r w:rsidR="00F60C48">
        <w:rPr>
          <w:rFonts w:eastAsiaTheme="majorEastAsia"/>
          <w:lang w:val="en-GB"/>
        </w:rPr>
        <w:t>follow</w:t>
      </w:r>
      <w:r>
        <w:rPr>
          <w:rFonts w:eastAsiaTheme="majorEastAsia"/>
          <w:lang w:val="en-GB"/>
        </w:rPr>
        <w:t xml:space="preserve"> </w:t>
      </w:r>
      <w:r w:rsidR="004E38AB">
        <w:rPr>
          <w:rFonts w:eastAsiaTheme="majorEastAsia"/>
          <w:lang w:val="en-GB"/>
        </w:rPr>
        <w:t>GDPR compliance protocols</w:t>
      </w:r>
      <w:r w:rsidR="00F60C48">
        <w:rPr>
          <w:rFonts w:eastAsiaTheme="majorEastAsia"/>
          <w:lang w:val="en-GB"/>
        </w:rPr>
        <w:t>.</w:t>
      </w:r>
    </w:p>
    <w:p w14:paraId="3C56824A" w14:textId="77777777" w:rsidR="00723D60" w:rsidRDefault="00723D60" w:rsidP="000C461A">
      <w:pPr>
        <w:rPr>
          <w:rFonts w:eastAsiaTheme="majorEastAsia"/>
          <w:lang w:val="en-GB"/>
        </w:rPr>
      </w:pPr>
    </w:p>
    <w:p w14:paraId="17C7FE7F" w14:textId="4B6470C7" w:rsidR="000C461A" w:rsidRPr="0036576E" w:rsidRDefault="000C461A" w:rsidP="000C461A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We confirm that all information provided herein is accurate, and that supporting documentation </w:t>
      </w:r>
      <w:r w:rsidR="00413A8D">
        <w:rPr>
          <w:rFonts w:eastAsiaTheme="majorEastAsia"/>
          <w:lang w:val="en-GB"/>
        </w:rPr>
        <w:t>may</w:t>
      </w:r>
      <w:r w:rsidRPr="0036576E">
        <w:rPr>
          <w:rFonts w:eastAsiaTheme="majorEastAsia"/>
          <w:lang w:val="en-GB"/>
        </w:rPr>
        <w:t xml:space="preserve"> be made available to EIT Health upon request during evaluation or prior to award.</w:t>
      </w:r>
    </w:p>
    <w:p w14:paraId="695F6F26" w14:textId="77777777" w:rsidR="00723D60" w:rsidRDefault="00723D60" w:rsidP="000C461A">
      <w:pPr>
        <w:rPr>
          <w:rFonts w:eastAsiaTheme="majorEastAsia"/>
          <w:lang w:val="en-GB"/>
        </w:rPr>
      </w:pPr>
    </w:p>
    <w:p w14:paraId="10CC8707" w14:textId="5D538D45" w:rsidR="008B3C21" w:rsidRPr="0036576E" w:rsidRDefault="008B3C21" w:rsidP="000C461A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>Signature</w:t>
      </w:r>
    </w:p>
    <w:p w14:paraId="2786F57F" w14:textId="30B3E492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Name of authorised signatory: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F84CDB1" w14:textId="45802885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Position / Title: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24D40739" w14:textId="04650A97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Legal name of entity submitting the declaration: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525DC5D" w14:textId="0B95847C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Place and Date: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A678084" w14:textId="660EFE23" w:rsidR="00D4088E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Signature: </w:t>
      </w:r>
    </w:p>
    <w:sectPr w:rsidR="00D4088E" w:rsidRPr="0036576E" w:rsidSect="003C1018">
      <w:headerReference w:type="default" r:id="rId11"/>
      <w:footerReference w:type="default" r:id="rId12"/>
      <w:type w:val="continuous"/>
      <w:pgSz w:w="11906" w:h="16838" w:code="9"/>
      <w:pgMar w:top="2552" w:right="1418" w:bottom="1134" w:left="1418" w:header="709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5B8AB" w14:textId="77777777" w:rsidR="00C621CB" w:rsidRDefault="00C621CB" w:rsidP="00B04388">
      <w:pPr>
        <w:spacing w:after="0"/>
      </w:pPr>
      <w:r>
        <w:separator/>
      </w:r>
    </w:p>
  </w:endnote>
  <w:endnote w:type="continuationSeparator" w:id="0">
    <w:p w14:paraId="2859DACE" w14:textId="77777777" w:rsidR="00C621CB" w:rsidRDefault="00C621CB" w:rsidP="00B04388">
      <w:pPr>
        <w:spacing w:after="0"/>
      </w:pPr>
      <w:r>
        <w:continuationSeparator/>
      </w:r>
    </w:p>
  </w:endnote>
  <w:endnote w:type="continuationNotice" w:id="1">
    <w:p w14:paraId="1E478985" w14:textId="77777777" w:rsidR="00C621CB" w:rsidRDefault="00C621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12C7" w14:textId="77777777" w:rsidR="00B93A86" w:rsidRPr="006D3F3B" w:rsidRDefault="00067F22" w:rsidP="00067F22">
    <w:pPr>
      <w:jc w:val="right"/>
      <w:rPr>
        <w:color w:val="FFFFFF" w:themeColor="background1"/>
      </w:rPr>
    </w:pP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70585498" wp14:editId="07B244FB">
              <wp:simplePos x="0" y="0"/>
              <wp:positionH relativeFrom="margin">
                <wp:posOffset>5589876</wp:posOffset>
              </wp:positionH>
              <wp:positionV relativeFrom="paragraph">
                <wp:posOffset>-40621</wp:posOffset>
              </wp:positionV>
              <wp:extent cx="251640" cy="252000"/>
              <wp:effectExtent l="0" t="0" r="0" b="0"/>
              <wp:wrapNone/>
              <wp:docPr id="11" name="Oval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1640" cy="252000"/>
                      </a:xfrm>
                      <a:prstGeom prst="ellipse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E3E082C" id="Oval 11" o:spid="_x0000_s1026" style="position:absolute;margin-left:440.15pt;margin-top:-3.2pt;width:19.8pt;height:19.85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" fillcolor="#034ea2 [3215]" stroked="f" strokeweight="1pt">
              <v:stroke joinstyle="miter"/>
              <w10:wrap anchorx="margin"/>
            </v:oval>
          </w:pict>
        </mc:Fallback>
      </mc:AlternateContent>
    </w: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D0D0B1A" wp14:editId="586FCDF1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10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2FE7A55" id="Oval 10" o:spid="_x0000_s1026" style="position:absolute;margin-left:238.75pt;margin-top:95.5pt;width:19pt;height:19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4F043B">
      <w:rPr>
        <w:color w:val="FFFFFF" w:themeColor="background1"/>
      </w:rPr>
      <w:fldChar w:fldCharType="begin"/>
    </w:r>
    <w:r w:rsidRPr="004F043B">
      <w:rPr>
        <w:color w:val="FFFFFF" w:themeColor="background1"/>
      </w:rPr>
      <w:instrText xml:space="preserve"> PAGE   \* MERGEFORMAT </w:instrText>
    </w:r>
    <w:r w:rsidRPr="004F043B">
      <w:rPr>
        <w:color w:val="FFFFFF" w:themeColor="background1"/>
      </w:rPr>
      <w:fldChar w:fldCharType="separate"/>
    </w:r>
    <w:r w:rsidR="00555B45">
      <w:rPr>
        <w:noProof/>
        <w:color w:val="FFFFFF" w:themeColor="background1"/>
      </w:rPr>
      <w:t>2</w:t>
    </w:r>
    <w:r w:rsidRPr="004F043B">
      <w:rPr>
        <w:noProof/>
        <w:color w:val="FFFFFF" w:themeColor="background1"/>
      </w:rPr>
      <w:fldChar w:fldCharType="end"/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543C8D29" wp14:editId="32004C57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46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3D37FEF" id="Oval 4" o:spid="_x0000_s1026" style="position:absolute;margin-left:226.75pt;margin-top:83.5pt;width:19pt;height:19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507D7567" wp14:editId="780DDB6A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13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4057200" id="Oval 13" o:spid="_x0000_s1026" style="position:absolute;margin-left:214.75pt;margin-top:71.5pt;width:19pt;height:19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  <w:r w:rsidR="00FC3C53"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46A75A08" wp14:editId="1D35CDBC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24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AE644D6" id="Oval 10" o:spid="_x0000_s1026" style="position:absolute;margin-left:238.75pt;margin-top:95.5pt;width:19pt;height:19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34225D32" wp14:editId="255E0DF9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25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DA6C9D6" id="Oval 4" o:spid="_x0000_s1026" style="position:absolute;margin-left:226.75pt;margin-top:83.5pt;width:19pt;height:19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244AD5E3" wp14:editId="65FC236E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26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7469956" id="Oval 13" o:spid="_x0000_s1026" style="position:absolute;margin-left:214.75pt;margin-top:71.5pt;width:19pt;height:19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80320" w14:textId="77777777" w:rsidR="00C621CB" w:rsidRDefault="00C621CB" w:rsidP="00B04388">
      <w:pPr>
        <w:spacing w:after="0"/>
      </w:pPr>
      <w:r>
        <w:separator/>
      </w:r>
    </w:p>
  </w:footnote>
  <w:footnote w:type="continuationSeparator" w:id="0">
    <w:p w14:paraId="43567CAD" w14:textId="77777777" w:rsidR="00C621CB" w:rsidRDefault="00C621CB" w:rsidP="00B04388">
      <w:pPr>
        <w:spacing w:after="0"/>
      </w:pPr>
      <w:r>
        <w:continuationSeparator/>
      </w:r>
    </w:p>
  </w:footnote>
  <w:footnote w:type="continuationNotice" w:id="1">
    <w:p w14:paraId="7448904C" w14:textId="77777777" w:rsidR="00C621CB" w:rsidRDefault="00C621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0F08" w14:textId="77777777" w:rsidR="00382696" w:rsidRPr="00EE0E05" w:rsidRDefault="00382696" w:rsidP="00382696">
    <w:pPr>
      <w:pStyle w:val="Header"/>
      <w:jc w:val="left"/>
      <w:rPr>
        <w:lang w:val="en-GB"/>
      </w:rPr>
    </w:pPr>
  </w:p>
  <w:p w14:paraId="4FC287D6" w14:textId="77777777" w:rsidR="00B93A86" w:rsidRPr="00EE0E05" w:rsidRDefault="008A4BE8" w:rsidP="00382696">
    <w:pPr>
      <w:pStyle w:val="Header"/>
      <w:jc w:val="left"/>
      <w:rPr>
        <w:lang w:val="en-GB"/>
      </w:rPr>
    </w:pPr>
    <w:r w:rsidRPr="00EE0E05">
      <w:rPr>
        <w:noProof/>
        <w:lang w:val="en-GB"/>
      </w:rPr>
      <w:drawing>
        <wp:inline distT="0" distB="0" distL="0" distR="0" wp14:anchorId="2F07134F" wp14:editId="3D7C9B23">
          <wp:extent cx="3855826" cy="624423"/>
          <wp:effectExtent l="0" t="0" r="0" b="444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55826" cy="624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3D2D20" w14:textId="77777777" w:rsidR="00C736E7" w:rsidRDefault="00C736E7" w:rsidP="00C736E7">
    <w:pPr>
      <w:pStyle w:val="Header"/>
      <w:rPr>
        <w:rFonts w:eastAsiaTheme="majorEastAsia"/>
        <w:lang w:val="en-GB"/>
      </w:rPr>
    </w:pPr>
    <w:r w:rsidRPr="39E43926">
      <w:rPr>
        <w:rFonts w:eastAsiaTheme="majorEastAsia"/>
        <w:lang w:val="en-GB"/>
      </w:rPr>
      <w:t>2026_EITH_DEL_FA_RFP_001_CommCorpLaw</w:t>
    </w:r>
  </w:p>
  <w:p w14:paraId="1E108908" w14:textId="069401D2" w:rsidR="00132F46" w:rsidRPr="00EE0E05" w:rsidRDefault="00132F46" w:rsidP="00EE0E0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CEED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7D42E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A4F38"/>
    <w:multiLevelType w:val="multilevel"/>
    <w:tmpl w:val="D0F2796A"/>
    <w:lvl w:ilvl="0">
      <w:start w:val="1"/>
      <w:numFmt w:val="bullet"/>
      <w:lvlText w:val="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48" w:hanging="360"/>
      </w:pPr>
      <w:rPr>
        <w:rFonts w:ascii="Symbol" w:hAnsi="Symbol" w:hint="default"/>
      </w:rPr>
    </w:lvl>
  </w:abstractNum>
  <w:abstractNum w:abstractNumId="3" w15:restartNumberingAfterBreak="0">
    <w:nsid w:val="2F9D68B1"/>
    <w:multiLevelType w:val="multilevel"/>
    <w:tmpl w:val="BE1499AE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0DB61D6"/>
    <w:multiLevelType w:val="hybridMultilevel"/>
    <w:tmpl w:val="32A09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16315"/>
    <w:multiLevelType w:val="multilevel"/>
    <w:tmpl w:val="A1D015DC"/>
    <w:lvl w:ilvl="0">
      <w:start w:val="1"/>
      <w:numFmt w:val="decimal"/>
      <w:pStyle w:val="berschriftNr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Nr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Nr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46A6ACA"/>
    <w:multiLevelType w:val="multilevel"/>
    <w:tmpl w:val="DFA455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Bulletlevel1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Bulletlevel2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Bulletlevel3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10168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38C7BF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65E544B4"/>
    <w:multiLevelType w:val="multilevel"/>
    <w:tmpl w:val="2F5AD444"/>
    <w:lvl w:ilvl="0">
      <w:start w:val="1"/>
      <w:numFmt w:val="decimal"/>
      <w:pStyle w:val="ListNr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r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Nr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42078195">
    <w:abstractNumId w:val="5"/>
  </w:num>
  <w:num w:numId="2" w16cid:durableId="1803300973">
    <w:abstractNumId w:val="3"/>
  </w:num>
  <w:num w:numId="3" w16cid:durableId="1134375634">
    <w:abstractNumId w:val="1"/>
  </w:num>
  <w:num w:numId="4" w16cid:durableId="1473327502">
    <w:abstractNumId w:val="8"/>
  </w:num>
  <w:num w:numId="5" w16cid:durableId="1258099297">
    <w:abstractNumId w:val="7"/>
  </w:num>
  <w:num w:numId="6" w16cid:durableId="1896773254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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7" w16cid:durableId="1004354258">
    <w:abstractNumId w:val="2"/>
  </w:num>
  <w:num w:numId="8" w16cid:durableId="1269697156">
    <w:abstractNumId w:val="9"/>
  </w:num>
  <w:num w:numId="9" w16cid:durableId="460853648">
    <w:abstractNumId w:val="0"/>
  </w:num>
  <w:num w:numId="10" w16cid:durableId="1874540987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1" w16cid:durableId="942345979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2" w16cid:durableId="1755855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161466">
    <w:abstractNumId w:val="4"/>
  </w:num>
  <w:num w:numId="14" w16cid:durableId="2070881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SortMethod w:val="0004"/>
  <w:documentProtection w:edit="forms" w:enforcement="1" w:cryptProviderType="rsaAES" w:cryptAlgorithmClass="hash" w:cryptAlgorithmType="typeAny" w:cryptAlgorithmSid="14" w:cryptSpinCount="100000" w:hash="Ayh9UsGrtjt4RN+tNJxghv/hb+fLICv8no25EoCV42JQiQ/Bu5ZiPMxq7fTcVO1MA8D4OB20DmkmjUJyUTBHYg==" w:salt="4NYztgPmUQ3bmLjnJjID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E05"/>
    <w:rsid w:val="000078A3"/>
    <w:rsid w:val="00010C51"/>
    <w:rsid w:val="00013C55"/>
    <w:rsid w:val="00017829"/>
    <w:rsid w:val="00025007"/>
    <w:rsid w:val="0002578F"/>
    <w:rsid w:val="0003038E"/>
    <w:rsid w:val="0003199E"/>
    <w:rsid w:val="00032733"/>
    <w:rsid w:val="00035EDC"/>
    <w:rsid w:val="0004221B"/>
    <w:rsid w:val="00042FAC"/>
    <w:rsid w:val="0004420E"/>
    <w:rsid w:val="00044918"/>
    <w:rsid w:val="00046BD4"/>
    <w:rsid w:val="000477BE"/>
    <w:rsid w:val="00057326"/>
    <w:rsid w:val="00057D26"/>
    <w:rsid w:val="00060F9E"/>
    <w:rsid w:val="00067F22"/>
    <w:rsid w:val="00077F4F"/>
    <w:rsid w:val="00084B77"/>
    <w:rsid w:val="000852F2"/>
    <w:rsid w:val="00085764"/>
    <w:rsid w:val="000A1CA9"/>
    <w:rsid w:val="000A6DD0"/>
    <w:rsid w:val="000B2058"/>
    <w:rsid w:val="000B3860"/>
    <w:rsid w:val="000B4ED2"/>
    <w:rsid w:val="000B7A28"/>
    <w:rsid w:val="000C1968"/>
    <w:rsid w:val="000C461A"/>
    <w:rsid w:val="000D2DD6"/>
    <w:rsid w:val="000D759F"/>
    <w:rsid w:val="000E2768"/>
    <w:rsid w:val="000E6217"/>
    <w:rsid w:val="000E6728"/>
    <w:rsid w:val="000F0B42"/>
    <w:rsid w:val="000F162C"/>
    <w:rsid w:val="000F3616"/>
    <w:rsid w:val="000F4B0E"/>
    <w:rsid w:val="000F540A"/>
    <w:rsid w:val="000F76BC"/>
    <w:rsid w:val="00101BD7"/>
    <w:rsid w:val="00101D06"/>
    <w:rsid w:val="00103D56"/>
    <w:rsid w:val="0011195F"/>
    <w:rsid w:val="0011661C"/>
    <w:rsid w:val="001229B2"/>
    <w:rsid w:val="00127B96"/>
    <w:rsid w:val="00132F46"/>
    <w:rsid w:val="00133702"/>
    <w:rsid w:val="00133DDF"/>
    <w:rsid w:val="0014076D"/>
    <w:rsid w:val="00142DB0"/>
    <w:rsid w:val="00146B75"/>
    <w:rsid w:val="00150727"/>
    <w:rsid w:val="001536BE"/>
    <w:rsid w:val="001546B8"/>
    <w:rsid w:val="00154DF6"/>
    <w:rsid w:val="00155860"/>
    <w:rsid w:val="00160DA6"/>
    <w:rsid w:val="00172F63"/>
    <w:rsid w:val="00176AA0"/>
    <w:rsid w:val="00176F96"/>
    <w:rsid w:val="00185A88"/>
    <w:rsid w:val="001917ED"/>
    <w:rsid w:val="00191C8B"/>
    <w:rsid w:val="00193CF5"/>
    <w:rsid w:val="001A2AE6"/>
    <w:rsid w:val="001A2DC9"/>
    <w:rsid w:val="001A5BC9"/>
    <w:rsid w:val="001B0DE8"/>
    <w:rsid w:val="001B37E2"/>
    <w:rsid w:val="001B448E"/>
    <w:rsid w:val="001B7373"/>
    <w:rsid w:val="001C2ADB"/>
    <w:rsid w:val="001C4CE7"/>
    <w:rsid w:val="001C6489"/>
    <w:rsid w:val="001D1BC1"/>
    <w:rsid w:val="001D2C3B"/>
    <w:rsid w:val="001D3E3A"/>
    <w:rsid w:val="001D405F"/>
    <w:rsid w:val="001D4FCB"/>
    <w:rsid w:val="001E288D"/>
    <w:rsid w:val="001E3EEE"/>
    <w:rsid w:val="001F55CF"/>
    <w:rsid w:val="001F76F8"/>
    <w:rsid w:val="002033A0"/>
    <w:rsid w:val="00206059"/>
    <w:rsid w:val="00212701"/>
    <w:rsid w:val="002241B5"/>
    <w:rsid w:val="00225243"/>
    <w:rsid w:val="00227338"/>
    <w:rsid w:val="00231142"/>
    <w:rsid w:val="0023580F"/>
    <w:rsid w:val="002369FC"/>
    <w:rsid w:val="00243DB4"/>
    <w:rsid w:val="00261A47"/>
    <w:rsid w:val="002638B0"/>
    <w:rsid w:val="002672D5"/>
    <w:rsid w:val="00276D45"/>
    <w:rsid w:val="00280990"/>
    <w:rsid w:val="00285F12"/>
    <w:rsid w:val="0029062A"/>
    <w:rsid w:val="002914B8"/>
    <w:rsid w:val="00292CD1"/>
    <w:rsid w:val="00293945"/>
    <w:rsid w:val="00297610"/>
    <w:rsid w:val="002C2AFA"/>
    <w:rsid w:val="002C3260"/>
    <w:rsid w:val="002C52EC"/>
    <w:rsid w:val="002D2371"/>
    <w:rsid w:val="002E6EED"/>
    <w:rsid w:val="002F29F9"/>
    <w:rsid w:val="002F2DA2"/>
    <w:rsid w:val="00301162"/>
    <w:rsid w:val="00307071"/>
    <w:rsid w:val="00310F45"/>
    <w:rsid w:val="00313BF4"/>
    <w:rsid w:val="00317096"/>
    <w:rsid w:val="00321CE8"/>
    <w:rsid w:val="003221EC"/>
    <w:rsid w:val="00322200"/>
    <w:rsid w:val="00325A17"/>
    <w:rsid w:val="00325E4A"/>
    <w:rsid w:val="003263F8"/>
    <w:rsid w:val="0032776C"/>
    <w:rsid w:val="00330802"/>
    <w:rsid w:val="00335BCE"/>
    <w:rsid w:val="0034051D"/>
    <w:rsid w:val="00344699"/>
    <w:rsid w:val="00347BDA"/>
    <w:rsid w:val="00350D7E"/>
    <w:rsid w:val="00355305"/>
    <w:rsid w:val="00362D4F"/>
    <w:rsid w:val="0036576E"/>
    <w:rsid w:val="00373555"/>
    <w:rsid w:val="00377D4E"/>
    <w:rsid w:val="00380D13"/>
    <w:rsid w:val="003818F1"/>
    <w:rsid w:val="00382696"/>
    <w:rsid w:val="00385864"/>
    <w:rsid w:val="00394D87"/>
    <w:rsid w:val="003971C3"/>
    <w:rsid w:val="003A4912"/>
    <w:rsid w:val="003A4EC9"/>
    <w:rsid w:val="003A6620"/>
    <w:rsid w:val="003B3CB7"/>
    <w:rsid w:val="003B7101"/>
    <w:rsid w:val="003C1018"/>
    <w:rsid w:val="003C298B"/>
    <w:rsid w:val="003C2E93"/>
    <w:rsid w:val="003C4F2C"/>
    <w:rsid w:val="003C6ADD"/>
    <w:rsid w:val="003C7365"/>
    <w:rsid w:val="003D45C0"/>
    <w:rsid w:val="003E4A51"/>
    <w:rsid w:val="003E4AAC"/>
    <w:rsid w:val="003E6E36"/>
    <w:rsid w:val="003F1443"/>
    <w:rsid w:val="003F22D7"/>
    <w:rsid w:val="00404A7E"/>
    <w:rsid w:val="0041162C"/>
    <w:rsid w:val="00413A8D"/>
    <w:rsid w:val="00421C47"/>
    <w:rsid w:val="00425AE4"/>
    <w:rsid w:val="00426EB1"/>
    <w:rsid w:val="00427128"/>
    <w:rsid w:val="004316F2"/>
    <w:rsid w:val="00434A13"/>
    <w:rsid w:val="00434F11"/>
    <w:rsid w:val="0043607F"/>
    <w:rsid w:val="00440DAE"/>
    <w:rsid w:val="00444161"/>
    <w:rsid w:val="004458C6"/>
    <w:rsid w:val="00450811"/>
    <w:rsid w:val="004516D8"/>
    <w:rsid w:val="004538B4"/>
    <w:rsid w:val="00454FDF"/>
    <w:rsid w:val="00455635"/>
    <w:rsid w:val="00457611"/>
    <w:rsid w:val="0046011B"/>
    <w:rsid w:val="00464896"/>
    <w:rsid w:val="004718A2"/>
    <w:rsid w:val="004724DB"/>
    <w:rsid w:val="00476B8C"/>
    <w:rsid w:val="00481F9F"/>
    <w:rsid w:val="00483B70"/>
    <w:rsid w:val="00484E3B"/>
    <w:rsid w:val="00484F35"/>
    <w:rsid w:val="004850A0"/>
    <w:rsid w:val="00490840"/>
    <w:rsid w:val="0049282E"/>
    <w:rsid w:val="00495065"/>
    <w:rsid w:val="004A1DDC"/>
    <w:rsid w:val="004A2B87"/>
    <w:rsid w:val="004A6A62"/>
    <w:rsid w:val="004A7CC9"/>
    <w:rsid w:val="004B17C6"/>
    <w:rsid w:val="004B287E"/>
    <w:rsid w:val="004C19DE"/>
    <w:rsid w:val="004C4E39"/>
    <w:rsid w:val="004D4D11"/>
    <w:rsid w:val="004E019C"/>
    <w:rsid w:val="004E3362"/>
    <w:rsid w:val="004E38AB"/>
    <w:rsid w:val="004E53D6"/>
    <w:rsid w:val="004F2E25"/>
    <w:rsid w:val="004F310D"/>
    <w:rsid w:val="004F51C7"/>
    <w:rsid w:val="004F5A34"/>
    <w:rsid w:val="004F72AC"/>
    <w:rsid w:val="005010AE"/>
    <w:rsid w:val="00505543"/>
    <w:rsid w:val="0050634D"/>
    <w:rsid w:val="00514C5B"/>
    <w:rsid w:val="00515E12"/>
    <w:rsid w:val="00516090"/>
    <w:rsid w:val="005356FE"/>
    <w:rsid w:val="0054015B"/>
    <w:rsid w:val="005518CF"/>
    <w:rsid w:val="00552F64"/>
    <w:rsid w:val="00553E9C"/>
    <w:rsid w:val="00554711"/>
    <w:rsid w:val="00554E58"/>
    <w:rsid w:val="00555B45"/>
    <w:rsid w:val="00560BC6"/>
    <w:rsid w:val="00560DBB"/>
    <w:rsid w:val="00564F6E"/>
    <w:rsid w:val="00565971"/>
    <w:rsid w:val="00570423"/>
    <w:rsid w:val="00572144"/>
    <w:rsid w:val="00576E13"/>
    <w:rsid w:val="00580582"/>
    <w:rsid w:val="00585B69"/>
    <w:rsid w:val="00590F42"/>
    <w:rsid w:val="0059164D"/>
    <w:rsid w:val="005A51F1"/>
    <w:rsid w:val="005B00AC"/>
    <w:rsid w:val="005B1446"/>
    <w:rsid w:val="005C1CC3"/>
    <w:rsid w:val="005D117D"/>
    <w:rsid w:val="005D1378"/>
    <w:rsid w:val="005E406F"/>
    <w:rsid w:val="005E4784"/>
    <w:rsid w:val="005E55C8"/>
    <w:rsid w:val="005E566F"/>
    <w:rsid w:val="005F6C70"/>
    <w:rsid w:val="006008CB"/>
    <w:rsid w:val="006057E7"/>
    <w:rsid w:val="0061150C"/>
    <w:rsid w:val="00612697"/>
    <w:rsid w:val="0061300D"/>
    <w:rsid w:val="006225A5"/>
    <w:rsid w:val="00632C34"/>
    <w:rsid w:val="006370FB"/>
    <w:rsid w:val="00640B08"/>
    <w:rsid w:val="00642B2C"/>
    <w:rsid w:val="00646961"/>
    <w:rsid w:val="00650A27"/>
    <w:rsid w:val="0065298C"/>
    <w:rsid w:val="00652994"/>
    <w:rsid w:val="0065477C"/>
    <w:rsid w:val="006609A7"/>
    <w:rsid w:val="00664C1E"/>
    <w:rsid w:val="0066725E"/>
    <w:rsid w:val="00685522"/>
    <w:rsid w:val="00686277"/>
    <w:rsid w:val="006868EA"/>
    <w:rsid w:val="00692075"/>
    <w:rsid w:val="00694F69"/>
    <w:rsid w:val="006A036F"/>
    <w:rsid w:val="006A50ED"/>
    <w:rsid w:val="006B5C31"/>
    <w:rsid w:val="006B74C2"/>
    <w:rsid w:val="006C16EA"/>
    <w:rsid w:val="006C4B9F"/>
    <w:rsid w:val="006C5658"/>
    <w:rsid w:val="006D11E7"/>
    <w:rsid w:val="006D2F09"/>
    <w:rsid w:val="006D3F3B"/>
    <w:rsid w:val="006E04D3"/>
    <w:rsid w:val="006E1BCC"/>
    <w:rsid w:val="006E23FF"/>
    <w:rsid w:val="006E39ED"/>
    <w:rsid w:val="006F6E19"/>
    <w:rsid w:val="0071266C"/>
    <w:rsid w:val="00712CA5"/>
    <w:rsid w:val="0071308F"/>
    <w:rsid w:val="00713341"/>
    <w:rsid w:val="00713538"/>
    <w:rsid w:val="00716EC2"/>
    <w:rsid w:val="00723479"/>
    <w:rsid w:val="00723D60"/>
    <w:rsid w:val="00730BA1"/>
    <w:rsid w:val="00735208"/>
    <w:rsid w:val="00737690"/>
    <w:rsid w:val="00741DE9"/>
    <w:rsid w:val="007527F2"/>
    <w:rsid w:val="00753188"/>
    <w:rsid w:val="00757C81"/>
    <w:rsid w:val="00760080"/>
    <w:rsid w:val="00760DDD"/>
    <w:rsid w:val="0076358E"/>
    <w:rsid w:val="00763F84"/>
    <w:rsid w:val="0076437C"/>
    <w:rsid w:val="00770456"/>
    <w:rsid w:val="007739EE"/>
    <w:rsid w:val="0077515C"/>
    <w:rsid w:val="007829A3"/>
    <w:rsid w:val="00787E15"/>
    <w:rsid w:val="00797403"/>
    <w:rsid w:val="007A0BE5"/>
    <w:rsid w:val="007A34B7"/>
    <w:rsid w:val="007A5DB6"/>
    <w:rsid w:val="007B1525"/>
    <w:rsid w:val="007B19E2"/>
    <w:rsid w:val="007C0352"/>
    <w:rsid w:val="007C0E9D"/>
    <w:rsid w:val="007C13A1"/>
    <w:rsid w:val="007C3339"/>
    <w:rsid w:val="007C49AC"/>
    <w:rsid w:val="007C5DBF"/>
    <w:rsid w:val="007C60DF"/>
    <w:rsid w:val="007D3EE1"/>
    <w:rsid w:val="007E4252"/>
    <w:rsid w:val="007F5C70"/>
    <w:rsid w:val="007F5C94"/>
    <w:rsid w:val="007F7CC8"/>
    <w:rsid w:val="007F7FB2"/>
    <w:rsid w:val="0080220A"/>
    <w:rsid w:val="008110D1"/>
    <w:rsid w:val="00813B68"/>
    <w:rsid w:val="0081427D"/>
    <w:rsid w:val="00814A43"/>
    <w:rsid w:val="00815533"/>
    <w:rsid w:val="008159A9"/>
    <w:rsid w:val="00816836"/>
    <w:rsid w:val="008177FC"/>
    <w:rsid w:val="00821E00"/>
    <w:rsid w:val="00824DE1"/>
    <w:rsid w:val="00826234"/>
    <w:rsid w:val="008345D9"/>
    <w:rsid w:val="0083720A"/>
    <w:rsid w:val="00837AA3"/>
    <w:rsid w:val="00841997"/>
    <w:rsid w:val="00851539"/>
    <w:rsid w:val="0085259D"/>
    <w:rsid w:val="00852862"/>
    <w:rsid w:val="00853FE2"/>
    <w:rsid w:val="0085512A"/>
    <w:rsid w:val="00857361"/>
    <w:rsid w:val="0086035B"/>
    <w:rsid w:val="00860F54"/>
    <w:rsid w:val="00861666"/>
    <w:rsid w:val="00867CC8"/>
    <w:rsid w:val="008709F8"/>
    <w:rsid w:val="00871640"/>
    <w:rsid w:val="00874B62"/>
    <w:rsid w:val="00875ECF"/>
    <w:rsid w:val="008805DD"/>
    <w:rsid w:val="00882081"/>
    <w:rsid w:val="00882277"/>
    <w:rsid w:val="00883499"/>
    <w:rsid w:val="008863E8"/>
    <w:rsid w:val="00886908"/>
    <w:rsid w:val="0089317F"/>
    <w:rsid w:val="00895A7D"/>
    <w:rsid w:val="008A08F8"/>
    <w:rsid w:val="008A2E4C"/>
    <w:rsid w:val="008A4BE8"/>
    <w:rsid w:val="008B13FE"/>
    <w:rsid w:val="008B151D"/>
    <w:rsid w:val="008B2FF7"/>
    <w:rsid w:val="008B3C21"/>
    <w:rsid w:val="008B42B8"/>
    <w:rsid w:val="008C08C4"/>
    <w:rsid w:val="008C1D6B"/>
    <w:rsid w:val="008C6C77"/>
    <w:rsid w:val="008D08FD"/>
    <w:rsid w:val="008D179A"/>
    <w:rsid w:val="008D55AB"/>
    <w:rsid w:val="008D7F26"/>
    <w:rsid w:val="008E2197"/>
    <w:rsid w:val="008F2271"/>
    <w:rsid w:val="008F6A30"/>
    <w:rsid w:val="0090276D"/>
    <w:rsid w:val="0090376C"/>
    <w:rsid w:val="00906E6F"/>
    <w:rsid w:val="00906F7C"/>
    <w:rsid w:val="00913759"/>
    <w:rsid w:val="00923742"/>
    <w:rsid w:val="00926752"/>
    <w:rsid w:val="00926AA2"/>
    <w:rsid w:val="009315ED"/>
    <w:rsid w:val="009347CF"/>
    <w:rsid w:val="00947C50"/>
    <w:rsid w:val="00953201"/>
    <w:rsid w:val="00953A0A"/>
    <w:rsid w:val="00953F33"/>
    <w:rsid w:val="00955C57"/>
    <w:rsid w:val="009753C1"/>
    <w:rsid w:val="0099048E"/>
    <w:rsid w:val="009911BA"/>
    <w:rsid w:val="009919AA"/>
    <w:rsid w:val="00994E24"/>
    <w:rsid w:val="009A3A7C"/>
    <w:rsid w:val="009B39BA"/>
    <w:rsid w:val="009C4826"/>
    <w:rsid w:val="009C5842"/>
    <w:rsid w:val="009C5E4E"/>
    <w:rsid w:val="009D2934"/>
    <w:rsid w:val="009D2E28"/>
    <w:rsid w:val="009D47A6"/>
    <w:rsid w:val="009D55D1"/>
    <w:rsid w:val="009D68CC"/>
    <w:rsid w:val="009D6F7E"/>
    <w:rsid w:val="009D7F33"/>
    <w:rsid w:val="009E506C"/>
    <w:rsid w:val="009F479D"/>
    <w:rsid w:val="009F5E46"/>
    <w:rsid w:val="00A0207E"/>
    <w:rsid w:val="00A055A3"/>
    <w:rsid w:val="00A100B4"/>
    <w:rsid w:val="00A104ED"/>
    <w:rsid w:val="00A12A28"/>
    <w:rsid w:val="00A1563F"/>
    <w:rsid w:val="00A1752A"/>
    <w:rsid w:val="00A21794"/>
    <w:rsid w:val="00A23B36"/>
    <w:rsid w:val="00A27883"/>
    <w:rsid w:val="00A3386A"/>
    <w:rsid w:val="00A34B96"/>
    <w:rsid w:val="00A50218"/>
    <w:rsid w:val="00A50883"/>
    <w:rsid w:val="00A545A8"/>
    <w:rsid w:val="00A63B7D"/>
    <w:rsid w:val="00A66802"/>
    <w:rsid w:val="00A67A2B"/>
    <w:rsid w:val="00A70566"/>
    <w:rsid w:val="00A735DE"/>
    <w:rsid w:val="00A817C8"/>
    <w:rsid w:val="00A8516D"/>
    <w:rsid w:val="00A92AF1"/>
    <w:rsid w:val="00A97C96"/>
    <w:rsid w:val="00AA329E"/>
    <w:rsid w:val="00AB2C37"/>
    <w:rsid w:val="00AB689C"/>
    <w:rsid w:val="00AB74D3"/>
    <w:rsid w:val="00AC3555"/>
    <w:rsid w:val="00AC5805"/>
    <w:rsid w:val="00AD1F2C"/>
    <w:rsid w:val="00AD3154"/>
    <w:rsid w:val="00AE3939"/>
    <w:rsid w:val="00AE587F"/>
    <w:rsid w:val="00AE6AAC"/>
    <w:rsid w:val="00AF62C1"/>
    <w:rsid w:val="00B01CDE"/>
    <w:rsid w:val="00B025C5"/>
    <w:rsid w:val="00B04388"/>
    <w:rsid w:val="00B04CF4"/>
    <w:rsid w:val="00B06A6C"/>
    <w:rsid w:val="00B11B92"/>
    <w:rsid w:val="00B14A7D"/>
    <w:rsid w:val="00B2503A"/>
    <w:rsid w:val="00B266B7"/>
    <w:rsid w:val="00B31FF8"/>
    <w:rsid w:val="00B3443C"/>
    <w:rsid w:val="00B427F1"/>
    <w:rsid w:val="00B50216"/>
    <w:rsid w:val="00B50AF8"/>
    <w:rsid w:val="00B50EAF"/>
    <w:rsid w:val="00B52A82"/>
    <w:rsid w:val="00B55456"/>
    <w:rsid w:val="00B67D6A"/>
    <w:rsid w:val="00B70542"/>
    <w:rsid w:val="00B801EC"/>
    <w:rsid w:val="00B817BB"/>
    <w:rsid w:val="00B84641"/>
    <w:rsid w:val="00B86203"/>
    <w:rsid w:val="00B8756A"/>
    <w:rsid w:val="00B9270F"/>
    <w:rsid w:val="00B92D48"/>
    <w:rsid w:val="00B93A86"/>
    <w:rsid w:val="00BA123B"/>
    <w:rsid w:val="00BA7994"/>
    <w:rsid w:val="00BB0639"/>
    <w:rsid w:val="00BB232A"/>
    <w:rsid w:val="00BD7FC7"/>
    <w:rsid w:val="00BF6794"/>
    <w:rsid w:val="00C00380"/>
    <w:rsid w:val="00C0094A"/>
    <w:rsid w:val="00C04C9D"/>
    <w:rsid w:val="00C07A0E"/>
    <w:rsid w:val="00C07C31"/>
    <w:rsid w:val="00C07E3A"/>
    <w:rsid w:val="00C16303"/>
    <w:rsid w:val="00C21469"/>
    <w:rsid w:val="00C23F99"/>
    <w:rsid w:val="00C24494"/>
    <w:rsid w:val="00C24A76"/>
    <w:rsid w:val="00C24E32"/>
    <w:rsid w:val="00C26AA8"/>
    <w:rsid w:val="00C33E64"/>
    <w:rsid w:val="00C374D5"/>
    <w:rsid w:val="00C40719"/>
    <w:rsid w:val="00C43641"/>
    <w:rsid w:val="00C5271E"/>
    <w:rsid w:val="00C56EAC"/>
    <w:rsid w:val="00C621CB"/>
    <w:rsid w:val="00C62AB3"/>
    <w:rsid w:val="00C63A50"/>
    <w:rsid w:val="00C64F85"/>
    <w:rsid w:val="00C7343A"/>
    <w:rsid w:val="00C736E7"/>
    <w:rsid w:val="00C77F4C"/>
    <w:rsid w:val="00C90F27"/>
    <w:rsid w:val="00C91406"/>
    <w:rsid w:val="00C960AD"/>
    <w:rsid w:val="00C96278"/>
    <w:rsid w:val="00CA00D7"/>
    <w:rsid w:val="00CA0A62"/>
    <w:rsid w:val="00CA3A90"/>
    <w:rsid w:val="00CA7D86"/>
    <w:rsid w:val="00CB276C"/>
    <w:rsid w:val="00CB4CE2"/>
    <w:rsid w:val="00CC0AE5"/>
    <w:rsid w:val="00CC35B4"/>
    <w:rsid w:val="00CC5F47"/>
    <w:rsid w:val="00CC7E82"/>
    <w:rsid w:val="00CD7AA9"/>
    <w:rsid w:val="00CE30E2"/>
    <w:rsid w:val="00CE7E2F"/>
    <w:rsid w:val="00CF53AD"/>
    <w:rsid w:val="00CF6C2E"/>
    <w:rsid w:val="00CF7AA9"/>
    <w:rsid w:val="00D00CDD"/>
    <w:rsid w:val="00D24204"/>
    <w:rsid w:val="00D26A59"/>
    <w:rsid w:val="00D40755"/>
    <w:rsid w:val="00D4088E"/>
    <w:rsid w:val="00D4189F"/>
    <w:rsid w:val="00D46510"/>
    <w:rsid w:val="00D47EFA"/>
    <w:rsid w:val="00D543DF"/>
    <w:rsid w:val="00D55478"/>
    <w:rsid w:val="00D60DC9"/>
    <w:rsid w:val="00D70256"/>
    <w:rsid w:val="00D739E8"/>
    <w:rsid w:val="00D74475"/>
    <w:rsid w:val="00D8008A"/>
    <w:rsid w:val="00D8174A"/>
    <w:rsid w:val="00D82D66"/>
    <w:rsid w:val="00D83C70"/>
    <w:rsid w:val="00D84E3E"/>
    <w:rsid w:val="00D91619"/>
    <w:rsid w:val="00D9232C"/>
    <w:rsid w:val="00D93706"/>
    <w:rsid w:val="00DA033D"/>
    <w:rsid w:val="00DA0886"/>
    <w:rsid w:val="00DA1BD4"/>
    <w:rsid w:val="00DA2067"/>
    <w:rsid w:val="00DA7BD5"/>
    <w:rsid w:val="00DB17CC"/>
    <w:rsid w:val="00DB74A9"/>
    <w:rsid w:val="00DB77DB"/>
    <w:rsid w:val="00DC016C"/>
    <w:rsid w:val="00DC1BD0"/>
    <w:rsid w:val="00DC2861"/>
    <w:rsid w:val="00DF09C6"/>
    <w:rsid w:val="00DF09D9"/>
    <w:rsid w:val="00DF0B8A"/>
    <w:rsid w:val="00DF510D"/>
    <w:rsid w:val="00DF544C"/>
    <w:rsid w:val="00E0090A"/>
    <w:rsid w:val="00E027C0"/>
    <w:rsid w:val="00E0581E"/>
    <w:rsid w:val="00E1234E"/>
    <w:rsid w:val="00E13273"/>
    <w:rsid w:val="00E214EF"/>
    <w:rsid w:val="00E22646"/>
    <w:rsid w:val="00E42A55"/>
    <w:rsid w:val="00E4352A"/>
    <w:rsid w:val="00E510E0"/>
    <w:rsid w:val="00E57B1E"/>
    <w:rsid w:val="00E60ABE"/>
    <w:rsid w:val="00E744D6"/>
    <w:rsid w:val="00E7482B"/>
    <w:rsid w:val="00E87A67"/>
    <w:rsid w:val="00E87BF7"/>
    <w:rsid w:val="00E94C7A"/>
    <w:rsid w:val="00EA069F"/>
    <w:rsid w:val="00EA26A0"/>
    <w:rsid w:val="00EB2941"/>
    <w:rsid w:val="00EB2F08"/>
    <w:rsid w:val="00EC1F03"/>
    <w:rsid w:val="00ED13D8"/>
    <w:rsid w:val="00ED71AC"/>
    <w:rsid w:val="00EE0E05"/>
    <w:rsid w:val="00EE5781"/>
    <w:rsid w:val="00EF44D5"/>
    <w:rsid w:val="00F01932"/>
    <w:rsid w:val="00F01E6D"/>
    <w:rsid w:val="00F03919"/>
    <w:rsid w:val="00F05746"/>
    <w:rsid w:val="00F06C75"/>
    <w:rsid w:val="00F14396"/>
    <w:rsid w:val="00F17D15"/>
    <w:rsid w:val="00F17F7F"/>
    <w:rsid w:val="00F228EA"/>
    <w:rsid w:val="00F246B1"/>
    <w:rsid w:val="00F30E6D"/>
    <w:rsid w:val="00F34C06"/>
    <w:rsid w:val="00F35124"/>
    <w:rsid w:val="00F37176"/>
    <w:rsid w:val="00F37373"/>
    <w:rsid w:val="00F50460"/>
    <w:rsid w:val="00F50481"/>
    <w:rsid w:val="00F51D89"/>
    <w:rsid w:val="00F541F7"/>
    <w:rsid w:val="00F60C48"/>
    <w:rsid w:val="00F62A5F"/>
    <w:rsid w:val="00F6312F"/>
    <w:rsid w:val="00F72239"/>
    <w:rsid w:val="00F866A4"/>
    <w:rsid w:val="00F86D4C"/>
    <w:rsid w:val="00F9772D"/>
    <w:rsid w:val="00F97817"/>
    <w:rsid w:val="00FA0F6E"/>
    <w:rsid w:val="00FA3DCF"/>
    <w:rsid w:val="00FB314B"/>
    <w:rsid w:val="00FB6F2D"/>
    <w:rsid w:val="00FB75DF"/>
    <w:rsid w:val="00FC31CB"/>
    <w:rsid w:val="00FC3C53"/>
    <w:rsid w:val="00FC41F0"/>
    <w:rsid w:val="00FC5846"/>
    <w:rsid w:val="00FC643D"/>
    <w:rsid w:val="00FC6557"/>
    <w:rsid w:val="00FD5447"/>
    <w:rsid w:val="00FD5FFE"/>
    <w:rsid w:val="00FE25D0"/>
    <w:rsid w:val="00FF4DDA"/>
    <w:rsid w:val="00FF5A45"/>
    <w:rsid w:val="00FF5B71"/>
    <w:rsid w:val="00FF778C"/>
    <w:rsid w:val="00FF7DEC"/>
    <w:rsid w:val="1C212968"/>
    <w:rsid w:val="21E0918B"/>
    <w:rsid w:val="31688E25"/>
    <w:rsid w:val="7004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F7CB"/>
  <w15:chartTrackingRefBased/>
  <w15:docId w15:val="{EE37BF63-CEC5-4AEB-871C-039A517C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104ED"/>
    <w:pPr>
      <w:spacing w:after="240" w:line="240" w:lineRule="auto"/>
    </w:pPr>
    <w:rPr>
      <w:rFonts w:ascii="Times New Roman" w:hAnsi="Times New Roman"/>
      <w:color w:val="333333"/>
      <w:sz w:val="24"/>
    </w:rPr>
  </w:style>
  <w:style w:type="paragraph" w:styleId="Heading1">
    <w:name w:val="heading 1"/>
    <w:basedOn w:val="Normal"/>
    <w:next w:val="Normal"/>
    <w:link w:val="Heading1Char"/>
    <w:uiPriority w:val="9"/>
    <w:rsid w:val="006C4B9F"/>
    <w:pPr>
      <w:keepNext/>
      <w:keepLines/>
      <w:numPr>
        <w:numId w:val="14"/>
      </w:numPr>
      <w:spacing w:before="480"/>
      <w:outlineLvl w:val="0"/>
    </w:pPr>
    <w:rPr>
      <w:rFonts w:eastAsiaTheme="majorEastAsia" w:cstheme="majorBidi"/>
      <w:b/>
      <w:smallCaps/>
      <w:color w:val="034EA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6C4B9F"/>
    <w:pPr>
      <w:keepNext/>
      <w:keepLines/>
      <w:numPr>
        <w:ilvl w:val="1"/>
        <w:numId w:val="14"/>
      </w:numPr>
      <w:outlineLvl w:val="1"/>
    </w:pPr>
    <w:rPr>
      <w:rFonts w:eastAsiaTheme="majorEastAsia" w:cstheme="majorBidi"/>
      <w:b/>
      <w:color w:val="034EA2"/>
      <w:szCs w:val="26"/>
    </w:rPr>
  </w:style>
  <w:style w:type="paragraph" w:styleId="Heading3">
    <w:name w:val="heading 3"/>
    <w:basedOn w:val="Normal"/>
    <w:next w:val="Normal"/>
    <w:link w:val="Heading3Char"/>
    <w:uiPriority w:val="9"/>
    <w:rsid w:val="006C4B9F"/>
    <w:pPr>
      <w:keepNext/>
      <w:keepLines/>
      <w:numPr>
        <w:ilvl w:val="2"/>
        <w:numId w:val="14"/>
      </w:numPr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B025C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4B8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5C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B8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5C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15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5C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5C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5C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696"/>
    <w:pPr>
      <w:tabs>
        <w:tab w:val="center" w:pos="4536"/>
        <w:tab w:val="right" w:pos="9072"/>
      </w:tabs>
      <w:spacing w:after="0"/>
      <w:jc w:val="right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382696"/>
    <w:rPr>
      <w:rFonts w:ascii="Times New Roman" w:hAnsi="Times New Roman"/>
      <w:color w:val="333333"/>
      <w:sz w:val="20"/>
    </w:rPr>
  </w:style>
  <w:style w:type="paragraph" w:styleId="Footer">
    <w:name w:val="footer"/>
    <w:basedOn w:val="Normal"/>
    <w:link w:val="FooterChar"/>
    <w:uiPriority w:val="99"/>
    <w:unhideWhenUsed/>
    <w:rsid w:val="009919AA"/>
    <w:pPr>
      <w:tabs>
        <w:tab w:val="center" w:pos="4536"/>
        <w:tab w:val="right" w:pos="9072"/>
      </w:tabs>
      <w:spacing w:after="0"/>
    </w:pPr>
    <w:rPr>
      <w:rFonts w:asciiTheme="majorHAnsi" w:hAnsiTheme="majorHAnsi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9919AA"/>
    <w:rPr>
      <w:rFonts w:asciiTheme="majorHAnsi" w:hAnsiTheme="majorHAnsi"/>
      <w:color w:val="383838"/>
      <w:sz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3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38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rsid w:val="00025007"/>
    <w:pPr>
      <w:spacing w:before="480"/>
      <w:contextualSpacing/>
    </w:pPr>
    <w:rPr>
      <w:rFonts w:eastAsiaTheme="majorEastAsia" w:cstheme="majorBidi"/>
      <w:b/>
      <w:smallCaps/>
      <w:color w:val="034EA2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5007"/>
    <w:rPr>
      <w:rFonts w:ascii="Times New Roman" w:eastAsiaTheme="majorEastAsia" w:hAnsi="Times New Roman" w:cstheme="majorBidi"/>
      <w:b/>
      <w:smallCaps/>
      <w:color w:val="034EA2"/>
      <w:kern w:val="28"/>
      <w:sz w:val="4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C4B9F"/>
    <w:rPr>
      <w:rFonts w:ascii="Times New Roman" w:eastAsiaTheme="majorEastAsia" w:hAnsi="Times New Roman" w:cstheme="majorBidi"/>
      <w:b/>
      <w:smallCaps/>
      <w:color w:val="034EA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C4B9F"/>
    <w:rPr>
      <w:rFonts w:ascii="Times New Roman" w:eastAsiaTheme="majorEastAsia" w:hAnsi="Times New Roman" w:cstheme="majorBidi"/>
      <w:b/>
      <w:color w:val="034EA2"/>
      <w:sz w:val="24"/>
      <w:szCs w:val="26"/>
    </w:rPr>
  </w:style>
  <w:style w:type="paragraph" w:customStyle="1" w:styleId="berschriftNr1">
    <w:name w:val="Überschrift Nr.1"/>
    <w:basedOn w:val="Heading1"/>
    <w:next w:val="Normal"/>
    <w:link w:val="berschriftNr1Zchn"/>
    <w:qFormat/>
    <w:rsid w:val="00013C55"/>
    <w:pPr>
      <w:numPr>
        <w:numId w:val="1"/>
      </w:numPr>
      <w:ind w:left="0" w:hanging="680"/>
    </w:pPr>
    <w:rPr>
      <w:lang w:val="en-US"/>
    </w:rPr>
  </w:style>
  <w:style w:type="paragraph" w:customStyle="1" w:styleId="berschriftNr2">
    <w:name w:val="Überschrift Nr.2"/>
    <w:basedOn w:val="Heading2"/>
    <w:next w:val="Normal"/>
    <w:link w:val="berschriftNr2Zchn"/>
    <w:qFormat/>
    <w:rsid w:val="00013C55"/>
    <w:pPr>
      <w:numPr>
        <w:numId w:val="1"/>
      </w:numPr>
      <w:ind w:left="0" w:hanging="680"/>
    </w:pPr>
    <w:rPr>
      <w:lang w:val="en-US"/>
    </w:rPr>
  </w:style>
  <w:style w:type="character" w:customStyle="1" w:styleId="berschriftNr1Zchn">
    <w:name w:val="Überschrift Nr.1 Zchn"/>
    <w:basedOn w:val="Heading1Char"/>
    <w:link w:val="berschriftNr1"/>
    <w:rsid w:val="00013C55"/>
    <w:rPr>
      <w:rFonts w:ascii="Calibri Light" w:eastAsiaTheme="majorEastAsia" w:hAnsi="Calibri Light" w:cstheme="majorBidi"/>
      <w:b/>
      <w:smallCaps/>
      <w:color w:val="034EA2"/>
      <w:sz w:val="60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C4B9F"/>
    <w:rPr>
      <w:rFonts w:ascii="Times New Roman" w:eastAsiaTheme="majorEastAsia" w:hAnsi="Times New Roman" w:cstheme="majorBidi"/>
      <w:b/>
      <w:color w:val="333333"/>
      <w:sz w:val="24"/>
      <w:szCs w:val="24"/>
    </w:rPr>
  </w:style>
  <w:style w:type="character" w:customStyle="1" w:styleId="berschriftNr2Zchn">
    <w:name w:val="Überschrift Nr.2 Zchn"/>
    <w:basedOn w:val="Heading2Char"/>
    <w:link w:val="berschriftNr2"/>
    <w:rsid w:val="00013C55"/>
    <w:rPr>
      <w:rFonts w:ascii="Calibri Light" w:eastAsiaTheme="majorEastAsia" w:hAnsi="Calibri Light" w:cstheme="majorBidi"/>
      <w:b/>
      <w:color w:val="034EA2"/>
      <w:sz w:val="28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36F"/>
    <w:rPr>
      <w:rFonts w:asciiTheme="majorHAnsi" w:eastAsiaTheme="majorEastAsia" w:hAnsiTheme="majorHAnsi" w:cstheme="majorBidi"/>
      <w:i/>
      <w:iCs/>
      <w:color w:val="004B85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5C5"/>
    <w:rPr>
      <w:rFonts w:asciiTheme="majorHAnsi" w:eastAsiaTheme="majorEastAsia" w:hAnsiTheme="majorHAnsi" w:cstheme="majorBidi"/>
      <w:color w:val="004B8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5C5"/>
    <w:rPr>
      <w:rFonts w:asciiTheme="majorHAnsi" w:eastAsiaTheme="majorEastAsia" w:hAnsiTheme="majorHAnsi" w:cstheme="majorBidi"/>
      <w:color w:val="00315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5C5"/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5C5"/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5C5"/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paragraph" w:customStyle="1" w:styleId="Leadintext">
    <w:name w:val="Lead in text"/>
    <w:basedOn w:val="Normal"/>
    <w:next w:val="Normal"/>
    <w:link w:val="LeadintextZchn"/>
    <w:rsid w:val="00CC7E82"/>
    <w:pPr>
      <w:spacing w:before="560" w:after="220" w:line="300" w:lineRule="exact"/>
    </w:pPr>
    <w:rPr>
      <w:color w:val="878787"/>
      <w:lang w:val="en-US"/>
    </w:rPr>
  </w:style>
  <w:style w:type="character" w:customStyle="1" w:styleId="LeadintextZchn">
    <w:name w:val="Lead in text Zchn"/>
    <w:basedOn w:val="DefaultParagraphFont"/>
    <w:link w:val="Leadintext"/>
    <w:rsid w:val="00CC7E82"/>
    <w:rPr>
      <w:rFonts w:ascii="Times New Roman" w:hAnsi="Times New Roman"/>
      <w:color w:val="878787"/>
      <w:sz w:val="24"/>
      <w:lang w:val="en-US"/>
    </w:rPr>
  </w:style>
  <w:style w:type="table" w:styleId="TableGrid">
    <w:name w:val="Table Grid"/>
    <w:basedOn w:val="TableNormal"/>
    <w:uiPriority w:val="39"/>
    <w:rsid w:val="00505543"/>
    <w:pPr>
      <w:spacing w:after="0" w:line="240" w:lineRule="auto"/>
    </w:pPr>
    <w:rPr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Ttable1">
    <w:name w:val="EIT table 1"/>
    <w:basedOn w:val="TableNormal"/>
    <w:uiPriority w:val="99"/>
    <w:rsid w:val="003818F1"/>
    <w:pPr>
      <w:spacing w:line="260" w:lineRule="atLeast"/>
      <w:ind w:left="170"/>
    </w:pPr>
    <w:rPr>
      <w:rFonts w:ascii="Calibri" w:hAnsi="Calibri"/>
      <w:color w:val="333333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70" w:type="dxa"/>
        <w:bottom w:w="57" w:type="dxa"/>
      </w:tblCellMar>
    </w:tblPr>
    <w:tblStylePr w:type="firstCol">
      <w:pPr>
        <w:jc w:val="left"/>
      </w:pPr>
      <w:rPr>
        <w:rFonts w:ascii="Calibri" w:hAnsi="Calibri"/>
        <w:caps w:val="0"/>
        <w:smallCaps w:val="0"/>
        <w:color w:val="FFFFFF"/>
        <w:sz w:val="20"/>
      </w:rPr>
      <w:tblPr>
        <w:jc w:val="center"/>
      </w:tblPr>
      <w:trPr>
        <w:jc w:val="center"/>
      </w:trPr>
      <w:tcPr>
        <w:shd w:val="clear" w:color="auto" w:fill="034EA2"/>
      </w:tcPr>
    </w:tblStylePr>
  </w:style>
  <w:style w:type="table" w:styleId="GridTable5Dark-Accent1">
    <w:name w:val="Grid Table 5 Dark Accent 1"/>
    <w:basedOn w:val="TableNormal"/>
    <w:uiPriority w:val="50"/>
    <w:rsid w:val="005055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1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band1Vert">
      <w:tblPr/>
      <w:tcPr>
        <w:shd w:val="clear" w:color="auto" w:fill="7AC5FF" w:themeFill="accent1" w:themeFillTint="66"/>
      </w:tcPr>
    </w:tblStylePr>
    <w:tblStylePr w:type="band1Horz">
      <w:tblPr/>
      <w:tcPr>
        <w:shd w:val="clear" w:color="auto" w:fill="7AC5FF" w:themeFill="accent1" w:themeFillTint="66"/>
      </w:tcPr>
    </w:tblStylePr>
  </w:style>
  <w:style w:type="paragraph" w:customStyle="1" w:styleId="Table">
    <w:name w:val="Table"/>
    <w:rsid w:val="005A51F1"/>
    <w:rPr>
      <w:rFonts w:ascii="Times New Roman" w:hAnsi="Times New Roman"/>
      <w:color w:val="383838" w:themeColor="text1"/>
      <w:sz w:val="24"/>
      <w:lang w:val="en-US"/>
    </w:rPr>
  </w:style>
  <w:style w:type="paragraph" w:customStyle="1" w:styleId="Bulletlevel1">
    <w:name w:val="Bullet level 1"/>
    <w:basedOn w:val="Normal"/>
    <w:link w:val="Bulletlevel1Zchn"/>
    <w:rsid w:val="00025007"/>
    <w:pPr>
      <w:numPr>
        <w:ilvl w:val="3"/>
        <w:numId w:val="14"/>
      </w:numPr>
      <w:spacing w:after="160"/>
    </w:pPr>
  </w:style>
  <w:style w:type="paragraph" w:customStyle="1" w:styleId="Bulletlevel2">
    <w:name w:val="Bullet level 2"/>
    <w:basedOn w:val="Normal"/>
    <w:link w:val="Bulletlevel2Zchn"/>
    <w:rsid w:val="00025007"/>
    <w:pPr>
      <w:numPr>
        <w:ilvl w:val="4"/>
        <w:numId w:val="14"/>
      </w:numPr>
      <w:spacing w:after="160"/>
    </w:pPr>
  </w:style>
  <w:style w:type="character" w:customStyle="1" w:styleId="Bulletlevel1Zchn">
    <w:name w:val="Bullet level 1 Zchn"/>
    <w:basedOn w:val="DefaultParagraphFont"/>
    <w:link w:val="Bulletlevel1"/>
    <w:rsid w:val="00025007"/>
    <w:rPr>
      <w:rFonts w:ascii="Times New Roman" w:hAnsi="Times New Roman"/>
      <w:color w:val="333333"/>
      <w:sz w:val="24"/>
    </w:rPr>
  </w:style>
  <w:style w:type="character" w:customStyle="1" w:styleId="Bulletlevel2Zchn">
    <w:name w:val="Bullet level 2 Zchn"/>
    <w:basedOn w:val="DefaultParagraphFont"/>
    <w:link w:val="Bulletlevel2"/>
    <w:rsid w:val="00025007"/>
    <w:rPr>
      <w:rFonts w:ascii="Times New Roman" w:hAnsi="Times New Roman"/>
      <w:color w:val="333333"/>
      <w:sz w:val="24"/>
    </w:rPr>
  </w:style>
  <w:style w:type="paragraph" w:styleId="TOC1">
    <w:name w:val="toc 1"/>
    <w:basedOn w:val="Normal"/>
    <w:next w:val="Normal"/>
    <w:uiPriority w:val="39"/>
    <w:unhideWhenUsed/>
    <w:rsid w:val="00DC1BD0"/>
    <w:pPr>
      <w:tabs>
        <w:tab w:val="right" w:leader="dot" w:pos="8493"/>
      </w:tabs>
      <w:spacing w:after="10"/>
    </w:pPr>
    <w:rPr>
      <w:b/>
    </w:rPr>
  </w:style>
  <w:style w:type="paragraph" w:styleId="TOC2">
    <w:name w:val="toc 2"/>
    <w:basedOn w:val="Normal"/>
    <w:next w:val="Normal"/>
    <w:uiPriority w:val="39"/>
    <w:unhideWhenUsed/>
    <w:rsid w:val="00DC1BD0"/>
    <w:pPr>
      <w:spacing w:after="10"/>
      <w:ind w:left="714" w:hanging="357"/>
    </w:pPr>
  </w:style>
  <w:style w:type="character" w:styleId="Hyperlink">
    <w:name w:val="Hyperlink"/>
    <w:basedOn w:val="DefaultParagraphFont"/>
    <w:uiPriority w:val="99"/>
    <w:unhideWhenUsed/>
    <w:rsid w:val="00926AA2"/>
    <w:rPr>
      <w:color w:val="034EA2" w:themeColor="hyperlink"/>
      <w:u w:val="single"/>
    </w:rPr>
  </w:style>
  <w:style w:type="character" w:styleId="SubtleReference">
    <w:name w:val="Subtle Reference"/>
    <w:basedOn w:val="DefaultParagraphFont"/>
    <w:uiPriority w:val="31"/>
    <w:qFormat/>
    <w:rsid w:val="00C90F27"/>
    <w:rPr>
      <w:rFonts w:ascii="Calibri Light" w:hAnsi="Calibri Light"/>
      <w:smallCaps/>
      <w:color w:val="383838"/>
      <w:sz w:val="20"/>
    </w:rPr>
  </w:style>
  <w:style w:type="character" w:styleId="IntenseReference">
    <w:name w:val="Intense Reference"/>
    <w:basedOn w:val="DefaultParagraphFont"/>
    <w:uiPriority w:val="32"/>
    <w:qFormat/>
    <w:rsid w:val="00C90F27"/>
    <w:rPr>
      <w:rFonts w:ascii="Calibri Light" w:hAnsi="Calibri Light"/>
      <w:b/>
      <w:bCs/>
      <w:smallCaps/>
      <w:color w:val="034EA2"/>
      <w:spacing w:val="5"/>
      <w:sz w:val="20"/>
    </w:rPr>
  </w:style>
  <w:style w:type="character" w:styleId="Emphasis">
    <w:name w:val="Emphasis"/>
    <w:basedOn w:val="DefaultParagraphFont"/>
    <w:uiPriority w:val="20"/>
    <w:qFormat/>
    <w:rsid w:val="00C90F27"/>
    <w:rPr>
      <w:rFonts w:ascii="Calibri" w:hAnsi="Calibri"/>
      <w:b/>
      <w:i w:val="0"/>
      <w:iCs/>
      <w:color w:val="383838"/>
      <w:sz w:val="20"/>
    </w:rPr>
  </w:style>
  <w:style w:type="character" w:styleId="IntenseEmphasis">
    <w:name w:val="Intense Emphasis"/>
    <w:basedOn w:val="DefaultParagraphFont"/>
    <w:uiPriority w:val="21"/>
    <w:qFormat/>
    <w:rsid w:val="00C90F27"/>
    <w:rPr>
      <w:rFonts w:ascii="Calibri" w:hAnsi="Calibri"/>
      <w:i/>
      <w:iCs/>
      <w:color w:val="034EA2"/>
      <w:sz w:val="20"/>
    </w:rPr>
  </w:style>
  <w:style w:type="character" w:styleId="SubtleEmphasis">
    <w:name w:val="Subtle Emphasis"/>
    <w:basedOn w:val="DefaultParagraphFont"/>
    <w:uiPriority w:val="19"/>
    <w:qFormat/>
    <w:rsid w:val="00C90F27"/>
    <w:rPr>
      <w:rFonts w:ascii="Calibri Light" w:hAnsi="Calibri Light"/>
      <w:i/>
      <w:iCs/>
      <w:color w:val="696969"/>
      <w:sz w:val="20"/>
    </w:rPr>
  </w:style>
  <w:style w:type="paragraph" w:customStyle="1" w:styleId="ListNr1">
    <w:name w:val="List Nr. 1"/>
    <w:basedOn w:val="Normal"/>
    <w:link w:val="ListNr1Zchn"/>
    <w:qFormat/>
    <w:rsid w:val="00101BD7"/>
    <w:pPr>
      <w:numPr>
        <w:numId w:val="8"/>
      </w:numPr>
      <w:spacing w:after="160"/>
      <w:ind w:left="624" w:hanging="284"/>
    </w:pPr>
  </w:style>
  <w:style w:type="paragraph" w:customStyle="1" w:styleId="ListNr2">
    <w:name w:val="List Nr. 2"/>
    <w:basedOn w:val="Normal"/>
    <w:link w:val="ListNr2Zchn"/>
    <w:qFormat/>
    <w:rsid w:val="00101BD7"/>
    <w:pPr>
      <w:numPr>
        <w:ilvl w:val="1"/>
        <w:numId w:val="8"/>
      </w:numPr>
      <w:spacing w:after="160"/>
      <w:ind w:left="1248" w:hanging="284"/>
    </w:pPr>
  </w:style>
  <w:style w:type="character" w:customStyle="1" w:styleId="ListNr1Zchn">
    <w:name w:val="List Nr. 1 Zchn"/>
    <w:basedOn w:val="DefaultParagraphFont"/>
    <w:link w:val="ListNr1"/>
    <w:rsid w:val="00101BD7"/>
    <w:rPr>
      <w:rFonts w:ascii="Calibri" w:hAnsi="Calibri"/>
      <w:color w:val="383838"/>
      <w:sz w:val="20"/>
    </w:rPr>
  </w:style>
  <w:style w:type="paragraph" w:styleId="ListParagraph">
    <w:name w:val="List Paragraph"/>
    <w:basedOn w:val="Normal"/>
    <w:uiPriority w:val="34"/>
    <w:semiHidden/>
    <w:qFormat/>
    <w:rsid w:val="00C90F27"/>
    <w:pPr>
      <w:ind w:left="720"/>
      <w:contextualSpacing/>
    </w:pPr>
  </w:style>
  <w:style w:type="character" w:customStyle="1" w:styleId="ListNr2Zchn">
    <w:name w:val="List Nr. 2 Zchn"/>
    <w:basedOn w:val="DefaultParagraphFont"/>
    <w:link w:val="ListNr2"/>
    <w:rsid w:val="00101BD7"/>
    <w:rPr>
      <w:rFonts w:ascii="Calibri" w:hAnsi="Calibri"/>
      <w:color w:val="383838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B55456"/>
    <w:pPr>
      <w:spacing w:after="0"/>
    </w:pPr>
    <w:rPr>
      <w:iCs/>
      <w:color w:val="034EA2"/>
      <w:sz w:val="18"/>
      <w:szCs w:val="18"/>
    </w:rPr>
  </w:style>
  <w:style w:type="paragraph" w:styleId="NoSpacing">
    <w:name w:val="No Spacing"/>
    <w:link w:val="NoSpacingChar"/>
    <w:uiPriority w:val="1"/>
    <w:qFormat/>
    <w:rsid w:val="00A100B4"/>
    <w:pPr>
      <w:spacing w:after="0" w:line="240" w:lineRule="auto"/>
    </w:pPr>
    <w:rPr>
      <w:rFonts w:eastAsiaTheme="minorEastAsia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BD7FC7"/>
    <w:rPr>
      <w:rFonts w:eastAsiaTheme="minorEastAsia" w:cstheme="minorBidi"/>
    </w:rPr>
  </w:style>
  <w:style w:type="paragraph" w:styleId="Subtitle">
    <w:name w:val="Subtitle"/>
    <w:basedOn w:val="Normal"/>
    <w:next w:val="Normal"/>
    <w:link w:val="SubtitleChar"/>
    <w:uiPriority w:val="11"/>
    <w:rsid w:val="00025007"/>
    <w:pPr>
      <w:numPr>
        <w:ilvl w:val="1"/>
      </w:numPr>
    </w:pPr>
    <w:rPr>
      <w:rFonts w:eastAsiaTheme="minorEastAsia" w:cstheme="minorBidi"/>
      <w:smallCaps/>
      <w:color w:val="034EA2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25007"/>
    <w:rPr>
      <w:rFonts w:ascii="Times New Roman" w:eastAsiaTheme="minorEastAsia" w:hAnsi="Times New Roman" w:cstheme="minorBidi"/>
      <w:smallCaps/>
      <w:color w:val="034EA2"/>
      <w:spacing w:val="15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F4B0E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F4B0E"/>
    <w:rPr>
      <w:color w:val="808080"/>
    </w:rPr>
  </w:style>
  <w:style w:type="character" w:styleId="Strong">
    <w:name w:val="Strong"/>
    <w:basedOn w:val="DefaultParagraphFont"/>
    <w:uiPriority w:val="22"/>
    <w:qFormat/>
    <w:rsid w:val="00434F11"/>
    <w:rPr>
      <w:rFonts w:ascii="Calibri" w:hAnsi="Calibri"/>
      <w:b/>
      <w:bCs/>
      <w:color w:val="383838"/>
      <w:sz w:val="20"/>
    </w:rPr>
  </w:style>
  <w:style w:type="paragraph" w:customStyle="1" w:styleId="Bulletlevel3">
    <w:name w:val="Bullet level 3"/>
    <w:basedOn w:val="Normal"/>
    <w:link w:val="Bulletlevel3Zchn"/>
    <w:rsid w:val="00025007"/>
    <w:pPr>
      <w:numPr>
        <w:ilvl w:val="5"/>
        <w:numId w:val="14"/>
      </w:numPr>
      <w:spacing w:after="160"/>
    </w:pPr>
    <w:rPr>
      <w:lang w:val="en-US"/>
    </w:rPr>
  </w:style>
  <w:style w:type="character" w:customStyle="1" w:styleId="Bulletlevel3Zchn">
    <w:name w:val="Bullet level 3 Zchn"/>
    <w:basedOn w:val="DefaultParagraphFont"/>
    <w:link w:val="Bulletlevel3"/>
    <w:rsid w:val="00025007"/>
    <w:rPr>
      <w:rFonts w:ascii="Times New Roman" w:hAnsi="Times New Roman"/>
      <w:color w:val="333333"/>
      <w:sz w:val="24"/>
      <w:lang w:val="en-US"/>
    </w:rPr>
  </w:style>
  <w:style w:type="paragraph" w:customStyle="1" w:styleId="ListNr3">
    <w:name w:val="List Nr. 3"/>
    <w:basedOn w:val="Normal"/>
    <w:link w:val="ListNr3Zchn"/>
    <w:qFormat/>
    <w:rsid w:val="00101BD7"/>
    <w:pPr>
      <w:numPr>
        <w:ilvl w:val="2"/>
        <w:numId w:val="8"/>
      </w:numPr>
      <w:spacing w:after="160"/>
      <w:ind w:left="2382" w:hanging="624"/>
    </w:pPr>
    <w:rPr>
      <w:lang w:val="en-US"/>
    </w:rPr>
  </w:style>
  <w:style w:type="character" w:customStyle="1" w:styleId="ListNr3Zchn">
    <w:name w:val="List Nr. 3 Zchn"/>
    <w:basedOn w:val="DefaultParagraphFont"/>
    <w:link w:val="ListNr3"/>
    <w:rsid w:val="00101BD7"/>
    <w:rPr>
      <w:rFonts w:ascii="Calibri" w:hAnsi="Calibri"/>
      <w:color w:val="383838"/>
      <w:sz w:val="20"/>
      <w:lang w:val="en-US"/>
    </w:rPr>
  </w:style>
  <w:style w:type="paragraph" w:styleId="ListBullet">
    <w:name w:val="List Bullet"/>
    <w:basedOn w:val="Normal"/>
    <w:uiPriority w:val="99"/>
    <w:unhideWhenUsed/>
    <w:rsid w:val="00C07C31"/>
    <w:pPr>
      <w:numPr>
        <w:numId w:val="9"/>
      </w:numPr>
      <w:contextualSpacing/>
    </w:pPr>
  </w:style>
  <w:style w:type="paragraph" w:customStyle="1" w:styleId="berschriftNr3">
    <w:name w:val="Überschrift Nr.3"/>
    <w:basedOn w:val="Heading3"/>
    <w:next w:val="Normal"/>
    <w:link w:val="berschriftNr3Zchn"/>
    <w:qFormat/>
    <w:rsid w:val="008C6C77"/>
    <w:pPr>
      <w:numPr>
        <w:numId w:val="1"/>
      </w:numPr>
      <w:ind w:left="0" w:hanging="794"/>
    </w:pPr>
  </w:style>
  <w:style w:type="character" w:customStyle="1" w:styleId="berschriftNr3Zchn">
    <w:name w:val="Überschrift Nr.3 Zchn"/>
    <w:basedOn w:val="DefaultParagraphFont"/>
    <w:link w:val="berschriftNr3"/>
    <w:rsid w:val="008C6C77"/>
    <w:rPr>
      <w:rFonts w:ascii="Calibri" w:eastAsiaTheme="majorEastAsia" w:hAnsi="Calibri" w:cstheme="majorBidi"/>
      <w:color w:val="383838"/>
      <w:sz w:val="24"/>
      <w:szCs w:val="24"/>
    </w:rPr>
  </w:style>
  <w:style w:type="table" w:styleId="ListTable4-Accent1">
    <w:name w:val="List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37A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table" w:customStyle="1" w:styleId="EIttable2">
    <w:name w:val="EIt table 2"/>
    <w:basedOn w:val="GridTable4-Accent1"/>
    <w:uiPriority w:val="99"/>
    <w:rsid w:val="00301162"/>
    <w:pPr>
      <w:spacing w:after="160" w:line="260" w:lineRule="atLeast"/>
    </w:pPr>
    <w:rPr>
      <w:color w:val="383838"/>
      <w:sz w:val="20"/>
      <w:szCs w:val="20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70" w:type="dxa"/>
        <w:left w:w="170" w:type="dxa"/>
        <w:bottom w:w="57" w:type="dxa"/>
      </w:tblCellMar>
    </w:tblPr>
    <w:tblStylePr w:type="firstRow">
      <w:rPr>
        <w:rFonts w:ascii="Calibri" w:hAnsi="Calibri"/>
        <w:b/>
        <w:bCs/>
        <w:color w:val="FFFFFF" w:themeColor="background1"/>
        <w:sz w:val="20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65B2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CBD3E4"/>
      </w:tcPr>
    </w:tblStylePr>
    <w:tblStylePr w:type="band2Horz">
      <w:tblPr/>
      <w:tcPr>
        <w:shd w:val="clear" w:color="auto" w:fill="E7EAF2"/>
      </w:tcPr>
    </w:tblStylePr>
  </w:style>
  <w:style w:type="table" w:styleId="GridTable4-Accent1">
    <w:name w:val="Grid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  <w:insideV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FC3C53"/>
    <w:rPr>
      <w:color w:val="686868" w:themeColor="followed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DC1BD0"/>
    <w:pPr>
      <w:spacing w:after="10"/>
      <w:ind w:left="1077" w:hanging="357"/>
    </w:pPr>
  </w:style>
  <w:style w:type="character" w:styleId="CommentReference">
    <w:name w:val="annotation reference"/>
    <w:basedOn w:val="DefaultParagraphFont"/>
    <w:uiPriority w:val="99"/>
    <w:semiHidden/>
    <w:unhideWhenUsed/>
    <w:rsid w:val="00867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CC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CC8"/>
    <w:rPr>
      <w:rFonts w:ascii="Calibri" w:hAnsi="Calibri"/>
      <w:color w:val="33333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CC8"/>
    <w:rPr>
      <w:rFonts w:ascii="Calibri" w:hAnsi="Calibri"/>
      <w:b/>
      <w:bCs/>
      <w:color w:val="3333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.hora\OneDrive%20-%20EIT%20Health\Desktop\Template_EIT%20Health%20word%20document_plain_%20page%20numbers_UPDATED_RAH.dotm" TargetMode="External"/></Relationships>
</file>

<file path=word/theme/theme1.xml><?xml version="1.0" encoding="utf-8"?>
<a:theme xmlns:a="http://schemas.openxmlformats.org/drawingml/2006/main" name="Office">
  <a:themeElements>
    <a:clrScheme name="EIT health">
      <a:dk1>
        <a:srgbClr val="383838"/>
      </a:dk1>
      <a:lt1>
        <a:sysClr val="window" lastClr="FFFFFF"/>
      </a:lt1>
      <a:dk2>
        <a:srgbClr val="034EA2"/>
      </a:dk2>
      <a:lt2>
        <a:srgbClr val="6BB745"/>
      </a:lt2>
      <a:accent1>
        <a:srgbClr val="0065B2"/>
      </a:accent1>
      <a:accent2>
        <a:srgbClr val="73C4EE"/>
      </a:accent2>
      <a:accent3>
        <a:srgbClr val="E743C6"/>
      </a:accent3>
      <a:accent4>
        <a:srgbClr val="383838"/>
      </a:accent4>
      <a:accent5>
        <a:srgbClr val="686868"/>
      </a:accent5>
      <a:accent6>
        <a:srgbClr val="989898"/>
      </a:accent6>
      <a:hlink>
        <a:srgbClr val="034EA2"/>
      </a:hlink>
      <a:folHlink>
        <a:srgbClr val="686868"/>
      </a:folHlink>
    </a:clrScheme>
    <a:fontScheme name="EIT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a2f558-f630-4e97-b056-1efb44b0d2f1">
      <Terms xmlns="http://schemas.microsoft.com/office/infopath/2007/PartnerControls"/>
    </lcf76f155ced4ddcb4097134ff3c332f>
    <TaxCatchAll xmlns="4a3eea1f-9bc5-4916-9bc8-bb36547c7c13" xsi:nil="true"/>
    <MediaLengthInSeconds xmlns="afa2f558-f630-4e97-b056-1efb44b0d2f1" xsi:nil="true"/>
    <SharedWithUsers xmlns="4a3eea1f-9bc5-4916-9bc8-bb36547c7c1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DDE2E8386D0647BE26F11B0FEDAE67" ma:contentTypeVersion="20" ma:contentTypeDescription="Create a new document." ma:contentTypeScope="" ma:versionID="48249d9e7525d2d1e32a6d0eae56a385">
  <xsd:schema xmlns:xsd="http://www.w3.org/2001/XMLSchema" xmlns:xs="http://www.w3.org/2001/XMLSchema" xmlns:p="http://schemas.microsoft.com/office/2006/metadata/properties" xmlns:ns2="afa2f558-f630-4e97-b056-1efb44b0d2f1" xmlns:ns3="4a3eea1f-9bc5-4916-9bc8-bb36547c7c13" targetNamespace="http://schemas.microsoft.com/office/2006/metadata/properties" ma:root="true" ma:fieldsID="19b051eda8e1b2279819d91c451cc58e" ns2:_="" ns3:_="">
    <xsd:import namespace="afa2f558-f630-4e97-b056-1efb44b0d2f1"/>
    <xsd:import namespace="4a3eea1f-9bc5-4916-9bc8-bb36547c7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2f558-f630-4e97-b056-1efb44b0d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33c03a4-c9df-4f0e-bd2f-4f61b797a9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3eea1f-9bc5-4916-9bc8-bb36547c7c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899c8c-9faf-468f-afe2-6a76b2aa885e}" ma:internalName="TaxCatchAll" ma:showField="CatchAllData" ma:web="4a3eea1f-9bc5-4916-9bc8-bb36547c7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430C8-11EC-4750-B02A-4BC61C5D72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F5B09-1BDE-4A93-AAF3-C8D55C0578F1}">
  <ds:schemaRefs>
    <ds:schemaRef ds:uri="http://schemas.microsoft.com/office/2006/metadata/properties"/>
    <ds:schemaRef ds:uri="http://schemas.microsoft.com/office/infopath/2007/PartnerControls"/>
    <ds:schemaRef ds:uri="afa2f558-f630-4e97-b056-1efb44b0d2f1"/>
    <ds:schemaRef ds:uri="4a3eea1f-9bc5-4916-9bc8-bb36547c7c13"/>
  </ds:schemaRefs>
</ds:datastoreItem>
</file>

<file path=customXml/itemProps3.xml><?xml version="1.0" encoding="utf-8"?>
<ds:datastoreItem xmlns:ds="http://schemas.openxmlformats.org/officeDocument/2006/customXml" ds:itemID="{E53270B1-CE42-468F-A560-5804FEC11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2f558-f630-4e97-b056-1efb44b0d2f1"/>
    <ds:schemaRef ds:uri="4a3eea1f-9bc5-4916-9bc8-bb36547c7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478948-CBE3-4749-8783-80E8167E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Template_EIT Health word document_plain_ page numbers_UPDATED_RAH.dotm</Template>
  <TotalTime>0</TotalTime>
  <Pages>2</Pages>
  <Words>491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Subtitle</dc:subject>
  <dc:creator>Ricardo Hora</dc:creator>
  <cp:keywords/>
  <dc:description/>
  <cp:lastModifiedBy>Ricardo A. Hora</cp:lastModifiedBy>
  <cp:revision>213</cp:revision>
  <cp:lastPrinted>2017-07-24T17:37:00Z</cp:lastPrinted>
  <dcterms:created xsi:type="dcterms:W3CDTF">2025-06-30T08:05:00Z</dcterms:created>
  <dcterms:modified xsi:type="dcterms:W3CDTF">2026-06-24T12:25:00Z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0x010100E6DDE2E8386D0647BE26F11B0FEDAE67</vt:lpwstr>
  </property>
  <property fmtid="{D5CDD505-2E9C-101B-9397-08002B2CF9AE}" pid="3" name="_dlc_DocIdItemGuid">
    <vt:lpwstr>e23c66b0-81a9-4438-8805-65dc947c6d9f</vt:lpwstr>
  </property>
  <property fmtid="{D5CDD505-2E9C-101B-9397-08002B2CF9AE}" pid="4" name="Order">
    <vt:r8>546900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