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4DEE" w14:textId="1C4ADC4C" w:rsidR="000F162C" w:rsidRDefault="00EE0E05" w:rsidP="00EE0E05">
      <w:pPr>
        <w:jc w:val="center"/>
        <w:rPr>
          <w:rFonts w:eastAsiaTheme="majorEastAsia"/>
          <w:b/>
          <w:bCs/>
          <w:color w:val="034EA2" w:themeColor="text2"/>
          <w:lang w:val="en-GB"/>
        </w:rPr>
      </w:pPr>
      <w:r w:rsidRPr="00EE0E05">
        <w:rPr>
          <w:rFonts w:eastAsiaTheme="majorEastAsia"/>
          <w:b/>
          <w:bCs/>
          <w:color w:val="034EA2" w:themeColor="text2"/>
          <w:lang w:val="en-GB"/>
        </w:rPr>
        <w:t>PROPOSAL SUBMISSION CHECKLIST AND DECLARATION LETTER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9F479D" w:rsidRPr="00B156EF" w14:paraId="317EBEB2" w14:textId="77777777" w:rsidTr="006D2F09">
        <w:tc>
          <w:tcPr>
            <w:tcW w:w="9060" w:type="dxa"/>
          </w:tcPr>
          <w:p w14:paraId="4E084027" w14:textId="77777777" w:rsidR="00021FDB" w:rsidRDefault="00C23F99" w:rsidP="00021FDB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9F479D">
              <w:rPr>
                <w:rFonts w:eastAsiaTheme="majorEastAsia"/>
                <w:color w:val="034EA2" w:themeColor="text2"/>
                <w:lang w:val="en-GB"/>
              </w:rPr>
              <w:t>This document must be completed and signed by the authorised representative of the tenderer (or by the lead entity in the case of a group of economic operators) and submitted as part of the proposal package. Incomplete, unsigned, or improperly formatted submissions may result in rejection on administrative grounds.</w:t>
            </w:r>
          </w:p>
          <w:p w14:paraId="6D3726DD" w14:textId="77777777" w:rsidR="00021FDB" w:rsidRDefault="00C23F99" w:rsidP="00021FDB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9F479D">
              <w:rPr>
                <w:rFonts w:eastAsiaTheme="majorEastAsia"/>
                <w:color w:val="034EA2" w:themeColor="text2"/>
                <w:lang w:val="en-GB"/>
              </w:rPr>
              <w:t>The checklist also serves as the tenderer’s formal declaration of compliance with the requirements set out in the Request for Proposal (RFP) and must accompany the proposal in all cases.</w:t>
            </w:r>
          </w:p>
          <w:p w14:paraId="43113583" w14:textId="77777777" w:rsidR="00021FDB" w:rsidRDefault="00C23F99" w:rsidP="00021FDB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9F479D">
              <w:rPr>
                <w:rFonts w:eastAsiaTheme="majorEastAsia"/>
                <w:color w:val="034EA2" w:themeColor="text2"/>
                <w:lang w:val="en-GB"/>
              </w:rPr>
              <w:t>The document must be signed either by hand, after which the signed original must be scanned and submitted as a legible PDF, or electronically, using a valid electronic signature compliant with the eIDAS Regulation (e.g. DocuSign, Adobe Sign, or qualified digital certificate).</w:t>
            </w:r>
          </w:p>
          <w:p w14:paraId="5DCD8BF3" w14:textId="206AFA4E" w:rsidR="00C23F99" w:rsidRPr="009F479D" w:rsidRDefault="00C23F99" w:rsidP="00021FDB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9F479D">
              <w:rPr>
                <w:rFonts w:eastAsiaTheme="majorEastAsia"/>
                <w:color w:val="034EA2" w:themeColor="text2"/>
                <w:lang w:val="en-GB"/>
              </w:rPr>
              <w:t>Only one signed version per proposal is required. In the case of a consortium, the form must be signed by the lead entity</w:t>
            </w:r>
            <w:r w:rsidR="00330802">
              <w:rPr>
                <w:rFonts w:eastAsiaTheme="majorEastAsia"/>
                <w:color w:val="034EA2" w:themeColor="text2"/>
                <w:lang w:val="en-GB"/>
              </w:rPr>
              <w:t>’</w:t>
            </w:r>
            <w:r w:rsidRPr="009F479D">
              <w:rPr>
                <w:rFonts w:eastAsiaTheme="majorEastAsia"/>
                <w:color w:val="034EA2" w:themeColor="text2"/>
                <w:lang w:val="en-GB"/>
              </w:rPr>
              <w:t>s authorised representative</w:t>
            </w:r>
            <w:r w:rsidR="006D2F09" w:rsidRPr="009F479D">
              <w:rPr>
                <w:rFonts w:eastAsiaTheme="majorEastAsia"/>
                <w:color w:val="034EA2" w:themeColor="text2"/>
                <w:lang w:val="en-GB"/>
              </w:rPr>
              <w:t>.</w:t>
            </w:r>
          </w:p>
        </w:tc>
      </w:tr>
    </w:tbl>
    <w:p w14:paraId="0579AA62" w14:textId="3481877F" w:rsidR="009F479D" w:rsidRDefault="005F6C70" w:rsidP="000E2768">
      <w:pPr>
        <w:spacing w:before="240"/>
        <w:rPr>
          <w:rFonts w:eastAsiaTheme="majorEastAsia"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1. </w:t>
      </w:r>
      <w:r w:rsidR="009911BA" w:rsidRPr="001A5BC9">
        <w:rPr>
          <w:rFonts w:eastAsiaTheme="majorEastAsia"/>
          <w:b/>
          <w:bCs/>
          <w:lang w:val="en-GB"/>
        </w:rPr>
        <w:t>Date of submission:</w:t>
      </w:r>
      <w:r w:rsidR="009911BA">
        <w:rPr>
          <w:rFonts w:eastAsiaTheme="majorEastAsia"/>
          <w:lang w:val="en-GB"/>
        </w:rPr>
        <w:t xml:space="preserve"> </w:t>
      </w:r>
      <w:r w:rsidR="0043607F">
        <w:rPr>
          <w:rFonts w:eastAsiaTheme="majorEastAsia"/>
          <w:lang w:val="en-GB"/>
        </w:rPr>
        <w:fldChar w:fldCharType="begin">
          <w:ffData>
            <w:name w:val="Text1"/>
            <w:enabled/>
            <w:calcOnExit w:val="0"/>
            <w:textInput>
              <w:default w:val="complete"/>
            </w:textInput>
          </w:ffData>
        </w:fldChar>
      </w:r>
      <w:bookmarkStart w:id="0" w:name="Text1"/>
      <w:r w:rsidR="0043607F">
        <w:rPr>
          <w:rFonts w:eastAsiaTheme="majorEastAsia"/>
          <w:lang w:val="en-GB"/>
        </w:rPr>
        <w:instrText xml:space="preserve"> FORMTEXT </w:instrText>
      </w:r>
      <w:r w:rsidR="0043607F">
        <w:rPr>
          <w:rFonts w:eastAsiaTheme="majorEastAsia"/>
          <w:lang w:val="en-GB"/>
        </w:rPr>
      </w:r>
      <w:r w:rsidR="0043607F">
        <w:rPr>
          <w:rFonts w:eastAsiaTheme="majorEastAsia"/>
          <w:lang w:val="en-GB"/>
        </w:rPr>
        <w:fldChar w:fldCharType="separate"/>
      </w:r>
      <w:r w:rsidR="0043607F">
        <w:rPr>
          <w:rFonts w:eastAsiaTheme="majorEastAsia"/>
          <w:noProof/>
          <w:lang w:val="en-GB"/>
        </w:rPr>
        <w:t>complete</w:t>
      </w:r>
      <w:r w:rsidR="0043607F">
        <w:rPr>
          <w:rFonts w:eastAsiaTheme="majorEastAsia"/>
          <w:lang w:val="en-GB"/>
        </w:rPr>
        <w:fldChar w:fldCharType="end"/>
      </w:r>
      <w:bookmarkEnd w:id="0"/>
    </w:p>
    <w:p w14:paraId="08050D8A" w14:textId="19081A26" w:rsidR="001A2DC9" w:rsidRPr="001A5BC9" w:rsidRDefault="001A5BC9" w:rsidP="001D405F">
      <w:pPr>
        <w:spacing w:after="0"/>
        <w:rPr>
          <w:rFonts w:eastAsiaTheme="majorEastAsia"/>
          <w:b/>
          <w:bCs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2. </w:t>
      </w:r>
      <w:r w:rsidR="001A2DC9" w:rsidRPr="001A5BC9">
        <w:rPr>
          <w:rFonts w:eastAsiaTheme="majorEastAsia"/>
          <w:b/>
          <w:bCs/>
          <w:lang w:val="en-GB"/>
        </w:rPr>
        <w:t>Submitted by: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8356"/>
      </w:tblGrid>
      <w:tr w:rsidR="00142DB0" w:rsidRPr="00FF55D3" w14:paraId="3B54646A" w14:textId="77777777" w:rsidTr="00142DB0">
        <w:trPr>
          <w:trHeight w:val="259"/>
        </w:trPr>
        <w:tc>
          <w:tcPr>
            <w:tcW w:w="704" w:type="dxa"/>
          </w:tcPr>
          <w:p w14:paraId="29ED372F" w14:textId="436136EB" w:rsidR="00142DB0" w:rsidRDefault="0043607F" w:rsidP="00142DB0">
            <w:pPr>
              <w:pStyle w:val="Table"/>
              <w:jc w:val="center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1"/>
          </w:p>
        </w:tc>
        <w:tc>
          <w:tcPr>
            <w:tcW w:w="8356" w:type="dxa"/>
          </w:tcPr>
          <w:p w14:paraId="6E281BC5" w14:textId="1E45D6F3" w:rsidR="007D3EE1" w:rsidRPr="007D3EE1" w:rsidRDefault="007D3EE1" w:rsidP="007D3EE1">
            <w:pPr>
              <w:pStyle w:val="Table"/>
              <w:rPr>
                <w:rFonts w:eastAsiaTheme="majorEastAsia"/>
              </w:rPr>
            </w:pPr>
            <w:r w:rsidRPr="007D3EE1">
              <w:rPr>
                <w:rFonts w:eastAsiaTheme="majorEastAsia"/>
              </w:rPr>
              <w:t>Sole Candidate Contractor</w:t>
            </w:r>
          </w:p>
          <w:p w14:paraId="6EE3D956" w14:textId="5C23EFE1" w:rsidR="003E6E36" w:rsidRDefault="003F0825" w:rsidP="003E6E36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7D3EE1" w:rsidRPr="007D3EE1">
              <w:rPr>
                <w:rFonts w:eastAsiaTheme="majorEastAsia"/>
              </w:rPr>
              <w:t xml:space="preserve"> Full </w:t>
            </w:r>
            <w:r w:rsidR="008177FC">
              <w:rPr>
                <w:rFonts w:eastAsiaTheme="majorEastAsia"/>
              </w:rPr>
              <w:t>l</w:t>
            </w:r>
            <w:r w:rsidR="007D3EE1" w:rsidRPr="007D3EE1">
              <w:rPr>
                <w:rFonts w:eastAsiaTheme="majorEastAsia"/>
              </w:rPr>
              <w:t xml:space="preserve">egal </w:t>
            </w:r>
            <w:r w:rsidR="008177FC">
              <w:rPr>
                <w:rFonts w:eastAsiaTheme="majorEastAsia"/>
              </w:rPr>
              <w:t>n</w:t>
            </w:r>
            <w:r w:rsidR="007D3EE1" w:rsidRPr="007D3EE1">
              <w:rPr>
                <w:rFonts w:eastAsiaTheme="majorEastAsia"/>
              </w:rPr>
              <w:t xml:space="preserve">ame: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  <w:p w14:paraId="187E2B6B" w14:textId="1531D3F5" w:rsidR="00142DB0" w:rsidRDefault="003F0825" w:rsidP="003E6E36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7D3EE1" w:rsidRPr="007D3EE1">
              <w:rPr>
                <w:rFonts w:eastAsiaTheme="majorEastAsia"/>
              </w:rPr>
              <w:t xml:space="preserve"> Legal </w:t>
            </w:r>
            <w:r w:rsidR="008177FC">
              <w:rPr>
                <w:rFonts w:eastAsiaTheme="majorEastAsia"/>
              </w:rPr>
              <w:t>r</w:t>
            </w:r>
            <w:r w:rsidR="007D3EE1" w:rsidRPr="007D3EE1">
              <w:rPr>
                <w:rFonts w:eastAsiaTheme="majorEastAsia"/>
              </w:rPr>
              <w:t xml:space="preserve">epresentative: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142DB0" w:rsidRPr="0080220A" w14:paraId="6C9E7766" w14:textId="77777777" w:rsidTr="00142DB0">
        <w:trPr>
          <w:trHeight w:val="259"/>
        </w:trPr>
        <w:tc>
          <w:tcPr>
            <w:tcW w:w="704" w:type="dxa"/>
          </w:tcPr>
          <w:p w14:paraId="3AC40C81" w14:textId="530EB552" w:rsidR="00142DB0" w:rsidRDefault="0043607F" w:rsidP="00142DB0">
            <w:pPr>
              <w:pStyle w:val="Table"/>
              <w:jc w:val="center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2"/>
          </w:p>
        </w:tc>
        <w:tc>
          <w:tcPr>
            <w:tcW w:w="8356" w:type="dxa"/>
          </w:tcPr>
          <w:p w14:paraId="20350A51" w14:textId="40FE5042" w:rsidR="0080220A" w:rsidRPr="0080220A" w:rsidRDefault="0080220A" w:rsidP="0080220A">
            <w:pPr>
              <w:pStyle w:val="Table"/>
              <w:rPr>
                <w:rFonts w:eastAsiaTheme="majorEastAsia"/>
              </w:rPr>
            </w:pPr>
            <w:r w:rsidRPr="0080220A">
              <w:rPr>
                <w:rFonts w:eastAsiaTheme="majorEastAsia"/>
              </w:rPr>
              <w:t>Consortium / Group of Economic Operators</w:t>
            </w:r>
          </w:p>
          <w:p w14:paraId="2DD980EC" w14:textId="2E1B91AE" w:rsidR="0080220A" w:rsidRPr="0080220A" w:rsidRDefault="003F0825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80220A" w:rsidRPr="0080220A">
              <w:rPr>
                <w:rFonts w:eastAsiaTheme="majorEastAsia"/>
              </w:rPr>
              <w:t xml:space="preserve"> Name of </w:t>
            </w:r>
            <w:r w:rsidR="0080220A">
              <w:rPr>
                <w:rFonts w:eastAsiaTheme="majorEastAsia"/>
              </w:rPr>
              <w:t>l</w:t>
            </w:r>
            <w:r w:rsidR="0080220A" w:rsidRPr="0080220A">
              <w:rPr>
                <w:rFonts w:eastAsiaTheme="majorEastAsia"/>
              </w:rPr>
              <w:t xml:space="preserve">ead </w:t>
            </w:r>
            <w:r w:rsidR="0080220A">
              <w:rPr>
                <w:rFonts w:eastAsiaTheme="majorEastAsia"/>
              </w:rPr>
              <w:t>e</w:t>
            </w:r>
            <w:r w:rsidR="0080220A" w:rsidRPr="0080220A">
              <w:rPr>
                <w:rFonts w:eastAsiaTheme="majorEastAsia"/>
              </w:rPr>
              <w:t xml:space="preserve">ntity: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  <w:p w14:paraId="0C3399C1" w14:textId="7C12B664" w:rsidR="0080220A" w:rsidRPr="0080220A" w:rsidRDefault="003F0825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80220A" w:rsidRPr="0080220A">
              <w:rPr>
                <w:rFonts w:eastAsiaTheme="majorEastAsia"/>
              </w:rPr>
              <w:t xml:space="preserve"> Legal </w:t>
            </w:r>
            <w:r w:rsidR="0080220A">
              <w:rPr>
                <w:rFonts w:eastAsiaTheme="majorEastAsia"/>
              </w:rPr>
              <w:t>r</w:t>
            </w:r>
            <w:r w:rsidR="0080220A" w:rsidRPr="0080220A">
              <w:rPr>
                <w:rFonts w:eastAsiaTheme="majorEastAsia"/>
              </w:rPr>
              <w:t xml:space="preserve">epresentative of </w:t>
            </w:r>
            <w:r w:rsidR="0080220A">
              <w:rPr>
                <w:rFonts w:eastAsiaTheme="majorEastAsia"/>
              </w:rPr>
              <w:t>l</w:t>
            </w:r>
            <w:r w:rsidR="0080220A" w:rsidRPr="0080220A">
              <w:rPr>
                <w:rFonts w:eastAsiaTheme="majorEastAsia"/>
              </w:rPr>
              <w:t>ead:</w:t>
            </w:r>
            <w:r w:rsidR="007A34B7">
              <w:rPr>
                <w:rFonts w:eastAsiaTheme="majorEastAsia"/>
              </w:rPr>
              <w:t xml:space="preserve">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  <w:p w14:paraId="1E4E0812" w14:textId="20B725AC" w:rsidR="00495065" w:rsidRDefault="003F0825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80220A" w:rsidRPr="0080220A">
              <w:rPr>
                <w:rFonts w:eastAsiaTheme="majorEastAsia"/>
              </w:rPr>
              <w:t xml:space="preserve"> Power of Attorney</w:t>
            </w:r>
            <w:r w:rsidR="00325E4A">
              <w:rPr>
                <w:rFonts w:eastAsiaTheme="majorEastAsia"/>
              </w:rPr>
              <w:t xml:space="preserve"> (PoA)</w:t>
            </w:r>
            <w:r w:rsidR="0080220A" w:rsidRPr="0080220A">
              <w:rPr>
                <w:rFonts w:eastAsiaTheme="majorEastAsia"/>
              </w:rPr>
              <w:t>:</w:t>
            </w:r>
            <w:r w:rsidR="007A34B7">
              <w:rPr>
                <w:rFonts w:eastAsiaTheme="majorEastAsia"/>
              </w:rPr>
              <w:t xml:space="preserve"> </w:t>
            </w:r>
          </w:p>
          <w:p w14:paraId="00CA62D2" w14:textId="7A48C068" w:rsidR="00495065" w:rsidRDefault="0043607F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3"/>
            <w:r>
              <w:rPr>
                <w:rFonts w:eastAsiaTheme="majorEastAsia"/>
              </w:rPr>
              <w:t xml:space="preserve"> </w:t>
            </w:r>
            <w:r w:rsidR="0080220A" w:rsidRPr="0080220A">
              <w:rPr>
                <w:rFonts w:eastAsiaTheme="majorEastAsia"/>
              </w:rPr>
              <w:t>Yes</w:t>
            </w:r>
            <w:r w:rsidR="006225A5">
              <w:rPr>
                <w:rFonts w:eastAsiaTheme="majorEastAsia"/>
              </w:rPr>
              <w:t>, included</w:t>
            </w:r>
            <w:r w:rsidR="00325E4A">
              <w:rPr>
                <w:rFonts w:eastAsiaTheme="majorEastAsia"/>
              </w:rPr>
              <w:t>, one</w:t>
            </w:r>
            <w:r w:rsidR="0054015B">
              <w:rPr>
                <w:rFonts w:eastAsiaTheme="majorEastAsia"/>
              </w:rPr>
              <w:t xml:space="preserve"> single</w:t>
            </w:r>
            <w:r w:rsidR="00325E4A">
              <w:rPr>
                <w:rFonts w:eastAsiaTheme="majorEastAsia"/>
              </w:rPr>
              <w:t xml:space="preserve"> PoA signed by all economic operators</w:t>
            </w:r>
          </w:p>
          <w:p w14:paraId="45E6DFFD" w14:textId="155898BB" w:rsidR="00325E4A" w:rsidRDefault="0043607F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4"/>
            <w:r>
              <w:rPr>
                <w:rFonts w:eastAsiaTheme="majorEastAsia"/>
              </w:rPr>
              <w:t xml:space="preserve"> </w:t>
            </w:r>
            <w:r w:rsidR="00325E4A">
              <w:rPr>
                <w:rFonts w:eastAsiaTheme="majorEastAsia"/>
              </w:rPr>
              <w:t xml:space="preserve">Yes, included, one PoA </w:t>
            </w:r>
            <w:r w:rsidR="0054015B">
              <w:rPr>
                <w:rFonts w:eastAsiaTheme="majorEastAsia"/>
              </w:rPr>
              <w:t>per each economic operator</w:t>
            </w:r>
            <w:r w:rsidR="007A34B7">
              <w:rPr>
                <w:rFonts w:eastAsiaTheme="majorEastAsia"/>
              </w:rPr>
              <w:t xml:space="preserve"> signed separately</w:t>
            </w:r>
          </w:p>
          <w:p w14:paraId="710875DC" w14:textId="357ABBBF" w:rsidR="00142DB0" w:rsidRDefault="0043607F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5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5"/>
            <w:r>
              <w:rPr>
                <w:rFonts w:eastAsiaTheme="majorEastAsia"/>
              </w:rPr>
              <w:t xml:space="preserve"> </w:t>
            </w:r>
            <w:r w:rsidR="00495065">
              <w:rPr>
                <w:rFonts w:eastAsiaTheme="majorEastAsia"/>
              </w:rPr>
              <w:t>N/A</w:t>
            </w:r>
            <w:r w:rsidR="006225A5">
              <w:rPr>
                <w:rFonts w:eastAsiaTheme="majorEastAsia"/>
              </w:rPr>
              <w:t>. Specify:</w:t>
            </w:r>
            <w:r w:rsidR="007A34B7">
              <w:rPr>
                <w:rFonts w:eastAsiaTheme="majorEastAsia"/>
              </w:rPr>
              <w:t xml:space="preserve"> </w:t>
            </w:r>
            <w:r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</w:tr>
    </w:tbl>
    <w:p w14:paraId="22DD786B" w14:textId="16C45330" w:rsidR="001A2DC9" w:rsidRPr="001A5BC9" w:rsidRDefault="001A5BC9" w:rsidP="00325A17">
      <w:pPr>
        <w:spacing w:before="240" w:after="0"/>
        <w:rPr>
          <w:rFonts w:eastAsiaTheme="majorEastAsia"/>
          <w:b/>
          <w:bCs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3. </w:t>
      </w:r>
      <w:r w:rsidR="006868EA" w:rsidRPr="001A5BC9">
        <w:rPr>
          <w:rFonts w:eastAsiaTheme="majorEastAsia"/>
          <w:b/>
          <w:bCs/>
          <w:lang w:val="en-GB"/>
        </w:rPr>
        <w:t>S</w:t>
      </w:r>
      <w:r w:rsidR="00883499" w:rsidRPr="001A5BC9">
        <w:rPr>
          <w:rFonts w:eastAsiaTheme="majorEastAsia"/>
          <w:b/>
          <w:bCs/>
          <w:lang w:val="en-GB"/>
        </w:rPr>
        <w:t xml:space="preserve">ubcontractor(s) </w:t>
      </w:r>
      <w:r w:rsidR="00F72239" w:rsidRPr="001A5BC9">
        <w:rPr>
          <w:rFonts w:eastAsiaTheme="majorEastAsia"/>
          <w:b/>
          <w:bCs/>
          <w:lang w:val="en-GB"/>
        </w:rPr>
        <w:t>involved?</w:t>
      </w:r>
    </w:p>
    <w:p w14:paraId="0E9B459D" w14:textId="5BEFE727" w:rsidR="00325A17" w:rsidRDefault="00325A17" w:rsidP="0003038E">
      <w:pPr>
        <w:spacing w:after="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6"/>
      <w:r>
        <w:rPr>
          <w:rFonts w:eastAsiaTheme="majorEastAsia"/>
          <w:lang w:val="en-GB"/>
        </w:rPr>
        <w:t xml:space="preserve"> No</w:t>
      </w:r>
    </w:p>
    <w:p w14:paraId="61193A22" w14:textId="01981A98" w:rsidR="00325A17" w:rsidRDefault="00325A17" w:rsidP="00325A17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7"/>
      <w:r>
        <w:rPr>
          <w:rFonts w:eastAsiaTheme="majorEastAsia"/>
          <w:lang w:val="en-GB"/>
        </w:rPr>
        <w:t xml:space="preserve"> Yes</w:t>
      </w:r>
    </w:p>
    <w:p w14:paraId="61DB2A8F" w14:textId="7C7CAA6C" w:rsidR="00F72239" w:rsidRPr="001A5BC9" w:rsidRDefault="001A5BC9" w:rsidP="005F6C70">
      <w:pPr>
        <w:spacing w:after="0"/>
        <w:rPr>
          <w:rFonts w:eastAsiaTheme="majorEastAsia"/>
          <w:b/>
          <w:bCs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4. </w:t>
      </w:r>
      <w:r w:rsidR="005518CF" w:rsidRPr="001A5BC9">
        <w:rPr>
          <w:rFonts w:eastAsiaTheme="majorEastAsia"/>
          <w:b/>
          <w:bCs/>
          <w:lang w:val="en-GB"/>
        </w:rPr>
        <w:t>Checklist of documents included in this proposal:</w:t>
      </w:r>
    </w:p>
    <w:tbl>
      <w:tblPr>
        <w:tblStyle w:val="TableGrid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"/>
        <w:gridCol w:w="5981"/>
        <w:gridCol w:w="1331"/>
        <w:gridCol w:w="1245"/>
      </w:tblGrid>
      <w:tr w:rsidR="00646961" w14:paraId="033EA798" w14:textId="77777777" w:rsidTr="001A5BC9">
        <w:tc>
          <w:tcPr>
            <w:tcW w:w="503" w:type="dxa"/>
            <w:shd w:val="clear" w:color="auto" w:fill="D7D7D7" w:themeFill="text1" w:themeFillTint="33"/>
          </w:tcPr>
          <w:p w14:paraId="7F047958" w14:textId="0F91CAEA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Nr.</w:t>
            </w:r>
          </w:p>
        </w:tc>
        <w:tc>
          <w:tcPr>
            <w:tcW w:w="5981" w:type="dxa"/>
            <w:shd w:val="clear" w:color="auto" w:fill="D7D7D7" w:themeFill="text1" w:themeFillTint="33"/>
          </w:tcPr>
          <w:p w14:paraId="69B021DF" w14:textId="7AA1D534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Document title</w:t>
            </w:r>
          </w:p>
        </w:tc>
        <w:tc>
          <w:tcPr>
            <w:tcW w:w="1331" w:type="dxa"/>
            <w:shd w:val="clear" w:color="auto" w:fill="D7D7D7" w:themeFill="text1" w:themeFillTint="33"/>
          </w:tcPr>
          <w:p w14:paraId="2510606C" w14:textId="09D4A9F7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RFP ref.</w:t>
            </w:r>
          </w:p>
        </w:tc>
        <w:tc>
          <w:tcPr>
            <w:tcW w:w="1245" w:type="dxa"/>
            <w:shd w:val="clear" w:color="auto" w:fill="D7D7D7" w:themeFill="text1" w:themeFillTint="33"/>
          </w:tcPr>
          <w:p w14:paraId="1414F66E" w14:textId="455BFBE7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Included?</w:t>
            </w:r>
          </w:p>
        </w:tc>
      </w:tr>
      <w:tr w:rsidR="00646961" w14:paraId="6102341E" w14:textId="77777777" w:rsidTr="00FD5FFE">
        <w:tc>
          <w:tcPr>
            <w:tcW w:w="503" w:type="dxa"/>
          </w:tcPr>
          <w:p w14:paraId="15B01498" w14:textId="1241B82E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01</w:t>
            </w:r>
          </w:p>
        </w:tc>
        <w:tc>
          <w:tcPr>
            <w:tcW w:w="5981" w:type="dxa"/>
          </w:tcPr>
          <w:p w14:paraId="1F12D4DC" w14:textId="68E8E6F7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Identification form</w:t>
            </w:r>
          </w:p>
        </w:tc>
        <w:tc>
          <w:tcPr>
            <w:tcW w:w="1331" w:type="dxa"/>
          </w:tcPr>
          <w:p w14:paraId="307CBD18" w14:textId="752E3C85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1</w:t>
            </w:r>
          </w:p>
        </w:tc>
        <w:tc>
          <w:tcPr>
            <w:tcW w:w="1245" w:type="dxa"/>
          </w:tcPr>
          <w:p w14:paraId="09176173" w14:textId="795917BB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8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8"/>
            <w:r>
              <w:rPr>
                <w:rFonts w:eastAsiaTheme="majorEastAsia"/>
              </w:rPr>
              <w:t xml:space="preserve"> Yes</w:t>
            </w:r>
          </w:p>
        </w:tc>
      </w:tr>
      <w:tr w:rsidR="00646961" w14:paraId="6FE3AEEE" w14:textId="77777777" w:rsidTr="00FD5FFE">
        <w:tc>
          <w:tcPr>
            <w:tcW w:w="503" w:type="dxa"/>
          </w:tcPr>
          <w:p w14:paraId="17BFBAB2" w14:textId="6812EF4C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02</w:t>
            </w:r>
          </w:p>
        </w:tc>
        <w:tc>
          <w:tcPr>
            <w:tcW w:w="5981" w:type="dxa"/>
          </w:tcPr>
          <w:p w14:paraId="3169F284" w14:textId="4404B0FB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Power of attorney</w:t>
            </w:r>
            <w:r w:rsidR="009A3A7C">
              <w:rPr>
                <w:rFonts w:eastAsiaTheme="majorEastAsia"/>
              </w:rPr>
              <w:t>, only for consortia</w:t>
            </w:r>
          </w:p>
        </w:tc>
        <w:tc>
          <w:tcPr>
            <w:tcW w:w="1331" w:type="dxa"/>
          </w:tcPr>
          <w:p w14:paraId="4889801A" w14:textId="51540282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1a</w:t>
            </w:r>
          </w:p>
        </w:tc>
        <w:tc>
          <w:tcPr>
            <w:tcW w:w="1245" w:type="dxa"/>
          </w:tcPr>
          <w:p w14:paraId="6694A751" w14:textId="42011316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7746741A" w14:textId="77777777" w:rsidTr="00FD5FFE">
        <w:tc>
          <w:tcPr>
            <w:tcW w:w="503" w:type="dxa"/>
          </w:tcPr>
          <w:p w14:paraId="5A7E2FC8" w14:textId="27A5631D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03</w:t>
            </w:r>
          </w:p>
        </w:tc>
        <w:tc>
          <w:tcPr>
            <w:tcW w:w="5981" w:type="dxa"/>
          </w:tcPr>
          <w:p w14:paraId="35FBF887" w14:textId="0BD749EF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Letter of commitment, only if subcontractors involved</w:t>
            </w:r>
          </w:p>
        </w:tc>
        <w:tc>
          <w:tcPr>
            <w:tcW w:w="1331" w:type="dxa"/>
          </w:tcPr>
          <w:p w14:paraId="1E7A29F6" w14:textId="7BDDD8A5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1b</w:t>
            </w:r>
          </w:p>
        </w:tc>
        <w:tc>
          <w:tcPr>
            <w:tcW w:w="1245" w:type="dxa"/>
          </w:tcPr>
          <w:p w14:paraId="10C88296" w14:textId="04540219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75296ED5" w14:textId="77777777" w:rsidTr="00FD5FFE">
        <w:tc>
          <w:tcPr>
            <w:tcW w:w="503" w:type="dxa"/>
          </w:tcPr>
          <w:p w14:paraId="0D26487D" w14:textId="57EA51F7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04</w:t>
            </w:r>
          </w:p>
        </w:tc>
        <w:tc>
          <w:tcPr>
            <w:tcW w:w="5981" w:type="dxa"/>
          </w:tcPr>
          <w:p w14:paraId="10B7AA5F" w14:textId="383DD978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</w:t>
            </w:r>
            <w:r w:rsidR="00ED13D8">
              <w:rPr>
                <w:rFonts w:eastAsiaTheme="majorEastAsia"/>
              </w:rPr>
              <w:t>n</w:t>
            </w:r>
            <w:r>
              <w:rPr>
                <w:rFonts w:eastAsiaTheme="majorEastAsia"/>
              </w:rPr>
              <w:t xml:space="preserve"> absence of grounds for exclusion</w:t>
            </w:r>
          </w:p>
        </w:tc>
        <w:tc>
          <w:tcPr>
            <w:tcW w:w="1331" w:type="dxa"/>
          </w:tcPr>
          <w:p w14:paraId="710FB282" w14:textId="23D8062F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2</w:t>
            </w:r>
          </w:p>
        </w:tc>
        <w:tc>
          <w:tcPr>
            <w:tcW w:w="1245" w:type="dxa"/>
          </w:tcPr>
          <w:p w14:paraId="723EFAD3" w14:textId="3171FD8F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2DF61A2D" w14:textId="77777777" w:rsidTr="00FD5FFE">
        <w:tc>
          <w:tcPr>
            <w:tcW w:w="503" w:type="dxa"/>
          </w:tcPr>
          <w:p w14:paraId="14D11005" w14:textId="054140A3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05</w:t>
            </w:r>
          </w:p>
        </w:tc>
        <w:tc>
          <w:tcPr>
            <w:tcW w:w="5981" w:type="dxa"/>
          </w:tcPr>
          <w:p w14:paraId="33603A01" w14:textId="0A4C5085" w:rsidR="00646961" w:rsidRDefault="00ED13D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EU Sanctions (Russia-related)</w:t>
            </w:r>
          </w:p>
        </w:tc>
        <w:tc>
          <w:tcPr>
            <w:tcW w:w="1331" w:type="dxa"/>
          </w:tcPr>
          <w:p w14:paraId="0D9DF5F5" w14:textId="7D4424CC" w:rsidR="00646961" w:rsidRDefault="00ED13D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Annex </w:t>
            </w:r>
            <w:r w:rsidR="00735208">
              <w:rPr>
                <w:rFonts w:eastAsiaTheme="majorEastAsia"/>
              </w:rPr>
              <w:t>2a</w:t>
            </w:r>
          </w:p>
        </w:tc>
        <w:tc>
          <w:tcPr>
            <w:tcW w:w="1245" w:type="dxa"/>
          </w:tcPr>
          <w:p w14:paraId="6D7B4AEB" w14:textId="5E9C84BE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311F2FD0" w14:textId="77777777" w:rsidTr="00FD5FFE">
        <w:tc>
          <w:tcPr>
            <w:tcW w:w="503" w:type="dxa"/>
          </w:tcPr>
          <w:p w14:paraId="2F807A89" w14:textId="78D8A692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lastRenderedPageBreak/>
              <w:t>0</w:t>
            </w:r>
            <w:r w:rsidR="007829A3">
              <w:rPr>
                <w:rFonts w:eastAsiaTheme="majorEastAsia"/>
              </w:rPr>
              <w:t>6</w:t>
            </w:r>
          </w:p>
        </w:tc>
        <w:tc>
          <w:tcPr>
            <w:tcW w:w="5981" w:type="dxa"/>
          </w:tcPr>
          <w:p w14:paraId="6EE99AB1" w14:textId="0022C9AD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economic and financial capacity</w:t>
            </w:r>
          </w:p>
        </w:tc>
        <w:tc>
          <w:tcPr>
            <w:tcW w:w="1331" w:type="dxa"/>
          </w:tcPr>
          <w:p w14:paraId="12E07459" w14:textId="37FC3D1F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3</w:t>
            </w:r>
          </w:p>
        </w:tc>
        <w:tc>
          <w:tcPr>
            <w:tcW w:w="1245" w:type="dxa"/>
          </w:tcPr>
          <w:p w14:paraId="6606E229" w14:textId="13FDD4DA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4B8E703E" w14:textId="77777777" w:rsidTr="00FD5FFE">
        <w:tc>
          <w:tcPr>
            <w:tcW w:w="503" w:type="dxa"/>
          </w:tcPr>
          <w:p w14:paraId="7A98622D" w14:textId="53432A19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</w:t>
            </w:r>
            <w:r w:rsidR="007829A3">
              <w:rPr>
                <w:rFonts w:eastAsiaTheme="majorEastAsia"/>
              </w:rPr>
              <w:t>7</w:t>
            </w:r>
          </w:p>
        </w:tc>
        <w:tc>
          <w:tcPr>
            <w:tcW w:w="5981" w:type="dxa"/>
          </w:tcPr>
          <w:p w14:paraId="42FB4525" w14:textId="6225CB3E" w:rsidR="00646961" w:rsidRDefault="007829A3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technical capacity</w:t>
            </w:r>
          </w:p>
        </w:tc>
        <w:tc>
          <w:tcPr>
            <w:tcW w:w="1331" w:type="dxa"/>
          </w:tcPr>
          <w:p w14:paraId="3C986C64" w14:textId="329DA70D" w:rsidR="00646961" w:rsidRDefault="00FD5FF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4</w:t>
            </w:r>
          </w:p>
        </w:tc>
        <w:tc>
          <w:tcPr>
            <w:tcW w:w="1245" w:type="dxa"/>
          </w:tcPr>
          <w:p w14:paraId="4445F9D6" w14:textId="600DCF46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FD5FFE" w:rsidRPr="009A3A7C" w14:paraId="31126CB6" w14:textId="77777777" w:rsidTr="00FD5FFE">
        <w:tc>
          <w:tcPr>
            <w:tcW w:w="503" w:type="dxa"/>
          </w:tcPr>
          <w:p w14:paraId="77A4FAD4" w14:textId="40EF6058" w:rsidR="00FD5FFE" w:rsidRDefault="00FD5FF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08</w:t>
            </w:r>
          </w:p>
        </w:tc>
        <w:tc>
          <w:tcPr>
            <w:tcW w:w="5981" w:type="dxa"/>
          </w:tcPr>
          <w:p w14:paraId="0F377D12" w14:textId="4E4898A2" w:rsidR="00FD5FFE" w:rsidRDefault="00FD5FF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professional capacity</w:t>
            </w:r>
          </w:p>
        </w:tc>
        <w:tc>
          <w:tcPr>
            <w:tcW w:w="1331" w:type="dxa"/>
          </w:tcPr>
          <w:p w14:paraId="5EC5DE4C" w14:textId="2EEB3DBD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5</w:t>
            </w:r>
          </w:p>
        </w:tc>
        <w:tc>
          <w:tcPr>
            <w:tcW w:w="1245" w:type="dxa"/>
          </w:tcPr>
          <w:p w14:paraId="67EE03BE" w14:textId="11AC39B4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FD5FFE" w:rsidRPr="009A3A7C" w14:paraId="0CD697A8" w14:textId="77777777" w:rsidTr="00FD5FFE">
        <w:tc>
          <w:tcPr>
            <w:tcW w:w="503" w:type="dxa"/>
          </w:tcPr>
          <w:p w14:paraId="218A310D" w14:textId="64D1BA72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09</w:t>
            </w:r>
          </w:p>
        </w:tc>
        <w:tc>
          <w:tcPr>
            <w:tcW w:w="5981" w:type="dxa"/>
          </w:tcPr>
          <w:p w14:paraId="4D8874B2" w14:textId="156C2C83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Technical offer</w:t>
            </w:r>
          </w:p>
        </w:tc>
        <w:tc>
          <w:tcPr>
            <w:tcW w:w="1331" w:type="dxa"/>
          </w:tcPr>
          <w:p w14:paraId="06F1BA9E" w14:textId="5B7FB14B" w:rsidR="00FD5FFE" w:rsidRDefault="00F7101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N/A</w:t>
            </w:r>
          </w:p>
        </w:tc>
        <w:tc>
          <w:tcPr>
            <w:tcW w:w="1245" w:type="dxa"/>
          </w:tcPr>
          <w:p w14:paraId="0290ECBC" w14:textId="0266A91D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7C13A1" w:rsidRPr="009A3A7C" w14:paraId="3C56564F" w14:textId="77777777" w:rsidTr="00FD5FFE">
        <w:tc>
          <w:tcPr>
            <w:tcW w:w="503" w:type="dxa"/>
          </w:tcPr>
          <w:p w14:paraId="6ED37A08" w14:textId="63926089" w:rsidR="007C13A1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5981" w:type="dxa"/>
          </w:tcPr>
          <w:p w14:paraId="41FD73CD" w14:textId="34005AE4" w:rsidR="007C13A1" w:rsidRDefault="00553E9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Financial offer</w:t>
            </w:r>
          </w:p>
        </w:tc>
        <w:tc>
          <w:tcPr>
            <w:tcW w:w="1331" w:type="dxa"/>
          </w:tcPr>
          <w:p w14:paraId="335052B8" w14:textId="54C8E6A1" w:rsidR="007C13A1" w:rsidRDefault="00553E9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6</w:t>
            </w:r>
          </w:p>
        </w:tc>
        <w:tc>
          <w:tcPr>
            <w:tcW w:w="1245" w:type="dxa"/>
          </w:tcPr>
          <w:p w14:paraId="2B822F1E" w14:textId="0FA27CD0" w:rsidR="007C13A1" w:rsidRDefault="00A97C96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</w:tbl>
    <w:p w14:paraId="3870B339" w14:textId="2A1726DD" w:rsidR="005518CF" w:rsidRPr="00B9270F" w:rsidRDefault="00F228EA" w:rsidP="00F228EA">
      <w:pPr>
        <w:spacing w:before="240"/>
        <w:rPr>
          <w:rFonts w:eastAsiaTheme="majorEastAsia"/>
          <w:b/>
          <w:bCs/>
          <w:lang w:val="en-GB"/>
        </w:rPr>
      </w:pPr>
      <w:r w:rsidRPr="00B9270F">
        <w:rPr>
          <w:rFonts w:eastAsiaTheme="majorEastAsia"/>
          <w:b/>
          <w:bCs/>
          <w:lang w:val="en-GB"/>
        </w:rPr>
        <w:t>5. Declaration</w:t>
      </w:r>
      <w:r w:rsidR="0059164D">
        <w:rPr>
          <w:rFonts w:eastAsiaTheme="majorEastAsia"/>
          <w:b/>
          <w:bCs/>
          <w:lang w:val="en-GB"/>
        </w:rPr>
        <w:t>:</w:t>
      </w:r>
    </w:p>
    <w:p w14:paraId="13E895E8" w14:textId="77777777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>I / We hereby declare that:</w:t>
      </w:r>
    </w:p>
    <w:p w14:paraId="0B062CC3" w14:textId="7B4D78F3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The proposal submitted complies fully with the requirements, specifications, and conditions set out in the RFP</w:t>
      </w:r>
      <w:r w:rsidR="001D7A97">
        <w:rPr>
          <w:rFonts w:eastAsiaTheme="majorEastAsia"/>
          <w:lang w:val="en-GB"/>
        </w:rPr>
        <w:t>.</w:t>
      </w:r>
    </w:p>
    <w:p w14:paraId="06EFF030" w14:textId="783080DB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The information, documents, and declarations provided are accurate, complete, and up to date</w:t>
      </w:r>
      <w:r w:rsidR="00B9270F">
        <w:rPr>
          <w:rFonts w:eastAsiaTheme="majorEastAsia"/>
          <w:lang w:val="en-GB"/>
        </w:rPr>
        <w:t>.</w:t>
      </w:r>
    </w:p>
    <w:p w14:paraId="3DDE0F85" w14:textId="70BAA201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All requested entries have been completed in the official documents provided by EIT Health and no alterations have been made to their structure or content</w:t>
      </w:r>
      <w:r w:rsidR="00B9270F">
        <w:rPr>
          <w:rFonts w:eastAsiaTheme="majorEastAsia"/>
          <w:lang w:val="en-GB"/>
        </w:rPr>
        <w:t>.</w:t>
      </w:r>
    </w:p>
    <w:p w14:paraId="0B062FFF" w14:textId="0946B3BE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We acknowledge a binding period of 60 calendar days from the submission deadline</w:t>
      </w:r>
      <w:r w:rsidR="00B9270F">
        <w:rPr>
          <w:rFonts w:eastAsiaTheme="majorEastAsia"/>
          <w:lang w:val="en-GB"/>
        </w:rPr>
        <w:t>.</w:t>
      </w:r>
    </w:p>
    <w:p w14:paraId="076BF27A" w14:textId="1C46B2AF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We accept that EIT Health may reject proposals that are incomplete, late, or do not conform to the RFP requirements.</w:t>
      </w:r>
    </w:p>
    <w:p w14:paraId="3FC5D7A8" w14:textId="77777777" w:rsidR="00B9270F" w:rsidRDefault="00B9270F" w:rsidP="00B9270F">
      <w:pPr>
        <w:spacing w:before="240"/>
        <w:rPr>
          <w:rFonts w:eastAsiaTheme="majorEastAsia"/>
          <w:lang w:val="en-GB"/>
        </w:rPr>
      </w:pPr>
    </w:p>
    <w:p w14:paraId="2210F52C" w14:textId="75773AEC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Signed on behalf of the entity </w:t>
      </w:r>
      <w:r w:rsidR="003F0825">
        <w:rPr>
          <w:rFonts w:eastAsiaTheme="majorEastAsia"/>
          <w:lang w:val="en-GB"/>
        </w:rPr>
        <w:t>/</w:t>
      </w:r>
      <w:r w:rsidRPr="00B9270F">
        <w:rPr>
          <w:rFonts w:eastAsiaTheme="majorEastAsia"/>
          <w:lang w:val="en-GB"/>
        </w:rPr>
        <w:t xml:space="preserve"> lead contractor:</w:t>
      </w:r>
    </w:p>
    <w:p w14:paraId="48337836" w14:textId="24E5D886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Full </w:t>
      </w:r>
      <w:r w:rsidR="001C2ADB">
        <w:rPr>
          <w:rFonts w:eastAsiaTheme="majorEastAsia"/>
          <w:lang w:val="en-GB"/>
        </w:rPr>
        <w:t>n</w:t>
      </w:r>
      <w:r w:rsidRPr="00B9270F">
        <w:rPr>
          <w:rFonts w:eastAsiaTheme="majorEastAsia"/>
          <w:lang w:val="en-GB"/>
        </w:rPr>
        <w:t>ame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79979A03" w14:textId="2E3EB01C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Position </w:t>
      </w:r>
      <w:r w:rsidR="003F0825">
        <w:rPr>
          <w:rFonts w:eastAsiaTheme="majorEastAsia"/>
          <w:lang w:val="en-GB"/>
        </w:rPr>
        <w:t>/</w:t>
      </w:r>
      <w:r w:rsidRPr="00B9270F">
        <w:rPr>
          <w:rFonts w:eastAsiaTheme="majorEastAsia"/>
          <w:lang w:val="en-GB"/>
        </w:rPr>
        <w:t xml:space="preserve"> Title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47FC6298" w14:textId="468AE0AE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Legal </w:t>
      </w:r>
      <w:r w:rsidR="001C2ADB">
        <w:rPr>
          <w:rFonts w:eastAsiaTheme="majorEastAsia"/>
          <w:lang w:val="en-GB"/>
        </w:rPr>
        <w:t>e</w:t>
      </w:r>
      <w:r w:rsidRPr="00B9270F">
        <w:rPr>
          <w:rFonts w:eastAsiaTheme="majorEastAsia"/>
          <w:lang w:val="en-GB"/>
        </w:rPr>
        <w:t xml:space="preserve">ntity </w:t>
      </w:r>
      <w:r w:rsidR="001C2ADB">
        <w:rPr>
          <w:rFonts w:eastAsiaTheme="majorEastAsia"/>
          <w:lang w:val="en-GB"/>
        </w:rPr>
        <w:t>n</w:t>
      </w:r>
      <w:r w:rsidRPr="00B9270F">
        <w:rPr>
          <w:rFonts w:eastAsiaTheme="majorEastAsia"/>
          <w:lang w:val="en-GB"/>
        </w:rPr>
        <w:t>ame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385F44A6" w14:textId="0C89342B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Place </w:t>
      </w:r>
      <w:r w:rsidR="001C2ADB">
        <w:rPr>
          <w:rFonts w:eastAsiaTheme="majorEastAsia"/>
          <w:lang w:val="en-GB"/>
        </w:rPr>
        <w:t>and</w:t>
      </w:r>
      <w:r w:rsidRPr="00B9270F">
        <w:rPr>
          <w:rFonts w:eastAsiaTheme="majorEastAsia"/>
          <w:lang w:val="en-GB"/>
        </w:rPr>
        <w:t xml:space="preserve"> </w:t>
      </w:r>
      <w:r w:rsidR="001C2ADB">
        <w:rPr>
          <w:rFonts w:eastAsiaTheme="majorEastAsia"/>
          <w:lang w:val="en-GB"/>
        </w:rPr>
        <w:t>d</w:t>
      </w:r>
      <w:r w:rsidRPr="00B9270F">
        <w:rPr>
          <w:rFonts w:eastAsiaTheme="majorEastAsia"/>
          <w:lang w:val="en-GB"/>
        </w:rPr>
        <w:t>ate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202B4AE9" w14:textId="75B0AC06" w:rsidR="00F228EA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Signature: </w:t>
      </w:r>
    </w:p>
    <w:p w14:paraId="26E2B96A" w14:textId="77777777" w:rsidR="00F228EA" w:rsidRDefault="00F228EA" w:rsidP="00325A17">
      <w:pPr>
        <w:rPr>
          <w:rFonts w:eastAsiaTheme="majorEastAsia"/>
          <w:lang w:val="en-GB"/>
        </w:rPr>
      </w:pPr>
    </w:p>
    <w:p w14:paraId="1D29D7E9" w14:textId="77777777" w:rsidR="006868EA" w:rsidRPr="001A2DC9" w:rsidRDefault="006868EA" w:rsidP="00883499">
      <w:pPr>
        <w:spacing w:before="240"/>
        <w:rPr>
          <w:rFonts w:eastAsiaTheme="majorEastAsia"/>
          <w:lang w:val="en-GB"/>
        </w:rPr>
      </w:pPr>
    </w:p>
    <w:sectPr w:rsidR="006868EA" w:rsidRPr="001A2DC9" w:rsidSect="003C1018">
      <w:headerReference w:type="default" r:id="rId11"/>
      <w:footerReference w:type="default" r:id="rId12"/>
      <w:type w:val="continuous"/>
      <w:pgSz w:w="11906" w:h="16838" w:code="9"/>
      <w:pgMar w:top="2552" w:right="1418" w:bottom="1134" w:left="1418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5007" w14:textId="77777777" w:rsidR="00CA61B8" w:rsidRDefault="00CA61B8" w:rsidP="00B04388">
      <w:pPr>
        <w:spacing w:after="0"/>
      </w:pPr>
      <w:r>
        <w:separator/>
      </w:r>
    </w:p>
  </w:endnote>
  <w:endnote w:type="continuationSeparator" w:id="0">
    <w:p w14:paraId="7E6B5DF6" w14:textId="77777777" w:rsidR="00CA61B8" w:rsidRDefault="00CA61B8" w:rsidP="00B04388">
      <w:pPr>
        <w:spacing w:after="0"/>
      </w:pPr>
      <w:r>
        <w:continuationSeparator/>
      </w:r>
    </w:p>
  </w:endnote>
  <w:endnote w:type="continuationNotice" w:id="1">
    <w:p w14:paraId="49795E03" w14:textId="77777777" w:rsidR="00CA61B8" w:rsidRDefault="00CA61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12C7" w14:textId="77777777" w:rsidR="00B93A86" w:rsidRPr="006D3F3B" w:rsidRDefault="00067F22" w:rsidP="00067F22">
    <w:pPr>
      <w:jc w:val="right"/>
      <w:rPr>
        <w:color w:val="FFFFFF" w:themeColor="background1"/>
      </w:rPr>
    </w:pP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0585498" wp14:editId="07B244FB">
              <wp:simplePos x="0" y="0"/>
              <wp:positionH relativeFrom="margin">
                <wp:posOffset>5589876</wp:posOffset>
              </wp:positionH>
              <wp:positionV relativeFrom="paragraph">
                <wp:posOffset>-40621</wp:posOffset>
              </wp:positionV>
              <wp:extent cx="251640" cy="252000"/>
              <wp:effectExtent l="0" t="0" r="0" b="0"/>
              <wp:wrapNone/>
              <wp:docPr id="11" name="Oval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1640" cy="252000"/>
                      </a:xfrm>
                      <a:prstGeom prst="ellipse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93C72A9" id="Oval 11" o:spid="_x0000_s1026" style="position:absolute;margin-left:440.15pt;margin-top:-3.2pt;width:19.8pt;height:19.8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" fillcolor="#034ea2 [3215]" stroked="f" strokeweight="1pt">
              <v:stroke joinstyle="miter"/>
              <w10:wrap anchorx="margin"/>
            </v:oval>
          </w:pict>
        </mc:Fallback>
      </mc:AlternateContent>
    </w: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D0D0B1A" wp14:editId="586FCDF1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10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F52856E" id="Oval 10" o:spid="_x0000_s1026" style="position:absolute;margin-left:238.75pt;margin-top:95.5pt;width:19pt;height:19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4F043B">
      <w:rPr>
        <w:color w:val="FFFFFF" w:themeColor="background1"/>
      </w:rPr>
      <w:fldChar w:fldCharType="begin"/>
    </w:r>
    <w:r w:rsidRPr="004F043B">
      <w:rPr>
        <w:color w:val="FFFFFF" w:themeColor="background1"/>
      </w:rPr>
      <w:instrText xml:space="preserve"> PAGE   \* MERGEFORMAT </w:instrText>
    </w:r>
    <w:r w:rsidRPr="004F043B">
      <w:rPr>
        <w:color w:val="FFFFFF" w:themeColor="background1"/>
      </w:rPr>
      <w:fldChar w:fldCharType="separate"/>
    </w:r>
    <w:r w:rsidR="00555B45">
      <w:rPr>
        <w:noProof/>
        <w:color w:val="FFFFFF" w:themeColor="background1"/>
      </w:rPr>
      <w:t>2</w:t>
    </w:r>
    <w:r w:rsidRPr="004F043B">
      <w:rPr>
        <w:noProof/>
        <w:color w:val="FFFFFF" w:themeColor="background1"/>
      </w:rPr>
      <w:fldChar w:fldCharType="end"/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543C8D29" wp14:editId="32004C57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46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4426D20" id="Oval 4" o:spid="_x0000_s1026" style="position:absolute;margin-left:226.75pt;margin-top:83.5pt;width:19pt;height:1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507D7567" wp14:editId="780DDB6A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13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306C254" id="Oval 13" o:spid="_x0000_s1026" style="position:absolute;margin-left:214.75pt;margin-top:71.5pt;width:19pt;height:19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  <w:r w:rsidR="00FC3C53"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46A75A08" wp14:editId="1D35CDBC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24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7440820" id="Oval 10" o:spid="_x0000_s1026" style="position:absolute;margin-left:238.75pt;margin-top:95.5pt;width:19pt;height:1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4225D32" wp14:editId="255E0DF9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25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DEF0977" id="Oval 4" o:spid="_x0000_s1026" style="position:absolute;margin-left:226.75pt;margin-top:83.5pt;width:19pt;height:1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244AD5E3" wp14:editId="65FC236E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26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5D8226A" id="Oval 13" o:spid="_x0000_s1026" style="position:absolute;margin-left:214.75pt;margin-top:71.5pt;width:19pt;height:1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643E6" w14:textId="77777777" w:rsidR="00CA61B8" w:rsidRDefault="00CA61B8" w:rsidP="00B04388">
      <w:pPr>
        <w:spacing w:after="0"/>
      </w:pPr>
      <w:r>
        <w:separator/>
      </w:r>
    </w:p>
  </w:footnote>
  <w:footnote w:type="continuationSeparator" w:id="0">
    <w:p w14:paraId="6CD35038" w14:textId="77777777" w:rsidR="00CA61B8" w:rsidRDefault="00CA61B8" w:rsidP="00B04388">
      <w:pPr>
        <w:spacing w:after="0"/>
      </w:pPr>
      <w:r>
        <w:continuationSeparator/>
      </w:r>
    </w:p>
  </w:footnote>
  <w:footnote w:type="continuationNotice" w:id="1">
    <w:p w14:paraId="4317CC43" w14:textId="77777777" w:rsidR="00CA61B8" w:rsidRDefault="00CA61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0F08" w14:textId="77777777" w:rsidR="00382696" w:rsidRPr="00EE0E05" w:rsidRDefault="00382696" w:rsidP="00382696">
    <w:pPr>
      <w:pStyle w:val="Header"/>
      <w:jc w:val="left"/>
      <w:rPr>
        <w:lang w:val="en-GB"/>
      </w:rPr>
    </w:pPr>
  </w:p>
  <w:p w14:paraId="4FC287D6" w14:textId="77777777" w:rsidR="00B93A86" w:rsidRPr="00EE0E05" w:rsidRDefault="008A4BE8" w:rsidP="00382696">
    <w:pPr>
      <w:pStyle w:val="Header"/>
      <w:jc w:val="left"/>
      <w:rPr>
        <w:lang w:val="en-GB"/>
      </w:rPr>
    </w:pPr>
    <w:r w:rsidRPr="00EE0E05">
      <w:rPr>
        <w:noProof/>
        <w:lang w:val="en-GB"/>
      </w:rPr>
      <w:drawing>
        <wp:inline distT="0" distB="0" distL="0" distR="0" wp14:anchorId="2F07134F" wp14:editId="3D7C9B23">
          <wp:extent cx="3855826" cy="624423"/>
          <wp:effectExtent l="0" t="0" r="0" b="444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55826" cy="624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BA22C" w14:textId="77777777" w:rsidR="007651AC" w:rsidRDefault="007651AC" w:rsidP="007651AC">
    <w:pPr>
      <w:pStyle w:val="Header"/>
      <w:rPr>
        <w:rFonts w:eastAsiaTheme="majorEastAsia"/>
        <w:lang w:val="en-GB"/>
      </w:rPr>
    </w:pPr>
    <w:r w:rsidRPr="39E43926">
      <w:rPr>
        <w:rFonts w:eastAsiaTheme="majorEastAsia"/>
        <w:lang w:val="en-GB"/>
      </w:rPr>
      <w:t>2026_EITH_DEL_FA_RFP_001_CommCorpLaw</w:t>
    </w:r>
  </w:p>
  <w:p w14:paraId="1E108908" w14:textId="069401D2" w:rsidR="00132F46" w:rsidRPr="00EE0E05" w:rsidRDefault="00132F46" w:rsidP="00EE0E0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CEED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7D42E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A4F38"/>
    <w:multiLevelType w:val="multilevel"/>
    <w:tmpl w:val="D0F2796A"/>
    <w:lvl w:ilvl="0">
      <w:start w:val="1"/>
      <w:numFmt w:val="bullet"/>
      <w:lvlText w:val="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3" w15:restartNumberingAfterBreak="0">
    <w:nsid w:val="2F9D68B1"/>
    <w:multiLevelType w:val="multilevel"/>
    <w:tmpl w:val="BE1499AE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0DB61D6"/>
    <w:multiLevelType w:val="hybridMultilevel"/>
    <w:tmpl w:val="32A09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16315"/>
    <w:multiLevelType w:val="multilevel"/>
    <w:tmpl w:val="A1D015DC"/>
    <w:lvl w:ilvl="0">
      <w:start w:val="1"/>
      <w:numFmt w:val="decimal"/>
      <w:pStyle w:val="berschriftNr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Nr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Nr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6A6ACA"/>
    <w:multiLevelType w:val="multilevel"/>
    <w:tmpl w:val="DFA455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Bulletlevel1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Bulletlevel2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Bulletlevel3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10168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38C7BF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65E544B4"/>
    <w:multiLevelType w:val="multilevel"/>
    <w:tmpl w:val="2F5AD444"/>
    <w:lvl w:ilvl="0">
      <w:start w:val="1"/>
      <w:numFmt w:val="decimal"/>
      <w:pStyle w:val="ListN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2078195">
    <w:abstractNumId w:val="5"/>
  </w:num>
  <w:num w:numId="2" w16cid:durableId="1803300973">
    <w:abstractNumId w:val="3"/>
  </w:num>
  <w:num w:numId="3" w16cid:durableId="1134375634">
    <w:abstractNumId w:val="1"/>
  </w:num>
  <w:num w:numId="4" w16cid:durableId="1473327502">
    <w:abstractNumId w:val="8"/>
  </w:num>
  <w:num w:numId="5" w16cid:durableId="1258099297">
    <w:abstractNumId w:val="7"/>
  </w:num>
  <w:num w:numId="6" w16cid:durableId="1896773254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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7" w16cid:durableId="1004354258">
    <w:abstractNumId w:val="2"/>
  </w:num>
  <w:num w:numId="8" w16cid:durableId="1269697156">
    <w:abstractNumId w:val="9"/>
  </w:num>
  <w:num w:numId="9" w16cid:durableId="460853648">
    <w:abstractNumId w:val="0"/>
  </w:num>
  <w:num w:numId="10" w16cid:durableId="1874540987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1" w16cid:durableId="942345979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2" w16cid:durableId="1755855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61466">
    <w:abstractNumId w:val="4"/>
  </w:num>
  <w:num w:numId="14" w16cid:durableId="2070881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SortMethod w:val="0004"/>
  <w:documentProtection w:edit="forms" w:enforcement="1" w:cryptProviderType="rsaAES" w:cryptAlgorithmClass="hash" w:cryptAlgorithmType="typeAny" w:cryptAlgorithmSid="14" w:cryptSpinCount="100000" w:hash="O7PyLbrpnKJr4nyXbl+ulWOT/Aon1fK8gjpwmnDn3A7erIvVEVstTCKzEsKPGjzD1Wk3noULJQ4LYjRizh5Vaw==" w:salt="Lr4dDz20X7O83PysFRL5H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E05"/>
    <w:rsid w:val="000078A3"/>
    <w:rsid w:val="00013C55"/>
    <w:rsid w:val="00017829"/>
    <w:rsid w:val="00021FDB"/>
    <w:rsid w:val="00025007"/>
    <w:rsid w:val="0002578F"/>
    <w:rsid w:val="0003038E"/>
    <w:rsid w:val="0003199E"/>
    <w:rsid w:val="00032733"/>
    <w:rsid w:val="00035EDC"/>
    <w:rsid w:val="0004221B"/>
    <w:rsid w:val="00042FAC"/>
    <w:rsid w:val="00044918"/>
    <w:rsid w:val="00046BD4"/>
    <w:rsid w:val="000477BE"/>
    <w:rsid w:val="00057326"/>
    <w:rsid w:val="00057D26"/>
    <w:rsid w:val="00060F9E"/>
    <w:rsid w:val="00067F22"/>
    <w:rsid w:val="00084B77"/>
    <w:rsid w:val="000852F2"/>
    <w:rsid w:val="00085764"/>
    <w:rsid w:val="000A1CA9"/>
    <w:rsid w:val="000A6DD0"/>
    <w:rsid w:val="000B2058"/>
    <w:rsid w:val="000B3860"/>
    <w:rsid w:val="000C1968"/>
    <w:rsid w:val="000D2DD6"/>
    <w:rsid w:val="000D759F"/>
    <w:rsid w:val="000E2768"/>
    <w:rsid w:val="000E6217"/>
    <w:rsid w:val="000E6728"/>
    <w:rsid w:val="000F162C"/>
    <w:rsid w:val="000F3616"/>
    <w:rsid w:val="000F4B0E"/>
    <w:rsid w:val="000F540A"/>
    <w:rsid w:val="000F76BC"/>
    <w:rsid w:val="00101BD7"/>
    <w:rsid w:val="00101D06"/>
    <w:rsid w:val="00103D56"/>
    <w:rsid w:val="0011195F"/>
    <w:rsid w:val="0011661C"/>
    <w:rsid w:val="001229B2"/>
    <w:rsid w:val="00127B96"/>
    <w:rsid w:val="00132F46"/>
    <w:rsid w:val="00133DDF"/>
    <w:rsid w:val="00142DB0"/>
    <w:rsid w:val="00146B75"/>
    <w:rsid w:val="00150727"/>
    <w:rsid w:val="001536BE"/>
    <w:rsid w:val="001546B8"/>
    <w:rsid w:val="00155860"/>
    <w:rsid w:val="00160DA6"/>
    <w:rsid w:val="00172F63"/>
    <w:rsid w:val="00176AA0"/>
    <w:rsid w:val="00176F96"/>
    <w:rsid w:val="00185A88"/>
    <w:rsid w:val="001917ED"/>
    <w:rsid w:val="00191C8B"/>
    <w:rsid w:val="00193CF5"/>
    <w:rsid w:val="001A2AE6"/>
    <w:rsid w:val="001A2DC9"/>
    <w:rsid w:val="001A5BC9"/>
    <w:rsid w:val="001B0DE8"/>
    <w:rsid w:val="001B37E2"/>
    <w:rsid w:val="001B448E"/>
    <w:rsid w:val="001B7373"/>
    <w:rsid w:val="001C2ADB"/>
    <w:rsid w:val="001C6489"/>
    <w:rsid w:val="001D2C3B"/>
    <w:rsid w:val="001D3E3A"/>
    <w:rsid w:val="001D405F"/>
    <w:rsid w:val="001D4FCB"/>
    <w:rsid w:val="001D7A97"/>
    <w:rsid w:val="001E288D"/>
    <w:rsid w:val="001E3EEE"/>
    <w:rsid w:val="001F55CF"/>
    <w:rsid w:val="001F76F8"/>
    <w:rsid w:val="002033A0"/>
    <w:rsid w:val="002241B5"/>
    <w:rsid w:val="00225243"/>
    <w:rsid w:val="00227338"/>
    <w:rsid w:val="00231142"/>
    <w:rsid w:val="0023580F"/>
    <w:rsid w:val="002369FC"/>
    <w:rsid w:val="00243DB4"/>
    <w:rsid w:val="002672D5"/>
    <w:rsid w:val="00276D45"/>
    <w:rsid w:val="00280990"/>
    <w:rsid w:val="00285F12"/>
    <w:rsid w:val="002914B8"/>
    <w:rsid w:val="00292CD1"/>
    <w:rsid w:val="00293945"/>
    <w:rsid w:val="00297610"/>
    <w:rsid w:val="002C52EC"/>
    <w:rsid w:val="002D2371"/>
    <w:rsid w:val="002E6EED"/>
    <w:rsid w:val="002F29F9"/>
    <w:rsid w:val="002F2DA2"/>
    <w:rsid w:val="00301162"/>
    <w:rsid w:val="00307071"/>
    <w:rsid w:val="00310F45"/>
    <w:rsid w:val="00313BF4"/>
    <w:rsid w:val="00321CE8"/>
    <w:rsid w:val="00325A17"/>
    <w:rsid w:val="00325E4A"/>
    <w:rsid w:val="003263F8"/>
    <w:rsid w:val="0032776C"/>
    <w:rsid w:val="00330802"/>
    <w:rsid w:val="00335BCE"/>
    <w:rsid w:val="00344699"/>
    <w:rsid w:val="00347BDA"/>
    <w:rsid w:val="00350D7E"/>
    <w:rsid w:val="00355305"/>
    <w:rsid w:val="00373555"/>
    <w:rsid w:val="00377D4E"/>
    <w:rsid w:val="00380D13"/>
    <w:rsid w:val="003818F1"/>
    <w:rsid w:val="00382696"/>
    <w:rsid w:val="00394D87"/>
    <w:rsid w:val="003971C3"/>
    <w:rsid w:val="003A4912"/>
    <w:rsid w:val="003B3CB7"/>
    <w:rsid w:val="003C1018"/>
    <w:rsid w:val="003C298B"/>
    <w:rsid w:val="003C6ADD"/>
    <w:rsid w:val="003C7365"/>
    <w:rsid w:val="003E4A51"/>
    <w:rsid w:val="003E4AAC"/>
    <w:rsid w:val="003E6E36"/>
    <w:rsid w:val="003F0825"/>
    <w:rsid w:val="003F1443"/>
    <w:rsid w:val="003F22D7"/>
    <w:rsid w:val="0041162C"/>
    <w:rsid w:val="00421C47"/>
    <w:rsid w:val="00425AE4"/>
    <w:rsid w:val="00426EB1"/>
    <w:rsid w:val="00427128"/>
    <w:rsid w:val="00434F11"/>
    <w:rsid w:val="0043607F"/>
    <w:rsid w:val="00440DAE"/>
    <w:rsid w:val="00444161"/>
    <w:rsid w:val="004458C6"/>
    <w:rsid w:val="00450811"/>
    <w:rsid w:val="004538B4"/>
    <w:rsid w:val="00455635"/>
    <w:rsid w:val="00463559"/>
    <w:rsid w:val="00464896"/>
    <w:rsid w:val="004718A2"/>
    <w:rsid w:val="00476B8C"/>
    <w:rsid w:val="00481F9F"/>
    <w:rsid w:val="00483B70"/>
    <w:rsid w:val="00484E3B"/>
    <w:rsid w:val="004850A0"/>
    <w:rsid w:val="00490840"/>
    <w:rsid w:val="0049282E"/>
    <w:rsid w:val="00495065"/>
    <w:rsid w:val="004A2B87"/>
    <w:rsid w:val="004A6A62"/>
    <w:rsid w:val="004A7CC9"/>
    <w:rsid w:val="004B068B"/>
    <w:rsid w:val="004B17C6"/>
    <w:rsid w:val="004B287E"/>
    <w:rsid w:val="004C19DE"/>
    <w:rsid w:val="004C4E39"/>
    <w:rsid w:val="004E019C"/>
    <w:rsid w:val="004E3362"/>
    <w:rsid w:val="004E53D6"/>
    <w:rsid w:val="004F310D"/>
    <w:rsid w:val="004F51C7"/>
    <w:rsid w:val="004F5A34"/>
    <w:rsid w:val="004F72AC"/>
    <w:rsid w:val="005010AE"/>
    <w:rsid w:val="00505543"/>
    <w:rsid w:val="0050634D"/>
    <w:rsid w:val="00514C5B"/>
    <w:rsid w:val="005356FE"/>
    <w:rsid w:val="0054015B"/>
    <w:rsid w:val="005518CF"/>
    <w:rsid w:val="00553E9C"/>
    <w:rsid w:val="00554E58"/>
    <w:rsid w:val="00555B45"/>
    <w:rsid w:val="00564F6E"/>
    <w:rsid w:val="00565971"/>
    <w:rsid w:val="00570423"/>
    <w:rsid w:val="00572144"/>
    <w:rsid w:val="00576E13"/>
    <w:rsid w:val="00580582"/>
    <w:rsid w:val="00590F42"/>
    <w:rsid w:val="0059164D"/>
    <w:rsid w:val="005A51F1"/>
    <w:rsid w:val="005B00AC"/>
    <w:rsid w:val="005B1446"/>
    <w:rsid w:val="005C1CC3"/>
    <w:rsid w:val="005D117D"/>
    <w:rsid w:val="005D1378"/>
    <w:rsid w:val="005E4784"/>
    <w:rsid w:val="005E55C8"/>
    <w:rsid w:val="005E566F"/>
    <w:rsid w:val="005F6C70"/>
    <w:rsid w:val="006057E7"/>
    <w:rsid w:val="00612697"/>
    <w:rsid w:val="0061300D"/>
    <w:rsid w:val="006225A5"/>
    <w:rsid w:val="00632C34"/>
    <w:rsid w:val="00640B08"/>
    <w:rsid w:val="00642B2C"/>
    <w:rsid w:val="00646961"/>
    <w:rsid w:val="0065298C"/>
    <w:rsid w:val="00652994"/>
    <w:rsid w:val="0065477C"/>
    <w:rsid w:val="006609A7"/>
    <w:rsid w:val="00664C1E"/>
    <w:rsid w:val="00685522"/>
    <w:rsid w:val="00686277"/>
    <w:rsid w:val="006868EA"/>
    <w:rsid w:val="00692075"/>
    <w:rsid w:val="006A036F"/>
    <w:rsid w:val="006A50ED"/>
    <w:rsid w:val="006B74C2"/>
    <w:rsid w:val="006C16EA"/>
    <w:rsid w:val="006C4B9F"/>
    <w:rsid w:val="006C5658"/>
    <w:rsid w:val="006D2F09"/>
    <w:rsid w:val="006D3F3B"/>
    <w:rsid w:val="006E04D3"/>
    <w:rsid w:val="006E39ED"/>
    <w:rsid w:val="006F6E19"/>
    <w:rsid w:val="00712CA5"/>
    <w:rsid w:val="0071308F"/>
    <w:rsid w:val="00713341"/>
    <w:rsid w:val="00713538"/>
    <w:rsid w:val="00716EC2"/>
    <w:rsid w:val="00723479"/>
    <w:rsid w:val="00730BA1"/>
    <w:rsid w:val="00735208"/>
    <w:rsid w:val="00737690"/>
    <w:rsid w:val="00741DE9"/>
    <w:rsid w:val="007527F2"/>
    <w:rsid w:val="00753188"/>
    <w:rsid w:val="00757C81"/>
    <w:rsid w:val="00760080"/>
    <w:rsid w:val="0076358E"/>
    <w:rsid w:val="00763F84"/>
    <w:rsid w:val="0076437C"/>
    <w:rsid w:val="007651AC"/>
    <w:rsid w:val="00770456"/>
    <w:rsid w:val="007739EE"/>
    <w:rsid w:val="0077515C"/>
    <w:rsid w:val="007829A3"/>
    <w:rsid w:val="00787E15"/>
    <w:rsid w:val="00797403"/>
    <w:rsid w:val="007A0BE5"/>
    <w:rsid w:val="007A34B7"/>
    <w:rsid w:val="007B1525"/>
    <w:rsid w:val="007C0352"/>
    <w:rsid w:val="007C0E9D"/>
    <w:rsid w:val="007C13A1"/>
    <w:rsid w:val="007C3339"/>
    <w:rsid w:val="007C60DF"/>
    <w:rsid w:val="007D3EE1"/>
    <w:rsid w:val="007F5C94"/>
    <w:rsid w:val="007F7CC8"/>
    <w:rsid w:val="0080220A"/>
    <w:rsid w:val="00813B68"/>
    <w:rsid w:val="00816836"/>
    <w:rsid w:val="008177FC"/>
    <w:rsid w:val="00821E00"/>
    <w:rsid w:val="008345D9"/>
    <w:rsid w:val="0083720A"/>
    <w:rsid w:val="00851539"/>
    <w:rsid w:val="0085259D"/>
    <w:rsid w:val="00853FE2"/>
    <w:rsid w:val="0086035B"/>
    <w:rsid w:val="00860F54"/>
    <w:rsid w:val="00861666"/>
    <w:rsid w:val="00867CC8"/>
    <w:rsid w:val="008709F8"/>
    <w:rsid w:val="00871640"/>
    <w:rsid w:val="00874B62"/>
    <w:rsid w:val="00875ECF"/>
    <w:rsid w:val="008805DD"/>
    <w:rsid w:val="00882081"/>
    <w:rsid w:val="00882277"/>
    <w:rsid w:val="00883499"/>
    <w:rsid w:val="008863E8"/>
    <w:rsid w:val="0089317F"/>
    <w:rsid w:val="00895A7D"/>
    <w:rsid w:val="008A2E4C"/>
    <w:rsid w:val="008A4BE8"/>
    <w:rsid w:val="008B13FE"/>
    <w:rsid w:val="008B2FF7"/>
    <w:rsid w:val="008B42B8"/>
    <w:rsid w:val="008C1D6B"/>
    <w:rsid w:val="008C6C77"/>
    <w:rsid w:val="008D08FD"/>
    <w:rsid w:val="008D179A"/>
    <w:rsid w:val="008D55AB"/>
    <w:rsid w:val="008D7F26"/>
    <w:rsid w:val="008E2197"/>
    <w:rsid w:val="008F2271"/>
    <w:rsid w:val="00901769"/>
    <w:rsid w:val="0090276D"/>
    <w:rsid w:val="0090376C"/>
    <w:rsid w:val="00906E6F"/>
    <w:rsid w:val="00913759"/>
    <w:rsid w:val="00926752"/>
    <w:rsid w:val="00926AA2"/>
    <w:rsid w:val="009347CF"/>
    <w:rsid w:val="00947C50"/>
    <w:rsid w:val="00953201"/>
    <w:rsid w:val="009753C1"/>
    <w:rsid w:val="009911BA"/>
    <w:rsid w:val="009919AA"/>
    <w:rsid w:val="00994E24"/>
    <w:rsid w:val="009A3A7C"/>
    <w:rsid w:val="009C4826"/>
    <w:rsid w:val="009C5842"/>
    <w:rsid w:val="009D2934"/>
    <w:rsid w:val="009D55D1"/>
    <w:rsid w:val="009D68CC"/>
    <w:rsid w:val="009D7F33"/>
    <w:rsid w:val="009E506C"/>
    <w:rsid w:val="009F479D"/>
    <w:rsid w:val="009F5E46"/>
    <w:rsid w:val="00A055A3"/>
    <w:rsid w:val="00A100B4"/>
    <w:rsid w:val="00A21794"/>
    <w:rsid w:val="00A23B36"/>
    <w:rsid w:val="00A34B96"/>
    <w:rsid w:val="00A50218"/>
    <w:rsid w:val="00A50883"/>
    <w:rsid w:val="00A545A8"/>
    <w:rsid w:val="00A66802"/>
    <w:rsid w:val="00A70566"/>
    <w:rsid w:val="00A735DE"/>
    <w:rsid w:val="00A8516D"/>
    <w:rsid w:val="00A92AF1"/>
    <w:rsid w:val="00A97C96"/>
    <w:rsid w:val="00AA329E"/>
    <w:rsid w:val="00AB2C37"/>
    <w:rsid w:val="00AB74D3"/>
    <w:rsid w:val="00AC3555"/>
    <w:rsid w:val="00AC5805"/>
    <w:rsid w:val="00AD1F2C"/>
    <w:rsid w:val="00AE3939"/>
    <w:rsid w:val="00AE587F"/>
    <w:rsid w:val="00AF1E7B"/>
    <w:rsid w:val="00AF62C1"/>
    <w:rsid w:val="00B025C5"/>
    <w:rsid w:val="00B04388"/>
    <w:rsid w:val="00B04CF4"/>
    <w:rsid w:val="00B06A6C"/>
    <w:rsid w:val="00B14A7D"/>
    <w:rsid w:val="00B156EF"/>
    <w:rsid w:val="00B2503A"/>
    <w:rsid w:val="00B31FF8"/>
    <w:rsid w:val="00B3443C"/>
    <w:rsid w:val="00B50216"/>
    <w:rsid w:val="00B50EAF"/>
    <w:rsid w:val="00B55456"/>
    <w:rsid w:val="00B70542"/>
    <w:rsid w:val="00B801EC"/>
    <w:rsid w:val="00B817BB"/>
    <w:rsid w:val="00B84641"/>
    <w:rsid w:val="00B86203"/>
    <w:rsid w:val="00B8756A"/>
    <w:rsid w:val="00B9270F"/>
    <w:rsid w:val="00B92D48"/>
    <w:rsid w:val="00B93A86"/>
    <w:rsid w:val="00BA123B"/>
    <w:rsid w:val="00BA7994"/>
    <w:rsid w:val="00BB0639"/>
    <w:rsid w:val="00BB232A"/>
    <w:rsid w:val="00BB2351"/>
    <w:rsid w:val="00BD7FC7"/>
    <w:rsid w:val="00BF6794"/>
    <w:rsid w:val="00C0094A"/>
    <w:rsid w:val="00C07A0E"/>
    <w:rsid w:val="00C07C31"/>
    <w:rsid w:val="00C07E3A"/>
    <w:rsid w:val="00C16303"/>
    <w:rsid w:val="00C21469"/>
    <w:rsid w:val="00C23F99"/>
    <w:rsid w:val="00C24A76"/>
    <w:rsid w:val="00C24E32"/>
    <w:rsid w:val="00C26AA8"/>
    <w:rsid w:val="00C374D5"/>
    <w:rsid w:val="00C40719"/>
    <w:rsid w:val="00C43641"/>
    <w:rsid w:val="00C5271E"/>
    <w:rsid w:val="00C56EAC"/>
    <w:rsid w:val="00C62AB3"/>
    <w:rsid w:val="00C63A50"/>
    <w:rsid w:val="00C90F27"/>
    <w:rsid w:val="00C960AD"/>
    <w:rsid w:val="00C96278"/>
    <w:rsid w:val="00CA00D7"/>
    <w:rsid w:val="00CA3A90"/>
    <w:rsid w:val="00CA61B8"/>
    <w:rsid w:val="00CA7D86"/>
    <w:rsid w:val="00CC0AE5"/>
    <w:rsid w:val="00CC7E82"/>
    <w:rsid w:val="00CD7AA9"/>
    <w:rsid w:val="00CE30E2"/>
    <w:rsid w:val="00CE7E2F"/>
    <w:rsid w:val="00CF53AD"/>
    <w:rsid w:val="00CF7AA9"/>
    <w:rsid w:val="00D00CDD"/>
    <w:rsid w:val="00D24204"/>
    <w:rsid w:val="00D26A59"/>
    <w:rsid w:val="00D40755"/>
    <w:rsid w:val="00D4189F"/>
    <w:rsid w:val="00D46510"/>
    <w:rsid w:val="00D47EFA"/>
    <w:rsid w:val="00D543DF"/>
    <w:rsid w:val="00D55478"/>
    <w:rsid w:val="00D60DC9"/>
    <w:rsid w:val="00D70256"/>
    <w:rsid w:val="00D739E8"/>
    <w:rsid w:val="00D74475"/>
    <w:rsid w:val="00D8008A"/>
    <w:rsid w:val="00D8174A"/>
    <w:rsid w:val="00D82D66"/>
    <w:rsid w:val="00D84E3E"/>
    <w:rsid w:val="00D91619"/>
    <w:rsid w:val="00D9232C"/>
    <w:rsid w:val="00DA033D"/>
    <w:rsid w:val="00DA0886"/>
    <w:rsid w:val="00DA2067"/>
    <w:rsid w:val="00DA7BD5"/>
    <w:rsid w:val="00DB17CC"/>
    <w:rsid w:val="00DB74A9"/>
    <w:rsid w:val="00DB77DB"/>
    <w:rsid w:val="00DC016C"/>
    <w:rsid w:val="00DC1BD0"/>
    <w:rsid w:val="00DC2861"/>
    <w:rsid w:val="00DF09C6"/>
    <w:rsid w:val="00DF0B8A"/>
    <w:rsid w:val="00DF510D"/>
    <w:rsid w:val="00DF544C"/>
    <w:rsid w:val="00E0090A"/>
    <w:rsid w:val="00E027C0"/>
    <w:rsid w:val="00E1234E"/>
    <w:rsid w:val="00E13273"/>
    <w:rsid w:val="00E214EF"/>
    <w:rsid w:val="00E42A55"/>
    <w:rsid w:val="00E4352A"/>
    <w:rsid w:val="00E510E0"/>
    <w:rsid w:val="00E744D6"/>
    <w:rsid w:val="00E7482B"/>
    <w:rsid w:val="00E87A67"/>
    <w:rsid w:val="00E87BF7"/>
    <w:rsid w:val="00E94C7A"/>
    <w:rsid w:val="00EA26A0"/>
    <w:rsid w:val="00EB2941"/>
    <w:rsid w:val="00ED13D8"/>
    <w:rsid w:val="00ED71AC"/>
    <w:rsid w:val="00EE0E05"/>
    <w:rsid w:val="00EF44D5"/>
    <w:rsid w:val="00F01932"/>
    <w:rsid w:val="00F01E6D"/>
    <w:rsid w:val="00F03919"/>
    <w:rsid w:val="00F06C75"/>
    <w:rsid w:val="00F17D15"/>
    <w:rsid w:val="00F17F7F"/>
    <w:rsid w:val="00F228EA"/>
    <w:rsid w:val="00F246B1"/>
    <w:rsid w:val="00F34C06"/>
    <w:rsid w:val="00F35124"/>
    <w:rsid w:val="00F37176"/>
    <w:rsid w:val="00F37373"/>
    <w:rsid w:val="00F50460"/>
    <w:rsid w:val="00F50481"/>
    <w:rsid w:val="00F51D89"/>
    <w:rsid w:val="00F6312F"/>
    <w:rsid w:val="00F7101E"/>
    <w:rsid w:val="00F72239"/>
    <w:rsid w:val="00F86D4C"/>
    <w:rsid w:val="00F9772D"/>
    <w:rsid w:val="00F97817"/>
    <w:rsid w:val="00FA0F6E"/>
    <w:rsid w:val="00FA3DCF"/>
    <w:rsid w:val="00FC31CB"/>
    <w:rsid w:val="00FC3C53"/>
    <w:rsid w:val="00FC41F0"/>
    <w:rsid w:val="00FC5846"/>
    <w:rsid w:val="00FC643D"/>
    <w:rsid w:val="00FC6557"/>
    <w:rsid w:val="00FD5447"/>
    <w:rsid w:val="00FD5FFE"/>
    <w:rsid w:val="00FE25D0"/>
    <w:rsid w:val="00FF4DDA"/>
    <w:rsid w:val="00FF55D3"/>
    <w:rsid w:val="00FF5A45"/>
    <w:rsid w:val="00FF5B71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F7CB"/>
  <w15:chartTrackingRefBased/>
  <w15:docId w15:val="{EE37BF63-CEC5-4AEB-871C-039A517C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868EA"/>
    <w:pPr>
      <w:spacing w:after="240" w:line="240" w:lineRule="auto"/>
    </w:pPr>
    <w:rPr>
      <w:rFonts w:ascii="Times New Roman" w:hAnsi="Times New Roman"/>
      <w:color w:val="333333"/>
      <w:sz w:val="24"/>
    </w:rPr>
  </w:style>
  <w:style w:type="paragraph" w:styleId="Heading1">
    <w:name w:val="heading 1"/>
    <w:basedOn w:val="Normal"/>
    <w:next w:val="Normal"/>
    <w:link w:val="Heading1Char"/>
    <w:uiPriority w:val="9"/>
    <w:rsid w:val="006C4B9F"/>
    <w:pPr>
      <w:keepNext/>
      <w:keepLines/>
      <w:numPr>
        <w:numId w:val="14"/>
      </w:numPr>
      <w:spacing w:before="480"/>
      <w:outlineLvl w:val="0"/>
    </w:pPr>
    <w:rPr>
      <w:rFonts w:eastAsiaTheme="majorEastAsia" w:cstheme="majorBidi"/>
      <w:b/>
      <w:smallCaps/>
      <w:color w:val="034EA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C4B9F"/>
    <w:pPr>
      <w:keepNext/>
      <w:keepLines/>
      <w:numPr>
        <w:ilvl w:val="1"/>
        <w:numId w:val="14"/>
      </w:numPr>
      <w:outlineLvl w:val="1"/>
    </w:pPr>
    <w:rPr>
      <w:rFonts w:eastAsiaTheme="majorEastAsia" w:cstheme="majorBidi"/>
      <w:b/>
      <w:color w:val="034EA2"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6C4B9F"/>
    <w:pPr>
      <w:keepNext/>
      <w:keepLines/>
      <w:numPr>
        <w:ilvl w:val="2"/>
        <w:numId w:val="14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B025C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5C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5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1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5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5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5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696"/>
    <w:pPr>
      <w:tabs>
        <w:tab w:val="center" w:pos="4536"/>
        <w:tab w:val="right" w:pos="9072"/>
      </w:tabs>
      <w:spacing w:after="0"/>
      <w:jc w:val="righ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382696"/>
    <w:rPr>
      <w:rFonts w:ascii="Times New Roman" w:hAnsi="Times New Roman"/>
      <w:color w:val="333333"/>
      <w:sz w:val="20"/>
    </w:rPr>
  </w:style>
  <w:style w:type="paragraph" w:styleId="Footer">
    <w:name w:val="footer"/>
    <w:basedOn w:val="Normal"/>
    <w:link w:val="FooterChar"/>
    <w:uiPriority w:val="99"/>
    <w:unhideWhenUsed/>
    <w:rsid w:val="009919AA"/>
    <w:pPr>
      <w:tabs>
        <w:tab w:val="center" w:pos="4536"/>
        <w:tab w:val="right" w:pos="9072"/>
      </w:tabs>
      <w:spacing w:after="0"/>
    </w:pPr>
    <w:rPr>
      <w:rFonts w:asciiTheme="majorHAnsi" w:hAnsiTheme="majorHAnsi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9919AA"/>
    <w:rPr>
      <w:rFonts w:asciiTheme="majorHAnsi" w:hAnsiTheme="majorHAnsi"/>
      <w:color w:val="383838"/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3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38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rsid w:val="00025007"/>
    <w:pPr>
      <w:spacing w:before="480"/>
      <w:contextualSpacing/>
    </w:pPr>
    <w:rPr>
      <w:rFonts w:eastAsiaTheme="majorEastAsia" w:cstheme="majorBidi"/>
      <w:b/>
      <w:smallCaps/>
      <w:color w:val="034EA2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007"/>
    <w:rPr>
      <w:rFonts w:ascii="Times New Roman" w:eastAsiaTheme="majorEastAsia" w:hAnsi="Times New Roman" w:cstheme="majorBidi"/>
      <w:b/>
      <w:smallCaps/>
      <w:color w:val="034EA2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C4B9F"/>
    <w:rPr>
      <w:rFonts w:ascii="Times New Roman" w:eastAsiaTheme="majorEastAsia" w:hAnsi="Times New Roman" w:cstheme="majorBidi"/>
      <w:b/>
      <w:smallCaps/>
      <w:color w:val="034EA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4B9F"/>
    <w:rPr>
      <w:rFonts w:ascii="Times New Roman" w:eastAsiaTheme="majorEastAsia" w:hAnsi="Times New Roman" w:cstheme="majorBidi"/>
      <w:b/>
      <w:color w:val="034EA2"/>
      <w:sz w:val="24"/>
      <w:szCs w:val="26"/>
    </w:rPr>
  </w:style>
  <w:style w:type="paragraph" w:customStyle="1" w:styleId="berschriftNr1">
    <w:name w:val="Überschrift Nr.1"/>
    <w:basedOn w:val="Heading1"/>
    <w:next w:val="Normal"/>
    <w:link w:val="berschriftNr1Zchn"/>
    <w:qFormat/>
    <w:rsid w:val="00013C55"/>
    <w:pPr>
      <w:numPr>
        <w:numId w:val="1"/>
      </w:numPr>
      <w:ind w:left="0" w:hanging="680"/>
    </w:pPr>
    <w:rPr>
      <w:lang w:val="en-US"/>
    </w:rPr>
  </w:style>
  <w:style w:type="paragraph" w:customStyle="1" w:styleId="berschriftNr2">
    <w:name w:val="Überschrift Nr.2"/>
    <w:basedOn w:val="Heading2"/>
    <w:next w:val="Normal"/>
    <w:link w:val="berschriftNr2Zchn"/>
    <w:qFormat/>
    <w:rsid w:val="00013C55"/>
    <w:pPr>
      <w:numPr>
        <w:numId w:val="1"/>
      </w:numPr>
      <w:ind w:left="0" w:hanging="680"/>
    </w:pPr>
    <w:rPr>
      <w:lang w:val="en-US"/>
    </w:rPr>
  </w:style>
  <w:style w:type="character" w:customStyle="1" w:styleId="berschriftNr1Zchn">
    <w:name w:val="Überschrift Nr.1 Zchn"/>
    <w:basedOn w:val="Heading1Char"/>
    <w:link w:val="berschriftNr1"/>
    <w:rsid w:val="00013C55"/>
    <w:rPr>
      <w:rFonts w:ascii="Calibri Light" w:eastAsiaTheme="majorEastAsia" w:hAnsi="Calibri Light" w:cstheme="majorBidi"/>
      <w:b/>
      <w:smallCaps/>
      <w:color w:val="034EA2"/>
      <w:sz w:val="60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C4B9F"/>
    <w:rPr>
      <w:rFonts w:ascii="Times New Roman" w:eastAsiaTheme="majorEastAsia" w:hAnsi="Times New Roman" w:cstheme="majorBidi"/>
      <w:b/>
      <w:color w:val="333333"/>
      <w:sz w:val="24"/>
      <w:szCs w:val="24"/>
    </w:rPr>
  </w:style>
  <w:style w:type="character" w:customStyle="1" w:styleId="berschriftNr2Zchn">
    <w:name w:val="Überschrift Nr.2 Zchn"/>
    <w:basedOn w:val="Heading2Char"/>
    <w:link w:val="berschriftNr2"/>
    <w:rsid w:val="00013C55"/>
    <w:rPr>
      <w:rFonts w:ascii="Calibri Light" w:eastAsiaTheme="majorEastAsia" w:hAnsi="Calibri Light" w:cstheme="majorBidi"/>
      <w:b/>
      <w:color w:val="034EA2"/>
      <w:sz w:val="28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36F"/>
    <w:rPr>
      <w:rFonts w:asciiTheme="majorHAnsi" w:eastAsiaTheme="majorEastAsia" w:hAnsiTheme="majorHAnsi" w:cstheme="majorBidi"/>
      <w:i/>
      <w:iCs/>
      <w:color w:val="004B85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5C5"/>
    <w:rPr>
      <w:rFonts w:asciiTheme="majorHAnsi" w:eastAsiaTheme="majorEastAsia" w:hAnsiTheme="majorHAnsi" w:cstheme="majorBidi"/>
      <w:color w:val="004B8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5C5"/>
    <w:rPr>
      <w:rFonts w:asciiTheme="majorHAnsi" w:eastAsiaTheme="majorEastAsia" w:hAnsiTheme="majorHAnsi" w:cstheme="majorBidi"/>
      <w:color w:val="00315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5C5"/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5C5"/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5C5"/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paragraph" w:customStyle="1" w:styleId="Leadintext">
    <w:name w:val="Lead in text"/>
    <w:basedOn w:val="Normal"/>
    <w:next w:val="Normal"/>
    <w:link w:val="LeadintextZchn"/>
    <w:rsid w:val="00CC7E82"/>
    <w:pPr>
      <w:spacing w:before="560" w:after="220" w:line="300" w:lineRule="exact"/>
    </w:pPr>
    <w:rPr>
      <w:color w:val="878787"/>
      <w:lang w:val="en-US"/>
    </w:rPr>
  </w:style>
  <w:style w:type="character" w:customStyle="1" w:styleId="LeadintextZchn">
    <w:name w:val="Lead in text Zchn"/>
    <w:basedOn w:val="DefaultParagraphFont"/>
    <w:link w:val="Leadintext"/>
    <w:rsid w:val="00CC7E82"/>
    <w:rPr>
      <w:rFonts w:ascii="Times New Roman" w:hAnsi="Times New Roman"/>
      <w:color w:val="878787"/>
      <w:sz w:val="24"/>
      <w:lang w:val="en-US"/>
    </w:rPr>
  </w:style>
  <w:style w:type="table" w:styleId="TableGrid">
    <w:name w:val="Table Grid"/>
    <w:basedOn w:val="TableNormal"/>
    <w:uiPriority w:val="39"/>
    <w:rsid w:val="00505543"/>
    <w:pPr>
      <w:spacing w:after="0" w:line="240" w:lineRule="auto"/>
    </w:pPr>
    <w:rPr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Ttable1">
    <w:name w:val="EIT table 1"/>
    <w:basedOn w:val="TableNormal"/>
    <w:uiPriority w:val="99"/>
    <w:rsid w:val="003818F1"/>
    <w:pPr>
      <w:spacing w:line="260" w:lineRule="atLeast"/>
      <w:ind w:left="170"/>
    </w:pPr>
    <w:rPr>
      <w:rFonts w:ascii="Calibri" w:hAnsi="Calibri"/>
      <w:color w:val="333333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70" w:type="dxa"/>
        <w:bottom w:w="57" w:type="dxa"/>
      </w:tblCellMar>
    </w:tblPr>
    <w:tblStylePr w:type="firstCol">
      <w:pPr>
        <w:jc w:val="left"/>
      </w:pPr>
      <w:rPr>
        <w:rFonts w:ascii="Calibri" w:hAnsi="Calibri"/>
        <w:caps w:val="0"/>
        <w:smallCaps w:val="0"/>
        <w:color w:val="FFFFFF"/>
        <w:sz w:val="20"/>
      </w:rPr>
      <w:tblPr>
        <w:jc w:val="center"/>
      </w:tblPr>
      <w:trPr>
        <w:jc w:val="center"/>
      </w:trPr>
      <w:tcPr>
        <w:shd w:val="clear" w:color="auto" w:fill="034EA2"/>
      </w:tcPr>
    </w:tblStylePr>
  </w:style>
  <w:style w:type="table" w:styleId="GridTable5Dark-Accent1">
    <w:name w:val="Grid Table 5 Dark Accent 1"/>
    <w:basedOn w:val="TableNormal"/>
    <w:uiPriority w:val="50"/>
    <w:rsid w:val="005055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1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band1Vert">
      <w:tblPr/>
      <w:tcPr>
        <w:shd w:val="clear" w:color="auto" w:fill="7AC5FF" w:themeFill="accent1" w:themeFillTint="66"/>
      </w:tcPr>
    </w:tblStylePr>
    <w:tblStylePr w:type="band1Horz">
      <w:tblPr/>
      <w:tcPr>
        <w:shd w:val="clear" w:color="auto" w:fill="7AC5FF" w:themeFill="accent1" w:themeFillTint="66"/>
      </w:tcPr>
    </w:tblStylePr>
  </w:style>
  <w:style w:type="paragraph" w:customStyle="1" w:styleId="Table">
    <w:name w:val="Table"/>
    <w:rsid w:val="005A51F1"/>
    <w:rPr>
      <w:rFonts w:ascii="Times New Roman" w:hAnsi="Times New Roman"/>
      <w:color w:val="383838" w:themeColor="text1"/>
      <w:sz w:val="24"/>
      <w:lang w:val="en-US"/>
    </w:rPr>
  </w:style>
  <w:style w:type="paragraph" w:customStyle="1" w:styleId="Bulletlevel1">
    <w:name w:val="Bullet level 1"/>
    <w:basedOn w:val="Normal"/>
    <w:link w:val="Bulletlevel1Zchn"/>
    <w:rsid w:val="00025007"/>
    <w:pPr>
      <w:numPr>
        <w:ilvl w:val="3"/>
        <w:numId w:val="14"/>
      </w:numPr>
      <w:spacing w:after="160"/>
    </w:pPr>
  </w:style>
  <w:style w:type="paragraph" w:customStyle="1" w:styleId="Bulletlevel2">
    <w:name w:val="Bullet level 2"/>
    <w:basedOn w:val="Normal"/>
    <w:link w:val="Bulletlevel2Zchn"/>
    <w:rsid w:val="00025007"/>
    <w:pPr>
      <w:numPr>
        <w:ilvl w:val="4"/>
        <w:numId w:val="14"/>
      </w:numPr>
      <w:spacing w:after="160"/>
    </w:pPr>
  </w:style>
  <w:style w:type="character" w:customStyle="1" w:styleId="Bulletlevel1Zchn">
    <w:name w:val="Bullet level 1 Zchn"/>
    <w:basedOn w:val="DefaultParagraphFont"/>
    <w:link w:val="Bulletlevel1"/>
    <w:rsid w:val="00025007"/>
    <w:rPr>
      <w:rFonts w:ascii="Times New Roman" w:hAnsi="Times New Roman"/>
      <w:color w:val="333333"/>
      <w:sz w:val="24"/>
    </w:rPr>
  </w:style>
  <w:style w:type="character" w:customStyle="1" w:styleId="Bulletlevel2Zchn">
    <w:name w:val="Bullet level 2 Zchn"/>
    <w:basedOn w:val="DefaultParagraphFont"/>
    <w:link w:val="Bulletlevel2"/>
    <w:rsid w:val="00025007"/>
    <w:rPr>
      <w:rFonts w:ascii="Times New Roman" w:hAnsi="Times New Roman"/>
      <w:color w:val="333333"/>
      <w:sz w:val="24"/>
    </w:rPr>
  </w:style>
  <w:style w:type="paragraph" w:styleId="TOC1">
    <w:name w:val="toc 1"/>
    <w:basedOn w:val="Normal"/>
    <w:next w:val="Normal"/>
    <w:uiPriority w:val="39"/>
    <w:unhideWhenUsed/>
    <w:rsid w:val="00DC1BD0"/>
    <w:pPr>
      <w:tabs>
        <w:tab w:val="right" w:leader="dot" w:pos="8493"/>
      </w:tabs>
      <w:spacing w:after="10"/>
    </w:pPr>
    <w:rPr>
      <w:b/>
    </w:rPr>
  </w:style>
  <w:style w:type="paragraph" w:styleId="TOC2">
    <w:name w:val="toc 2"/>
    <w:basedOn w:val="Normal"/>
    <w:next w:val="Normal"/>
    <w:uiPriority w:val="39"/>
    <w:unhideWhenUsed/>
    <w:rsid w:val="00DC1BD0"/>
    <w:pPr>
      <w:spacing w:after="10"/>
      <w:ind w:left="714" w:hanging="357"/>
    </w:pPr>
  </w:style>
  <w:style w:type="character" w:styleId="Hyperlink">
    <w:name w:val="Hyperlink"/>
    <w:basedOn w:val="DefaultParagraphFont"/>
    <w:uiPriority w:val="99"/>
    <w:unhideWhenUsed/>
    <w:rsid w:val="00926AA2"/>
    <w:rPr>
      <w:color w:val="034EA2" w:themeColor="hyperlink"/>
      <w:u w:val="single"/>
    </w:rPr>
  </w:style>
  <w:style w:type="character" w:styleId="SubtleReference">
    <w:name w:val="Subtle Reference"/>
    <w:basedOn w:val="DefaultParagraphFont"/>
    <w:uiPriority w:val="31"/>
    <w:qFormat/>
    <w:rsid w:val="00C90F27"/>
    <w:rPr>
      <w:rFonts w:ascii="Calibri Light" w:hAnsi="Calibri Light"/>
      <w:smallCaps/>
      <w:color w:val="383838"/>
      <w:sz w:val="20"/>
    </w:rPr>
  </w:style>
  <w:style w:type="character" w:styleId="IntenseReference">
    <w:name w:val="Intense Reference"/>
    <w:basedOn w:val="DefaultParagraphFont"/>
    <w:uiPriority w:val="32"/>
    <w:qFormat/>
    <w:rsid w:val="00C90F27"/>
    <w:rPr>
      <w:rFonts w:ascii="Calibri Light" w:hAnsi="Calibri Light"/>
      <w:b/>
      <w:bCs/>
      <w:smallCaps/>
      <w:color w:val="034EA2"/>
      <w:spacing w:val="5"/>
      <w:sz w:val="20"/>
    </w:rPr>
  </w:style>
  <w:style w:type="character" w:styleId="Emphasis">
    <w:name w:val="Emphasis"/>
    <w:basedOn w:val="DefaultParagraphFont"/>
    <w:uiPriority w:val="20"/>
    <w:qFormat/>
    <w:rsid w:val="00C90F27"/>
    <w:rPr>
      <w:rFonts w:ascii="Calibri" w:hAnsi="Calibri"/>
      <w:b/>
      <w:i w:val="0"/>
      <w:iCs/>
      <w:color w:val="383838"/>
      <w:sz w:val="20"/>
    </w:rPr>
  </w:style>
  <w:style w:type="character" w:styleId="IntenseEmphasis">
    <w:name w:val="Intense Emphasis"/>
    <w:basedOn w:val="DefaultParagraphFont"/>
    <w:uiPriority w:val="21"/>
    <w:qFormat/>
    <w:rsid w:val="00C90F27"/>
    <w:rPr>
      <w:rFonts w:ascii="Calibri" w:hAnsi="Calibri"/>
      <w:i/>
      <w:iCs/>
      <w:color w:val="034EA2"/>
      <w:sz w:val="20"/>
    </w:rPr>
  </w:style>
  <w:style w:type="character" w:styleId="SubtleEmphasis">
    <w:name w:val="Subtle Emphasis"/>
    <w:basedOn w:val="DefaultParagraphFont"/>
    <w:uiPriority w:val="19"/>
    <w:qFormat/>
    <w:rsid w:val="00C90F27"/>
    <w:rPr>
      <w:rFonts w:ascii="Calibri Light" w:hAnsi="Calibri Light"/>
      <w:i/>
      <w:iCs/>
      <w:color w:val="696969"/>
      <w:sz w:val="20"/>
    </w:rPr>
  </w:style>
  <w:style w:type="paragraph" w:customStyle="1" w:styleId="ListNr1">
    <w:name w:val="List Nr. 1"/>
    <w:basedOn w:val="Normal"/>
    <w:link w:val="ListNr1Zchn"/>
    <w:qFormat/>
    <w:rsid w:val="00101BD7"/>
    <w:pPr>
      <w:numPr>
        <w:numId w:val="8"/>
      </w:numPr>
      <w:spacing w:after="160"/>
      <w:ind w:left="624" w:hanging="284"/>
    </w:pPr>
  </w:style>
  <w:style w:type="paragraph" w:customStyle="1" w:styleId="ListNr2">
    <w:name w:val="List Nr. 2"/>
    <w:basedOn w:val="Normal"/>
    <w:link w:val="ListNr2Zchn"/>
    <w:qFormat/>
    <w:rsid w:val="00101BD7"/>
    <w:pPr>
      <w:numPr>
        <w:ilvl w:val="1"/>
        <w:numId w:val="8"/>
      </w:numPr>
      <w:spacing w:after="160"/>
      <w:ind w:left="1248" w:hanging="284"/>
    </w:pPr>
  </w:style>
  <w:style w:type="character" w:customStyle="1" w:styleId="ListNr1Zchn">
    <w:name w:val="List Nr. 1 Zchn"/>
    <w:basedOn w:val="DefaultParagraphFont"/>
    <w:link w:val="ListNr1"/>
    <w:rsid w:val="00101BD7"/>
    <w:rPr>
      <w:rFonts w:ascii="Calibri" w:hAnsi="Calibri"/>
      <w:color w:val="383838"/>
      <w:sz w:val="20"/>
    </w:rPr>
  </w:style>
  <w:style w:type="paragraph" w:styleId="ListParagraph">
    <w:name w:val="List Paragraph"/>
    <w:basedOn w:val="Normal"/>
    <w:uiPriority w:val="34"/>
    <w:semiHidden/>
    <w:qFormat/>
    <w:rsid w:val="00C90F27"/>
    <w:pPr>
      <w:ind w:left="720"/>
      <w:contextualSpacing/>
    </w:pPr>
  </w:style>
  <w:style w:type="character" w:customStyle="1" w:styleId="ListNr2Zchn">
    <w:name w:val="List Nr. 2 Zchn"/>
    <w:basedOn w:val="DefaultParagraphFont"/>
    <w:link w:val="ListNr2"/>
    <w:rsid w:val="00101BD7"/>
    <w:rPr>
      <w:rFonts w:ascii="Calibri" w:hAnsi="Calibri"/>
      <w:color w:val="383838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B55456"/>
    <w:pPr>
      <w:spacing w:after="0"/>
    </w:pPr>
    <w:rPr>
      <w:iCs/>
      <w:color w:val="034EA2"/>
      <w:sz w:val="18"/>
      <w:szCs w:val="18"/>
    </w:rPr>
  </w:style>
  <w:style w:type="paragraph" w:styleId="NoSpacing">
    <w:name w:val="No Spacing"/>
    <w:link w:val="NoSpacingChar"/>
    <w:uiPriority w:val="1"/>
    <w:qFormat/>
    <w:rsid w:val="00A100B4"/>
    <w:pPr>
      <w:spacing w:after="0" w:line="240" w:lineRule="auto"/>
    </w:pPr>
    <w:rPr>
      <w:rFonts w:eastAsiaTheme="minorEastAsia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BD7FC7"/>
    <w:rPr>
      <w:rFonts w:eastAsiaTheme="minorEastAsia" w:cstheme="minorBidi"/>
    </w:rPr>
  </w:style>
  <w:style w:type="paragraph" w:styleId="Subtitle">
    <w:name w:val="Subtitle"/>
    <w:basedOn w:val="Normal"/>
    <w:next w:val="Normal"/>
    <w:link w:val="SubtitleChar"/>
    <w:uiPriority w:val="11"/>
    <w:rsid w:val="00025007"/>
    <w:pPr>
      <w:numPr>
        <w:ilvl w:val="1"/>
      </w:numPr>
    </w:pPr>
    <w:rPr>
      <w:rFonts w:eastAsiaTheme="minorEastAsia" w:cstheme="minorBidi"/>
      <w:smallCaps/>
      <w:color w:val="034EA2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25007"/>
    <w:rPr>
      <w:rFonts w:ascii="Times New Roman" w:eastAsiaTheme="minorEastAsia" w:hAnsi="Times New Roman" w:cstheme="minorBidi"/>
      <w:smallCaps/>
      <w:color w:val="034EA2"/>
      <w:spacing w:val="15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F4B0E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F4B0E"/>
    <w:rPr>
      <w:color w:val="808080"/>
    </w:rPr>
  </w:style>
  <w:style w:type="character" w:styleId="Strong">
    <w:name w:val="Strong"/>
    <w:basedOn w:val="DefaultParagraphFont"/>
    <w:uiPriority w:val="22"/>
    <w:qFormat/>
    <w:rsid w:val="00434F11"/>
    <w:rPr>
      <w:rFonts w:ascii="Calibri" w:hAnsi="Calibri"/>
      <w:b/>
      <w:bCs/>
      <w:color w:val="383838"/>
      <w:sz w:val="20"/>
    </w:rPr>
  </w:style>
  <w:style w:type="paragraph" w:customStyle="1" w:styleId="Bulletlevel3">
    <w:name w:val="Bullet level 3"/>
    <w:basedOn w:val="Normal"/>
    <w:link w:val="Bulletlevel3Zchn"/>
    <w:rsid w:val="00025007"/>
    <w:pPr>
      <w:numPr>
        <w:ilvl w:val="5"/>
        <w:numId w:val="14"/>
      </w:numPr>
      <w:spacing w:after="160"/>
    </w:pPr>
    <w:rPr>
      <w:lang w:val="en-US"/>
    </w:rPr>
  </w:style>
  <w:style w:type="character" w:customStyle="1" w:styleId="Bulletlevel3Zchn">
    <w:name w:val="Bullet level 3 Zchn"/>
    <w:basedOn w:val="DefaultParagraphFont"/>
    <w:link w:val="Bulletlevel3"/>
    <w:rsid w:val="00025007"/>
    <w:rPr>
      <w:rFonts w:ascii="Times New Roman" w:hAnsi="Times New Roman"/>
      <w:color w:val="333333"/>
      <w:sz w:val="24"/>
      <w:lang w:val="en-US"/>
    </w:rPr>
  </w:style>
  <w:style w:type="paragraph" w:customStyle="1" w:styleId="ListNr3">
    <w:name w:val="List Nr. 3"/>
    <w:basedOn w:val="Normal"/>
    <w:link w:val="ListNr3Zchn"/>
    <w:qFormat/>
    <w:rsid w:val="00101BD7"/>
    <w:pPr>
      <w:numPr>
        <w:ilvl w:val="2"/>
        <w:numId w:val="8"/>
      </w:numPr>
      <w:spacing w:after="160"/>
      <w:ind w:left="2382" w:hanging="624"/>
    </w:pPr>
    <w:rPr>
      <w:lang w:val="en-US"/>
    </w:rPr>
  </w:style>
  <w:style w:type="character" w:customStyle="1" w:styleId="ListNr3Zchn">
    <w:name w:val="List Nr. 3 Zchn"/>
    <w:basedOn w:val="DefaultParagraphFont"/>
    <w:link w:val="ListNr3"/>
    <w:rsid w:val="00101BD7"/>
    <w:rPr>
      <w:rFonts w:ascii="Calibri" w:hAnsi="Calibri"/>
      <w:color w:val="383838"/>
      <w:sz w:val="20"/>
      <w:lang w:val="en-US"/>
    </w:rPr>
  </w:style>
  <w:style w:type="paragraph" w:styleId="ListBullet">
    <w:name w:val="List Bullet"/>
    <w:basedOn w:val="Normal"/>
    <w:uiPriority w:val="99"/>
    <w:unhideWhenUsed/>
    <w:rsid w:val="00C07C31"/>
    <w:pPr>
      <w:numPr>
        <w:numId w:val="9"/>
      </w:numPr>
      <w:contextualSpacing/>
    </w:pPr>
  </w:style>
  <w:style w:type="paragraph" w:customStyle="1" w:styleId="berschriftNr3">
    <w:name w:val="Überschrift Nr.3"/>
    <w:basedOn w:val="Heading3"/>
    <w:next w:val="Normal"/>
    <w:link w:val="berschriftNr3Zchn"/>
    <w:qFormat/>
    <w:rsid w:val="008C6C77"/>
    <w:pPr>
      <w:numPr>
        <w:numId w:val="1"/>
      </w:numPr>
      <w:ind w:left="0" w:hanging="794"/>
    </w:pPr>
  </w:style>
  <w:style w:type="character" w:customStyle="1" w:styleId="berschriftNr3Zchn">
    <w:name w:val="Überschrift Nr.3 Zchn"/>
    <w:basedOn w:val="DefaultParagraphFont"/>
    <w:link w:val="berschriftNr3"/>
    <w:rsid w:val="008C6C77"/>
    <w:rPr>
      <w:rFonts w:ascii="Calibri" w:eastAsiaTheme="majorEastAsia" w:hAnsi="Calibri" w:cstheme="majorBidi"/>
      <w:color w:val="383838"/>
      <w:sz w:val="24"/>
      <w:szCs w:val="24"/>
    </w:rPr>
  </w:style>
  <w:style w:type="table" w:styleId="ListTable4-Accent1">
    <w:name w:val="List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37A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table" w:customStyle="1" w:styleId="EIttable2">
    <w:name w:val="EIt table 2"/>
    <w:basedOn w:val="GridTable4-Accent1"/>
    <w:uiPriority w:val="99"/>
    <w:rsid w:val="00301162"/>
    <w:pPr>
      <w:spacing w:after="160" w:line="260" w:lineRule="atLeast"/>
    </w:pPr>
    <w:rPr>
      <w:color w:val="383838"/>
      <w:sz w:val="20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70" w:type="dxa"/>
        <w:left w:w="170" w:type="dxa"/>
        <w:bottom w:w="57" w:type="dxa"/>
      </w:tblCellMar>
    </w:tblPr>
    <w:tblStylePr w:type="firstRow">
      <w:rPr>
        <w:rFonts w:ascii="Calibri" w:hAnsi="Calibri"/>
        <w:b/>
        <w:bCs/>
        <w:color w:val="FFFFFF" w:themeColor="background1"/>
        <w:sz w:val="20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65B2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CBD3E4"/>
      </w:tcPr>
    </w:tblStylePr>
    <w:tblStylePr w:type="band2Horz">
      <w:tblPr/>
      <w:tcPr>
        <w:shd w:val="clear" w:color="auto" w:fill="E7EAF2"/>
      </w:tcPr>
    </w:tblStylePr>
  </w:style>
  <w:style w:type="table" w:styleId="GridTable4-Accent1">
    <w:name w:val="Grid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  <w:insideV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C3C53"/>
    <w:rPr>
      <w:color w:val="686868" w:themeColor="followed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DC1BD0"/>
    <w:pPr>
      <w:spacing w:after="10"/>
      <w:ind w:left="1077" w:hanging="357"/>
    </w:pPr>
  </w:style>
  <w:style w:type="character" w:styleId="CommentReference">
    <w:name w:val="annotation reference"/>
    <w:basedOn w:val="DefaultParagraphFont"/>
    <w:uiPriority w:val="99"/>
    <w:semiHidden/>
    <w:unhideWhenUsed/>
    <w:rsid w:val="00867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CC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CC8"/>
    <w:rPr>
      <w:rFonts w:ascii="Calibri" w:hAnsi="Calibri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CC8"/>
    <w:rPr>
      <w:rFonts w:ascii="Calibri" w:hAnsi="Calibri"/>
      <w:b/>
      <w:bCs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.hora\OneDrive%20-%20EIT%20Health\Desktop\Template_EIT%20Health%20word%20document_plain_%20page%20numbers_UPDATED_RAH.dotm" TargetMode="External"/></Relationships>
</file>

<file path=word/theme/theme1.xml><?xml version="1.0" encoding="utf-8"?>
<a:theme xmlns:a="http://schemas.openxmlformats.org/drawingml/2006/main" name="Office">
  <a:themeElements>
    <a:clrScheme name="EIT health">
      <a:dk1>
        <a:srgbClr val="383838"/>
      </a:dk1>
      <a:lt1>
        <a:sysClr val="window" lastClr="FFFFFF"/>
      </a:lt1>
      <a:dk2>
        <a:srgbClr val="034EA2"/>
      </a:dk2>
      <a:lt2>
        <a:srgbClr val="6BB745"/>
      </a:lt2>
      <a:accent1>
        <a:srgbClr val="0065B2"/>
      </a:accent1>
      <a:accent2>
        <a:srgbClr val="73C4EE"/>
      </a:accent2>
      <a:accent3>
        <a:srgbClr val="E743C6"/>
      </a:accent3>
      <a:accent4>
        <a:srgbClr val="383838"/>
      </a:accent4>
      <a:accent5>
        <a:srgbClr val="686868"/>
      </a:accent5>
      <a:accent6>
        <a:srgbClr val="989898"/>
      </a:accent6>
      <a:hlink>
        <a:srgbClr val="034EA2"/>
      </a:hlink>
      <a:folHlink>
        <a:srgbClr val="686868"/>
      </a:folHlink>
    </a:clrScheme>
    <a:fontScheme name="EIT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DDE2E8386D0647BE26F11B0FEDAE67" ma:contentTypeVersion="20" ma:contentTypeDescription="Create a new document." ma:contentTypeScope="" ma:versionID="48249d9e7525d2d1e32a6d0eae56a385">
  <xsd:schema xmlns:xsd="http://www.w3.org/2001/XMLSchema" xmlns:xs="http://www.w3.org/2001/XMLSchema" xmlns:p="http://schemas.microsoft.com/office/2006/metadata/properties" xmlns:ns2="afa2f558-f630-4e97-b056-1efb44b0d2f1" xmlns:ns3="4a3eea1f-9bc5-4916-9bc8-bb36547c7c13" targetNamespace="http://schemas.microsoft.com/office/2006/metadata/properties" ma:root="true" ma:fieldsID="19b051eda8e1b2279819d91c451cc58e" ns2:_="" ns3:_="">
    <xsd:import namespace="afa2f558-f630-4e97-b056-1efb44b0d2f1"/>
    <xsd:import namespace="4a3eea1f-9bc5-4916-9bc8-bb36547c7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2f558-f630-4e97-b056-1efb44b0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33c03a4-c9df-4f0e-bd2f-4f61b797a9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3eea1f-9bc5-4916-9bc8-bb36547c7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899c8c-9faf-468f-afe2-6a76b2aa885e}" ma:internalName="TaxCatchAll" ma:showField="CatchAllData" ma:web="4a3eea1f-9bc5-4916-9bc8-bb36547c7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a2f558-f630-4e97-b056-1efb44b0d2f1">
      <Terms xmlns="http://schemas.microsoft.com/office/infopath/2007/PartnerControls"/>
    </lcf76f155ced4ddcb4097134ff3c332f>
    <TaxCatchAll xmlns="4a3eea1f-9bc5-4916-9bc8-bb36547c7c13" xsi:nil="true"/>
    <MediaLengthInSeconds xmlns="afa2f558-f630-4e97-b056-1efb44b0d2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0946B-60E7-4CA4-8A5B-7BFBE0DA3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2f558-f630-4e97-b056-1efb44b0d2f1"/>
    <ds:schemaRef ds:uri="4a3eea1f-9bc5-4916-9bc8-bb36547c7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1F5B09-1BDE-4A93-AAF3-C8D55C0578F1}">
  <ds:schemaRefs>
    <ds:schemaRef ds:uri="http://schemas.microsoft.com/office/2006/metadata/properties"/>
    <ds:schemaRef ds:uri="http://schemas.microsoft.com/office/infopath/2007/PartnerControls"/>
    <ds:schemaRef ds:uri="afa2f558-f630-4e97-b056-1efb44b0d2f1"/>
    <ds:schemaRef ds:uri="4a3eea1f-9bc5-4916-9bc8-bb36547c7c13"/>
  </ds:schemaRefs>
</ds:datastoreItem>
</file>

<file path=customXml/itemProps3.xml><?xml version="1.0" encoding="utf-8"?>
<ds:datastoreItem xmlns:ds="http://schemas.openxmlformats.org/officeDocument/2006/customXml" ds:itemID="{1FC430C8-11EC-4750-B02A-4BC61C5D72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478948-CBE3-4749-8783-80E8167E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Template_EIT Health word document_plain_ page numbers_UPDATED_RAH.dotm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Überschriften</vt:lpstr>
      </vt:variant>
      <vt:variant>
        <vt:i4>11</vt:i4>
      </vt:variant>
    </vt:vector>
  </HeadingPairs>
  <TitlesOfParts>
    <vt:vector size="13" baseType="lpstr">
      <vt:lpstr>Title</vt:lpstr>
      <vt:lpstr>Title</vt:lpstr>
      <vt:lpstr>Table of Contents</vt:lpstr>
      <vt:lpstr>Numbered Headline 1</vt:lpstr>
      <vt:lpstr>    Numbered Headline 2</vt:lpstr>
      <vt:lpstr>Headline 1</vt:lpstr>
      <vt:lpstr>    Headline 2</vt:lpstr>
      <vt:lpstr>Table</vt:lpstr>
      <vt:lpstr>Bullet points</vt:lpstr>
      <vt:lpstr>Numbered list</vt:lpstr>
      <vt:lpstr>Picture with image caption</vt:lpstr>
      <vt:lpstr>Rgaergaer</vt:lpstr>
      <vt:lpstr>    Aergaergerg</vt:lpstr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Subtitle</dc:subject>
  <dc:creator>EIT Health</dc:creator>
  <cp:keywords/>
  <dc:description/>
  <cp:lastModifiedBy>Ricardo A. Hora</cp:lastModifiedBy>
  <cp:revision>68</cp:revision>
  <cp:lastPrinted>2017-07-24T17:37:00Z</cp:lastPrinted>
  <dcterms:created xsi:type="dcterms:W3CDTF">2025-06-30T08:05:00Z</dcterms:created>
  <dcterms:modified xsi:type="dcterms:W3CDTF">2026-06-24T12:19:00Z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0x010100E6DDE2E8386D0647BE26F11B0FEDAE67</vt:lpwstr>
  </property>
  <property fmtid="{D5CDD505-2E9C-101B-9397-08002B2CF9AE}" pid="3" name="_dlc_DocIdItemGuid">
    <vt:lpwstr>e23c66b0-81a9-4438-8805-65dc947c6d9f</vt:lpwstr>
  </property>
  <property fmtid="{D5CDD505-2E9C-101B-9397-08002B2CF9AE}" pid="4" name="Order">
    <vt:r8>546900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