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A7782" w14:textId="45A38B04" w:rsidR="00AB2F1D" w:rsidRPr="00ED1F06" w:rsidRDefault="001A58B3" w:rsidP="00AB2F1D">
      <w:pPr>
        <w:spacing w:after="0" w:line="820" w:lineRule="atLeast"/>
        <w:contextualSpacing/>
        <w:rPr>
          <w:rFonts w:eastAsia="MingLiU" w:cstheme="minorHAnsi"/>
          <w:spacing w:val="10"/>
          <w:kern w:val="28"/>
          <w:sz w:val="52"/>
          <w:szCs w:val="56"/>
          <w:lang w:eastAsia="en-US"/>
        </w:rPr>
      </w:pPr>
      <w:bookmarkStart w:id="0" w:name="scroll-bookmark-1"/>
      <w:bookmarkEnd w:id="0"/>
      <w:r w:rsidRPr="00ED1F06">
        <w:rPr>
          <w:rFonts w:eastAsia="MingLiU" w:cstheme="minorHAnsi"/>
          <w:spacing w:val="10"/>
          <w:kern w:val="28"/>
          <w:sz w:val="52"/>
          <w:szCs w:val="56"/>
          <w:lang w:eastAsia="en-US"/>
        </w:rPr>
        <w:t xml:space="preserve">Ausschreibung </w:t>
      </w:r>
    </w:p>
    <w:p w14:paraId="537AF480" w14:textId="77777777" w:rsidR="00AB2F1D" w:rsidRDefault="00AB2F1D" w:rsidP="00C40EDE">
      <w:pPr>
        <w:rPr>
          <w:sz w:val="24"/>
        </w:rPr>
      </w:pPr>
    </w:p>
    <w:p w14:paraId="5BA8D8D6" w14:textId="77777777" w:rsidR="007955CC" w:rsidRPr="007955CC" w:rsidRDefault="007955CC" w:rsidP="007955CC">
      <w:pPr>
        <w:shd w:val="clear" w:color="auto" w:fill="FFFFFF"/>
        <w:spacing w:after="0"/>
        <w:rPr>
          <w:rFonts w:cstheme="minorHAnsi"/>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4531"/>
        <w:gridCol w:w="4531"/>
      </w:tblGrid>
      <w:tr w:rsidR="007955CC" w:rsidRPr="007955CC" w14:paraId="6B82C6C2" w14:textId="77777777" w:rsidTr="00801ED8">
        <w:tc>
          <w:tcPr>
            <w:tcW w:w="9062" w:type="dxa"/>
            <w:gridSpan w:val="2"/>
          </w:tcPr>
          <w:p w14:paraId="77935DCF" w14:textId="77777777" w:rsidR="007955CC" w:rsidRPr="007955CC" w:rsidRDefault="007955CC" w:rsidP="00801ED8">
            <w:pPr>
              <w:shd w:val="clear" w:color="auto" w:fill="FFFFFF"/>
              <w:rPr>
                <w:rFonts w:cstheme="minorHAnsi"/>
                <w:b/>
                <w:szCs w:val="20"/>
              </w:rPr>
            </w:pPr>
            <w:r w:rsidRPr="007955CC">
              <w:rPr>
                <w:rFonts w:cstheme="minorHAnsi"/>
                <w:b/>
                <w:szCs w:val="20"/>
              </w:rPr>
              <w:t>Projekt</w:t>
            </w:r>
          </w:p>
        </w:tc>
      </w:tr>
      <w:tr w:rsidR="007955CC" w:rsidRPr="007955CC" w14:paraId="63B855D7" w14:textId="77777777" w:rsidTr="00801ED8">
        <w:trPr>
          <w:trHeight w:val="697"/>
        </w:trPr>
        <w:tc>
          <w:tcPr>
            <w:tcW w:w="9062" w:type="dxa"/>
            <w:gridSpan w:val="2"/>
          </w:tcPr>
          <w:p w14:paraId="130FE45C" w14:textId="617883A2" w:rsidR="007955CC" w:rsidRPr="007955CC" w:rsidRDefault="00521B80" w:rsidP="008951D5">
            <w:pPr>
              <w:shd w:val="clear" w:color="auto" w:fill="FFFFFF"/>
              <w:rPr>
                <w:rFonts w:cstheme="minorHAnsi"/>
                <w:szCs w:val="20"/>
              </w:rPr>
            </w:pPr>
            <w:r w:rsidRPr="00521B80">
              <w:rPr>
                <w:rFonts w:cstheme="minorHAnsi"/>
                <w:szCs w:val="20"/>
              </w:rPr>
              <w:t>Goethe-Kooperationsprojekte im Rahmen des Clusters „Mein, Dein, Unser?!“</w:t>
            </w:r>
          </w:p>
        </w:tc>
      </w:tr>
      <w:tr w:rsidR="007955CC" w:rsidRPr="007955CC" w14:paraId="7D072C3D" w14:textId="77777777" w:rsidTr="00801ED8">
        <w:tc>
          <w:tcPr>
            <w:tcW w:w="9062" w:type="dxa"/>
            <w:gridSpan w:val="2"/>
          </w:tcPr>
          <w:p w14:paraId="31C210B1" w14:textId="0D70797E" w:rsidR="007955CC" w:rsidRPr="007955CC" w:rsidRDefault="007955CC" w:rsidP="007955CC">
            <w:pPr>
              <w:shd w:val="clear" w:color="auto" w:fill="FFFFFF"/>
              <w:rPr>
                <w:rFonts w:cstheme="minorHAnsi"/>
                <w:b/>
                <w:szCs w:val="20"/>
              </w:rPr>
            </w:pPr>
            <w:r w:rsidRPr="007955CC">
              <w:rPr>
                <w:rFonts w:cstheme="minorHAnsi"/>
                <w:b/>
                <w:szCs w:val="20"/>
              </w:rPr>
              <w:t>Leistungs</w:t>
            </w:r>
            <w:r>
              <w:rPr>
                <w:rFonts w:cstheme="minorHAnsi"/>
                <w:b/>
                <w:szCs w:val="20"/>
              </w:rPr>
              <w:t>beschreibung</w:t>
            </w:r>
          </w:p>
        </w:tc>
      </w:tr>
      <w:tr w:rsidR="007955CC" w:rsidRPr="007955CC" w14:paraId="07926AFB" w14:textId="77777777" w:rsidTr="008951D5">
        <w:trPr>
          <w:trHeight w:val="718"/>
        </w:trPr>
        <w:tc>
          <w:tcPr>
            <w:tcW w:w="9062" w:type="dxa"/>
            <w:gridSpan w:val="2"/>
            <w:tcBorders>
              <w:bottom w:val="single" w:sz="4" w:space="0" w:color="auto"/>
            </w:tcBorders>
          </w:tcPr>
          <w:p w14:paraId="4CD23D84" w14:textId="77777777" w:rsidR="00D75269" w:rsidRDefault="00882D3B" w:rsidP="0075470F">
            <w:pPr>
              <w:rPr>
                <w:rFonts w:cstheme="minorHAnsi"/>
                <w:szCs w:val="20"/>
              </w:rPr>
            </w:pPr>
            <w:r w:rsidRPr="00D75269">
              <w:rPr>
                <w:szCs w:val="20"/>
              </w:rPr>
              <w:t xml:space="preserve">Inhalt der vorliegenden Leistungsbeschreibung ist die </w:t>
            </w:r>
            <w:r w:rsidR="0075470F" w:rsidRPr="00D75269">
              <w:rPr>
                <w:szCs w:val="20"/>
              </w:rPr>
              <w:t>Umsetzung der Lichtplanung</w:t>
            </w:r>
            <w:r w:rsidRPr="00D75269">
              <w:rPr>
                <w:szCs w:val="20"/>
              </w:rPr>
              <w:t xml:space="preserve"> für die</w:t>
            </w:r>
            <w:r w:rsidRPr="00D75269">
              <w:rPr>
                <w:sz w:val="24"/>
              </w:rPr>
              <w:t xml:space="preserve"> </w:t>
            </w:r>
            <w:r w:rsidRPr="00D75269">
              <w:rPr>
                <w:rFonts w:cstheme="minorHAnsi"/>
                <w:szCs w:val="20"/>
              </w:rPr>
              <w:t xml:space="preserve">Ausstellung </w:t>
            </w:r>
          </w:p>
          <w:p w14:paraId="1AF9AC89" w14:textId="28BA2F0A" w:rsidR="00882D3B" w:rsidRPr="00D75269" w:rsidRDefault="00882D3B" w:rsidP="00D75269">
            <w:pPr>
              <w:spacing w:line="240" w:lineRule="atLeast"/>
            </w:pPr>
            <w:r w:rsidRPr="00D75269">
              <w:rPr>
                <w:rFonts w:cstheme="minorHAnsi"/>
                <w:szCs w:val="20"/>
              </w:rPr>
              <w:t>„</w:t>
            </w:r>
            <w:r w:rsidR="007B42E6" w:rsidRPr="00D75269">
              <w:rPr>
                <w:rFonts w:cstheme="minorHAnsi"/>
                <w:szCs w:val="20"/>
              </w:rPr>
              <w:t>Agua</w:t>
            </w:r>
            <w:r w:rsidR="00D75269">
              <w:rPr>
                <w:rFonts w:cstheme="minorHAnsi"/>
                <w:szCs w:val="20"/>
              </w:rPr>
              <w:t>. Kunst und Kosmologien des Wassers</w:t>
            </w:r>
            <w:r w:rsidRPr="00D75269">
              <w:rPr>
                <w:rFonts w:cstheme="minorHAnsi"/>
                <w:szCs w:val="20"/>
              </w:rPr>
              <w:t xml:space="preserve">“, die im Rahmen der "Goethe-Kooperationsprojekte" Ende </w:t>
            </w:r>
            <w:r w:rsidR="00D75269">
              <w:rPr>
                <w:rFonts w:cstheme="minorHAnsi"/>
                <w:szCs w:val="20"/>
              </w:rPr>
              <w:t xml:space="preserve">November </w:t>
            </w:r>
            <w:r w:rsidRPr="00D75269">
              <w:rPr>
                <w:rFonts w:cstheme="minorHAnsi"/>
                <w:szCs w:val="20"/>
              </w:rPr>
              <w:t>2026 im Humboldt Forum eröffnet.</w:t>
            </w:r>
            <w:r w:rsidR="0075470F" w:rsidRPr="00D75269">
              <w:rPr>
                <w:rFonts w:cstheme="minorHAnsi"/>
                <w:szCs w:val="20"/>
              </w:rPr>
              <w:t xml:space="preserve"> </w:t>
            </w:r>
            <w:r w:rsidRPr="00D75269">
              <w:t>Diese umfasst die Einrichtung der Beleuchtung von Kunstwerken, baulicher Elemente und Raumlicht</w:t>
            </w:r>
            <w:r w:rsidR="00D75269">
              <w:t xml:space="preserve">, </w:t>
            </w:r>
            <w:r w:rsidR="00D75269" w:rsidRPr="007A08B8">
              <w:t>die in Teilen auch in weiteren Ausstellungen der Goethe-Projekte verwendet werden sollen.</w:t>
            </w:r>
          </w:p>
          <w:p w14:paraId="17392D7A" w14:textId="695DCE35" w:rsidR="007955CC" w:rsidRPr="00D75269" w:rsidRDefault="007955CC" w:rsidP="00521B80">
            <w:pPr>
              <w:shd w:val="clear" w:color="auto" w:fill="FFFFFF"/>
              <w:rPr>
                <w:rFonts w:cstheme="minorHAnsi"/>
                <w:color w:val="FFFF00"/>
                <w:szCs w:val="20"/>
              </w:rPr>
            </w:pPr>
          </w:p>
        </w:tc>
      </w:tr>
      <w:tr w:rsidR="002A4C66" w:rsidRPr="007955CC" w14:paraId="11F22CAF" w14:textId="77777777" w:rsidTr="00801ED8">
        <w:tc>
          <w:tcPr>
            <w:tcW w:w="4531" w:type="dxa"/>
            <w:tcBorders>
              <w:top w:val="single" w:sz="4" w:space="0" w:color="auto"/>
            </w:tcBorders>
          </w:tcPr>
          <w:p w14:paraId="4CDDB861" w14:textId="77777777" w:rsidR="002A4C66" w:rsidRPr="007955CC" w:rsidRDefault="002A4C66" w:rsidP="00801ED8">
            <w:pPr>
              <w:shd w:val="clear" w:color="auto" w:fill="FFFFFF"/>
              <w:rPr>
                <w:rFonts w:cstheme="minorHAnsi"/>
                <w:b/>
                <w:szCs w:val="20"/>
              </w:rPr>
            </w:pPr>
            <w:r w:rsidRPr="007955CC">
              <w:rPr>
                <w:rFonts w:cstheme="minorHAnsi"/>
                <w:b/>
                <w:szCs w:val="20"/>
              </w:rPr>
              <w:t>Auftraggeber</w:t>
            </w:r>
            <w:r>
              <w:rPr>
                <w:rFonts w:cstheme="minorHAnsi"/>
                <w:b/>
                <w:szCs w:val="20"/>
              </w:rPr>
              <w:t>in</w:t>
            </w:r>
          </w:p>
        </w:tc>
        <w:tc>
          <w:tcPr>
            <w:tcW w:w="4531" w:type="dxa"/>
            <w:tcBorders>
              <w:top w:val="single" w:sz="4" w:space="0" w:color="auto"/>
            </w:tcBorders>
          </w:tcPr>
          <w:p w14:paraId="171EC181" w14:textId="4622C61D" w:rsidR="002A4C66" w:rsidRPr="007955CC" w:rsidRDefault="00A42251" w:rsidP="00801ED8">
            <w:pPr>
              <w:shd w:val="clear" w:color="auto" w:fill="FFFFFF"/>
              <w:rPr>
                <w:rFonts w:cstheme="minorHAnsi"/>
                <w:b/>
                <w:szCs w:val="20"/>
              </w:rPr>
            </w:pPr>
            <w:r>
              <w:rPr>
                <w:rFonts w:cstheme="minorHAnsi"/>
                <w:b/>
                <w:szCs w:val="20"/>
              </w:rPr>
              <w:t>Ansprechpartner*in</w:t>
            </w:r>
          </w:p>
        </w:tc>
      </w:tr>
      <w:tr w:rsidR="002A4C66" w:rsidRPr="007955CC" w14:paraId="3BFD3E0A" w14:textId="77777777" w:rsidTr="00801ED8">
        <w:tc>
          <w:tcPr>
            <w:tcW w:w="4531" w:type="dxa"/>
            <w:tcBorders>
              <w:bottom w:val="single" w:sz="4" w:space="0" w:color="auto"/>
            </w:tcBorders>
          </w:tcPr>
          <w:p w14:paraId="12A8FF9B" w14:textId="77777777" w:rsidR="002A4C66" w:rsidRPr="007955CC" w:rsidRDefault="002A4C66" w:rsidP="00801ED8">
            <w:pPr>
              <w:shd w:val="clear" w:color="auto" w:fill="FFFFFF"/>
              <w:rPr>
                <w:rFonts w:cstheme="minorHAnsi"/>
                <w:szCs w:val="20"/>
              </w:rPr>
            </w:pPr>
            <w:r w:rsidRPr="007955CC">
              <w:rPr>
                <w:rFonts w:cstheme="minorHAnsi"/>
                <w:szCs w:val="20"/>
              </w:rPr>
              <w:t>Stiftung Humboldtforum im Berliner Schloss</w:t>
            </w:r>
          </w:p>
          <w:p w14:paraId="27C6DA79" w14:textId="77777777" w:rsidR="002A4C66" w:rsidRDefault="002A4C66" w:rsidP="002A4C66">
            <w:pPr>
              <w:shd w:val="clear" w:color="auto" w:fill="FFFFFF"/>
              <w:rPr>
                <w:rFonts w:cstheme="minorHAnsi"/>
                <w:szCs w:val="20"/>
              </w:rPr>
            </w:pPr>
            <w:r>
              <w:rPr>
                <w:rFonts w:cstheme="minorHAnsi"/>
                <w:szCs w:val="20"/>
              </w:rPr>
              <w:t>Postfach 02 10 89</w:t>
            </w:r>
          </w:p>
          <w:p w14:paraId="2A8BE006" w14:textId="4D46A312" w:rsidR="002A4C66" w:rsidRPr="002A4C66" w:rsidRDefault="002A4C66" w:rsidP="002A4C66">
            <w:pPr>
              <w:shd w:val="clear" w:color="auto" w:fill="FFFFFF"/>
              <w:rPr>
                <w:rFonts w:cstheme="minorHAnsi"/>
                <w:szCs w:val="20"/>
              </w:rPr>
            </w:pPr>
            <w:r w:rsidRPr="002A4C66">
              <w:rPr>
                <w:rFonts w:cstheme="minorHAnsi"/>
                <w:szCs w:val="20"/>
              </w:rPr>
              <w:t>10122 Berlin</w:t>
            </w:r>
          </w:p>
        </w:tc>
        <w:tc>
          <w:tcPr>
            <w:tcW w:w="4531" w:type="dxa"/>
            <w:tcBorders>
              <w:bottom w:val="single" w:sz="4" w:space="0" w:color="auto"/>
            </w:tcBorders>
          </w:tcPr>
          <w:p w14:paraId="50CF59C8" w14:textId="04191F7A" w:rsidR="00521B80" w:rsidRPr="00D75269" w:rsidRDefault="00521B80" w:rsidP="00521B80">
            <w:pPr>
              <w:shd w:val="clear" w:color="auto" w:fill="FFFFFF"/>
              <w:rPr>
                <w:rFonts w:cstheme="minorHAnsi"/>
                <w:szCs w:val="20"/>
              </w:rPr>
            </w:pPr>
            <w:r w:rsidRPr="00D75269">
              <w:rPr>
                <w:rFonts w:cstheme="minorHAnsi"/>
                <w:szCs w:val="20"/>
              </w:rPr>
              <w:t>N</w:t>
            </w:r>
            <w:r w:rsidR="00D75269" w:rsidRPr="00D75269">
              <w:rPr>
                <w:rFonts w:cstheme="minorHAnsi"/>
                <w:szCs w:val="20"/>
              </w:rPr>
              <w:t>ü</w:t>
            </w:r>
            <w:r w:rsidR="00D75269">
              <w:rPr>
                <w:rFonts w:cstheme="minorHAnsi"/>
                <w:szCs w:val="20"/>
              </w:rPr>
              <w:t>mann, Merle</w:t>
            </w:r>
          </w:p>
          <w:p w14:paraId="3DB421BA" w14:textId="5D825F1F" w:rsidR="00521B80" w:rsidRPr="00D75269" w:rsidRDefault="00D75269" w:rsidP="00521B80">
            <w:pPr>
              <w:shd w:val="clear" w:color="auto" w:fill="FFFFFF"/>
              <w:rPr>
                <w:rFonts w:cstheme="minorHAnsi"/>
                <w:szCs w:val="20"/>
              </w:rPr>
            </w:pPr>
            <w:r>
              <w:rPr>
                <w:rFonts w:cstheme="minorHAnsi"/>
                <w:szCs w:val="20"/>
              </w:rPr>
              <w:t>Merle.nuemann</w:t>
            </w:r>
            <w:r w:rsidR="00521B80" w:rsidRPr="00D75269">
              <w:rPr>
                <w:rFonts w:cstheme="minorHAnsi"/>
                <w:szCs w:val="20"/>
              </w:rPr>
              <w:t>@humboldtforum.org</w:t>
            </w:r>
          </w:p>
          <w:p w14:paraId="7AFFA22B" w14:textId="45634F5C" w:rsidR="008951D5" w:rsidRPr="007955CC" w:rsidRDefault="00521B80" w:rsidP="00521B80">
            <w:pPr>
              <w:shd w:val="clear" w:color="auto" w:fill="FFFFFF"/>
              <w:rPr>
                <w:rFonts w:cstheme="minorHAnsi"/>
                <w:szCs w:val="20"/>
              </w:rPr>
            </w:pPr>
            <w:r w:rsidRPr="00521B80">
              <w:rPr>
                <w:rFonts w:cstheme="minorHAnsi"/>
                <w:szCs w:val="20"/>
              </w:rPr>
              <w:t>030-2659505</w:t>
            </w:r>
            <w:r w:rsidR="00D75269">
              <w:rPr>
                <w:rFonts w:cstheme="minorHAnsi"/>
                <w:szCs w:val="20"/>
              </w:rPr>
              <w:t>35</w:t>
            </w:r>
          </w:p>
        </w:tc>
      </w:tr>
      <w:tr w:rsidR="007955CC" w:rsidRPr="007955CC" w14:paraId="57B25374" w14:textId="77777777" w:rsidTr="00801ED8">
        <w:tc>
          <w:tcPr>
            <w:tcW w:w="4531" w:type="dxa"/>
            <w:tcBorders>
              <w:top w:val="single" w:sz="4" w:space="0" w:color="auto"/>
              <w:bottom w:val="single" w:sz="4" w:space="0" w:color="auto"/>
            </w:tcBorders>
          </w:tcPr>
          <w:p w14:paraId="7D41C731" w14:textId="77777777" w:rsidR="007955CC" w:rsidRPr="007955CC" w:rsidRDefault="007955CC" w:rsidP="00801ED8">
            <w:pPr>
              <w:rPr>
                <w:rFonts w:cstheme="minorHAnsi"/>
                <w:szCs w:val="20"/>
              </w:rPr>
            </w:pPr>
            <w:r w:rsidRPr="007955CC">
              <w:rPr>
                <w:rFonts w:cstheme="minorHAnsi"/>
                <w:szCs w:val="20"/>
              </w:rPr>
              <w:t>Frist für Angebotsabgabe:</w:t>
            </w:r>
          </w:p>
        </w:tc>
        <w:tc>
          <w:tcPr>
            <w:tcW w:w="4531" w:type="dxa"/>
            <w:tcBorders>
              <w:top w:val="single" w:sz="4" w:space="0" w:color="auto"/>
              <w:bottom w:val="single" w:sz="4" w:space="0" w:color="auto"/>
            </w:tcBorders>
          </w:tcPr>
          <w:p w14:paraId="5F83A087" w14:textId="3BB00B79" w:rsidR="007955CC" w:rsidRPr="007955CC" w:rsidRDefault="007B3F2C" w:rsidP="00C935C1">
            <w:pPr>
              <w:rPr>
                <w:rFonts w:cstheme="minorHAnsi"/>
                <w:szCs w:val="20"/>
              </w:rPr>
            </w:pPr>
            <w:r>
              <w:rPr>
                <w:rFonts w:cstheme="minorHAnsi"/>
                <w:szCs w:val="20"/>
              </w:rPr>
              <w:t>05.08.2026</w:t>
            </w:r>
          </w:p>
        </w:tc>
      </w:tr>
      <w:tr w:rsidR="00521B80" w:rsidRPr="007955CC" w14:paraId="23CAE378" w14:textId="77777777" w:rsidTr="00801ED8">
        <w:tc>
          <w:tcPr>
            <w:tcW w:w="4531" w:type="dxa"/>
            <w:tcBorders>
              <w:top w:val="single" w:sz="4" w:space="0" w:color="auto"/>
              <w:bottom w:val="single" w:sz="4" w:space="0" w:color="auto"/>
            </w:tcBorders>
          </w:tcPr>
          <w:p w14:paraId="1B5DCAC3" w14:textId="6D1D02D8" w:rsidR="00521B80" w:rsidRPr="007955CC" w:rsidRDefault="00521B80" w:rsidP="00801ED8">
            <w:pPr>
              <w:rPr>
                <w:rFonts w:cstheme="minorHAnsi"/>
                <w:szCs w:val="20"/>
              </w:rPr>
            </w:pPr>
            <w:r w:rsidRPr="00521B80">
              <w:rPr>
                <w:rFonts w:cstheme="minorHAnsi"/>
                <w:szCs w:val="20"/>
              </w:rPr>
              <w:t xml:space="preserve">Lieferzeitpunkt: </w:t>
            </w:r>
          </w:p>
        </w:tc>
        <w:tc>
          <w:tcPr>
            <w:tcW w:w="4531" w:type="dxa"/>
            <w:tcBorders>
              <w:top w:val="single" w:sz="4" w:space="0" w:color="auto"/>
              <w:bottom w:val="single" w:sz="4" w:space="0" w:color="auto"/>
            </w:tcBorders>
          </w:tcPr>
          <w:p w14:paraId="783852BC" w14:textId="40EFE5B7" w:rsidR="00521B80" w:rsidRDefault="00D705C7" w:rsidP="00C935C1">
            <w:pPr>
              <w:rPr>
                <w:rFonts w:cstheme="minorHAnsi"/>
                <w:szCs w:val="20"/>
                <w:highlight w:val="yellow"/>
              </w:rPr>
            </w:pPr>
            <w:r w:rsidRPr="00D705C7">
              <w:rPr>
                <w:rFonts w:cstheme="minorHAnsi"/>
                <w:szCs w:val="20"/>
              </w:rPr>
              <w:t>14.09.2026</w:t>
            </w:r>
          </w:p>
        </w:tc>
      </w:tr>
    </w:tbl>
    <w:p w14:paraId="6F385F02" w14:textId="77777777" w:rsidR="007955CC" w:rsidRPr="007955CC" w:rsidRDefault="007955CC" w:rsidP="007955CC">
      <w:pPr>
        <w:shd w:val="clear" w:color="auto" w:fill="FFFFFF"/>
        <w:spacing w:after="0"/>
        <w:rPr>
          <w:rFonts w:cstheme="minorHAnsi"/>
          <w:szCs w:val="20"/>
        </w:rPr>
      </w:pPr>
    </w:p>
    <w:tbl>
      <w:tblPr>
        <w:tblStyle w:val="Tabellenraster"/>
        <w:tblW w:w="0" w:type="auto"/>
        <w:tblCellMar>
          <w:top w:w="57" w:type="dxa"/>
          <w:bottom w:w="57" w:type="dxa"/>
        </w:tblCellMar>
        <w:tblLook w:val="04A0" w:firstRow="1" w:lastRow="0" w:firstColumn="1" w:lastColumn="0" w:noHBand="0" w:noVBand="1"/>
      </w:tblPr>
      <w:tblGrid>
        <w:gridCol w:w="2521"/>
        <w:gridCol w:w="6541"/>
      </w:tblGrid>
      <w:tr w:rsidR="007955CC" w:rsidRPr="007955CC" w14:paraId="39B287A1" w14:textId="77777777" w:rsidTr="00801ED8">
        <w:tc>
          <w:tcPr>
            <w:tcW w:w="2521" w:type="dxa"/>
            <w:tcBorders>
              <w:top w:val="nil"/>
              <w:left w:val="nil"/>
              <w:bottom w:val="nil"/>
              <w:right w:val="nil"/>
            </w:tcBorders>
          </w:tcPr>
          <w:p w14:paraId="60A1AFB5" w14:textId="77777777" w:rsidR="007955CC" w:rsidRPr="007955CC" w:rsidRDefault="007955CC" w:rsidP="00801ED8">
            <w:pPr>
              <w:rPr>
                <w:rFonts w:cstheme="minorHAnsi"/>
                <w:b/>
                <w:szCs w:val="20"/>
              </w:rPr>
            </w:pPr>
            <w:r w:rsidRPr="007955CC">
              <w:rPr>
                <w:rFonts w:cstheme="minorHAnsi"/>
                <w:b/>
                <w:szCs w:val="20"/>
              </w:rPr>
              <w:t>Bieter</w:t>
            </w:r>
          </w:p>
        </w:tc>
        <w:tc>
          <w:tcPr>
            <w:tcW w:w="6541" w:type="dxa"/>
            <w:tcBorders>
              <w:top w:val="nil"/>
              <w:left w:val="nil"/>
              <w:bottom w:val="nil"/>
              <w:right w:val="nil"/>
            </w:tcBorders>
          </w:tcPr>
          <w:p w14:paraId="35DEA6D2" w14:textId="77777777" w:rsidR="007955CC" w:rsidRPr="007955CC" w:rsidRDefault="007955CC" w:rsidP="00801ED8">
            <w:pPr>
              <w:rPr>
                <w:rFonts w:cstheme="minorHAnsi"/>
                <w:b/>
                <w:szCs w:val="20"/>
              </w:rPr>
            </w:pPr>
          </w:p>
        </w:tc>
      </w:tr>
      <w:tr w:rsidR="007955CC" w:rsidRPr="007955CC" w14:paraId="547CB1F0" w14:textId="77777777" w:rsidTr="00801ED8">
        <w:tc>
          <w:tcPr>
            <w:tcW w:w="2521" w:type="dxa"/>
            <w:tcBorders>
              <w:top w:val="nil"/>
              <w:left w:val="nil"/>
              <w:bottom w:val="nil"/>
              <w:right w:val="nil"/>
            </w:tcBorders>
          </w:tcPr>
          <w:p w14:paraId="1109EDF4" w14:textId="77777777" w:rsidR="007955CC" w:rsidRPr="007955CC" w:rsidRDefault="007955CC" w:rsidP="00801ED8">
            <w:pPr>
              <w:rPr>
                <w:rFonts w:cstheme="minorHAnsi"/>
                <w:szCs w:val="20"/>
              </w:rPr>
            </w:pPr>
            <w:r w:rsidRPr="007955CC">
              <w:rPr>
                <w:rFonts w:cstheme="minorHAnsi"/>
                <w:szCs w:val="20"/>
              </w:rPr>
              <w:t>Name</w:t>
            </w:r>
          </w:p>
        </w:tc>
        <w:tc>
          <w:tcPr>
            <w:tcW w:w="6541" w:type="dxa"/>
            <w:tcBorders>
              <w:top w:val="nil"/>
              <w:left w:val="nil"/>
              <w:bottom w:val="single" w:sz="4" w:space="0" w:color="auto"/>
              <w:right w:val="nil"/>
            </w:tcBorders>
          </w:tcPr>
          <w:p w14:paraId="44FA618A" w14:textId="77777777" w:rsidR="007955CC" w:rsidRPr="007955CC" w:rsidRDefault="007955CC" w:rsidP="00801ED8">
            <w:pPr>
              <w:rPr>
                <w:rFonts w:cstheme="minorHAnsi"/>
                <w:szCs w:val="20"/>
              </w:rPr>
            </w:pPr>
          </w:p>
        </w:tc>
      </w:tr>
      <w:tr w:rsidR="007955CC" w:rsidRPr="007955CC" w14:paraId="360308F6" w14:textId="77777777" w:rsidTr="00801ED8">
        <w:tc>
          <w:tcPr>
            <w:tcW w:w="2521" w:type="dxa"/>
            <w:tcBorders>
              <w:top w:val="nil"/>
              <w:left w:val="nil"/>
              <w:bottom w:val="nil"/>
              <w:right w:val="nil"/>
            </w:tcBorders>
          </w:tcPr>
          <w:p w14:paraId="4EC336FA" w14:textId="77777777" w:rsidR="007955CC" w:rsidRPr="007955CC" w:rsidRDefault="007955CC" w:rsidP="00801ED8">
            <w:pPr>
              <w:rPr>
                <w:rFonts w:cstheme="minorHAnsi"/>
                <w:szCs w:val="20"/>
              </w:rPr>
            </w:pPr>
            <w:r w:rsidRPr="007955CC">
              <w:rPr>
                <w:rFonts w:cstheme="minorHAnsi"/>
                <w:szCs w:val="20"/>
              </w:rPr>
              <w:t>Straße</w:t>
            </w:r>
          </w:p>
        </w:tc>
        <w:tc>
          <w:tcPr>
            <w:tcW w:w="6541" w:type="dxa"/>
            <w:tcBorders>
              <w:top w:val="single" w:sz="4" w:space="0" w:color="auto"/>
              <w:left w:val="nil"/>
              <w:bottom w:val="single" w:sz="4" w:space="0" w:color="auto"/>
              <w:right w:val="nil"/>
            </w:tcBorders>
          </w:tcPr>
          <w:p w14:paraId="3220F927" w14:textId="77777777" w:rsidR="007955CC" w:rsidRPr="007955CC" w:rsidRDefault="007955CC" w:rsidP="00801ED8">
            <w:pPr>
              <w:rPr>
                <w:rFonts w:cstheme="minorHAnsi"/>
                <w:szCs w:val="20"/>
              </w:rPr>
            </w:pPr>
          </w:p>
        </w:tc>
      </w:tr>
      <w:tr w:rsidR="007955CC" w:rsidRPr="007955CC" w14:paraId="6ED2ED54" w14:textId="77777777" w:rsidTr="00801ED8">
        <w:tc>
          <w:tcPr>
            <w:tcW w:w="2521" w:type="dxa"/>
            <w:tcBorders>
              <w:top w:val="nil"/>
              <w:left w:val="nil"/>
              <w:bottom w:val="nil"/>
              <w:right w:val="nil"/>
            </w:tcBorders>
          </w:tcPr>
          <w:p w14:paraId="2D7B9D42" w14:textId="77777777" w:rsidR="007955CC" w:rsidRPr="007955CC" w:rsidRDefault="007955CC" w:rsidP="00801ED8">
            <w:pPr>
              <w:rPr>
                <w:rFonts w:cstheme="minorHAnsi"/>
                <w:szCs w:val="20"/>
              </w:rPr>
            </w:pPr>
            <w:r w:rsidRPr="007955CC">
              <w:rPr>
                <w:rFonts w:cstheme="minorHAnsi"/>
                <w:szCs w:val="20"/>
              </w:rPr>
              <w:t>PLZ / Ort</w:t>
            </w:r>
          </w:p>
        </w:tc>
        <w:tc>
          <w:tcPr>
            <w:tcW w:w="6541" w:type="dxa"/>
            <w:tcBorders>
              <w:top w:val="single" w:sz="4" w:space="0" w:color="auto"/>
              <w:left w:val="nil"/>
              <w:bottom w:val="single" w:sz="4" w:space="0" w:color="auto"/>
              <w:right w:val="nil"/>
            </w:tcBorders>
          </w:tcPr>
          <w:p w14:paraId="7A4CC949" w14:textId="77777777" w:rsidR="007955CC" w:rsidRPr="007955CC" w:rsidRDefault="007955CC" w:rsidP="00801ED8">
            <w:pPr>
              <w:rPr>
                <w:rFonts w:cstheme="minorHAnsi"/>
                <w:szCs w:val="20"/>
              </w:rPr>
            </w:pPr>
          </w:p>
        </w:tc>
      </w:tr>
      <w:tr w:rsidR="007955CC" w:rsidRPr="007955CC" w14:paraId="00A5C345" w14:textId="77777777" w:rsidTr="00801ED8">
        <w:tc>
          <w:tcPr>
            <w:tcW w:w="2521" w:type="dxa"/>
            <w:tcBorders>
              <w:top w:val="nil"/>
              <w:left w:val="nil"/>
              <w:bottom w:val="nil"/>
              <w:right w:val="nil"/>
            </w:tcBorders>
          </w:tcPr>
          <w:p w14:paraId="2CE79A71" w14:textId="77777777" w:rsidR="007955CC" w:rsidRPr="007955CC" w:rsidRDefault="007955CC" w:rsidP="00801ED8">
            <w:pPr>
              <w:rPr>
                <w:rFonts w:cstheme="minorHAnsi"/>
                <w:szCs w:val="20"/>
              </w:rPr>
            </w:pPr>
            <w:r w:rsidRPr="007955CC">
              <w:rPr>
                <w:rFonts w:cstheme="minorHAnsi"/>
                <w:szCs w:val="20"/>
              </w:rPr>
              <w:t>Land</w:t>
            </w:r>
          </w:p>
        </w:tc>
        <w:tc>
          <w:tcPr>
            <w:tcW w:w="6541" w:type="dxa"/>
            <w:tcBorders>
              <w:top w:val="single" w:sz="4" w:space="0" w:color="auto"/>
              <w:left w:val="nil"/>
              <w:bottom w:val="single" w:sz="4" w:space="0" w:color="auto"/>
              <w:right w:val="nil"/>
            </w:tcBorders>
          </w:tcPr>
          <w:p w14:paraId="4C1C9C52" w14:textId="77777777" w:rsidR="007955CC" w:rsidRPr="007955CC" w:rsidRDefault="007955CC" w:rsidP="00801ED8">
            <w:pPr>
              <w:rPr>
                <w:rFonts w:cstheme="minorHAnsi"/>
                <w:szCs w:val="20"/>
              </w:rPr>
            </w:pPr>
          </w:p>
        </w:tc>
      </w:tr>
      <w:tr w:rsidR="007955CC" w:rsidRPr="007955CC" w14:paraId="71236BD3" w14:textId="77777777" w:rsidTr="00801ED8">
        <w:tc>
          <w:tcPr>
            <w:tcW w:w="2521" w:type="dxa"/>
            <w:tcBorders>
              <w:top w:val="nil"/>
              <w:left w:val="nil"/>
              <w:bottom w:val="nil"/>
              <w:right w:val="nil"/>
            </w:tcBorders>
          </w:tcPr>
          <w:p w14:paraId="7240DA7F" w14:textId="77777777" w:rsidR="007955CC" w:rsidRPr="007955CC" w:rsidRDefault="007955CC" w:rsidP="00801ED8">
            <w:pPr>
              <w:rPr>
                <w:rFonts w:cstheme="minorHAnsi"/>
                <w:szCs w:val="20"/>
              </w:rPr>
            </w:pPr>
            <w:r w:rsidRPr="007955CC">
              <w:rPr>
                <w:rFonts w:cstheme="minorHAnsi"/>
                <w:szCs w:val="20"/>
              </w:rPr>
              <w:t>Ansprechpartner*in</w:t>
            </w:r>
          </w:p>
        </w:tc>
        <w:tc>
          <w:tcPr>
            <w:tcW w:w="6541" w:type="dxa"/>
            <w:tcBorders>
              <w:top w:val="single" w:sz="4" w:space="0" w:color="auto"/>
              <w:left w:val="nil"/>
              <w:bottom w:val="single" w:sz="4" w:space="0" w:color="auto"/>
              <w:right w:val="nil"/>
            </w:tcBorders>
          </w:tcPr>
          <w:p w14:paraId="3D0B2F54" w14:textId="77777777" w:rsidR="007955CC" w:rsidRPr="007955CC" w:rsidRDefault="007955CC" w:rsidP="00801ED8">
            <w:pPr>
              <w:rPr>
                <w:rFonts w:cstheme="minorHAnsi"/>
                <w:szCs w:val="20"/>
              </w:rPr>
            </w:pPr>
          </w:p>
        </w:tc>
      </w:tr>
    </w:tbl>
    <w:p w14:paraId="76EC7456" w14:textId="77777777" w:rsidR="007955CC" w:rsidRPr="007955CC" w:rsidRDefault="007955CC" w:rsidP="007955CC">
      <w:pPr>
        <w:shd w:val="clear" w:color="auto" w:fill="FFFFFF"/>
        <w:spacing w:after="0"/>
        <w:rPr>
          <w:rFonts w:cstheme="minorHAnsi"/>
          <w:szCs w:val="20"/>
        </w:rPr>
      </w:pPr>
    </w:p>
    <w:tbl>
      <w:tblPr>
        <w:tblStyle w:val="Tabellenraster"/>
        <w:tblW w:w="0" w:type="auto"/>
        <w:tblCellMar>
          <w:top w:w="57" w:type="dxa"/>
          <w:bottom w:w="57" w:type="dxa"/>
        </w:tblCellMar>
        <w:tblLook w:val="04A0" w:firstRow="1" w:lastRow="0" w:firstColumn="1" w:lastColumn="0" w:noHBand="0" w:noVBand="1"/>
      </w:tblPr>
      <w:tblGrid>
        <w:gridCol w:w="4678"/>
        <w:gridCol w:w="2126"/>
        <w:gridCol w:w="318"/>
      </w:tblGrid>
      <w:tr w:rsidR="007955CC" w:rsidRPr="007955CC" w14:paraId="3365BD85" w14:textId="77777777" w:rsidTr="00801ED8">
        <w:tc>
          <w:tcPr>
            <w:tcW w:w="4678" w:type="dxa"/>
            <w:tcBorders>
              <w:top w:val="nil"/>
              <w:left w:val="nil"/>
              <w:bottom w:val="nil"/>
              <w:right w:val="nil"/>
            </w:tcBorders>
          </w:tcPr>
          <w:p w14:paraId="6837FCA7" w14:textId="77777777" w:rsidR="007955CC" w:rsidRPr="007955CC" w:rsidRDefault="007955CC" w:rsidP="00801ED8">
            <w:pPr>
              <w:rPr>
                <w:rFonts w:cstheme="minorHAnsi"/>
                <w:b/>
                <w:szCs w:val="20"/>
              </w:rPr>
            </w:pPr>
            <w:r w:rsidRPr="007955CC">
              <w:rPr>
                <w:rFonts w:cstheme="minorHAnsi"/>
                <w:b/>
                <w:szCs w:val="20"/>
              </w:rPr>
              <w:t>Angebot</w:t>
            </w:r>
          </w:p>
        </w:tc>
        <w:tc>
          <w:tcPr>
            <w:tcW w:w="2126" w:type="dxa"/>
            <w:tcBorders>
              <w:top w:val="nil"/>
              <w:left w:val="nil"/>
              <w:bottom w:val="nil"/>
              <w:right w:val="nil"/>
            </w:tcBorders>
          </w:tcPr>
          <w:p w14:paraId="46E484C9" w14:textId="77777777" w:rsidR="007955CC" w:rsidRPr="007955CC" w:rsidRDefault="007955CC" w:rsidP="00801ED8">
            <w:pPr>
              <w:rPr>
                <w:rFonts w:cstheme="minorHAnsi"/>
                <w:b/>
                <w:szCs w:val="20"/>
              </w:rPr>
            </w:pPr>
          </w:p>
        </w:tc>
        <w:tc>
          <w:tcPr>
            <w:tcW w:w="236" w:type="dxa"/>
            <w:tcBorders>
              <w:top w:val="nil"/>
              <w:left w:val="nil"/>
              <w:bottom w:val="nil"/>
              <w:right w:val="nil"/>
            </w:tcBorders>
          </w:tcPr>
          <w:p w14:paraId="47C6DEFF" w14:textId="77777777" w:rsidR="007955CC" w:rsidRPr="007955CC" w:rsidRDefault="007955CC" w:rsidP="00801ED8">
            <w:pPr>
              <w:rPr>
                <w:rFonts w:cstheme="minorHAnsi"/>
                <w:b/>
                <w:szCs w:val="20"/>
              </w:rPr>
            </w:pPr>
          </w:p>
        </w:tc>
      </w:tr>
      <w:tr w:rsidR="007955CC" w:rsidRPr="007955CC" w14:paraId="6E1872FC" w14:textId="77777777" w:rsidTr="00801ED8">
        <w:tc>
          <w:tcPr>
            <w:tcW w:w="4678" w:type="dxa"/>
            <w:tcBorders>
              <w:top w:val="nil"/>
              <w:left w:val="nil"/>
              <w:bottom w:val="nil"/>
              <w:right w:val="nil"/>
            </w:tcBorders>
          </w:tcPr>
          <w:p w14:paraId="61246BD5" w14:textId="77777777" w:rsidR="007955CC" w:rsidRPr="007955CC" w:rsidRDefault="007955CC" w:rsidP="00801ED8">
            <w:pPr>
              <w:rPr>
                <w:rFonts w:cstheme="minorHAnsi"/>
                <w:szCs w:val="20"/>
              </w:rPr>
            </w:pPr>
            <w:r w:rsidRPr="007955CC">
              <w:rPr>
                <w:rFonts w:cstheme="minorHAnsi"/>
                <w:szCs w:val="20"/>
              </w:rPr>
              <w:t xml:space="preserve">Leistungsverzeichnis (Netto) </w:t>
            </w:r>
          </w:p>
        </w:tc>
        <w:tc>
          <w:tcPr>
            <w:tcW w:w="2126" w:type="dxa"/>
            <w:tcBorders>
              <w:top w:val="nil"/>
              <w:left w:val="nil"/>
              <w:bottom w:val="single" w:sz="4" w:space="0" w:color="auto"/>
              <w:right w:val="nil"/>
            </w:tcBorders>
          </w:tcPr>
          <w:p w14:paraId="4D49C662" w14:textId="77777777" w:rsidR="007955CC" w:rsidRPr="007955CC" w:rsidRDefault="007955CC" w:rsidP="00801ED8">
            <w:pPr>
              <w:rPr>
                <w:rFonts w:cstheme="minorHAnsi"/>
                <w:szCs w:val="20"/>
              </w:rPr>
            </w:pPr>
          </w:p>
        </w:tc>
        <w:tc>
          <w:tcPr>
            <w:tcW w:w="236" w:type="dxa"/>
            <w:tcBorders>
              <w:top w:val="nil"/>
              <w:left w:val="nil"/>
              <w:bottom w:val="single" w:sz="4" w:space="0" w:color="auto"/>
              <w:right w:val="nil"/>
            </w:tcBorders>
          </w:tcPr>
          <w:p w14:paraId="224C8F0C" w14:textId="77777777" w:rsidR="007955CC" w:rsidRPr="007955CC" w:rsidRDefault="007955CC" w:rsidP="00801ED8">
            <w:pPr>
              <w:rPr>
                <w:rFonts w:cstheme="minorHAnsi"/>
                <w:szCs w:val="20"/>
              </w:rPr>
            </w:pPr>
            <w:r w:rsidRPr="007955CC">
              <w:rPr>
                <w:rFonts w:cstheme="minorHAnsi"/>
                <w:szCs w:val="20"/>
              </w:rPr>
              <w:t>€</w:t>
            </w:r>
          </w:p>
        </w:tc>
      </w:tr>
      <w:tr w:rsidR="007955CC" w:rsidRPr="007955CC" w14:paraId="3B7FD826" w14:textId="77777777" w:rsidTr="00801ED8">
        <w:tc>
          <w:tcPr>
            <w:tcW w:w="4678" w:type="dxa"/>
            <w:tcBorders>
              <w:top w:val="nil"/>
              <w:left w:val="nil"/>
              <w:bottom w:val="nil"/>
              <w:right w:val="nil"/>
            </w:tcBorders>
          </w:tcPr>
          <w:p w14:paraId="3B000D28" w14:textId="26F0040A" w:rsidR="007955CC" w:rsidRPr="007955CC" w:rsidRDefault="006C38AA" w:rsidP="00801ED8">
            <w:pPr>
              <w:rPr>
                <w:rFonts w:cstheme="minorHAnsi"/>
                <w:szCs w:val="20"/>
              </w:rPr>
            </w:pPr>
            <w:r w:rsidRPr="007955CC">
              <w:rPr>
                <w:rFonts w:cstheme="minorHAnsi"/>
                <w:szCs w:val="20"/>
              </w:rPr>
              <w:t>zuzgl.</w:t>
            </w:r>
            <w:r w:rsidR="007955CC" w:rsidRPr="007955CC">
              <w:rPr>
                <w:rFonts w:cstheme="minorHAnsi"/>
                <w:szCs w:val="20"/>
              </w:rPr>
              <w:t xml:space="preserve"> _____ MwSt.:</w:t>
            </w:r>
          </w:p>
        </w:tc>
        <w:tc>
          <w:tcPr>
            <w:tcW w:w="2126" w:type="dxa"/>
            <w:tcBorders>
              <w:top w:val="single" w:sz="4" w:space="0" w:color="auto"/>
              <w:left w:val="nil"/>
              <w:bottom w:val="single" w:sz="4" w:space="0" w:color="auto"/>
              <w:right w:val="nil"/>
            </w:tcBorders>
          </w:tcPr>
          <w:p w14:paraId="0C0588AF" w14:textId="77777777" w:rsidR="007955CC" w:rsidRPr="007955CC" w:rsidRDefault="007955CC" w:rsidP="00801ED8">
            <w:pPr>
              <w:rPr>
                <w:rFonts w:cstheme="minorHAnsi"/>
                <w:szCs w:val="20"/>
              </w:rPr>
            </w:pPr>
          </w:p>
        </w:tc>
        <w:tc>
          <w:tcPr>
            <w:tcW w:w="236" w:type="dxa"/>
            <w:tcBorders>
              <w:top w:val="single" w:sz="4" w:space="0" w:color="auto"/>
              <w:left w:val="nil"/>
              <w:bottom w:val="single" w:sz="4" w:space="0" w:color="auto"/>
              <w:right w:val="nil"/>
            </w:tcBorders>
          </w:tcPr>
          <w:p w14:paraId="4B594A2F" w14:textId="77777777" w:rsidR="007955CC" w:rsidRPr="007955CC" w:rsidRDefault="007955CC" w:rsidP="00801ED8">
            <w:pPr>
              <w:rPr>
                <w:rFonts w:cstheme="minorHAnsi"/>
                <w:szCs w:val="20"/>
              </w:rPr>
            </w:pPr>
            <w:r w:rsidRPr="007955CC">
              <w:rPr>
                <w:rFonts w:cstheme="minorHAnsi"/>
                <w:szCs w:val="20"/>
              </w:rPr>
              <w:t>€</w:t>
            </w:r>
          </w:p>
        </w:tc>
      </w:tr>
      <w:tr w:rsidR="007955CC" w:rsidRPr="007955CC" w14:paraId="536F58C1" w14:textId="77777777" w:rsidTr="00801ED8">
        <w:tc>
          <w:tcPr>
            <w:tcW w:w="4678" w:type="dxa"/>
            <w:tcBorders>
              <w:top w:val="nil"/>
              <w:left w:val="nil"/>
              <w:bottom w:val="nil"/>
              <w:right w:val="nil"/>
            </w:tcBorders>
          </w:tcPr>
          <w:p w14:paraId="3293F2F0" w14:textId="77777777" w:rsidR="007955CC" w:rsidRPr="007955CC" w:rsidRDefault="007955CC" w:rsidP="00801ED8">
            <w:pPr>
              <w:rPr>
                <w:rFonts w:cstheme="minorHAnsi"/>
                <w:szCs w:val="20"/>
              </w:rPr>
            </w:pPr>
            <w:r w:rsidRPr="007955CC">
              <w:rPr>
                <w:rFonts w:cstheme="minorHAnsi"/>
                <w:szCs w:val="20"/>
              </w:rPr>
              <w:t>Leistungsverzeichnis (Brutto)</w:t>
            </w:r>
          </w:p>
        </w:tc>
        <w:tc>
          <w:tcPr>
            <w:tcW w:w="2126" w:type="dxa"/>
            <w:tcBorders>
              <w:top w:val="single" w:sz="4" w:space="0" w:color="auto"/>
              <w:left w:val="nil"/>
              <w:bottom w:val="single" w:sz="4" w:space="0" w:color="auto"/>
              <w:right w:val="nil"/>
            </w:tcBorders>
          </w:tcPr>
          <w:p w14:paraId="70DB9F73" w14:textId="77777777" w:rsidR="007955CC" w:rsidRPr="007955CC" w:rsidRDefault="007955CC" w:rsidP="00801ED8">
            <w:pPr>
              <w:rPr>
                <w:rFonts w:cstheme="minorHAnsi"/>
                <w:szCs w:val="20"/>
              </w:rPr>
            </w:pPr>
          </w:p>
        </w:tc>
        <w:tc>
          <w:tcPr>
            <w:tcW w:w="236" w:type="dxa"/>
            <w:tcBorders>
              <w:top w:val="single" w:sz="4" w:space="0" w:color="auto"/>
              <w:left w:val="nil"/>
              <w:bottom w:val="single" w:sz="4" w:space="0" w:color="auto"/>
              <w:right w:val="nil"/>
            </w:tcBorders>
          </w:tcPr>
          <w:p w14:paraId="3480FCCF" w14:textId="77777777" w:rsidR="007955CC" w:rsidRPr="007955CC" w:rsidRDefault="007955CC" w:rsidP="00801ED8">
            <w:pPr>
              <w:rPr>
                <w:rFonts w:cstheme="minorHAnsi"/>
                <w:szCs w:val="20"/>
              </w:rPr>
            </w:pPr>
            <w:r w:rsidRPr="007955CC">
              <w:rPr>
                <w:rFonts w:cstheme="minorHAnsi"/>
                <w:szCs w:val="20"/>
              </w:rPr>
              <w:t>€</w:t>
            </w:r>
          </w:p>
        </w:tc>
      </w:tr>
    </w:tbl>
    <w:p w14:paraId="71ACCFDC" w14:textId="30F0AB00" w:rsidR="007955CC" w:rsidRDefault="007955CC" w:rsidP="007955CC">
      <w:pPr>
        <w:shd w:val="clear" w:color="auto" w:fill="FFFFFF"/>
        <w:spacing w:after="0"/>
        <w:rPr>
          <w:rFonts w:cstheme="minorHAnsi"/>
          <w:szCs w:val="20"/>
        </w:rPr>
      </w:pPr>
    </w:p>
    <w:p w14:paraId="5A301D30" w14:textId="0C38D764" w:rsidR="00ED1F06" w:rsidRDefault="00ED1F06" w:rsidP="007955CC">
      <w:pPr>
        <w:shd w:val="clear" w:color="auto" w:fill="FFFFFF"/>
        <w:spacing w:after="0"/>
        <w:rPr>
          <w:rFonts w:cstheme="minorHAnsi"/>
          <w:szCs w:val="20"/>
        </w:rPr>
      </w:pPr>
    </w:p>
    <w:p w14:paraId="7BABD01F" w14:textId="77777777" w:rsidR="00ED1F06" w:rsidRPr="007955CC" w:rsidRDefault="00ED1F06" w:rsidP="007955CC">
      <w:pPr>
        <w:shd w:val="clear" w:color="auto" w:fill="FFFFFF"/>
        <w:spacing w:after="0"/>
        <w:rPr>
          <w:rFonts w:cstheme="minorHAnsi"/>
          <w:szCs w:val="20"/>
        </w:rPr>
      </w:pPr>
    </w:p>
    <w:p w14:paraId="0DAF0C68" w14:textId="77777777" w:rsidR="007955CC" w:rsidRPr="007955CC" w:rsidRDefault="007955CC" w:rsidP="007955CC">
      <w:pPr>
        <w:shd w:val="clear" w:color="auto" w:fill="FFFFFF"/>
        <w:spacing w:after="0"/>
        <w:rPr>
          <w:rFonts w:cstheme="minorHAnsi"/>
          <w:szCs w:val="20"/>
        </w:rPr>
      </w:pPr>
    </w:p>
    <w:tbl>
      <w:tblPr>
        <w:tblStyle w:val="Tabellenraster"/>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567"/>
        <w:gridCol w:w="1985"/>
        <w:gridCol w:w="567"/>
        <w:gridCol w:w="3402"/>
      </w:tblGrid>
      <w:tr w:rsidR="007955CC" w:rsidRPr="007955CC" w14:paraId="65C2C1F3" w14:textId="77777777" w:rsidTr="00801ED8">
        <w:trPr>
          <w:trHeight w:val="418"/>
        </w:trPr>
        <w:tc>
          <w:tcPr>
            <w:tcW w:w="2830" w:type="dxa"/>
            <w:tcBorders>
              <w:bottom w:val="single" w:sz="4" w:space="0" w:color="auto"/>
            </w:tcBorders>
          </w:tcPr>
          <w:p w14:paraId="0F7BB166" w14:textId="77777777" w:rsidR="007955CC" w:rsidRPr="007955CC" w:rsidRDefault="007955CC" w:rsidP="00801ED8">
            <w:pPr>
              <w:rPr>
                <w:rFonts w:cstheme="minorHAnsi"/>
                <w:szCs w:val="20"/>
              </w:rPr>
            </w:pPr>
          </w:p>
        </w:tc>
        <w:tc>
          <w:tcPr>
            <w:tcW w:w="567" w:type="dxa"/>
          </w:tcPr>
          <w:p w14:paraId="175151B3" w14:textId="77777777" w:rsidR="007955CC" w:rsidRPr="007955CC" w:rsidRDefault="007955CC" w:rsidP="00801ED8">
            <w:pPr>
              <w:rPr>
                <w:rFonts w:cstheme="minorHAnsi"/>
                <w:szCs w:val="20"/>
              </w:rPr>
            </w:pPr>
          </w:p>
        </w:tc>
        <w:tc>
          <w:tcPr>
            <w:tcW w:w="1985" w:type="dxa"/>
            <w:tcBorders>
              <w:bottom w:val="single" w:sz="4" w:space="0" w:color="auto"/>
            </w:tcBorders>
          </w:tcPr>
          <w:p w14:paraId="25B809FC" w14:textId="77777777" w:rsidR="007955CC" w:rsidRPr="007955CC" w:rsidRDefault="007955CC" w:rsidP="00801ED8">
            <w:pPr>
              <w:rPr>
                <w:rFonts w:cstheme="minorHAnsi"/>
                <w:szCs w:val="20"/>
              </w:rPr>
            </w:pPr>
          </w:p>
        </w:tc>
        <w:tc>
          <w:tcPr>
            <w:tcW w:w="567" w:type="dxa"/>
          </w:tcPr>
          <w:p w14:paraId="2063C6BD" w14:textId="77777777" w:rsidR="007955CC" w:rsidRPr="007955CC" w:rsidRDefault="007955CC" w:rsidP="00801ED8">
            <w:pPr>
              <w:rPr>
                <w:rFonts w:cstheme="minorHAnsi"/>
                <w:szCs w:val="20"/>
              </w:rPr>
            </w:pPr>
          </w:p>
        </w:tc>
        <w:tc>
          <w:tcPr>
            <w:tcW w:w="3402" w:type="dxa"/>
            <w:tcBorders>
              <w:bottom w:val="single" w:sz="4" w:space="0" w:color="auto"/>
            </w:tcBorders>
          </w:tcPr>
          <w:p w14:paraId="2ECC115C" w14:textId="77777777" w:rsidR="007955CC" w:rsidRPr="007955CC" w:rsidRDefault="007955CC" w:rsidP="00801ED8">
            <w:pPr>
              <w:rPr>
                <w:rFonts w:cstheme="minorHAnsi"/>
                <w:szCs w:val="20"/>
              </w:rPr>
            </w:pPr>
          </w:p>
        </w:tc>
      </w:tr>
      <w:tr w:rsidR="007955CC" w:rsidRPr="007955CC" w14:paraId="1C427B96" w14:textId="77777777" w:rsidTr="00801ED8">
        <w:trPr>
          <w:trHeight w:val="418"/>
        </w:trPr>
        <w:tc>
          <w:tcPr>
            <w:tcW w:w="2830" w:type="dxa"/>
            <w:tcBorders>
              <w:top w:val="single" w:sz="4" w:space="0" w:color="auto"/>
            </w:tcBorders>
          </w:tcPr>
          <w:p w14:paraId="7B9764B6" w14:textId="77777777" w:rsidR="007955CC" w:rsidRPr="007955CC" w:rsidRDefault="007955CC" w:rsidP="00801ED8">
            <w:pPr>
              <w:rPr>
                <w:rFonts w:cstheme="minorHAnsi"/>
                <w:szCs w:val="20"/>
              </w:rPr>
            </w:pPr>
            <w:r w:rsidRPr="007955CC">
              <w:rPr>
                <w:rFonts w:cstheme="minorHAnsi"/>
                <w:szCs w:val="20"/>
              </w:rPr>
              <w:t>(Ort)</w:t>
            </w:r>
          </w:p>
        </w:tc>
        <w:tc>
          <w:tcPr>
            <w:tcW w:w="567" w:type="dxa"/>
          </w:tcPr>
          <w:p w14:paraId="79FF875C" w14:textId="77777777" w:rsidR="007955CC" w:rsidRPr="007955CC" w:rsidRDefault="007955CC" w:rsidP="00801ED8">
            <w:pPr>
              <w:rPr>
                <w:rFonts w:cstheme="minorHAnsi"/>
                <w:szCs w:val="20"/>
              </w:rPr>
            </w:pPr>
          </w:p>
        </w:tc>
        <w:tc>
          <w:tcPr>
            <w:tcW w:w="1985" w:type="dxa"/>
            <w:tcBorders>
              <w:top w:val="single" w:sz="4" w:space="0" w:color="auto"/>
            </w:tcBorders>
          </w:tcPr>
          <w:p w14:paraId="5AF8CE54" w14:textId="77777777" w:rsidR="007955CC" w:rsidRPr="007955CC" w:rsidRDefault="007955CC" w:rsidP="00801ED8">
            <w:pPr>
              <w:rPr>
                <w:rFonts w:cstheme="minorHAnsi"/>
                <w:szCs w:val="20"/>
              </w:rPr>
            </w:pPr>
            <w:r w:rsidRPr="007955CC">
              <w:rPr>
                <w:rFonts w:cstheme="minorHAnsi"/>
                <w:szCs w:val="20"/>
              </w:rPr>
              <w:t>(Datum)</w:t>
            </w:r>
          </w:p>
        </w:tc>
        <w:tc>
          <w:tcPr>
            <w:tcW w:w="567" w:type="dxa"/>
          </w:tcPr>
          <w:p w14:paraId="16105ABD" w14:textId="77777777" w:rsidR="007955CC" w:rsidRPr="007955CC" w:rsidRDefault="007955CC" w:rsidP="00801ED8">
            <w:pPr>
              <w:rPr>
                <w:rFonts w:cstheme="minorHAnsi"/>
                <w:szCs w:val="20"/>
              </w:rPr>
            </w:pPr>
          </w:p>
        </w:tc>
        <w:tc>
          <w:tcPr>
            <w:tcW w:w="3402" w:type="dxa"/>
            <w:tcBorders>
              <w:top w:val="single" w:sz="4" w:space="0" w:color="auto"/>
            </w:tcBorders>
          </w:tcPr>
          <w:p w14:paraId="0C75BF8F" w14:textId="77777777" w:rsidR="007955CC" w:rsidRPr="007955CC" w:rsidRDefault="007955CC" w:rsidP="00801ED8">
            <w:pPr>
              <w:rPr>
                <w:rFonts w:cstheme="minorHAnsi"/>
                <w:szCs w:val="20"/>
              </w:rPr>
            </w:pPr>
            <w:r w:rsidRPr="007955CC">
              <w:rPr>
                <w:rFonts w:cstheme="minorHAnsi"/>
                <w:szCs w:val="20"/>
              </w:rPr>
              <w:t>(Stempel und Unterschrift)</w:t>
            </w:r>
          </w:p>
        </w:tc>
      </w:tr>
    </w:tbl>
    <w:p w14:paraId="71CFB6EB" w14:textId="77777777" w:rsidR="00A42251" w:rsidRDefault="00A42251" w:rsidP="00A42251">
      <w:pPr>
        <w:rPr>
          <w:b/>
          <w:sz w:val="28"/>
          <w:szCs w:val="28"/>
        </w:rPr>
      </w:pPr>
    </w:p>
    <w:sdt>
      <w:sdtPr>
        <w:rPr>
          <w:rFonts w:asciiTheme="minorHAnsi" w:eastAsia="Times New Roman" w:hAnsiTheme="minorHAnsi" w:cs="Times New Roman"/>
          <w:color w:val="auto"/>
          <w:sz w:val="20"/>
          <w:szCs w:val="24"/>
          <w:lang w:eastAsia="de-DE"/>
        </w:rPr>
        <w:id w:val="-1298448472"/>
        <w:docPartObj>
          <w:docPartGallery w:val="Table of Contents"/>
          <w:docPartUnique/>
        </w:docPartObj>
      </w:sdtPr>
      <w:sdtEndPr>
        <w:rPr>
          <w:b/>
          <w:bCs/>
        </w:rPr>
      </w:sdtEndPr>
      <w:sdtContent>
        <w:p w14:paraId="55F37449" w14:textId="49B90051" w:rsidR="005E5F99" w:rsidRPr="00ED1F06" w:rsidRDefault="005E5F99" w:rsidP="005E5F99">
          <w:pPr>
            <w:pStyle w:val="Inhaltsverzeichnisberschrift"/>
            <w:ind w:left="0" w:firstLine="0"/>
            <w:rPr>
              <w:rFonts w:asciiTheme="minorHAnsi" w:hAnsiTheme="minorHAnsi"/>
              <w:b/>
              <w:color w:val="auto"/>
              <w:sz w:val="28"/>
              <w:szCs w:val="20"/>
            </w:rPr>
          </w:pPr>
          <w:r w:rsidRPr="00ED1F06">
            <w:rPr>
              <w:rFonts w:asciiTheme="minorHAnsi" w:hAnsiTheme="minorHAnsi"/>
              <w:b/>
              <w:color w:val="auto"/>
              <w:sz w:val="28"/>
              <w:szCs w:val="20"/>
            </w:rPr>
            <w:t>Inhalt</w:t>
          </w:r>
        </w:p>
        <w:p w14:paraId="7EF329D0" w14:textId="372F8527" w:rsidR="00ED1F06" w:rsidRPr="00ED1F06" w:rsidRDefault="005E5F99">
          <w:pPr>
            <w:pStyle w:val="Verzeichnis1"/>
            <w:rPr>
              <w:rFonts w:eastAsiaTheme="minorEastAsia"/>
              <w:b w:val="0"/>
              <w:bCs w:val="0"/>
              <w:kern w:val="0"/>
              <w:sz w:val="22"/>
              <w:szCs w:val="22"/>
            </w:rPr>
          </w:pPr>
          <w:r w:rsidRPr="00ED1F06">
            <w:fldChar w:fldCharType="begin"/>
          </w:r>
          <w:r w:rsidRPr="00ED1F06">
            <w:instrText xml:space="preserve"> TOC \o "1-3" \h \z \u </w:instrText>
          </w:r>
          <w:r w:rsidRPr="00ED1F06">
            <w:fldChar w:fldCharType="separate"/>
          </w:r>
          <w:hyperlink w:anchor="_Toc138249934" w:history="1">
            <w:r w:rsidR="00ED1F06" w:rsidRPr="00ED1F06">
              <w:rPr>
                <w:rStyle w:val="Hyperlink"/>
              </w:rPr>
              <w:t>1. Vorbemerkungen</w:t>
            </w:r>
            <w:r w:rsidR="00ED1F06" w:rsidRPr="00ED1F06">
              <w:rPr>
                <w:webHidden/>
              </w:rPr>
              <w:tab/>
            </w:r>
            <w:r w:rsidR="00ED1F06" w:rsidRPr="00ED1F06">
              <w:rPr>
                <w:webHidden/>
              </w:rPr>
              <w:fldChar w:fldCharType="begin"/>
            </w:r>
            <w:r w:rsidR="00ED1F06" w:rsidRPr="00ED1F06">
              <w:rPr>
                <w:webHidden/>
              </w:rPr>
              <w:instrText xml:space="preserve"> PAGEREF _Toc138249934 \h </w:instrText>
            </w:r>
            <w:r w:rsidR="00ED1F06" w:rsidRPr="00ED1F06">
              <w:rPr>
                <w:webHidden/>
              </w:rPr>
            </w:r>
            <w:r w:rsidR="00ED1F06" w:rsidRPr="00ED1F06">
              <w:rPr>
                <w:webHidden/>
              </w:rPr>
              <w:fldChar w:fldCharType="separate"/>
            </w:r>
            <w:r w:rsidR="00ED1F06" w:rsidRPr="00ED1F06">
              <w:rPr>
                <w:webHidden/>
              </w:rPr>
              <w:t>3</w:t>
            </w:r>
            <w:r w:rsidR="00ED1F06" w:rsidRPr="00ED1F06">
              <w:rPr>
                <w:webHidden/>
              </w:rPr>
              <w:fldChar w:fldCharType="end"/>
            </w:r>
          </w:hyperlink>
        </w:p>
        <w:p w14:paraId="51980AB2" w14:textId="2033D2E3" w:rsidR="00ED1F06" w:rsidRPr="00ED1F06" w:rsidRDefault="00ED1F06">
          <w:pPr>
            <w:pStyle w:val="Verzeichnis2"/>
            <w:tabs>
              <w:tab w:val="right" w:leader="dot" w:pos="9231"/>
            </w:tabs>
            <w:rPr>
              <w:rFonts w:asciiTheme="minorHAnsi" w:eastAsiaTheme="minorEastAsia" w:hAnsiTheme="minorHAnsi" w:cstheme="minorHAnsi"/>
              <w:i w:val="0"/>
              <w:noProof/>
              <w:sz w:val="22"/>
            </w:rPr>
          </w:pPr>
          <w:hyperlink w:anchor="_Toc138249935" w:history="1">
            <w:r w:rsidRPr="00ED1F06">
              <w:rPr>
                <w:rStyle w:val="Hyperlink"/>
                <w:rFonts w:asciiTheme="minorHAnsi" w:hAnsiTheme="minorHAnsi" w:cstheme="minorHAnsi"/>
                <w:i w:val="0"/>
                <w:noProof/>
              </w:rPr>
              <w:t>1.1 Kurzbeschreibung des Projektes</w:t>
            </w:r>
            <w:r w:rsidRPr="00ED1F06">
              <w:rPr>
                <w:rFonts w:asciiTheme="minorHAnsi" w:hAnsiTheme="minorHAnsi" w:cstheme="minorHAnsi"/>
                <w:i w:val="0"/>
                <w:noProof/>
                <w:webHidden/>
              </w:rPr>
              <w:tab/>
            </w:r>
            <w:r w:rsidRPr="00ED1F06">
              <w:rPr>
                <w:rFonts w:asciiTheme="minorHAnsi" w:hAnsiTheme="minorHAnsi" w:cstheme="minorHAnsi"/>
                <w:i w:val="0"/>
                <w:noProof/>
                <w:webHidden/>
              </w:rPr>
              <w:fldChar w:fldCharType="begin"/>
            </w:r>
            <w:r w:rsidRPr="00ED1F06">
              <w:rPr>
                <w:rFonts w:asciiTheme="minorHAnsi" w:hAnsiTheme="minorHAnsi" w:cstheme="minorHAnsi"/>
                <w:i w:val="0"/>
                <w:noProof/>
                <w:webHidden/>
              </w:rPr>
              <w:instrText xml:space="preserve"> PAGEREF _Toc138249935 \h </w:instrText>
            </w:r>
            <w:r w:rsidRPr="00ED1F06">
              <w:rPr>
                <w:rFonts w:asciiTheme="minorHAnsi" w:hAnsiTheme="minorHAnsi" w:cstheme="minorHAnsi"/>
                <w:i w:val="0"/>
                <w:noProof/>
                <w:webHidden/>
              </w:rPr>
            </w:r>
            <w:r w:rsidRPr="00ED1F06">
              <w:rPr>
                <w:rFonts w:asciiTheme="minorHAnsi" w:hAnsiTheme="minorHAnsi" w:cstheme="minorHAnsi"/>
                <w:i w:val="0"/>
                <w:noProof/>
                <w:webHidden/>
              </w:rPr>
              <w:fldChar w:fldCharType="separate"/>
            </w:r>
            <w:r w:rsidRPr="00ED1F06">
              <w:rPr>
                <w:rFonts w:asciiTheme="minorHAnsi" w:hAnsiTheme="minorHAnsi" w:cstheme="minorHAnsi"/>
                <w:i w:val="0"/>
                <w:noProof/>
                <w:webHidden/>
              </w:rPr>
              <w:t>3</w:t>
            </w:r>
            <w:r w:rsidRPr="00ED1F06">
              <w:rPr>
                <w:rFonts w:asciiTheme="minorHAnsi" w:hAnsiTheme="minorHAnsi" w:cstheme="minorHAnsi"/>
                <w:i w:val="0"/>
                <w:noProof/>
                <w:webHidden/>
              </w:rPr>
              <w:fldChar w:fldCharType="end"/>
            </w:r>
          </w:hyperlink>
        </w:p>
        <w:p w14:paraId="50DF2B80" w14:textId="5C703D90" w:rsidR="00ED1F06" w:rsidRPr="00ED1F06" w:rsidRDefault="00ED1F06">
          <w:pPr>
            <w:pStyle w:val="Verzeichnis2"/>
            <w:tabs>
              <w:tab w:val="right" w:leader="dot" w:pos="9231"/>
            </w:tabs>
            <w:rPr>
              <w:rFonts w:asciiTheme="minorHAnsi" w:eastAsiaTheme="minorEastAsia" w:hAnsiTheme="minorHAnsi" w:cstheme="minorHAnsi"/>
              <w:i w:val="0"/>
              <w:noProof/>
              <w:sz w:val="22"/>
            </w:rPr>
          </w:pPr>
          <w:hyperlink w:anchor="_Toc138249936" w:history="1">
            <w:r w:rsidRPr="00ED1F06">
              <w:rPr>
                <w:rStyle w:val="Hyperlink"/>
                <w:rFonts w:asciiTheme="minorHAnsi" w:hAnsiTheme="minorHAnsi" w:cstheme="minorHAnsi"/>
                <w:i w:val="0"/>
                <w:noProof/>
              </w:rPr>
              <w:t>1.2 Institution und Gestaltung</w:t>
            </w:r>
            <w:r w:rsidRPr="00ED1F06">
              <w:rPr>
                <w:rFonts w:asciiTheme="minorHAnsi" w:hAnsiTheme="minorHAnsi" w:cstheme="minorHAnsi"/>
                <w:i w:val="0"/>
                <w:noProof/>
                <w:webHidden/>
              </w:rPr>
              <w:tab/>
            </w:r>
            <w:r w:rsidRPr="00ED1F06">
              <w:rPr>
                <w:rFonts w:asciiTheme="minorHAnsi" w:hAnsiTheme="minorHAnsi" w:cstheme="minorHAnsi"/>
                <w:i w:val="0"/>
                <w:noProof/>
                <w:webHidden/>
              </w:rPr>
              <w:fldChar w:fldCharType="begin"/>
            </w:r>
            <w:r w:rsidRPr="00ED1F06">
              <w:rPr>
                <w:rFonts w:asciiTheme="minorHAnsi" w:hAnsiTheme="minorHAnsi" w:cstheme="minorHAnsi"/>
                <w:i w:val="0"/>
                <w:noProof/>
                <w:webHidden/>
              </w:rPr>
              <w:instrText xml:space="preserve"> PAGEREF _Toc138249936 \h </w:instrText>
            </w:r>
            <w:r w:rsidRPr="00ED1F06">
              <w:rPr>
                <w:rFonts w:asciiTheme="minorHAnsi" w:hAnsiTheme="minorHAnsi" w:cstheme="minorHAnsi"/>
                <w:i w:val="0"/>
                <w:noProof/>
                <w:webHidden/>
              </w:rPr>
            </w:r>
            <w:r w:rsidRPr="00ED1F06">
              <w:rPr>
                <w:rFonts w:asciiTheme="minorHAnsi" w:hAnsiTheme="minorHAnsi" w:cstheme="minorHAnsi"/>
                <w:i w:val="0"/>
                <w:noProof/>
                <w:webHidden/>
              </w:rPr>
              <w:fldChar w:fldCharType="separate"/>
            </w:r>
            <w:r w:rsidRPr="00ED1F06">
              <w:rPr>
                <w:rFonts w:asciiTheme="minorHAnsi" w:hAnsiTheme="minorHAnsi" w:cstheme="minorHAnsi"/>
                <w:i w:val="0"/>
                <w:noProof/>
                <w:webHidden/>
              </w:rPr>
              <w:t>3</w:t>
            </w:r>
            <w:r w:rsidRPr="00ED1F06">
              <w:rPr>
                <w:rFonts w:asciiTheme="minorHAnsi" w:hAnsiTheme="minorHAnsi" w:cstheme="minorHAnsi"/>
                <w:i w:val="0"/>
                <w:noProof/>
                <w:webHidden/>
              </w:rPr>
              <w:fldChar w:fldCharType="end"/>
            </w:r>
          </w:hyperlink>
        </w:p>
        <w:p w14:paraId="1C94A95D" w14:textId="4E011682" w:rsidR="00ED1F06" w:rsidRPr="00ED1F06" w:rsidRDefault="00ED1F06">
          <w:pPr>
            <w:pStyle w:val="Verzeichnis2"/>
            <w:tabs>
              <w:tab w:val="right" w:leader="dot" w:pos="9231"/>
            </w:tabs>
            <w:rPr>
              <w:rFonts w:asciiTheme="minorHAnsi" w:eastAsiaTheme="minorEastAsia" w:hAnsiTheme="minorHAnsi" w:cstheme="minorHAnsi"/>
              <w:i w:val="0"/>
              <w:noProof/>
              <w:sz w:val="22"/>
            </w:rPr>
          </w:pPr>
          <w:hyperlink w:anchor="_Toc138249937" w:history="1">
            <w:r w:rsidRPr="00ED1F06">
              <w:rPr>
                <w:rStyle w:val="Hyperlink"/>
                <w:rFonts w:asciiTheme="minorHAnsi" w:hAnsiTheme="minorHAnsi" w:cstheme="minorHAnsi"/>
                <w:i w:val="0"/>
                <w:noProof/>
              </w:rPr>
              <w:t>1.3 Modalitäten</w:t>
            </w:r>
            <w:r w:rsidRPr="00ED1F06">
              <w:rPr>
                <w:rFonts w:asciiTheme="minorHAnsi" w:hAnsiTheme="minorHAnsi" w:cstheme="minorHAnsi"/>
                <w:i w:val="0"/>
                <w:noProof/>
                <w:webHidden/>
              </w:rPr>
              <w:tab/>
            </w:r>
            <w:r w:rsidRPr="00ED1F06">
              <w:rPr>
                <w:rFonts w:asciiTheme="minorHAnsi" w:hAnsiTheme="minorHAnsi" w:cstheme="minorHAnsi"/>
                <w:i w:val="0"/>
                <w:noProof/>
                <w:webHidden/>
              </w:rPr>
              <w:fldChar w:fldCharType="begin"/>
            </w:r>
            <w:r w:rsidRPr="00ED1F06">
              <w:rPr>
                <w:rFonts w:asciiTheme="minorHAnsi" w:hAnsiTheme="minorHAnsi" w:cstheme="minorHAnsi"/>
                <w:i w:val="0"/>
                <w:noProof/>
                <w:webHidden/>
              </w:rPr>
              <w:instrText xml:space="preserve"> PAGEREF _Toc138249937 \h </w:instrText>
            </w:r>
            <w:r w:rsidRPr="00ED1F06">
              <w:rPr>
                <w:rFonts w:asciiTheme="minorHAnsi" w:hAnsiTheme="minorHAnsi" w:cstheme="minorHAnsi"/>
                <w:i w:val="0"/>
                <w:noProof/>
                <w:webHidden/>
              </w:rPr>
            </w:r>
            <w:r w:rsidRPr="00ED1F06">
              <w:rPr>
                <w:rFonts w:asciiTheme="minorHAnsi" w:hAnsiTheme="minorHAnsi" w:cstheme="minorHAnsi"/>
                <w:i w:val="0"/>
                <w:noProof/>
                <w:webHidden/>
              </w:rPr>
              <w:fldChar w:fldCharType="separate"/>
            </w:r>
            <w:r w:rsidRPr="00ED1F06">
              <w:rPr>
                <w:rFonts w:asciiTheme="minorHAnsi" w:hAnsiTheme="minorHAnsi" w:cstheme="minorHAnsi"/>
                <w:i w:val="0"/>
                <w:noProof/>
                <w:webHidden/>
              </w:rPr>
              <w:t>3</w:t>
            </w:r>
            <w:r w:rsidRPr="00ED1F06">
              <w:rPr>
                <w:rFonts w:asciiTheme="minorHAnsi" w:hAnsiTheme="minorHAnsi" w:cstheme="minorHAnsi"/>
                <w:i w:val="0"/>
                <w:noProof/>
                <w:webHidden/>
              </w:rPr>
              <w:fldChar w:fldCharType="end"/>
            </w:r>
          </w:hyperlink>
        </w:p>
        <w:p w14:paraId="0E3222CA" w14:textId="7A5E7D6C" w:rsidR="00ED1F06" w:rsidRPr="00ED1F06" w:rsidRDefault="00ED1F06">
          <w:pPr>
            <w:pStyle w:val="Verzeichnis2"/>
            <w:tabs>
              <w:tab w:val="right" w:leader="dot" w:pos="9231"/>
            </w:tabs>
            <w:rPr>
              <w:rFonts w:asciiTheme="minorHAnsi" w:eastAsiaTheme="minorEastAsia" w:hAnsiTheme="minorHAnsi" w:cstheme="minorHAnsi"/>
              <w:i w:val="0"/>
              <w:noProof/>
              <w:sz w:val="22"/>
            </w:rPr>
          </w:pPr>
          <w:hyperlink w:anchor="_Toc138249938" w:history="1">
            <w:r w:rsidRPr="00ED1F06">
              <w:rPr>
                <w:rStyle w:val="Hyperlink"/>
                <w:rFonts w:asciiTheme="minorHAnsi" w:hAnsiTheme="minorHAnsi" w:cstheme="minorHAnsi"/>
                <w:i w:val="0"/>
                <w:noProof/>
              </w:rPr>
              <w:t>1.4 Beachtung von Normen und Vorschriften</w:t>
            </w:r>
            <w:r w:rsidRPr="00ED1F06">
              <w:rPr>
                <w:rFonts w:asciiTheme="minorHAnsi" w:hAnsiTheme="minorHAnsi" w:cstheme="minorHAnsi"/>
                <w:i w:val="0"/>
                <w:noProof/>
                <w:webHidden/>
              </w:rPr>
              <w:tab/>
            </w:r>
            <w:r w:rsidRPr="00ED1F06">
              <w:rPr>
                <w:rFonts w:asciiTheme="minorHAnsi" w:hAnsiTheme="minorHAnsi" w:cstheme="minorHAnsi"/>
                <w:i w:val="0"/>
                <w:noProof/>
                <w:webHidden/>
              </w:rPr>
              <w:fldChar w:fldCharType="begin"/>
            </w:r>
            <w:r w:rsidRPr="00ED1F06">
              <w:rPr>
                <w:rFonts w:asciiTheme="minorHAnsi" w:hAnsiTheme="minorHAnsi" w:cstheme="minorHAnsi"/>
                <w:i w:val="0"/>
                <w:noProof/>
                <w:webHidden/>
              </w:rPr>
              <w:instrText xml:space="preserve"> PAGEREF _Toc138249938 \h </w:instrText>
            </w:r>
            <w:r w:rsidRPr="00ED1F06">
              <w:rPr>
                <w:rFonts w:asciiTheme="minorHAnsi" w:hAnsiTheme="minorHAnsi" w:cstheme="minorHAnsi"/>
                <w:i w:val="0"/>
                <w:noProof/>
                <w:webHidden/>
              </w:rPr>
            </w:r>
            <w:r w:rsidRPr="00ED1F06">
              <w:rPr>
                <w:rFonts w:asciiTheme="minorHAnsi" w:hAnsiTheme="minorHAnsi" w:cstheme="minorHAnsi"/>
                <w:i w:val="0"/>
                <w:noProof/>
                <w:webHidden/>
              </w:rPr>
              <w:fldChar w:fldCharType="separate"/>
            </w:r>
            <w:r w:rsidRPr="00ED1F06">
              <w:rPr>
                <w:rFonts w:asciiTheme="minorHAnsi" w:hAnsiTheme="minorHAnsi" w:cstheme="minorHAnsi"/>
                <w:i w:val="0"/>
                <w:noProof/>
                <w:webHidden/>
              </w:rPr>
              <w:t>3</w:t>
            </w:r>
            <w:r w:rsidRPr="00ED1F06">
              <w:rPr>
                <w:rFonts w:asciiTheme="minorHAnsi" w:hAnsiTheme="minorHAnsi" w:cstheme="minorHAnsi"/>
                <w:i w:val="0"/>
                <w:noProof/>
                <w:webHidden/>
              </w:rPr>
              <w:fldChar w:fldCharType="end"/>
            </w:r>
          </w:hyperlink>
        </w:p>
        <w:p w14:paraId="346D563B" w14:textId="5EAAF7A9" w:rsidR="00ED1F06" w:rsidRPr="00ED1F06" w:rsidRDefault="00ED1F06">
          <w:pPr>
            <w:pStyle w:val="Verzeichnis2"/>
            <w:tabs>
              <w:tab w:val="right" w:leader="dot" w:pos="9231"/>
            </w:tabs>
            <w:rPr>
              <w:rFonts w:asciiTheme="minorHAnsi" w:eastAsiaTheme="minorEastAsia" w:hAnsiTheme="minorHAnsi" w:cstheme="minorHAnsi"/>
              <w:i w:val="0"/>
              <w:noProof/>
              <w:sz w:val="22"/>
            </w:rPr>
          </w:pPr>
          <w:hyperlink w:anchor="_Toc138249939" w:history="1">
            <w:r w:rsidRPr="00ED1F06">
              <w:rPr>
                <w:rStyle w:val="Hyperlink"/>
                <w:rFonts w:asciiTheme="minorHAnsi" w:hAnsiTheme="minorHAnsi" w:cstheme="minorHAnsi"/>
                <w:i w:val="0"/>
                <w:noProof/>
              </w:rPr>
              <w:t>1.5 Werkplanung</w:t>
            </w:r>
            <w:r w:rsidRPr="00ED1F06">
              <w:rPr>
                <w:rFonts w:asciiTheme="minorHAnsi" w:hAnsiTheme="minorHAnsi" w:cstheme="minorHAnsi"/>
                <w:i w:val="0"/>
                <w:noProof/>
                <w:webHidden/>
              </w:rPr>
              <w:tab/>
            </w:r>
            <w:r w:rsidRPr="00ED1F06">
              <w:rPr>
                <w:rFonts w:asciiTheme="minorHAnsi" w:hAnsiTheme="minorHAnsi" w:cstheme="minorHAnsi"/>
                <w:i w:val="0"/>
                <w:noProof/>
                <w:webHidden/>
              </w:rPr>
              <w:fldChar w:fldCharType="begin"/>
            </w:r>
            <w:r w:rsidRPr="00ED1F06">
              <w:rPr>
                <w:rFonts w:asciiTheme="minorHAnsi" w:hAnsiTheme="minorHAnsi" w:cstheme="minorHAnsi"/>
                <w:i w:val="0"/>
                <w:noProof/>
                <w:webHidden/>
              </w:rPr>
              <w:instrText xml:space="preserve"> PAGEREF _Toc138249939 \h </w:instrText>
            </w:r>
            <w:r w:rsidRPr="00ED1F06">
              <w:rPr>
                <w:rFonts w:asciiTheme="minorHAnsi" w:hAnsiTheme="minorHAnsi" w:cstheme="minorHAnsi"/>
                <w:i w:val="0"/>
                <w:noProof/>
                <w:webHidden/>
              </w:rPr>
            </w:r>
            <w:r w:rsidRPr="00ED1F06">
              <w:rPr>
                <w:rFonts w:asciiTheme="minorHAnsi" w:hAnsiTheme="minorHAnsi" w:cstheme="minorHAnsi"/>
                <w:i w:val="0"/>
                <w:noProof/>
                <w:webHidden/>
              </w:rPr>
              <w:fldChar w:fldCharType="separate"/>
            </w:r>
            <w:r w:rsidRPr="00ED1F06">
              <w:rPr>
                <w:rFonts w:asciiTheme="minorHAnsi" w:hAnsiTheme="minorHAnsi" w:cstheme="minorHAnsi"/>
                <w:i w:val="0"/>
                <w:noProof/>
                <w:webHidden/>
              </w:rPr>
              <w:t>3</w:t>
            </w:r>
            <w:r w:rsidRPr="00ED1F06">
              <w:rPr>
                <w:rFonts w:asciiTheme="minorHAnsi" w:hAnsiTheme="minorHAnsi" w:cstheme="minorHAnsi"/>
                <w:i w:val="0"/>
                <w:noProof/>
                <w:webHidden/>
              </w:rPr>
              <w:fldChar w:fldCharType="end"/>
            </w:r>
          </w:hyperlink>
        </w:p>
        <w:p w14:paraId="6191EDC6" w14:textId="36B40C74" w:rsidR="00ED1F06" w:rsidRPr="00ED1F06" w:rsidRDefault="00ED1F06">
          <w:pPr>
            <w:pStyle w:val="Verzeichnis3"/>
            <w:tabs>
              <w:tab w:val="right" w:leader="dot" w:pos="9231"/>
            </w:tabs>
            <w:rPr>
              <w:rFonts w:eastAsiaTheme="minorEastAsia" w:cstheme="minorHAnsi"/>
              <w:noProof/>
              <w:sz w:val="22"/>
              <w:lang w:eastAsia="de-DE"/>
            </w:rPr>
          </w:pPr>
          <w:hyperlink w:anchor="_Toc138249940" w:history="1">
            <w:r w:rsidRPr="00ED1F06">
              <w:rPr>
                <w:rStyle w:val="Hyperlink"/>
                <w:rFonts w:cstheme="minorHAnsi"/>
                <w:noProof/>
              </w:rPr>
              <w:t>1.5.1 Angaben zur Ausführung</w:t>
            </w:r>
            <w:r w:rsidRPr="00ED1F06">
              <w:rPr>
                <w:rFonts w:cstheme="minorHAnsi"/>
                <w:noProof/>
                <w:webHidden/>
              </w:rPr>
              <w:tab/>
            </w:r>
            <w:r w:rsidRPr="00ED1F06">
              <w:rPr>
                <w:rFonts w:cstheme="minorHAnsi"/>
                <w:noProof/>
                <w:webHidden/>
              </w:rPr>
              <w:fldChar w:fldCharType="begin"/>
            </w:r>
            <w:r w:rsidRPr="00ED1F06">
              <w:rPr>
                <w:rFonts w:cstheme="minorHAnsi"/>
                <w:noProof/>
                <w:webHidden/>
              </w:rPr>
              <w:instrText xml:space="preserve"> PAGEREF _Toc138249940 \h </w:instrText>
            </w:r>
            <w:r w:rsidRPr="00ED1F06">
              <w:rPr>
                <w:rFonts w:cstheme="minorHAnsi"/>
                <w:noProof/>
                <w:webHidden/>
              </w:rPr>
            </w:r>
            <w:r w:rsidRPr="00ED1F06">
              <w:rPr>
                <w:rFonts w:cstheme="minorHAnsi"/>
                <w:noProof/>
                <w:webHidden/>
              </w:rPr>
              <w:fldChar w:fldCharType="separate"/>
            </w:r>
            <w:r w:rsidRPr="00ED1F06">
              <w:rPr>
                <w:rFonts w:cstheme="minorHAnsi"/>
                <w:noProof/>
                <w:webHidden/>
              </w:rPr>
              <w:t>4</w:t>
            </w:r>
            <w:r w:rsidRPr="00ED1F06">
              <w:rPr>
                <w:rFonts w:cstheme="minorHAnsi"/>
                <w:noProof/>
                <w:webHidden/>
              </w:rPr>
              <w:fldChar w:fldCharType="end"/>
            </w:r>
          </w:hyperlink>
        </w:p>
        <w:p w14:paraId="365BA4B0" w14:textId="16B6F9AC" w:rsidR="00ED1F06" w:rsidRPr="00ED1F06" w:rsidRDefault="00ED1F06">
          <w:pPr>
            <w:pStyle w:val="Verzeichnis3"/>
            <w:tabs>
              <w:tab w:val="right" w:leader="dot" w:pos="9231"/>
            </w:tabs>
            <w:rPr>
              <w:rFonts w:eastAsiaTheme="minorEastAsia" w:cstheme="minorHAnsi"/>
              <w:noProof/>
              <w:sz w:val="22"/>
              <w:lang w:eastAsia="de-DE"/>
            </w:rPr>
          </w:pPr>
          <w:hyperlink w:anchor="_Toc138249941" w:history="1">
            <w:r w:rsidRPr="00ED1F06">
              <w:rPr>
                <w:rStyle w:val="Hyperlink"/>
                <w:rFonts w:cstheme="minorHAnsi"/>
                <w:noProof/>
              </w:rPr>
              <w:t>1.5.2 Vorbehalte gegenüber der gewünschten Ausführung</w:t>
            </w:r>
            <w:r w:rsidRPr="00ED1F06">
              <w:rPr>
                <w:rFonts w:cstheme="minorHAnsi"/>
                <w:noProof/>
                <w:webHidden/>
              </w:rPr>
              <w:tab/>
            </w:r>
            <w:r w:rsidRPr="00ED1F06">
              <w:rPr>
                <w:rFonts w:cstheme="minorHAnsi"/>
                <w:noProof/>
                <w:webHidden/>
              </w:rPr>
              <w:fldChar w:fldCharType="begin"/>
            </w:r>
            <w:r w:rsidRPr="00ED1F06">
              <w:rPr>
                <w:rFonts w:cstheme="minorHAnsi"/>
                <w:noProof/>
                <w:webHidden/>
              </w:rPr>
              <w:instrText xml:space="preserve"> PAGEREF _Toc138249941 \h </w:instrText>
            </w:r>
            <w:r w:rsidRPr="00ED1F06">
              <w:rPr>
                <w:rFonts w:cstheme="minorHAnsi"/>
                <w:noProof/>
                <w:webHidden/>
              </w:rPr>
            </w:r>
            <w:r w:rsidRPr="00ED1F06">
              <w:rPr>
                <w:rFonts w:cstheme="minorHAnsi"/>
                <w:noProof/>
                <w:webHidden/>
              </w:rPr>
              <w:fldChar w:fldCharType="separate"/>
            </w:r>
            <w:r w:rsidRPr="00ED1F06">
              <w:rPr>
                <w:rFonts w:cstheme="minorHAnsi"/>
                <w:noProof/>
                <w:webHidden/>
              </w:rPr>
              <w:t>4</w:t>
            </w:r>
            <w:r w:rsidRPr="00ED1F06">
              <w:rPr>
                <w:rFonts w:cstheme="minorHAnsi"/>
                <w:noProof/>
                <w:webHidden/>
              </w:rPr>
              <w:fldChar w:fldCharType="end"/>
            </w:r>
          </w:hyperlink>
        </w:p>
        <w:p w14:paraId="74C9D305" w14:textId="66C7167F" w:rsidR="00ED1F06" w:rsidRPr="00ED1F06" w:rsidRDefault="00ED1F06">
          <w:pPr>
            <w:pStyle w:val="Verzeichnis3"/>
            <w:tabs>
              <w:tab w:val="right" w:leader="dot" w:pos="9231"/>
            </w:tabs>
            <w:rPr>
              <w:rFonts w:eastAsiaTheme="minorEastAsia" w:cstheme="minorHAnsi"/>
              <w:noProof/>
              <w:sz w:val="22"/>
              <w:lang w:eastAsia="de-DE"/>
            </w:rPr>
          </w:pPr>
          <w:hyperlink w:anchor="_Toc138249942" w:history="1">
            <w:r w:rsidRPr="00ED1F06">
              <w:rPr>
                <w:rStyle w:val="Hyperlink"/>
                <w:rFonts w:cstheme="minorHAnsi"/>
                <w:noProof/>
              </w:rPr>
              <w:t>1.5.3 Sicherung / Verantwortung</w:t>
            </w:r>
            <w:r w:rsidRPr="00ED1F06">
              <w:rPr>
                <w:rFonts w:cstheme="minorHAnsi"/>
                <w:noProof/>
                <w:webHidden/>
              </w:rPr>
              <w:tab/>
            </w:r>
            <w:r w:rsidRPr="00ED1F06">
              <w:rPr>
                <w:rFonts w:cstheme="minorHAnsi"/>
                <w:noProof/>
                <w:webHidden/>
              </w:rPr>
              <w:fldChar w:fldCharType="begin"/>
            </w:r>
            <w:r w:rsidRPr="00ED1F06">
              <w:rPr>
                <w:rFonts w:cstheme="minorHAnsi"/>
                <w:noProof/>
                <w:webHidden/>
              </w:rPr>
              <w:instrText xml:space="preserve"> PAGEREF _Toc138249942 \h </w:instrText>
            </w:r>
            <w:r w:rsidRPr="00ED1F06">
              <w:rPr>
                <w:rFonts w:cstheme="minorHAnsi"/>
                <w:noProof/>
                <w:webHidden/>
              </w:rPr>
            </w:r>
            <w:r w:rsidRPr="00ED1F06">
              <w:rPr>
                <w:rFonts w:cstheme="minorHAnsi"/>
                <w:noProof/>
                <w:webHidden/>
              </w:rPr>
              <w:fldChar w:fldCharType="separate"/>
            </w:r>
            <w:r w:rsidRPr="00ED1F06">
              <w:rPr>
                <w:rFonts w:cstheme="minorHAnsi"/>
                <w:noProof/>
                <w:webHidden/>
              </w:rPr>
              <w:t>4</w:t>
            </w:r>
            <w:r w:rsidRPr="00ED1F06">
              <w:rPr>
                <w:rFonts w:cstheme="minorHAnsi"/>
                <w:noProof/>
                <w:webHidden/>
              </w:rPr>
              <w:fldChar w:fldCharType="end"/>
            </w:r>
          </w:hyperlink>
        </w:p>
        <w:p w14:paraId="7DB153E9" w14:textId="63F9A3C7" w:rsidR="00ED1F06" w:rsidRPr="00ED1F06" w:rsidRDefault="00ED1F06">
          <w:pPr>
            <w:pStyle w:val="Verzeichnis2"/>
            <w:tabs>
              <w:tab w:val="right" w:leader="dot" w:pos="9231"/>
            </w:tabs>
            <w:rPr>
              <w:rFonts w:asciiTheme="minorHAnsi" w:eastAsiaTheme="minorEastAsia" w:hAnsiTheme="minorHAnsi" w:cstheme="minorHAnsi"/>
              <w:i w:val="0"/>
              <w:noProof/>
              <w:sz w:val="22"/>
            </w:rPr>
          </w:pPr>
          <w:hyperlink w:anchor="_Toc138249943" w:history="1">
            <w:r w:rsidRPr="00ED1F06">
              <w:rPr>
                <w:rStyle w:val="Hyperlink"/>
                <w:rFonts w:asciiTheme="minorHAnsi" w:hAnsiTheme="minorHAnsi" w:cstheme="minorHAnsi"/>
                <w:i w:val="0"/>
                <w:noProof/>
              </w:rPr>
              <w:t>1.6 Montage</w:t>
            </w:r>
            <w:r w:rsidRPr="00ED1F06">
              <w:rPr>
                <w:rFonts w:asciiTheme="minorHAnsi" w:hAnsiTheme="minorHAnsi" w:cstheme="minorHAnsi"/>
                <w:i w:val="0"/>
                <w:noProof/>
                <w:webHidden/>
              </w:rPr>
              <w:tab/>
            </w:r>
            <w:r w:rsidRPr="00ED1F06">
              <w:rPr>
                <w:rFonts w:asciiTheme="minorHAnsi" w:hAnsiTheme="minorHAnsi" w:cstheme="minorHAnsi"/>
                <w:i w:val="0"/>
                <w:noProof/>
                <w:webHidden/>
              </w:rPr>
              <w:fldChar w:fldCharType="begin"/>
            </w:r>
            <w:r w:rsidRPr="00ED1F06">
              <w:rPr>
                <w:rFonts w:asciiTheme="minorHAnsi" w:hAnsiTheme="minorHAnsi" w:cstheme="minorHAnsi"/>
                <w:i w:val="0"/>
                <w:noProof/>
                <w:webHidden/>
              </w:rPr>
              <w:instrText xml:space="preserve"> PAGEREF _Toc138249943 \h </w:instrText>
            </w:r>
            <w:r w:rsidRPr="00ED1F06">
              <w:rPr>
                <w:rFonts w:asciiTheme="minorHAnsi" w:hAnsiTheme="minorHAnsi" w:cstheme="minorHAnsi"/>
                <w:i w:val="0"/>
                <w:noProof/>
                <w:webHidden/>
              </w:rPr>
            </w:r>
            <w:r w:rsidRPr="00ED1F06">
              <w:rPr>
                <w:rFonts w:asciiTheme="minorHAnsi" w:hAnsiTheme="minorHAnsi" w:cstheme="minorHAnsi"/>
                <w:i w:val="0"/>
                <w:noProof/>
                <w:webHidden/>
              </w:rPr>
              <w:fldChar w:fldCharType="separate"/>
            </w:r>
            <w:r w:rsidRPr="00ED1F06">
              <w:rPr>
                <w:rFonts w:asciiTheme="minorHAnsi" w:hAnsiTheme="minorHAnsi" w:cstheme="minorHAnsi"/>
                <w:i w:val="0"/>
                <w:noProof/>
                <w:webHidden/>
              </w:rPr>
              <w:t>4</w:t>
            </w:r>
            <w:r w:rsidRPr="00ED1F06">
              <w:rPr>
                <w:rFonts w:asciiTheme="minorHAnsi" w:hAnsiTheme="minorHAnsi" w:cstheme="minorHAnsi"/>
                <w:i w:val="0"/>
                <w:noProof/>
                <w:webHidden/>
              </w:rPr>
              <w:fldChar w:fldCharType="end"/>
            </w:r>
          </w:hyperlink>
        </w:p>
        <w:p w14:paraId="16ECFD78" w14:textId="34D0FABB" w:rsidR="00ED1F06" w:rsidRPr="00ED1F06" w:rsidRDefault="00ED1F06">
          <w:pPr>
            <w:pStyle w:val="Verzeichnis3"/>
            <w:tabs>
              <w:tab w:val="right" w:leader="dot" w:pos="9231"/>
            </w:tabs>
            <w:rPr>
              <w:rFonts w:eastAsiaTheme="minorEastAsia" w:cstheme="minorHAnsi"/>
              <w:noProof/>
              <w:sz w:val="22"/>
              <w:lang w:eastAsia="de-DE"/>
            </w:rPr>
          </w:pPr>
          <w:hyperlink w:anchor="_Toc138249944" w:history="1">
            <w:r w:rsidRPr="00ED1F06">
              <w:rPr>
                <w:rStyle w:val="Hyperlink"/>
                <w:rFonts w:cstheme="minorHAnsi"/>
                <w:noProof/>
              </w:rPr>
              <w:t>1.6.1 Unterkonstruktionen und Befestigungen</w:t>
            </w:r>
            <w:r w:rsidRPr="00ED1F06">
              <w:rPr>
                <w:rFonts w:cstheme="minorHAnsi"/>
                <w:noProof/>
                <w:webHidden/>
              </w:rPr>
              <w:tab/>
            </w:r>
            <w:r w:rsidRPr="00ED1F06">
              <w:rPr>
                <w:rFonts w:cstheme="minorHAnsi"/>
                <w:noProof/>
                <w:webHidden/>
              </w:rPr>
              <w:fldChar w:fldCharType="begin"/>
            </w:r>
            <w:r w:rsidRPr="00ED1F06">
              <w:rPr>
                <w:rFonts w:cstheme="minorHAnsi"/>
                <w:noProof/>
                <w:webHidden/>
              </w:rPr>
              <w:instrText xml:space="preserve"> PAGEREF _Toc138249944 \h </w:instrText>
            </w:r>
            <w:r w:rsidRPr="00ED1F06">
              <w:rPr>
                <w:rFonts w:cstheme="minorHAnsi"/>
                <w:noProof/>
                <w:webHidden/>
              </w:rPr>
            </w:r>
            <w:r w:rsidRPr="00ED1F06">
              <w:rPr>
                <w:rFonts w:cstheme="minorHAnsi"/>
                <w:noProof/>
                <w:webHidden/>
              </w:rPr>
              <w:fldChar w:fldCharType="separate"/>
            </w:r>
            <w:r w:rsidRPr="00ED1F06">
              <w:rPr>
                <w:rFonts w:cstheme="minorHAnsi"/>
                <w:noProof/>
                <w:webHidden/>
              </w:rPr>
              <w:t>4</w:t>
            </w:r>
            <w:r w:rsidRPr="00ED1F06">
              <w:rPr>
                <w:rFonts w:cstheme="minorHAnsi"/>
                <w:noProof/>
                <w:webHidden/>
              </w:rPr>
              <w:fldChar w:fldCharType="end"/>
            </w:r>
          </w:hyperlink>
        </w:p>
        <w:p w14:paraId="1CC4A6C2" w14:textId="62056F9C" w:rsidR="00ED1F06" w:rsidRPr="00ED1F06" w:rsidRDefault="00ED1F06">
          <w:pPr>
            <w:pStyle w:val="Verzeichnis3"/>
            <w:tabs>
              <w:tab w:val="right" w:leader="dot" w:pos="9231"/>
            </w:tabs>
            <w:rPr>
              <w:rFonts w:eastAsiaTheme="minorEastAsia" w:cstheme="minorHAnsi"/>
              <w:noProof/>
              <w:sz w:val="22"/>
              <w:lang w:eastAsia="de-DE"/>
            </w:rPr>
          </w:pPr>
          <w:hyperlink w:anchor="_Toc138249945" w:history="1">
            <w:r w:rsidRPr="00ED1F06">
              <w:rPr>
                <w:rStyle w:val="Hyperlink"/>
                <w:rFonts w:cstheme="minorHAnsi"/>
                <w:noProof/>
              </w:rPr>
              <w:t>1.6.2 Brandschutztechnische Anforderungen</w:t>
            </w:r>
            <w:r w:rsidRPr="00ED1F06">
              <w:rPr>
                <w:rFonts w:cstheme="minorHAnsi"/>
                <w:noProof/>
                <w:webHidden/>
              </w:rPr>
              <w:tab/>
            </w:r>
            <w:r w:rsidRPr="00ED1F06">
              <w:rPr>
                <w:rFonts w:cstheme="minorHAnsi"/>
                <w:noProof/>
                <w:webHidden/>
              </w:rPr>
              <w:fldChar w:fldCharType="begin"/>
            </w:r>
            <w:r w:rsidRPr="00ED1F06">
              <w:rPr>
                <w:rFonts w:cstheme="minorHAnsi"/>
                <w:noProof/>
                <w:webHidden/>
              </w:rPr>
              <w:instrText xml:space="preserve"> PAGEREF _Toc138249945 \h </w:instrText>
            </w:r>
            <w:r w:rsidRPr="00ED1F06">
              <w:rPr>
                <w:rFonts w:cstheme="minorHAnsi"/>
                <w:noProof/>
                <w:webHidden/>
              </w:rPr>
            </w:r>
            <w:r w:rsidRPr="00ED1F06">
              <w:rPr>
                <w:rFonts w:cstheme="minorHAnsi"/>
                <w:noProof/>
                <w:webHidden/>
              </w:rPr>
              <w:fldChar w:fldCharType="separate"/>
            </w:r>
            <w:r w:rsidRPr="00ED1F06">
              <w:rPr>
                <w:rFonts w:cstheme="minorHAnsi"/>
                <w:noProof/>
                <w:webHidden/>
              </w:rPr>
              <w:t>4</w:t>
            </w:r>
            <w:r w:rsidRPr="00ED1F06">
              <w:rPr>
                <w:rFonts w:cstheme="minorHAnsi"/>
                <w:noProof/>
                <w:webHidden/>
              </w:rPr>
              <w:fldChar w:fldCharType="end"/>
            </w:r>
          </w:hyperlink>
        </w:p>
        <w:p w14:paraId="3F3E22DD" w14:textId="04D4534F" w:rsidR="00ED1F06" w:rsidRPr="00ED1F06" w:rsidRDefault="00ED1F06">
          <w:pPr>
            <w:pStyle w:val="Verzeichnis3"/>
            <w:tabs>
              <w:tab w:val="right" w:leader="dot" w:pos="9231"/>
            </w:tabs>
            <w:rPr>
              <w:rFonts w:eastAsiaTheme="minorEastAsia" w:cstheme="minorHAnsi"/>
              <w:noProof/>
              <w:sz w:val="22"/>
              <w:lang w:eastAsia="de-DE"/>
            </w:rPr>
          </w:pPr>
          <w:hyperlink w:anchor="_Toc138249946" w:history="1">
            <w:r w:rsidRPr="00ED1F06">
              <w:rPr>
                <w:rStyle w:val="Hyperlink"/>
                <w:rFonts w:cstheme="minorHAnsi"/>
                <w:iCs/>
                <w:noProof/>
              </w:rPr>
              <w:t>1.6.3 Materialien und Werkstoffe</w:t>
            </w:r>
            <w:r w:rsidRPr="00ED1F06">
              <w:rPr>
                <w:rFonts w:cstheme="minorHAnsi"/>
                <w:noProof/>
                <w:webHidden/>
              </w:rPr>
              <w:tab/>
            </w:r>
            <w:r w:rsidRPr="00ED1F06">
              <w:rPr>
                <w:rFonts w:cstheme="minorHAnsi"/>
                <w:noProof/>
                <w:webHidden/>
              </w:rPr>
              <w:fldChar w:fldCharType="begin"/>
            </w:r>
            <w:r w:rsidRPr="00ED1F06">
              <w:rPr>
                <w:rFonts w:cstheme="minorHAnsi"/>
                <w:noProof/>
                <w:webHidden/>
              </w:rPr>
              <w:instrText xml:space="preserve"> PAGEREF _Toc138249946 \h </w:instrText>
            </w:r>
            <w:r w:rsidRPr="00ED1F06">
              <w:rPr>
                <w:rFonts w:cstheme="minorHAnsi"/>
                <w:noProof/>
                <w:webHidden/>
              </w:rPr>
            </w:r>
            <w:r w:rsidRPr="00ED1F06">
              <w:rPr>
                <w:rFonts w:cstheme="minorHAnsi"/>
                <w:noProof/>
                <w:webHidden/>
              </w:rPr>
              <w:fldChar w:fldCharType="separate"/>
            </w:r>
            <w:r w:rsidRPr="00ED1F06">
              <w:rPr>
                <w:rFonts w:cstheme="minorHAnsi"/>
                <w:noProof/>
                <w:webHidden/>
              </w:rPr>
              <w:t>4</w:t>
            </w:r>
            <w:r w:rsidRPr="00ED1F06">
              <w:rPr>
                <w:rFonts w:cstheme="minorHAnsi"/>
                <w:noProof/>
                <w:webHidden/>
              </w:rPr>
              <w:fldChar w:fldCharType="end"/>
            </w:r>
          </w:hyperlink>
        </w:p>
        <w:p w14:paraId="4DCC4F93" w14:textId="69D9DF91" w:rsidR="00ED1F06" w:rsidRPr="00ED1F06" w:rsidRDefault="00ED1F06">
          <w:pPr>
            <w:pStyle w:val="Verzeichnis3"/>
            <w:tabs>
              <w:tab w:val="right" w:leader="dot" w:pos="9231"/>
            </w:tabs>
            <w:rPr>
              <w:rFonts w:eastAsiaTheme="minorEastAsia" w:cstheme="minorHAnsi"/>
              <w:noProof/>
              <w:sz w:val="22"/>
              <w:lang w:eastAsia="de-DE"/>
            </w:rPr>
          </w:pPr>
          <w:hyperlink w:anchor="_Toc138249947" w:history="1">
            <w:r w:rsidRPr="00ED1F06">
              <w:rPr>
                <w:rStyle w:val="Hyperlink"/>
                <w:rFonts w:cstheme="minorHAnsi"/>
                <w:noProof/>
              </w:rPr>
              <w:t>1.6.4 Nachhaltigkeit</w:t>
            </w:r>
            <w:r w:rsidRPr="00ED1F06">
              <w:rPr>
                <w:rFonts w:cstheme="minorHAnsi"/>
                <w:noProof/>
                <w:webHidden/>
              </w:rPr>
              <w:tab/>
            </w:r>
            <w:r w:rsidRPr="00ED1F06">
              <w:rPr>
                <w:rFonts w:cstheme="minorHAnsi"/>
                <w:noProof/>
                <w:webHidden/>
              </w:rPr>
              <w:fldChar w:fldCharType="begin"/>
            </w:r>
            <w:r w:rsidRPr="00ED1F06">
              <w:rPr>
                <w:rFonts w:cstheme="minorHAnsi"/>
                <w:noProof/>
                <w:webHidden/>
              </w:rPr>
              <w:instrText xml:space="preserve"> PAGEREF _Toc138249947 \h </w:instrText>
            </w:r>
            <w:r w:rsidRPr="00ED1F06">
              <w:rPr>
                <w:rFonts w:cstheme="minorHAnsi"/>
                <w:noProof/>
                <w:webHidden/>
              </w:rPr>
            </w:r>
            <w:r w:rsidRPr="00ED1F06">
              <w:rPr>
                <w:rFonts w:cstheme="minorHAnsi"/>
                <w:noProof/>
                <w:webHidden/>
              </w:rPr>
              <w:fldChar w:fldCharType="separate"/>
            </w:r>
            <w:r w:rsidRPr="00ED1F06">
              <w:rPr>
                <w:rFonts w:cstheme="minorHAnsi"/>
                <w:noProof/>
                <w:webHidden/>
              </w:rPr>
              <w:t>4</w:t>
            </w:r>
            <w:r w:rsidRPr="00ED1F06">
              <w:rPr>
                <w:rFonts w:cstheme="minorHAnsi"/>
                <w:noProof/>
                <w:webHidden/>
              </w:rPr>
              <w:fldChar w:fldCharType="end"/>
            </w:r>
          </w:hyperlink>
        </w:p>
        <w:p w14:paraId="3215ABB2" w14:textId="4F74AC0B" w:rsidR="00ED1F06" w:rsidRPr="00ED1F06" w:rsidRDefault="00ED1F06">
          <w:pPr>
            <w:pStyle w:val="Verzeichnis2"/>
            <w:tabs>
              <w:tab w:val="right" w:leader="dot" w:pos="9231"/>
            </w:tabs>
            <w:rPr>
              <w:rFonts w:asciiTheme="minorHAnsi" w:eastAsiaTheme="minorEastAsia" w:hAnsiTheme="minorHAnsi" w:cstheme="minorHAnsi"/>
              <w:i w:val="0"/>
              <w:noProof/>
              <w:sz w:val="22"/>
            </w:rPr>
          </w:pPr>
          <w:hyperlink w:anchor="_Toc138249948" w:history="1">
            <w:r w:rsidRPr="00ED1F06">
              <w:rPr>
                <w:rStyle w:val="Hyperlink"/>
                <w:rFonts w:asciiTheme="minorHAnsi" w:hAnsiTheme="minorHAnsi" w:cstheme="minorHAnsi"/>
                <w:i w:val="0"/>
                <w:noProof/>
              </w:rPr>
              <w:t>1.7 Abnahme</w:t>
            </w:r>
            <w:r w:rsidRPr="00ED1F06">
              <w:rPr>
                <w:rFonts w:asciiTheme="minorHAnsi" w:hAnsiTheme="minorHAnsi" w:cstheme="minorHAnsi"/>
                <w:i w:val="0"/>
                <w:noProof/>
                <w:webHidden/>
              </w:rPr>
              <w:tab/>
            </w:r>
            <w:r w:rsidRPr="00ED1F06">
              <w:rPr>
                <w:rFonts w:asciiTheme="minorHAnsi" w:hAnsiTheme="minorHAnsi" w:cstheme="minorHAnsi"/>
                <w:i w:val="0"/>
                <w:noProof/>
                <w:webHidden/>
              </w:rPr>
              <w:fldChar w:fldCharType="begin"/>
            </w:r>
            <w:r w:rsidRPr="00ED1F06">
              <w:rPr>
                <w:rFonts w:asciiTheme="minorHAnsi" w:hAnsiTheme="minorHAnsi" w:cstheme="minorHAnsi"/>
                <w:i w:val="0"/>
                <w:noProof/>
                <w:webHidden/>
              </w:rPr>
              <w:instrText xml:space="preserve"> PAGEREF _Toc138249948 \h </w:instrText>
            </w:r>
            <w:r w:rsidRPr="00ED1F06">
              <w:rPr>
                <w:rFonts w:asciiTheme="minorHAnsi" w:hAnsiTheme="minorHAnsi" w:cstheme="minorHAnsi"/>
                <w:i w:val="0"/>
                <w:noProof/>
                <w:webHidden/>
              </w:rPr>
            </w:r>
            <w:r w:rsidRPr="00ED1F06">
              <w:rPr>
                <w:rFonts w:asciiTheme="minorHAnsi" w:hAnsiTheme="minorHAnsi" w:cstheme="minorHAnsi"/>
                <w:i w:val="0"/>
                <w:noProof/>
                <w:webHidden/>
              </w:rPr>
              <w:fldChar w:fldCharType="separate"/>
            </w:r>
            <w:r w:rsidRPr="00ED1F06">
              <w:rPr>
                <w:rFonts w:asciiTheme="minorHAnsi" w:hAnsiTheme="minorHAnsi" w:cstheme="minorHAnsi"/>
                <w:i w:val="0"/>
                <w:noProof/>
                <w:webHidden/>
              </w:rPr>
              <w:t>4</w:t>
            </w:r>
            <w:r w:rsidRPr="00ED1F06">
              <w:rPr>
                <w:rFonts w:asciiTheme="minorHAnsi" w:hAnsiTheme="minorHAnsi" w:cstheme="minorHAnsi"/>
                <w:i w:val="0"/>
                <w:noProof/>
                <w:webHidden/>
              </w:rPr>
              <w:fldChar w:fldCharType="end"/>
            </w:r>
          </w:hyperlink>
        </w:p>
        <w:p w14:paraId="046897B8" w14:textId="7F093F42" w:rsidR="00ED1F06" w:rsidRPr="00ED1F06" w:rsidRDefault="00ED1F06">
          <w:pPr>
            <w:pStyle w:val="Verzeichnis2"/>
            <w:tabs>
              <w:tab w:val="right" w:leader="dot" w:pos="9231"/>
            </w:tabs>
            <w:rPr>
              <w:rFonts w:asciiTheme="minorHAnsi" w:eastAsiaTheme="minorEastAsia" w:hAnsiTheme="minorHAnsi" w:cstheme="minorHAnsi"/>
              <w:i w:val="0"/>
              <w:noProof/>
              <w:sz w:val="22"/>
            </w:rPr>
          </w:pPr>
          <w:hyperlink w:anchor="_Toc138249949" w:history="1">
            <w:r w:rsidRPr="00ED1F06">
              <w:rPr>
                <w:rStyle w:val="Hyperlink"/>
                <w:rFonts w:asciiTheme="minorHAnsi" w:hAnsiTheme="minorHAnsi" w:cstheme="minorHAnsi"/>
                <w:i w:val="0"/>
                <w:noProof/>
              </w:rPr>
              <w:t>1.8 Anlieferung</w:t>
            </w:r>
            <w:r w:rsidRPr="00ED1F06">
              <w:rPr>
                <w:rFonts w:asciiTheme="minorHAnsi" w:hAnsiTheme="minorHAnsi" w:cstheme="minorHAnsi"/>
                <w:i w:val="0"/>
                <w:noProof/>
                <w:webHidden/>
              </w:rPr>
              <w:tab/>
            </w:r>
            <w:r w:rsidRPr="00ED1F06">
              <w:rPr>
                <w:rFonts w:asciiTheme="minorHAnsi" w:hAnsiTheme="minorHAnsi" w:cstheme="minorHAnsi"/>
                <w:i w:val="0"/>
                <w:noProof/>
                <w:webHidden/>
              </w:rPr>
              <w:fldChar w:fldCharType="begin"/>
            </w:r>
            <w:r w:rsidRPr="00ED1F06">
              <w:rPr>
                <w:rFonts w:asciiTheme="minorHAnsi" w:hAnsiTheme="minorHAnsi" w:cstheme="minorHAnsi"/>
                <w:i w:val="0"/>
                <w:noProof/>
                <w:webHidden/>
              </w:rPr>
              <w:instrText xml:space="preserve"> PAGEREF _Toc138249949 \h </w:instrText>
            </w:r>
            <w:r w:rsidRPr="00ED1F06">
              <w:rPr>
                <w:rFonts w:asciiTheme="minorHAnsi" w:hAnsiTheme="minorHAnsi" w:cstheme="minorHAnsi"/>
                <w:i w:val="0"/>
                <w:noProof/>
                <w:webHidden/>
              </w:rPr>
            </w:r>
            <w:r w:rsidRPr="00ED1F06">
              <w:rPr>
                <w:rFonts w:asciiTheme="minorHAnsi" w:hAnsiTheme="minorHAnsi" w:cstheme="minorHAnsi"/>
                <w:i w:val="0"/>
                <w:noProof/>
                <w:webHidden/>
              </w:rPr>
              <w:fldChar w:fldCharType="separate"/>
            </w:r>
            <w:r w:rsidRPr="00ED1F06">
              <w:rPr>
                <w:rFonts w:asciiTheme="minorHAnsi" w:hAnsiTheme="minorHAnsi" w:cstheme="minorHAnsi"/>
                <w:i w:val="0"/>
                <w:noProof/>
                <w:webHidden/>
              </w:rPr>
              <w:t>5</w:t>
            </w:r>
            <w:r w:rsidRPr="00ED1F06">
              <w:rPr>
                <w:rFonts w:asciiTheme="minorHAnsi" w:hAnsiTheme="minorHAnsi" w:cstheme="minorHAnsi"/>
                <w:i w:val="0"/>
                <w:noProof/>
                <w:webHidden/>
              </w:rPr>
              <w:fldChar w:fldCharType="end"/>
            </w:r>
          </w:hyperlink>
        </w:p>
        <w:p w14:paraId="3B912F55" w14:textId="628BFA86" w:rsidR="00ED1F06" w:rsidRPr="00ED1F06" w:rsidRDefault="00ED1F06">
          <w:pPr>
            <w:pStyle w:val="Verzeichnis3"/>
            <w:tabs>
              <w:tab w:val="right" w:leader="dot" w:pos="9231"/>
            </w:tabs>
            <w:rPr>
              <w:rFonts w:eastAsiaTheme="minorEastAsia" w:cstheme="minorHAnsi"/>
              <w:noProof/>
              <w:sz w:val="22"/>
              <w:lang w:eastAsia="de-DE"/>
            </w:rPr>
          </w:pPr>
          <w:hyperlink w:anchor="_Toc138249950" w:history="1">
            <w:r w:rsidRPr="00ED1F06">
              <w:rPr>
                <w:rStyle w:val="Hyperlink"/>
                <w:rFonts w:cstheme="minorHAnsi"/>
                <w:noProof/>
              </w:rPr>
              <w:t>1.8.1 Arbeiten vor Ort</w:t>
            </w:r>
            <w:r w:rsidRPr="00ED1F06">
              <w:rPr>
                <w:rFonts w:cstheme="minorHAnsi"/>
                <w:noProof/>
                <w:webHidden/>
              </w:rPr>
              <w:tab/>
            </w:r>
            <w:r w:rsidRPr="00ED1F06">
              <w:rPr>
                <w:rFonts w:cstheme="minorHAnsi"/>
                <w:noProof/>
                <w:webHidden/>
              </w:rPr>
              <w:fldChar w:fldCharType="begin"/>
            </w:r>
            <w:r w:rsidRPr="00ED1F06">
              <w:rPr>
                <w:rFonts w:cstheme="minorHAnsi"/>
                <w:noProof/>
                <w:webHidden/>
              </w:rPr>
              <w:instrText xml:space="preserve"> PAGEREF _Toc138249950 \h </w:instrText>
            </w:r>
            <w:r w:rsidRPr="00ED1F06">
              <w:rPr>
                <w:rFonts w:cstheme="minorHAnsi"/>
                <w:noProof/>
                <w:webHidden/>
              </w:rPr>
            </w:r>
            <w:r w:rsidRPr="00ED1F06">
              <w:rPr>
                <w:rFonts w:cstheme="minorHAnsi"/>
                <w:noProof/>
                <w:webHidden/>
              </w:rPr>
              <w:fldChar w:fldCharType="separate"/>
            </w:r>
            <w:r w:rsidRPr="00ED1F06">
              <w:rPr>
                <w:rFonts w:cstheme="minorHAnsi"/>
                <w:noProof/>
                <w:webHidden/>
              </w:rPr>
              <w:t>5</w:t>
            </w:r>
            <w:r w:rsidRPr="00ED1F06">
              <w:rPr>
                <w:rFonts w:cstheme="minorHAnsi"/>
                <w:noProof/>
                <w:webHidden/>
              </w:rPr>
              <w:fldChar w:fldCharType="end"/>
            </w:r>
          </w:hyperlink>
        </w:p>
        <w:p w14:paraId="4BD1A047" w14:textId="43F7C259" w:rsidR="00ED1F06" w:rsidRPr="00ED1F06" w:rsidRDefault="00ED1F06">
          <w:pPr>
            <w:pStyle w:val="Verzeichnis2"/>
            <w:tabs>
              <w:tab w:val="right" w:leader="dot" w:pos="9231"/>
            </w:tabs>
            <w:rPr>
              <w:rFonts w:asciiTheme="minorHAnsi" w:eastAsiaTheme="minorEastAsia" w:hAnsiTheme="minorHAnsi" w:cstheme="minorHAnsi"/>
              <w:i w:val="0"/>
              <w:noProof/>
              <w:sz w:val="22"/>
            </w:rPr>
          </w:pPr>
          <w:hyperlink w:anchor="_Toc138249951" w:history="1">
            <w:r w:rsidRPr="00ED1F06">
              <w:rPr>
                <w:rStyle w:val="Hyperlink"/>
                <w:rFonts w:asciiTheme="minorHAnsi" w:hAnsiTheme="minorHAnsi" w:cstheme="minorHAnsi"/>
                <w:i w:val="0"/>
                <w:noProof/>
              </w:rPr>
              <w:t>1.9 Preise, Nachträge, Zusatzleistungen</w:t>
            </w:r>
            <w:r w:rsidRPr="00ED1F06">
              <w:rPr>
                <w:rFonts w:asciiTheme="minorHAnsi" w:hAnsiTheme="minorHAnsi" w:cstheme="minorHAnsi"/>
                <w:i w:val="0"/>
                <w:noProof/>
                <w:webHidden/>
              </w:rPr>
              <w:tab/>
            </w:r>
            <w:r w:rsidRPr="00ED1F06">
              <w:rPr>
                <w:rFonts w:asciiTheme="minorHAnsi" w:hAnsiTheme="minorHAnsi" w:cstheme="minorHAnsi"/>
                <w:i w:val="0"/>
                <w:noProof/>
                <w:webHidden/>
              </w:rPr>
              <w:fldChar w:fldCharType="begin"/>
            </w:r>
            <w:r w:rsidRPr="00ED1F06">
              <w:rPr>
                <w:rFonts w:asciiTheme="minorHAnsi" w:hAnsiTheme="minorHAnsi" w:cstheme="minorHAnsi"/>
                <w:i w:val="0"/>
                <w:noProof/>
                <w:webHidden/>
              </w:rPr>
              <w:instrText xml:space="preserve"> PAGEREF _Toc138249951 \h </w:instrText>
            </w:r>
            <w:r w:rsidRPr="00ED1F06">
              <w:rPr>
                <w:rFonts w:asciiTheme="minorHAnsi" w:hAnsiTheme="minorHAnsi" w:cstheme="minorHAnsi"/>
                <w:i w:val="0"/>
                <w:noProof/>
                <w:webHidden/>
              </w:rPr>
            </w:r>
            <w:r w:rsidRPr="00ED1F06">
              <w:rPr>
                <w:rFonts w:asciiTheme="minorHAnsi" w:hAnsiTheme="minorHAnsi" w:cstheme="minorHAnsi"/>
                <w:i w:val="0"/>
                <w:noProof/>
                <w:webHidden/>
              </w:rPr>
              <w:fldChar w:fldCharType="separate"/>
            </w:r>
            <w:r w:rsidRPr="00ED1F06">
              <w:rPr>
                <w:rFonts w:asciiTheme="minorHAnsi" w:hAnsiTheme="minorHAnsi" w:cstheme="minorHAnsi"/>
                <w:i w:val="0"/>
                <w:noProof/>
                <w:webHidden/>
              </w:rPr>
              <w:t>6</w:t>
            </w:r>
            <w:r w:rsidRPr="00ED1F06">
              <w:rPr>
                <w:rFonts w:asciiTheme="minorHAnsi" w:hAnsiTheme="minorHAnsi" w:cstheme="minorHAnsi"/>
                <w:i w:val="0"/>
                <w:noProof/>
                <w:webHidden/>
              </w:rPr>
              <w:fldChar w:fldCharType="end"/>
            </w:r>
          </w:hyperlink>
        </w:p>
        <w:p w14:paraId="43FE99D0" w14:textId="1E6824F9" w:rsidR="00ED1F06" w:rsidRPr="00ED1F06" w:rsidRDefault="00ED1F06">
          <w:pPr>
            <w:pStyle w:val="Verzeichnis2"/>
            <w:tabs>
              <w:tab w:val="right" w:leader="dot" w:pos="9231"/>
            </w:tabs>
            <w:rPr>
              <w:rFonts w:asciiTheme="minorHAnsi" w:eastAsiaTheme="minorEastAsia" w:hAnsiTheme="minorHAnsi" w:cstheme="minorHAnsi"/>
              <w:i w:val="0"/>
              <w:noProof/>
              <w:sz w:val="22"/>
            </w:rPr>
          </w:pPr>
          <w:hyperlink w:anchor="_Toc138249952" w:history="1">
            <w:r w:rsidRPr="00ED1F06">
              <w:rPr>
                <w:rStyle w:val="Hyperlink"/>
                <w:rFonts w:asciiTheme="minorHAnsi" w:hAnsiTheme="minorHAnsi" w:cstheme="minorHAnsi"/>
                <w:i w:val="0"/>
                <w:noProof/>
              </w:rPr>
              <w:t>1.10 Haftung und Haftpflichtversicherung</w:t>
            </w:r>
            <w:r w:rsidRPr="00ED1F06">
              <w:rPr>
                <w:rFonts w:asciiTheme="minorHAnsi" w:hAnsiTheme="minorHAnsi" w:cstheme="minorHAnsi"/>
                <w:i w:val="0"/>
                <w:noProof/>
                <w:webHidden/>
              </w:rPr>
              <w:tab/>
            </w:r>
            <w:r w:rsidRPr="00ED1F06">
              <w:rPr>
                <w:rFonts w:asciiTheme="minorHAnsi" w:hAnsiTheme="minorHAnsi" w:cstheme="minorHAnsi"/>
                <w:i w:val="0"/>
                <w:noProof/>
                <w:webHidden/>
              </w:rPr>
              <w:fldChar w:fldCharType="begin"/>
            </w:r>
            <w:r w:rsidRPr="00ED1F06">
              <w:rPr>
                <w:rFonts w:asciiTheme="minorHAnsi" w:hAnsiTheme="minorHAnsi" w:cstheme="minorHAnsi"/>
                <w:i w:val="0"/>
                <w:noProof/>
                <w:webHidden/>
              </w:rPr>
              <w:instrText xml:space="preserve"> PAGEREF _Toc138249952 \h </w:instrText>
            </w:r>
            <w:r w:rsidRPr="00ED1F06">
              <w:rPr>
                <w:rFonts w:asciiTheme="minorHAnsi" w:hAnsiTheme="minorHAnsi" w:cstheme="minorHAnsi"/>
                <w:i w:val="0"/>
                <w:noProof/>
                <w:webHidden/>
              </w:rPr>
            </w:r>
            <w:r w:rsidRPr="00ED1F06">
              <w:rPr>
                <w:rFonts w:asciiTheme="minorHAnsi" w:hAnsiTheme="minorHAnsi" w:cstheme="minorHAnsi"/>
                <w:i w:val="0"/>
                <w:noProof/>
                <w:webHidden/>
              </w:rPr>
              <w:fldChar w:fldCharType="separate"/>
            </w:r>
            <w:r w:rsidRPr="00ED1F06">
              <w:rPr>
                <w:rFonts w:asciiTheme="minorHAnsi" w:hAnsiTheme="minorHAnsi" w:cstheme="minorHAnsi"/>
                <w:i w:val="0"/>
                <w:noProof/>
                <w:webHidden/>
              </w:rPr>
              <w:t>6</w:t>
            </w:r>
            <w:r w:rsidRPr="00ED1F06">
              <w:rPr>
                <w:rFonts w:asciiTheme="minorHAnsi" w:hAnsiTheme="minorHAnsi" w:cstheme="minorHAnsi"/>
                <w:i w:val="0"/>
                <w:noProof/>
                <w:webHidden/>
              </w:rPr>
              <w:fldChar w:fldCharType="end"/>
            </w:r>
          </w:hyperlink>
        </w:p>
        <w:p w14:paraId="195F881F" w14:textId="4D88955F" w:rsidR="00ED1F06" w:rsidRPr="00ED1F06" w:rsidRDefault="00ED1F06">
          <w:pPr>
            <w:pStyle w:val="Verzeichnis2"/>
            <w:tabs>
              <w:tab w:val="right" w:leader="dot" w:pos="9231"/>
            </w:tabs>
            <w:rPr>
              <w:rFonts w:asciiTheme="minorHAnsi" w:eastAsiaTheme="minorEastAsia" w:hAnsiTheme="minorHAnsi" w:cstheme="minorHAnsi"/>
              <w:i w:val="0"/>
              <w:noProof/>
              <w:sz w:val="22"/>
            </w:rPr>
          </w:pPr>
          <w:hyperlink w:anchor="_Toc138249953" w:history="1">
            <w:r w:rsidRPr="00ED1F06">
              <w:rPr>
                <w:rStyle w:val="Hyperlink"/>
                <w:rFonts w:asciiTheme="minorHAnsi" w:hAnsiTheme="minorHAnsi" w:cstheme="minorHAnsi"/>
                <w:i w:val="0"/>
                <w:noProof/>
              </w:rPr>
              <w:t>1.11 Gewährleistung</w:t>
            </w:r>
            <w:r w:rsidRPr="00ED1F06">
              <w:rPr>
                <w:rFonts w:asciiTheme="minorHAnsi" w:hAnsiTheme="minorHAnsi" w:cstheme="minorHAnsi"/>
                <w:i w:val="0"/>
                <w:noProof/>
                <w:webHidden/>
              </w:rPr>
              <w:tab/>
            </w:r>
            <w:r w:rsidRPr="00ED1F06">
              <w:rPr>
                <w:rFonts w:asciiTheme="minorHAnsi" w:hAnsiTheme="minorHAnsi" w:cstheme="minorHAnsi"/>
                <w:i w:val="0"/>
                <w:noProof/>
                <w:webHidden/>
              </w:rPr>
              <w:fldChar w:fldCharType="begin"/>
            </w:r>
            <w:r w:rsidRPr="00ED1F06">
              <w:rPr>
                <w:rFonts w:asciiTheme="minorHAnsi" w:hAnsiTheme="minorHAnsi" w:cstheme="minorHAnsi"/>
                <w:i w:val="0"/>
                <w:noProof/>
                <w:webHidden/>
              </w:rPr>
              <w:instrText xml:space="preserve"> PAGEREF _Toc138249953 \h </w:instrText>
            </w:r>
            <w:r w:rsidRPr="00ED1F06">
              <w:rPr>
                <w:rFonts w:asciiTheme="minorHAnsi" w:hAnsiTheme="minorHAnsi" w:cstheme="minorHAnsi"/>
                <w:i w:val="0"/>
                <w:noProof/>
                <w:webHidden/>
              </w:rPr>
            </w:r>
            <w:r w:rsidRPr="00ED1F06">
              <w:rPr>
                <w:rFonts w:asciiTheme="minorHAnsi" w:hAnsiTheme="minorHAnsi" w:cstheme="minorHAnsi"/>
                <w:i w:val="0"/>
                <w:noProof/>
                <w:webHidden/>
              </w:rPr>
              <w:fldChar w:fldCharType="separate"/>
            </w:r>
            <w:r w:rsidRPr="00ED1F06">
              <w:rPr>
                <w:rFonts w:asciiTheme="minorHAnsi" w:hAnsiTheme="minorHAnsi" w:cstheme="minorHAnsi"/>
                <w:i w:val="0"/>
                <w:noProof/>
                <w:webHidden/>
              </w:rPr>
              <w:t>7</w:t>
            </w:r>
            <w:r w:rsidRPr="00ED1F06">
              <w:rPr>
                <w:rFonts w:asciiTheme="minorHAnsi" w:hAnsiTheme="minorHAnsi" w:cstheme="minorHAnsi"/>
                <w:i w:val="0"/>
                <w:noProof/>
                <w:webHidden/>
              </w:rPr>
              <w:fldChar w:fldCharType="end"/>
            </w:r>
          </w:hyperlink>
        </w:p>
        <w:p w14:paraId="00F5D2A6" w14:textId="1276B669" w:rsidR="00ED1F06" w:rsidRPr="00ED1F06" w:rsidRDefault="00ED1F06">
          <w:pPr>
            <w:pStyle w:val="Verzeichnis2"/>
            <w:tabs>
              <w:tab w:val="right" w:leader="dot" w:pos="9231"/>
            </w:tabs>
            <w:rPr>
              <w:rFonts w:asciiTheme="minorHAnsi" w:eastAsiaTheme="minorEastAsia" w:hAnsiTheme="minorHAnsi" w:cstheme="minorHAnsi"/>
              <w:i w:val="0"/>
              <w:noProof/>
              <w:sz w:val="22"/>
            </w:rPr>
          </w:pPr>
          <w:hyperlink w:anchor="_Toc138249954" w:history="1">
            <w:r w:rsidRPr="00ED1F06">
              <w:rPr>
                <w:rStyle w:val="Hyperlink"/>
                <w:rFonts w:asciiTheme="minorHAnsi" w:hAnsiTheme="minorHAnsi" w:cstheme="minorHAnsi"/>
                <w:i w:val="0"/>
                <w:noProof/>
              </w:rPr>
              <w:t>1.12 Subunternehmer</w:t>
            </w:r>
            <w:r w:rsidRPr="00ED1F06">
              <w:rPr>
                <w:rFonts w:asciiTheme="minorHAnsi" w:hAnsiTheme="minorHAnsi" w:cstheme="minorHAnsi"/>
                <w:i w:val="0"/>
                <w:noProof/>
                <w:webHidden/>
              </w:rPr>
              <w:tab/>
            </w:r>
            <w:r w:rsidRPr="00ED1F06">
              <w:rPr>
                <w:rFonts w:asciiTheme="minorHAnsi" w:hAnsiTheme="minorHAnsi" w:cstheme="minorHAnsi"/>
                <w:i w:val="0"/>
                <w:noProof/>
                <w:webHidden/>
              </w:rPr>
              <w:fldChar w:fldCharType="begin"/>
            </w:r>
            <w:r w:rsidRPr="00ED1F06">
              <w:rPr>
                <w:rFonts w:asciiTheme="minorHAnsi" w:hAnsiTheme="minorHAnsi" w:cstheme="minorHAnsi"/>
                <w:i w:val="0"/>
                <w:noProof/>
                <w:webHidden/>
              </w:rPr>
              <w:instrText xml:space="preserve"> PAGEREF _Toc138249954 \h </w:instrText>
            </w:r>
            <w:r w:rsidRPr="00ED1F06">
              <w:rPr>
                <w:rFonts w:asciiTheme="minorHAnsi" w:hAnsiTheme="minorHAnsi" w:cstheme="minorHAnsi"/>
                <w:i w:val="0"/>
                <w:noProof/>
                <w:webHidden/>
              </w:rPr>
            </w:r>
            <w:r w:rsidRPr="00ED1F06">
              <w:rPr>
                <w:rFonts w:asciiTheme="minorHAnsi" w:hAnsiTheme="minorHAnsi" w:cstheme="minorHAnsi"/>
                <w:i w:val="0"/>
                <w:noProof/>
                <w:webHidden/>
              </w:rPr>
              <w:fldChar w:fldCharType="separate"/>
            </w:r>
            <w:r w:rsidRPr="00ED1F06">
              <w:rPr>
                <w:rFonts w:asciiTheme="minorHAnsi" w:hAnsiTheme="minorHAnsi" w:cstheme="minorHAnsi"/>
                <w:i w:val="0"/>
                <w:noProof/>
                <w:webHidden/>
              </w:rPr>
              <w:t>7</w:t>
            </w:r>
            <w:r w:rsidRPr="00ED1F06">
              <w:rPr>
                <w:rFonts w:asciiTheme="minorHAnsi" w:hAnsiTheme="minorHAnsi" w:cstheme="minorHAnsi"/>
                <w:i w:val="0"/>
                <w:noProof/>
                <w:webHidden/>
              </w:rPr>
              <w:fldChar w:fldCharType="end"/>
            </w:r>
          </w:hyperlink>
        </w:p>
        <w:p w14:paraId="719EE56C" w14:textId="4CE46560" w:rsidR="00ED1F06" w:rsidRPr="00ED1F06" w:rsidRDefault="00ED1F06">
          <w:pPr>
            <w:pStyle w:val="Verzeichnis2"/>
            <w:tabs>
              <w:tab w:val="right" w:leader="dot" w:pos="9231"/>
            </w:tabs>
            <w:rPr>
              <w:rFonts w:asciiTheme="minorHAnsi" w:eastAsiaTheme="minorEastAsia" w:hAnsiTheme="minorHAnsi" w:cstheme="minorHAnsi"/>
              <w:i w:val="0"/>
              <w:noProof/>
              <w:sz w:val="22"/>
            </w:rPr>
          </w:pPr>
          <w:hyperlink w:anchor="_Toc138249955" w:history="1">
            <w:r w:rsidRPr="00ED1F06">
              <w:rPr>
                <w:rStyle w:val="Hyperlink"/>
                <w:rFonts w:asciiTheme="minorHAnsi" w:hAnsiTheme="minorHAnsi" w:cstheme="minorHAnsi"/>
                <w:i w:val="0"/>
                <w:noProof/>
              </w:rPr>
              <w:t>1.13 Schriftliche Dokumentation</w:t>
            </w:r>
            <w:r w:rsidRPr="00ED1F06">
              <w:rPr>
                <w:rFonts w:asciiTheme="minorHAnsi" w:hAnsiTheme="minorHAnsi" w:cstheme="minorHAnsi"/>
                <w:i w:val="0"/>
                <w:noProof/>
                <w:webHidden/>
              </w:rPr>
              <w:tab/>
            </w:r>
            <w:r w:rsidRPr="00ED1F06">
              <w:rPr>
                <w:rFonts w:asciiTheme="minorHAnsi" w:hAnsiTheme="minorHAnsi" w:cstheme="minorHAnsi"/>
                <w:i w:val="0"/>
                <w:noProof/>
                <w:webHidden/>
              </w:rPr>
              <w:fldChar w:fldCharType="begin"/>
            </w:r>
            <w:r w:rsidRPr="00ED1F06">
              <w:rPr>
                <w:rFonts w:asciiTheme="minorHAnsi" w:hAnsiTheme="minorHAnsi" w:cstheme="minorHAnsi"/>
                <w:i w:val="0"/>
                <w:noProof/>
                <w:webHidden/>
              </w:rPr>
              <w:instrText xml:space="preserve"> PAGEREF _Toc138249955 \h </w:instrText>
            </w:r>
            <w:r w:rsidRPr="00ED1F06">
              <w:rPr>
                <w:rFonts w:asciiTheme="minorHAnsi" w:hAnsiTheme="minorHAnsi" w:cstheme="minorHAnsi"/>
                <w:i w:val="0"/>
                <w:noProof/>
                <w:webHidden/>
              </w:rPr>
            </w:r>
            <w:r w:rsidRPr="00ED1F06">
              <w:rPr>
                <w:rFonts w:asciiTheme="minorHAnsi" w:hAnsiTheme="minorHAnsi" w:cstheme="minorHAnsi"/>
                <w:i w:val="0"/>
                <w:noProof/>
                <w:webHidden/>
              </w:rPr>
              <w:fldChar w:fldCharType="separate"/>
            </w:r>
            <w:r w:rsidRPr="00ED1F06">
              <w:rPr>
                <w:rFonts w:asciiTheme="minorHAnsi" w:hAnsiTheme="minorHAnsi" w:cstheme="minorHAnsi"/>
                <w:i w:val="0"/>
                <w:noProof/>
                <w:webHidden/>
              </w:rPr>
              <w:t>7</w:t>
            </w:r>
            <w:r w:rsidRPr="00ED1F06">
              <w:rPr>
                <w:rFonts w:asciiTheme="minorHAnsi" w:hAnsiTheme="minorHAnsi" w:cstheme="minorHAnsi"/>
                <w:i w:val="0"/>
                <w:noProof/>
                <w:webHidden/>
              </w:rPr>
              <w:fldChar w:fldCharType="end"/>
            </w:r>
          </w:hyperlink>
        </w:p>
        <w:p w14:paraId="77D44623" w14:textId="2E8F028D" w:rsidR="00ED1F06" w:rsidRPr="00ED1F06" w:rsidRDefault="00ED1F06">
          <w:pPr>
            <w:pStyle w:val="Verzeichnis2"/>
            <w:tabs>
              <w:tab w:val="right" w:leader="dot" w:pos="9231"/>
            </w:tabs>
            <w:rPr>
              <w:rFonts w:asciiTheme="minorHAnsi" w:eastAsiaTheme="minorEastAsia" w:hAnsiTheme="minorHAnsi" w:cstheme="minorHAnsi"/>
              <w:i w:val="0"/>
              <w:noProof/>
              <w:sz w:val="22"/>
            </w:rPr>
          </w:pPr>
          <w:hyperlink w:anchor="_Toc138249956" w:history="1">
            <w:r w:rsidRPr="00ED1F06">
              <w:rPr>
                <w:rStyle w:val="Hyperlink"/>
                <w:rFonts w:asciiTheme="minorHAnsi" w:hAnsiTheme="minorHAnsi" w:cstheme="minorHAnsi"/>
                <w:i w:val="0"/>
                <w:noProof/>
              </w:rPr>
              <w:t>1.14 Nachlieferung</w:t>
            </w:r>
            <w:r w:rsidRPr="00ED1F06">
              <w:rPr>
                <w:rFonts w:asciiTheme="minorHAnsi" w:hAnsiTheme="minorHAnsi" w:cstheme="minorHAnsi"/>
                <w:i w:val="0"/>
                <w:noProof/>
                <w:webHidden/>
              </w:rPr>
              <w:tab/>
            </w:r>
            <w:r w:rsidRPr="00ED1F06">
              <w:rPr>
                <w:rFonts w:asciiTheme="minorHAnsi" w:hAnsiTheme="minorHAnsi" w:cstheme="minorHAnsi"/>
                <w:i w:val="0"/>
                <w:noProof/>
                <w:webHidden/>
              </w:rPr>
              <w:fldChar w:fldCharType="begin"/>
            </w:r>
            <w:r w:rsidRPr="00ED1F06">
              <w:rPr>
                <w:rFonts w:asciiTheme="minorHAnsi" w:hAnsiTheme="minorHAnsi" w:cstheme="minorHAnsi"/>
                <w:i w:val="0"/>
                <w:noProof/>
                <w:webHidden/>
              </w:rPr>
              <w:instrText xml:space="preserve"> PAGEREF _Toc138249956 \h </w:instrText>
            </w:r>
            <w:r w:rsidRPr="00ED1F06">
              <w:rPr>
                <w:rFonts w:asciiTheme="minorHAnsi" w:hAnsiTheme="minorHAnsi" w:cstheme="minorHAnsi"/>
                <w:i w:val="0"/>
                <w:noProof/>
                <w:webHidden/>
              </w:rPr>
            </w:r>
            <w:r w:rsidRPr="00ED1F06">
              <w:rPr>
                <w:rFonts w:asciiTheme="minorHAnsi" w:hAnsiTheme="minorHAnsi" w:cstheme="minorHAnsi"/>
                <w:i w:val="0"/>
                <w:noProof/>
                <w:webHidden/>
              </w:rPr>
              <w:fldChar w:fldCharType="separate"/>
            </w:r>
            <w:r w:rsidRPr="00ED1F06">
              <w:rPr>
                <w:rFonts w:asciiTheme="minorHAnsi" w:hAnsiTheme="minorHAnsi" w:cstheme="minorHAnsi"/>
                <w:i w:val="0"/>
                <w:noProof/>
                <w:webHidden/>
              </w:rPr>
              <w:t>7</w:t>
            </w:r>
            <w:r w:rsidRPr="00ED1F06">
              <w:rPr>
                <w:rFonts w:asciiTheme="minorHAnsi" w:hAnsiTheme="minorHAnsi" w:cstheme="minorHAnsi"/>
                <w:i w:val="0"/>
                <w:noProof/>
                <w:webHidden/>
              </w:rPr>
              <w:fldChar w:fldCharType="end"/>
            </w:r>
          </w:hyperlink>
        </w:p>
        <w:p w14:paraId="2593934B" w14:textId="7FB21126" w:rsidR="00ED1F06" w:rsidRPr="00ED1F06" w:rsidRDefault="00ED1F06">
          <w:pPr>
            <w:pStyle w:val="Verzeichnis2"/>
            <w:tabs>
              <w:tab w:val="right" w:leader="dot" w:pos="9231"/>
            </w:tabs>
            <w:rPr>
              <w:rFonts w:asciiTheme="minorHAnsi" w:eastAsiaTheme="minorEastAsia" w:hAnsiTheme="minorHAnsi" w:cstheme="minorHAnsi"/>
              <w:i w:val="0"/>
              <w:noProof/>
              <w:sz w:val="22"/>
            </w:rPr>
          </w:pPr>
          <w:hyperlink w:anchor="_Toc138249957" w:history="1">
            <w:r w:rsidRPr="00ED1F06">
              <w:rPr>
                <w:rStyle w:val="Hyperlink"/>
                <w:rFonts w:asciiTheme="minorHAnsi" w:hAnsiTheme="minorHAnsi" w:cstheme="minorHAnsi"/>
                <w:i w:val="0"/>
                <w:noProof/>
              </w:rPr>
              <w:t>1.15 Termine</w:t>
            </w:r>
            <w:r w:rsidRPr="00ED1F06">
              <w:rPr>
                <w:rFonts w:asciiTheme="minorHAnsi" w:hAnsiTheme="minorHAnsi" w:cstheme="minorHAnsi"/>
                <w:i w:val="0"/>
                <w:noProof/>
                <w:webHidden/>
              </w:rPr>
              <w:tab/>
            </w:r>
            <w:r w:rsidRPr="00ED1F06">
              <w:rPr>
                <w:rFonts w:asciiTheme="minorHAnsi" w:hAnsiTheme="minorHAnsi" w:cstheme="minorHAnsi"/>
                <w:i w:val="0"/>
                <w:noProof/>
                <w:webHidden/>
              </w:rPr>
              <w:fldChar w:fldCharType="begin"/>
            </w:r>
            <w:r w:rsidRPr="00ED1F06">
              <w:rPr>
                <w:rFonts w:asciiTheme="minorHAnsi" w:hAnsiTheme="minorHAnsi" w:cstheme="minorHAnsi"/>
                <w:i w:val="0"/>
                <w:noProof/>
                <w:webHidden/>
              </w:rPr>
              <w:instrText xml:space="preserve"> PAGEREF _Toc138249957 \h </w:instrText>
            </w:r>
            <w:r w:rsidRPr="00ED1F06">
              <w:rPr>
                <w:rFonts w:asciiTheme="minorHAnsi" w:hAnsiTheme="minorHAnsi" w:cstheme="minorHAnsi"/>
                <w:i w:val="0"/>
                <w:noProof/>
                <w:webHidden/>
              </w:rPr>
            </w:r>
            <w:r w:rsidRPr="00ED1F06">
              <w:rPr>
                <w:rFonts w:asciiTheme="minorHAnsi" w:hAnsiTheme="minorHAnsi" w:cstheme="minorHAnsi"/>
                <w:i w:val="0"/>
                <w:noProof/>
                <w:webHidden/>
              </w:rPr>
              <w:fldChar w:fldCharType="separate"/>
            </w:r>
            <w:r w:rsidRPr="00ED1F06">
              <w:rPr>
                <w:rFonts w:asciiTheme="minorHAnsi" w:hAnsiTheme="minorHAnsi" w:cstheme="minorHAnsi"/>
                <w:i w:val="0"/>
                <w:noProof/>
                <w:webHidden/>
              </w:rPr>
              <w:t>7</w:t>
            </w:r>
            <w:r w:rsidRPr="00ED1F06">
              <w:rPr>
                <w:rFonts w:asciiTheme="minorHAnsi" w:hAnsiTheme="minorHAnsi" w:cstheme="minorHAnsi"/>
                <w:i w:val="0"/>
                <w:noProof/>
                <w:webHidden/>
              </w:rPr>
              <w:fldChar w:fldCharType="end"/>
            </w:r>
          </w:hyperlink>
        </w:p>
        <w:p w14:paraId="29867159" w14:textId="08D84C8A" w:rsidR="00ED1F06" w:rsidRPr="00ED1F06" w:rsidRDefault="00ED1F06">
          <w:pPr>
            <w:pStyle w:val="Verzeichnis1"/>
            <w:rPr>
              <w:rFonts w:eastAsiaTheme="minorEastAsia"/>
              <w:b w:val="0"/>
              <w:bCs w:val="0"/>
              <w:kern w:val="0"/>
              <w:sz w:val="22"/>
              <w:szCs w:val="22"/>
            </w:rPr>
          </w:pPr>
          <w:hyperlink w:anchor="_Toc138249958" w:history="1">
            <w:r w:rsidRPr="00ED1F06">
              <w:rPr>
                <w:rStyle w:val="Hyperlink"/>
              </w:rPr>
              <w:t xml:space="preserve">2. </w:t>
            </w:r>
            <w:r w:rsidRPr="00E52FB8">
              <w:rPr>
                <w:rStyle w:val="Hyperlink"/>
              </w:rPr>
              <w:t>Anlagen</w:t>
            </w:r>
            <w:r w:rsidRPr="00ED1F06">
              <w:rPr>
                <w:webHidden/>
              </w:rPr>
              <w:tab/>
            </w:r>
            <w:r w:rsidRPr="00ED1F06">
              <w:rPr>
                <w:webHidden/>
              </w:rPr>
              <w:fldChar w:fldCharType="begin"/>
            </w:r>
            <w:r w:rsidRPr="00ED1F06">
              <w:rPr>
                <w:webHidden/>
              </w:rPr>
              <w:instrText xml:space="preserve"> PAGEREF _Toc138249958 \h </w:instrText>
            </w:r>
            <w:r w:rsidRPr="00ED1F06">
              <w:rPr>
                <w:webHidden/>
              </w:rPr>
            </w:r>
            <w:r w:rsidRPr="00ED1F06">
              <w:rPr>
                <w:webHidden/>
              </w:rPr>
              <w:fldChar w:fldCharType="separate"/>
            </w:r>
            <w:r w:rsidRPr="00ED1F06">
              <w:rPr>
                <w:webHidden/>
              </w:rPr>
              <w:t>8</w:t>
            </w:r>
            <w:r w:rsidRPr="00ED1F06">
              <w:rPr>
                <w:webHidden/>
              </w:rPr>
              <w:fldChar w:fldCharType="end"/>
            </w:r>
          </w:hyperlink>
        </w:p>
        <w:p w14:paraId="25B739A7" w14:textId="10D21F04" w:rsidR="00ED1F06" w:rsidRPr="00ED1F06" w:rsidRDefault="00ED1F06">
          <w:pPr>
            <w:pStyle w:val="Verzeichnis1"/>
            <w:rPr>
              <w:rFonts w:eastAsiaTheme="minorEastAsia"/>
              <w:b w:val="0"/>
              <w:bCs w:val="0"/>
              <w:kern w:val="0"/>
              <w:sz w:val="22"/>
              <w:szCs w:val="22"/>
            </w:rPr>
          </w:pPr>
          <w:hyperlink w:anchor="_Toc138249959" w:history="1">
            <w:r w:rsidRPr="00ED1F06">
              <w:rPr>
                <w:rStyle w:val="Hyperlink"/>
              </w:rPr>
              <w:t>3. Leistungsverzeichnis</w:t>
            </w:r>
            <w:r w:rsidRPr="00ED1F06">
              <w:rPr>
                <w:webHidden/>
              </w:rPr>
              <w:tab/>
            </w:r>
            <w:r w:rsidRPr="00ED1F06">
              <w:rPr>
                <w:webHidden/>
              </w:rPr>
              <w:fldChar w:fldCharType="begin"/>
            </w:r>
            <w:r w:rsidRPr="00ED1F06">
              <w:rPr>
                <w:webHidden/>
              </w:rPr>
              <w:instrText xml:space="preserve"> PAGEREF _Toc138249959 \h </w:instrText>
            </w:r>
            <w:r w:rsidRPr="00ED1F06">
              <w:rPr>
                <w:webHidden/>
              </w:rPr>
            </w:r>
            <w:r w:rsidRPr="00ED1F06">
              <w:rPr>
                <w:webHidden/>
              </w:rPr>
              <w:fldChar w:fldCharType="separate"/>
            </w:r>
            <w:r w:rsidRPr="00ED1F06">
              <w:rPr>
                <w:webHidden/>
              </w:rPr>
              <w:t>9</w:t>
            </w:r>
            <w:r w:rsidRPr="00ED1F06">
              <w:rPr>
                <w:webHidden/>
              </w:rPr>
              <w:fldChar w:fldCharType="end"/>
            </w:r>
          </w:hyperlink>
        </w:p>
        <w:p w14:paraId="77C0F45A" w14:textId="1FC5B666" w:rsidR="005E5F99" w:rsidRDefault="005E5F99">
          <w:r w:rsidRPr="00ED1F06">
            <w:rPr>
              <w:rFonts w:cstheme="minorHAnsi"/>
              <w:b/>
              <w:bCs/>
              <w:szCs w:val="20"/>
            </w:rPr>
            <w:fldChar w:fldCharType="end"/>
          </w:r>
        </w:p>
      </w:sdtContent>
    </w:sdt>
    <w:p w14:paraId="44F975B5" w14:textId="1F7658C7" w:rsidR="00A42251" w:rsidRDefault="00A42251" w:rsidP="00A42251">
      <w:pPr>
        <w:rPr>
          <w:b/>
          <w:sz w:val="28"/>
          <w:szCs w:val="28"/>
        </w:rPr>
      </w:pPr>
    </w:p>
    <w:p w14:paraId="1A388FE7" w14:textId="10C9FB19" w:rsidR="008A4448" w:rsidRDefault="008A4448" w:rsidP="00A42251">
      <w:pPr>
        <w:rPr>
          <w:b/>
          <w:sz w:val="28"/>
          <w:szCs w:val="28"/>
        </w:rPr>
      </w:pPr>
    </w:p>
    <w:p w14:paraId="2FB2B963" w14:textId="4408DE2E" w:rsidR="008A4448" w:rsidRDefault="008A4448" w:rsidP="00A42251">
      <w:pPr>
        <w:rPr>
          <w:b/>
          <w:sz w:val="28"/>
          <w:szCs w:val="28"/>
        </w:rPr>
      </w:pPr>
    </w:p>
    <w:p w14:paraId="2340708A" w14:textId="4AD9C2E0" w:rsidR="008A4448" w:rsidRDefault="008A4448" w:rsidP="00A42251">
      <w:pPr>
        <w:rPr>
          <w:b/>
          <w:sz w:val="28"/>
          <w:szCs w:val="28"/>
        </w:rPr>
      </w:pPr>
    </w:p>
    <w:p w14:paraId="1F15E764" w14:textId="1FEC9219" w:rsidR="008A4448" w:rsidRDefault="008A4448" w:rsidP="00A42251">
      <w:pPr>
        <w:rPr>
          <w:b/>
          <w:sz w:val="28"/>
          <w:szCs w:val="28"/>
        </w:rPr>
      </w:pPr>
    </w:p>
    <w:p w14:paraId="51AD8001" w14:textId="61FBE009" w:rsidR="008A4448" w:rsidRDefault="008A4448" w:rsidP="00A42251">
      <w:pPr>
        <w:rPr>
          <w:b/>
          <w:sz w:val="28"/>
          <w:szCs w:val="28"/>
        </w:rPr>
      </w:pPr>
    </w:p>
    <w:p w14:paraId="16CEB1E8" w14:textId="77777777" w:rsidR="006C38AA" w:rsidRDefault="006C38AA" w:rsidP="00A42251">
      <w:pPr>
        <w:rPr>
          <w:b/>
          <w:sz w:val="28"/>
          <w:szCs w:val="28"/>
        </w:rPr>
      </w:pPr>
    </w:p>
    <w:p w14:paraId="223FBE56" w14:textId="10C05716" w:rsidR="00F9685A" w:rsidRPr="005E5F99" w:rsidRDefault="006C38AA" w:rsidP="005E5F99">
      <w:pPr>
        <w:pStyle w:val="berschrift1"/>
        <w:rPr>
          <w:szCs w:val="28"/>
        </w:rPr>
      </w:pPr>
      <w:bookmarkStart w:id="1" w:name="_Toc138249934"/>
      <w:r w:rsidRPr="005E5F99">
        <w:lastRenderedPageBreak/>
        <w:t>1</w:t>
      </w:r>
      <w:r w:rsidR="008A4448" w:rsidRPr="005E5F99">
        <w:t xml:space="preserve">. </w:t>
      </w:r>
      <w:r w:rsidR="00F9685A" w:rsidRPr="005E5F99">
        <w:t>Vorbemerkungen</w:t>
      </w:r>
      <w:bookmarkEnd w:id="1"/>
    </w:p>
    <w:p w14:paraId="67B3A6F0" w14:textId="110DBA8F" w:rsidR="002B59D7" w:rsidRDefault="008A4448" w:rsidP="00801ED8">
      <w:pPr>
        <w:pStyle w:val="berschrift2"/>
      </w:pPr>
      <w:bookmarkStart w:id="2" w:name="_Toc138249935"/>
      <w:r w:rsidRPr="008A4448">
        <w:t xml:space="preserve">1.1 </w:t>
      </w:r>
      <w:r w:rsidR="002B59D7" w:rsidRPr="008A4448">
        <w:t>Kurzbeschreibung des Projektes</w:t>
      </w:r>
      <w:bookmarkEnd w:id="2"/>
    </w:p>
    <w:p w14:paraId="449AF8B0" w14:textId="77777777" w:rsidR="00DA189E" w:rsidRPr="00351F73" w:rsidRDefault="00DA189E" w:rsidP="00DA189E">
      <w:pPr>
        <w:pStyle w:val="berschrift2"/>
        <w:rPr>
          <w:b w:val="0"/>
          <w:bCs w:val="0"/>
          <w:sz w:val="20"/>
          <w:szCs w:val="20"/>
        </w:rPr>
      </w:pPr>
      <w:bookmarkStart w:id="3" w:name="_Toc90626575"/>
      <w:bookmarkStart w:id="4" w:name="_Toc138249937"/>
      <w:r w:rsidRPr="00351F73">
        <w:rPr>
          <w:b w:val="0"/>
          <w:bCs w:val="0"/>
          <w:sz w:val="20"/>
          <w:szCs w:val="20"/>
        </w:rPr>
        <w:t>Eine Kooperation zwischen dem Humboldt Forum, dem Ethnologischen Museum Berlin und den Goethe-Instituten in Bogotá, Rio de Janeiro, Santiago de Chile und São Paulo.</w:t>
      </w:r>
    </w:p>
    <w:p w14:paraId="08435D18" w14:textId="77777777" w:rsidR="00DA189E" w:rsidRPr="00351F73" w:rsidRDefault="00DA189E" w:rsidP="00DA189E">
      <w:pPr>
        <w:pStyle w:val="berschrift2"/>
        <w:rPr>
          <w:b w:val="0"/>
          <w:bCs w:val="0"/>
          <w:sz w:val="20"/>
          <w:szCs w:val="20"/>
        </w:rPr>
      </w:pPr>
      <w:r w:rsidRPr="00351F73">
        <w:rPr>
          <w:b w:val="0"/>
          <w:bCs w:val="0"/>
          <w:sz w:val="20"/>
          <w:szCs w:val="20"/>
        </w:rPr>
        <w:t>Wasser als lebendige, spirituelle und politische Kraft: Die Ausstellung zeigt, wie indigene und traditionelle Gemeinschaften in Südamerika mit Flüssen, Meeren und Regenzyklen verbunden sind – und wie sich in diesen Gewässern Spuren kolonialer Gewaltgeschichten, spiritueller Praktiken, technologischer Eingriffe und Zukunftsentwürfe einschreiben und überlagern. 20 Zeitgenössische Arbeiten laden dazu ein, globale ökologische Herausforderungen aus pluralen Perspektiven neu zu denken – mit Wasser als verbindender, umkämpfter und zukunftstragender Ressource. Entstanden ist die Ausstellung in Ko-Kreation mit Künstler*innen, Kuratorinnen, indigenen Gruppen und traditionellen Gemeinschaften, basierend auf mehrjähriger intensiver Recherche in verschiedenen Regionen Brasiliens, Chiles und Kolumbiens.</w:t>
      </w:r>
    </w:p>
    <w:p w14:paraId="1B571D70" w14:textId="51341A41" w:rsidR="00DA189E" w:rsidRPr="00B35D71" w:rsidRDefault="00DA189E" w:rsidP="00DA189E">
      <w:pPr>
        <w:spacing w:after="120"/>
      </w:pPr>
      <w:r w:rsidRPr="00B35D71">
        <w:t>Die Ausstellung wird vo</w:t>
      </w:r>
      <w:r>
        <w:t>m 11</w:t>
      </w:r>
      <w:r w:rsidRPr="00351F73">
        <w:t>/2026 bis voraussichtliche 06/</w:t>
      </w:r>
      <w:r>
        <w:t>2027</w:t>
      </w:r>
      <w:r w:rsidRPr="00B35D71">
        <w:t xml:space="preserve"> </w:t>
      </w:r>
      <w:r>
        <w:t xml:space="preserve">auf den Sonderausstellungsflächen im Erdgeschoss </w:t>
      </w:r>
      <w:r w:rsidRPr="00B35D71">
        <w:t xml:space="preserve">des Humboldt Forums auf einer Ausstellungsfläche von ca. </w:t>
      </w:r>
      <w:r>
        <w:t>1</w:t>
      </w:r>
      <w:r w:rsidR="00D75269">
        <w:t>.</w:t>
      </w:r>
      <w:r>
        <w:t>000</w:t>
      </w:r>
      <w:r w:rsidRPr="00B35D71">
        <w:t xml:space="preserve"> m</w:t>
      </w:r>
      <w:r w:rsidR="00D75269">
        <w:t>²</w:t>
      </w:r>
      <w:r w:rsidRPr="00B35D71">
        <w:t xml:space="preserve"> gezeigt.</w:t>
      </w:r>
    </w:p>
    <w:p w14:paraId="7811229B" w14:textId="77777777" w:rsidR="00DA189E" w:rsidRPr="008C5056" w:rsidRDefault="00DA189E" w:rsidP="00DA189E">
      <w:pPr>
        <w:pStyle w:val="berschrift2"/>
      </w:pPr>
      <w:bookmarkStart w:id="5" w:name="_Toc139623926"/>
      <w:r>
        <w:t>1</w:t>
      </w:r>
      <w:r w:rsidRPr="005B6B9C">
        <w:t>.2 Institution und Gestaltung</w:t>
      </w:r>
      <w:bookmarkEnd w:id="5"/>
    </w:p>
    <w:p w14:paraId="44699B1B" w14:textId="77777777" w:rsidR="00DA189E" w:rsidRPr="00B35D71" w:rsidRDefault="00DA189E" w:rsidP="00DA189E">
      <w:pPr>
        <w:spacing w:after="0"/>
      </w:pPr>
      <w:r>
        <w:t>Auftraggeberin ist die Stiftung Humboldt Forum im Berliner Schloss.</w:t>
      </w:r>
    </w:p>
    <w:p w14:paraId="445324FA" w14:textId="6B58FFE3" w:rsidR="00DA189E" w:rsidRDefault="00DA189E" w:rsidP="00DA189E">
      <w:pPr>
        <w:spacing w:after="0"/>
      </w:pPr>
      <w:r>
        <w:t>Ausstellungsg</w:t>
      </w:r>
      <w:r w:rsidRPr="00B35D71">
        <w:t>estaltung</w:t>
      </w:r>
      <w:r>
        <w:t xml:space="preserve"> und Ausführungsplanung: </w:t>
      </w:r>
      <w:r w:rsidRPr="00351F73">
        <w:t>APC Architectural Pioneering Consultants GmbH</w:t>
      </w:r>
      <w:r w:rsidR="00D75269">
        <w:t>,</w:t>
      </w:r>
      <w:r w:rsidR="00D75269" w:rsidRPr="00D75269">
        <w:t xml:space="preserve"> </w:t>
      </w:r>
      <w:r w:rsidR="00D75269" w:rsidRPr="00351F73">
        <w:t>Studio Gründer Kirfel</w:t>
      </w:r>
    </w:p>
    <w:p w14:paraId="44BE75E5" w14:textId="77777777" w:rsidR="00DA189E" w:rsidRPr="00B35D71" w:rsidRDefault="00DA189E" w:rsidP="00DA189E">
      <w:pPr>
        <w:spacing w:after="0"/>
      </w:pPr>
      <w:r w:rsidRPr="00B35D71">
        <w:t>Grafik- und Medienplanung</w:t>
      </w:r>
      <w:r>
        <w:t xml:space="preserve">: </w:t>
      </w:r>
      <w:r w:rsidRPr="00351F73">
        <w:t>TheGreenEyl</w:t>
      </w:r>
    </w:p>
    <w:p w14:paraId="59BD9B52" w14:textId="77777777" w:rsidR="00DA189E" w:rsidRPr="00B35D71" w:rsidRDefault="00DA189E" w:rsidP="00DA189E">
      <w:r w:rsidRPr="00B35D71">
        <w:t>In den weiteren Beschreibungen wird der Auftraggeber mit AG, der Auftragnehmer mit AN, der Ausstellungsgestalter mit GE bezeichnet.</w:t>
      </w:r>
    </w:p>
    <w:p w14:paraId="1FA3C6BB" w14:textId="53CEB63F" w:rsidR="00DA4A82" w:rsidRPr="008A4448" w:rsidRDefault="008A4448" w:rsidP="00127832">
      <w:pPr>
        <w:pStyle w:val="berschrift2"/>
      </w:pPr>
      <w:r w:rsidRPr="008A4448">
        <w:t xml:space="preserve">1.3 </w:t>
      </w:r>
      <w:r w:rsidR="007B18F1" w:rsidRPr="008A4448">
        <w:t>Modalitäten</w:t>
      </w:r>
      <w:bookmarkEnd w:id="3"/>
      <w:bookmarkEnd w:id="4"/>
    </w:p>
    <w:p w14:paraId="63EF50BC" w14:textId="13623A68" w:rsidR="006B28E9" w:rsidRPr="00EF122C" w:rsidRDefault="00DA4A82" w:rsidP="00C40EDE">
      <w:r w:rsidRPr="00EF122C">
        <w:t xml:space="preserve">Vergleichbare Leistungen bzw. Alternativen zum Leistungsverzeichnis </w:t>
      </w:r>
      <w:r w:rsidR="0061669F" w:rsidRPr="00EF122C">
        <w:t>können</w:t>
      </w:r>
      <w:r w:rsidRPr="00EF122C">
        <w:t xml:space="preserve"> bis zum Stichtag vor</w:t>
      </w:r>
      <w:r w:rsidR="0061669F">
        <w:t>ge</w:t>
      </w:r>
      <w:r w:rsidRPr="00EF122C">
        <w:t>schlagen</w:t>
      </w:r>
      <w:r w:rsidR="0061669F">
        <w:t xml:space="preserve"> werden</w:t>
      </w:r>
      <w:r w:rsidRPr="00EF122C">
        <w:t xml:space="preserve">. </w:t>
      </w:r>
      <w:r w:rsidR="0061669F" w:rsidRPr="00EF122C">
        <w:t>Zusätzliche</w:t>
      </w:r>
      <w:r w:rsidRPr="00EF122C">
        <w:t xml:space="preserve"> Leistungen </w:t>
      </w:r>
      <w:r w:rsidR="0061669F" w:rsidRPr="00EF122C">
        <w:t>können</w:t>
      </w:r>
      <w:r w:rsidRPr="00EF122C">
        <w:t xml:space="preserve"> optional in das Angebot mit aufgenommen werden. Subunternehmer </w:t>
      </w:r>
      <w:r w:rsidR="0061669F" w:rsidRPr="00EF122C">
        <w:t>können</w:t>
      </w:r>
      <w:r w:rsidRPr="00EF122C">
        <w:t xml:space="preserve"> beauftragt werden. Bitte behandeln Sie alle Ihnen im Zuge der Angebotserstellung zugehenden Informationen vertraulich. </w:t>
      </w:r>
    </w:p>
    <w:p w14:paraId="4A5DFB18" w14:textId="77777777" w:rsidR="00ED1F06" w:rsidRDefault="00ED1F06" w:rsidP="00ED1F06">
      <w:pPr>
        <w:pStyle w:val="berschrift2"/>
      </w:pPr>
      <w:bookmarkStart w:id="6" w:name="_Toc135743306"/>
      <w:bookmarkStart w:id="7" w:name="_Toc138247571"/>
      <w:bookmarkStart w:id="8" w:name="_Toc138249938"/>
      <w:bookmarkStart w:id="9" w:name="_Toc90626580"/>
      <w:bookmarkStart w:id="10" w:name="_Toc90626576"/>
      <w:r w:rsidRPr="005E32D5">
        <w:t>1.</w:t>
      </w:r>
      <w:r>
        <w:t>4</w:t>
      </w:r>
      <w:r w:rsidRPr="005E32D5">
        <w:t xml:space="preserve"> </w:t>
      </w:r>
      <w:r>
        <w:t>Beachtung von Normen und Vorschriften</w:t>
      </w:r>
      <w:bookmarkEnd w:id="6"/>
      <w:bookmarkEnd w:id="7"/>
      <w:bookmarkEnd w:id="8"/>
    </w:p>
    <w:p w14:paraId="1276B45E" w14:textId="77777777" w:rsidR="00ED1F06" w:rsidRDefault="00ED1F06" w:rsidP="00ED1F06">
      <w:pPr>
        <w:rPr>
          <w:lang w:eastAsia="en-US"/>
        </w:rPr>
      </w:pPr>
      <w:r>
        <w:rPr>
          <w:lang w:eastAsia="en-US"/>
        </w:rPr>
        <w:t xml:space="preserve">Die Produktion, Lieferung und Installation der abgefragten Vertragsleistungen müssen dem gültigen und auf die einzelnen Vertragsleistungen anzuwendenden Stand der Technik entsprechen. </w:t>
      </w:r>
    </w:p>
    <w:p w14:paraId="6EF23C28" w14:textId="77777777" w:rsidR="00ED1F06" w:rsidRDefault="00ED1F06" w:rsidP="00ED1F06">
      <w:pPr>
        <w:rPr>
          <w:lang w:eastAsia="en-US"/>
        </w:rPr>
      </w:pPr>
      <w:r>
        <w:rPr>
          <w:lang w:eastAsia="en-US"/>
        </w:rPr>
        <w:t>Es gelten alle zum Ausführungszeitpunkt gültigen deutschen und EU Normen, Arbeitsstättenrichtlinien, Unfallverhütungsvorschriften, behördlichen Bescheide und Gesetze, sowie die Auflagen der Feuerwehr.</w:t>
      </w:r>
    </w:p>
    <w:p w14:paraId="5DFACBB5" w14:textId="77777777" w:rsidR="00ED1F06" w:rsidRDefault="00ED1F06" w:rsidP="00ED1F06">
      <w:pPr>
        <w:rPr>
          <w:lang w:eastAsia="en-US"/>
        </w:rPr>
      </w:pPr>
      <w:r>
        <w:rPr>
          <w:lang w:eastAsia="en-US"/>
        </w:rPr>
        <w:t>Insbesondere ist der Schutz von Personen vor Gefahren, die von den Lieferungen und Leistungen des AN bzw. bei deren Installation ausgehen können, zu gewährleisten (Verkehrssicherungspflicht).</w:t>
      </w:r>
    </w:p>
    <w:p w14:paraId="7965BE49" w14:textId="77777777" w:rsidR="00ED1F06" w:rsidRDefault="00ED1F06" w:rsidP="00ED1F06">
      <w:pPr>
        <w:rPr>
          <w:lang w:eastAsia="en-US"/>
        </w:rPr>
      </w:pPr>
      <w:r>
        <w:rPr>
          <w:lang w:eastAsia="en-US"/>
        </w:rPr>
        <w:t>Die Einbauten sind nach der Abnahme durch den AG ohne die Notwendigkeit weiterer Prüfungen, behördlicher Abnahmen und Genehmigungen zu betreiben.</w:t>
      </w:r>
    </w:p>
    <w:p w14:paraId="4F41E710" w14:textId="77777777" w:rsidR="00ED1F06" w:rsidRPr="00B35D71" w:rsidRDefault="00ED1F06" w:rsidP="00ED1F06">
      <w:pPr>
        <w:pStyle w:val="berschrift2"/>
      </w:pPr>
      <w:bookmarkStart w:id="11" w:name="_Toc138247572"/>
      <w:bookmarkStart w:id="12" w:name="_Toc138249939"/>
      <w:r>
        <w:t xml:space="preserve">1.5 </w:t>
      </w:r>
      <w:r w:rsidRPr="00B35D71">
        <w:t>Werkplanung</w:t>
      </w:r>
      <w:bookmarkEnd w:id="11"/>
      <w:bookmarkEnd w:id="12"/>
    </w:p>
    <w:p w14:paraId="6A8BDDE4" w14:textId="77777777" w:rsidR="00ED1F06" w:rsidRPr="005E32D5" w:rsidRDefault="00ED1F06" w:rsidP="00ED1F06">
      <w:pPr>
        <w:rPr>
          <w:rFonts w:cstheme="minorHAnsi"/>
        </w:rPr>
      </w:pPr>
      <w:r w:rsidRPr="005E32D5">
        <w:rPr>
          <w:rFonts w:cstheme="minorHAnsi"/>
        </w:rPr>
        <w:t>Der AN erhält mit dem LV Zeichnungen als Angebotsgrundlage. Der AN hat die Planung auf Vollständigkeit und Machbarkeit zu prüfen.</w:t>
      </w:r>
    </w:p>
    <w:p w14:paraId="0104E17A" w14:textId="36CFC500" w:rsidR="00ED1F06" w:rsidRPr="00ED1F06" w:rsidRDefault="00ED1F06" w:rsidP="00ED1F06">
      <w:pPr>
        <w:rPr>
          <w:rFonts w:cstheme="minorHAnsi"/>
        </w:rPr>
      </w:pPr>
      <w:r w:rsidRPr="005E32D5">
        <w:rPr>
          <w:rFonts w:cstheme="minorHAnsi"/>
        </w:rPr>
        <w:t>Die genauen Maße sind vor Ort vom AN zu prüfen und mit dem AG abzustimmen. Für alle Positionen der Vertragsleistungen ist eine Werkplanung anzufertigen, die vor der Produktion vom AG bzw. dessen Repräsentanten freizugeben ist. Diese ist in Form von technischen Plänen und Blockschaltbilder zu erstellen. Die inhaltliche Freigabe der Werkplanung entbindet den AN nicht von seiner grundsätzlichen Verantwortung für sein Produkt.</w:t>
      </w:r>
    </w:p>
    <w:p w14:paraId="2E4A240F" w14:textId="71CA82B2" w:rsidR="00ED1F06" w:rsidRPr="00B35D71" w:rsidRDefault="00ED1F06" w:rsidP="00ED1F06">
      <w:r w:rsidRPr="00B35D71">
        <w:t xml:space="preserve">Der Bieter erstellt im Falle der Auftragserteilung vor Beginn der Produktion </w:t>
      </w:r>
      <w:r w:rsidRPr="00D75269">
        <w:t>Werkpläne (Maßstab 1:20, 1:10) und Detailpläne (bis Maßstab 1:1) in Absprache mit dem Ausstellungsgestalter. Alle zur Verwend</w:t>
      </w:r>
      <w:r w:rsidRPr="00B35D71">
        <w:t>ung kommenden Materialien und Oberflächenbehandlungen sind durch den Auftragnehmer zu bemustern. Werkplanung und Muster sind vor Baubeginn vom Auftraggeber bzw. vom Ausstellungsgestalter zu genehmigen und frei zu zeichnen.</w:t>
      </w:r>
    </w:p>
    <w:p w14:paraId="6D5625B8" w14:textId="77777777" w:rsidR="00ED1F06" w:rsidRPr="008C5056" w:rsidRDefault="00ED1F06" w:rsidP="00ED1F06">
      <w:pPr>
        <w:pStyle w:val="berschrift3"/>
        <w:rPr>
          <w:rFonts w:asciiTheme="minorHAnsi" w:hAnsiTheme="minorHAnsi"/>
        </w:rPr>
      </w:pPr>
      <w:bookmarkStart w:id="13" w:name="_Toc138247573"/>
      <w:bookmarkStart w:id="14" w:name="_Toc138249940"/>
      <w:r>
        <w:rPr>
          <w:rFonts w:asciiTheme="minorHAnsi" w:hAnsiTheme="minorHAnsi"/>
        </w:rPr>
        <w:lastRenderedPageBreak/>
        <w:t>1.5</w:t>
      </w:r>
      <w:r w:rsidRPr="008C5056">
        <w:rPr>
          <w:rFonts w:asciiTheme="minorHAnsi" w:hAnsiTheme="minorHAnsi"/>
        </w:rPr>
        <w:t>.1 Angaben zur Ausführung</w:t>
      </w:r>
      <w:bookmarkEnd w:id="13"/>
      <w:bookmarkEnd w:id="14"/>
    </w:p>
    <w:p w14:paraId="1CF1EE9E" w14:textId="77777777" w:rsidR="00ED1F06" w:rsidRDefault="00ED1F06" w:rsidP="00ED1F06">
      <w:r w:rsidRPr="00B35D71">
        <w:t>Es handelt sich um die Herstellung von hochwertigen Einrichtungen für öffentliche Gebäude. Die Beachtung der anerkannten Regeln der Technik sowie der gesetzlichen und behördlichen Bestimmungen für diesbezügliche Materialien und Bauteile ist Grundvoraussetzung.</w:t>
      </w:r>
    </w:p>
    <w:p w14:paraId="085BF719" w14:textId="77777777" w:rsidR="00ED1F06" w:rsidRDefault="00ED1F06" w:rsidP="00ED1F06">
      <w:pPr>
        <w:pStyle w:val="berschrift3"/>
        <w:rPr>
          <w:rFonts w:asciiTheme="minorHAnsi" w:hAnsiTheme="minorHAnsi" w:cstheme="minorHAnsi"/>
        </w:rPr>
      </w:pPr>
      <w:bookmarkStart w:id="15" w:name="_Toc135743307"/>
      <w:bookmarkStart w:id="16" w:name="_Toc138247574"/>
      <w:bookmarkStart w:id="17" w:name="_Toc138249941"/>
      <w:r>
        <w:rPr>
          <w:rFonts w:asciiTheme="minorHAnsi" w:hAnsiTheme="minorHAnsi" w:cstheme="minorHAnsi"/>
        </w:rPr>
        <w:t>1.5.2 Vorbehalte gegenüber der gewünschten Ausführung</w:t>
      </w:r>
      <w:bookmarkEnd w:id="15"/>
      <w:bookmarkEnd w:id="16"/>
      <w:bookmarkEnd w:id="17"/>
    </w:p>
    <w:p w14:paraId="4B232970" w14:textId="77777777" w:rsidR="00ED1F06" w:rsidRPr="00B35D71" w:rsidRDefault="00ED1F06" w:rsidP="00ED1F06">
      <w:pPr>
        <w:rPr>
          <w:lang w:eastAsia="en-US"/>
        </w:rPr>
      </w:pPr>
      <w:r w:rsidRPr="005E32D5">
        <w:rPr>
          <w:lang w:eastAsia="en-US"/>
        </w:rPr>
        <w:t>Es ist dem AG unverzüglich schriftlich anzuzeigen, wenn der AN Bedenken gegen die vom AG gewünschte Ausführung hat. Bei Verletzung dieser Pflicht ist der AN für den daraus entstehenden Mang</w:t>
      </w:r>
      <w:r>
        <w:rPr>
          <w:lang w:eastAsia="en-US"/>
        </w:rPr>
        <w:t>el bzw. Schaden verantwortlich.</w:t>
      </w:r>
    </w:p>
    <w:p w14:paraId="1EF97FBC" w14:textId="77777777" w:rsidR="00ED1F06" w:rsidRPr="008C5056" w:rsidRDefault="00ED1F06" w:rsidP="00ED1F06">
      <w:pPr>
        <w:pStyle w:val="berschrift3"/>
        <w:rPr>
          <w:rFonts w:asciiTheme="minorHAnsi" w:hAnsiTheme="minorHAnsi"/>
        </w:rPr>
      </w:pPr>
      <w:bookmarkStart w:id="18" w:name="_Toc138247575"/>
      <w:bookmarkStart w:id="19" w:name="_Toc138249942"/>
      <w:r>
        <w:rPr>
          <w:rFonts w:asciiTheme="minorHAnsi" w:hAnsiTheme="minorHAnsi"/>
        </w:rPr>
        <w:t>1.5.3</w:t>
      </w:r>
      <w:r w:rsidRPr="008C5056">
        <w:rPr>
          <w:rFonts w:asciiTheme="minorHAnsi" w:hAnsiTheme="minorHAnsi"/>
        </w:rPr>
        <w:t xml:space="preserve"> Sicherung / Verantwortung</w:t>
      </w:r>
      <w:bookmarkEnd w:id="18"/>
      <w:bookmarkEnd w:id="19"/>
      <w:r w:rsidRPr="008C5056">
        <w:rPr>
          <w:rFonts w:asciiTheme="minorHAnsi" w:hAnsiTheme="minorHAnsi"/>
        </w:rPr>
        <w:t xml:space="preserve"> </w:t>
      </w:r>
    </w:p>
    <w:p w14:paraId="64A6252A" w14:textId="77777777" w:rsidR="00ED1F06" w:rsidRPr="00B35D71" w:rsidRDefault="00ED1F06" w:rsidP="00ED1F06">
      <w:r w:rsidRPr="00B35D71">
        <w:t>Die ausgeführten Leistungen bleiben bis zur Abnahme im Verantwortungsbereich des AN und sind ggf. entsprechend zu sichern.</w:t>
      </w:r>
    </w:p>
    <w:p w14:paraId="54EC9C3D" w14:textId="77777777" w:rsidR="00ED1F06" w:rsidRDefault="00ED1F06" w:rsidP="00ED1F06">
      <w:r w:rsidRPr="00B35D71">
        <w:t>Der AN ist für die Standsicherheit der Elemente des Funktionsmobiliars verantwortlich. Alle Elemente dieses Leistungsverzeichnisses müssen verwindungsfrei und kippsichersein. Die sich hieraus ergebenden Maßnahmen sind einzukalkulieren.</w:t>
      </w:r>
    </w:p>
    <w:p w14:paraId="1432C427" w14:textId="77777777" w:rsidR="00ED1F06" w:rsidRPr="00B35D71" w:rsidRDefault="00ED1F06" w:rsidP="00ED1F06">
      <w:pPr>
        <w:pStyle w:val="berschrift2"/>
      </w:pPr>
      <w:bookmarkStart w:id="20" w:name="_Toc138247576"/>
      <w:bookmarkStart w:id="21" w:name="_Toc138249943"/>
      <w:r>
        <w:t>1.6</w:t>
      </w:r>
      <w:r w:rsidRPr="00B35D71">
        <w:t xml:space="preserve"> </w:t>
      </w:r>
      <w:r>
        <w:t>Montage</w:t>
      </w:r>
      <w:bookmarkEnd w:id="20"/>
      <w:bookmarkEnd w:id="21"/>
    </w:p>
    <w:p w14:paraId="7A9BC689" w14:textId="77777777" w:rsidR="00ED1F06" w:rsidRPr="002907BE" w:rsidRDefault="00ED1F06" w:rsidP="00ED1F06">
      <w:pPr>
        <w:pStyle w:val="berschrift3"/>
        <w:rPr>
          <w:rFonts w:asciiTheme="minorHAnsi" w:hAnsiTheme="minorHAnsi" w:cstheme="minorHAnsi"/>
        </w:rPr>
      </w:pPr>
      <w:bookmarkStart w:id="22" w:name="_Toc138247577"/>
      <w:bookmarkStart w:id="23" w:name="_Toc138249944"/>
      <w:r w:rsidRPr="002907BE">
        <w:rPr>
          <w:rFonts w:asciiTheme="minorHAnsi" w:hAnsiTheme="minorHAnsi" w:cstheme="minorHAnsi"/>
        </w:rPr>
        <w:t>1.6.1 Unterkonstruktionen und Befestigungen</w:t>
      </w:r>
      <w:bookmarkEnd w:id="22"/>
      <w:bookmarkEnd w:id="23"/>
      <w:r w:rsidRPr="002907BE">
        <w:rPr>
          <w:rFonts w:asciiTheme="minorHAnsi" w:hAnsiTheme="minorHAnsi" w:cstheme="minorHAnsi"/>
        </w:rPr>
        <w:t xml:space="preserve"> </w:t>
      </w:r>
    </w:p>
    <w:p w14:paraId="451C62B7" w14:textId="0046B9F4" w:rsidR="00ED1F06" w:rsidRPr="00B35D71" w:rsidRDefault="00ED1F06" w:rsidP="00ED1F06">
      <w:r w:rsidRPr="00B35D71">
        <w:t xml:space="preserve">Alle notwendigen Befestigungen und Unterkonstruktionen, die zur sicheren Aufstellung erforderlich sind, sind Bestandteil der Lieferung des AN. Angaben über Wand, Boden oder Deckenanschlüsse sind mit dem AG abzustimmen. Alle erforderlichen Angaben über Gewichte und Lasten sind zu belegen und nach Erfordernis durch einen Statiker zu </w:t>
      </w:r>
      <w:r w:rsidR="00D15197">
        <w:t>bewerten</w:t>
      </w:r>
      <w:r w:rsidRPr="00B35D71">
        <w:t>. Alle Befestigungen jeglicher Art in Decke, Wand und Boden sind vorher mit dem AG abzustimmen. Vor den Arbeiten sind Leitungen ggf. am Montageort mit einem Suchgerät zu orten. Informationen sind bei dem AG einzufordern.</w:t>
      </w:r>
    </w:p>
    <w:p w14:paraId="6D03E483" w14:textId="77777777" w:rsidR="00ED1F06" w:rsidRPr="002907BE" w:rsidRDefault="00ED1F06" w:rsidP="00ED1F06">
      <w:pPr>
        <w:pStyle w:val="berschrift3"/>
        <w:rPr>
          <w:rFonts w:asciiTheme="minorHAnsi" w:hAnsiTheme="minorHAnsi" w:cstheme="minorHAnsi"/>
        </w:rPr>
      </w:pPr>
      <w:bookmarkStart w:id="24" w:name="_Toc138247578"/>
      <w:bookmarkStart w:id="25" w:name="_Toc138249945"/>
      <w:r w:rsidRPr="002907BE">
        <w:rPr>
          <w:rFonts w:asciiTheme="minorHAnsi" w:hAnsiTheme="minorHAnsi" w:cstheme="minorHAnsi"/>
        </w:rPr>
        <w:t>1.6.2 Brandschutztechnische Anforderungen</w:t>
      </w:r>
      <w:bookmarkEnd w:id="24"/>
      <w:bookmarkEnd w:id="25"/>
    </w:p>
    <w:p w14:paraId="49627438" w14:textId="77777777" w:rsidR="00ED1F06" w:rsidRPr="00B35D71" w:rsidRDefault="00ED1F06" w:rsidP="00ED1F06">
      <w:r w:rsidRPr="00B35D71">
        <w:t>Die bei der Herstellung aller Positionen verwendeten Baustoffe sind gemäß den brandschutztechnischen Auflagen zu verwenden. Es gilt mindestens die Baustoffklasse B1 gemäß DIN 4102-1 bzw. den entsprechenden Klassen nach DIN EN 13501-1, außer es ist im Text explizit etwas Anderes gefordert. Der AN hat besonders dafür Sorge zu tragen, dass die Kombination verwendeter Baustoffe die Eigenschaften der einzelnen Baustoffe hinsichtlich der Brandschutzanforderung nicht negativ beeinflusst. Umgang mit offenem Feuer, Lichtbögen (Schweißen) oder starken Hitzequellen ist untersagt. Flucht-und Rettungswege sind jederzeit freizuhalten. Sicherheitseinrichtungen, deren Hinweiszeichen und die Fluchtwegspiktogramme müssen jederzeit zugänglich und sichtbar sein.</w:t>
      </w:r>
    </w:p>
    <w:p w14:paraId="61116148" w14:textId="77777777" w:rsidR="00ED1F06" w:rsidRPr="00ED1F06" w:rsidRDefault="00ED1F06" w:rsidP="00ED1F06">
      <w:pPr>
        <w:pStyle w:val="berschrift3"/>
        <w:rPr>
          <w:rStyle w:val="Hervorhebung"/>
          <w:rFonts w:asciiTheme="minorHAnsi" w:hAnsiTheme="minorHAnsi" w:cstheme="minorHAnsi"/>
          <w:i w:val="0"/>
        </w:rPr>
      </w:pPr>
      <w:bookmarkStart w:id="26" w:name="_Toc138247579"/>
      <w:bookmarkStart w:id="27" w:name="_Toc138249946"/>
      <w:r w:rsidRPr="00ED1F06">
        <w:rPr>
          <w:rStyle w:val="Hervorhebung"/>
          <w:rFonts w:asciiTheme="minorHAnsi" w:hAnsiTheme="minorHAnsi" w:cstheme="minorHAnsi"/>
          <w:i w:val="0"/>
        </w:rPr>
        <w:t>1.6.3 Materialien und Werkstoffe</w:t>
      </w:r>
      <w:bookmarkEnd w:id="26"/>
      <w:bookmarkEnd w:id="27"/>
    </w:p>
    <w:p w14:paraId="72CDF84C" w14:textId="2D8CA0FC" w:rsidR="00ED1F06" w:rsidRDefault="00ED1F06" w:rsidP="00ED1F06">
      <w:pPr>
        <w:autoSpaceDE w:val="0"/>
        <w:autoSpaceDN w:val="0"/>
        <w:adjustRightInd w:val="0"/>
        <w:rPr>
          <w:rFonts w:cstheme="minorHAnsi"/>
          <w:szCs w:val="20"/>
        </w:rPr>
      </w:pPr>
      <w:r w:rsidRPr="00EF122C">
        <w:rPr>
          <w:rFonts w:cstheme="minorHAnsi"/>
          <w:bCs/>
          <w:szCs w:val="20"/>
        </w:rPr>
        <w:t>Alle zu verwendeten Materialien müssen höchsten konservatorischen und musealen Anforderungen</w:t>
      </w:r>
      <w:r w:rsidRPr="00EF122C">
        <w:rPr>
          <w:rFonts w:cstheme="minorHAnsi"/>
          <w:szCs w:val="20"/>
        </w:rPr>
        <w:t xml:space="preserve"> entsprechen und sind mit den Restaurator*innen des AG sowie ggf. mit den Leihgebern im Vorfeld abzustimmen. Zur Orientierung dient die Anlage</w:t>
      </w:r>
      <w:r w:rsidR="00D75269">
        <w:rPr>
          <w:rFonts w:cstheme="minorHAnsi"/>
          <w:szCs w:val="20"/>
        </w:rPr>
        <w:t xml:space="preserve"> „</w:t>
      </w:r>
      <w:r w:rsidR="00D75269" w:rsidRPr="00D75269">
        <w:rPr>
          <w:rFonts w:cstheme="minorHAnsi"/>
          <w:szCs w:val="20"/>
        </w:rPr>
        <w:t>Anforderungen an Materialien auf den Ausstellungsflächen</w:t>
      </w:r>
      <w:r w:rsidR="00D75269">
        <w:rPr>
          <w:rFonts w:cstheme="minorHAnsi"/>
          <w:szCs w:val="20"/>
        </w:rPr>
        <w:t>“</w:t>
      </w:r>
      <w:r w:rsidRPr="00EF122C">
        <w:rPr>
          <w:rFonts w:cstheme="minorHAnsi"/>
          <w:szCs w:val="20"/>
        </w:rPr>
        <w:t xml:space="preserve">. Für alle verwendeten Materialien sind </w:t>
      </w:r>
      <w:r>
        <w:rPr>
          <w:rFonts w:cstheme="minorHAnsi"/>
          <w:szCs w:val="20"/>
        </w:rPr>
        <w:t xml:space="preserve">dem AG auf Nachfrage </w:t>
      </w:r>
      <w:r w:rsidRPr="00EF122C">
        <w:rPr>
          <w:rFonts w:cstheme="minorHAnsi"/>
          <w:szCs w:val="20"/>
        </w:rPr>
        <w:t>Datenblätter</w:t>
      </w:r>
      <w:r>
        <w:rPr>
          <w:rFonts w:cstheme="minorHAnsi"/>
          <w:szCs w:val="20"/>
        </w:rPr>
        <w:t xml:space="preserve"> vorzulegen</w:t>
      </w:r>
      <w:r w:rsidRPr="00EF122C">
        <w:rPr>
          <w:rFonts w:cstheme="minorHAnsi"/>
          <w:szCs w:val="20"/>
        </w:rPr>
        <w:t xml:space="preserve">. Anzuwendende Materialien sind anhand </w:t>
      </w:r>
      <w:r w:rsidR="00230991">
        <w:rPr>
          <w:rFonts w:cstheme="minorHAnsi"/>
          <w:szCs w:val="20"/>
        </w:rPr>
        <w:t xml:space="preserve">der sog. </w:t>
      </w:r>
      <w:r w:rsidRPr="00EF122C">
        <w:rPr>
          <w:rFonts w:cstheme="minorHAnsi"/>
          <w:szCs w:val="20"/>
        </w:rPr>
        <w:t>Oddy-Liste mit GE und Restaurator*innente</w:t>
      </w:r>
      <w:r>
        <w:rPr>
          <w:rFonts w:cstheme="minorHAnsi"/>
          <w:szCs w:val="20"/>
        </w:rPr>
        <w:t>am abzustimmen und festzulegen.</w:t>
      </w:r>
    </w:p>
    <w:p w14:paraId="62BB6016" w14:textId="77777777" w:rsidR="00ED1F06" w:rsidRPr="002907BE" w:rsidRDefault="00ED1F06" w:rsidP="00ED1F06">
      <w:pPr>
        <w:pStyle w:val="berschrift3"/>
        <w:rPr>
          <w:rFonts w:asciiTheme="minorHAnsi" w:hAnsiTheme="minorHAnsi" w:cstheme="minorHAnsi"/>
        </w:rPr>
      </w:pPr>
      <w:bookmarkStart w:id="28" w:name="_Toc138162846"/>
      <w:bookmarkStart w:id="29" w:name="_Toc138247580"/>
      <w:bookmarkStart w:id="30" w:name="_Toc138249947"/>
      <w:r>
        <w:rPr>
          <w:rFonts w:asciiTheme="minorHAnsi" w:hAnsiTheme="minorHAnsi" w:cstheme="minorHAnsi"/>
        </w:rPr>
        <w:t>1.6.4</w:t>
      </w:r>
      <w:r w:rsidRPr="002907BE">
        <w:rPr>
          <w:rFonts w:asciiTheme="minorHAnsi" w:hAnsiTheme="minorHAnsi" w:cstheme="minorHAnsi"/>
        </w:rPr>
        <w:t xml:space="preserve"> Nachhaltigkeit</w:t>
      </w:r>
      <w:bookmarkEnd w:id="28"/>
      <w:bookmarkEnd w:id="29"/>
      <w:bookmarkEnd w:id="30"/>
    </w:p>
    <w:p w14:paraId="49621C29" w14:textId="77777777" w:rsidR="00ED1F06" w:rsidRPr="00CA5748" w:rsidRDefault="00ED1F06" w:rsidP="00ED1F06">
      <w:pPr>
        <w:pStyle w:val="Default"/>
        <w:spacing w:after="60"/>
        <w:rPr>
          <w:rFonts w:asciiTheme="minorHAnsi" w:hAnsiTheme="minorHAnsi" w:cstheme="minorHAnsi"/>
          <w:sz w:val="20"/>
          <w:szCs w:val="22"/>
        </w:rPr>
      </w:pPr>
      <w:r w:rsidRPr="00CA5748">
        <w:rPr>
          <w:rFonts w:asciiTheme="minorHAnsi" w:hAnsiTheme="minorHAnsi" w:cstheme="minorHAnsi"/>
          <w:sz w:val="20"/>
          <w:szCs w:val="22"/>
        </w:rPr>
        <w:t xml:space="preserve">Die SHF ist eine betriebsökologisch nachhaltige Ausstattung wichtig. Auf eine nachhaltige Auswahl, Herstellung, Beschaffung und Entsorgung des Materials wird Wert gelegt, weshalb ökologische Standards wie Energieeffizienz, Recyclingfähigkeit oder Wiederverwendbarkeit berücksichtigt werden sollten. </w:t>
      </w:r>
    </w:p>
    <w:p w14:paraId="53DF2783" w14:textId="77777777" w:rsidR="00ED1F06" w:rsidRPr="002907BE" w:rsidRDefault="00ED1F06" w:rsidP="00ED1F06">
      <w:pPr>
        <w:rPr>
          <w:rFonts w:cstheme="minorHAnsi"/>
          <w:color w:val="1F497D"/>
          <w:szCs w:val="22"/>
          <w:lang w:eastAsia="en-US"/>
        </w:rPr>
      </w:pPr>
      <w:r w:rsidRPr="00CA5748">
        <w:rPr>
          <w:rFonts w:cstheme="minorHAnsi"/>
          <w:szCs w:val="22"/>
        </w:rPr>
        <w:t>Erwünscht sind außerdem Referenzen der AN*in zur Exper</w:t>
      </w:r>
      <w:r>
        <w:rPr>
          <w:rFonts w:cstheme="minorHAnsi"/>
          <w:szCs w:val="22"/>
        </w:rPr>
        <w:t>tise im Bereich Nachhaltigkeit.</w:t>
      </w:r>
    </w:p>
    <w:p w14:paraId="32FBA588" w14:textId="77777777" w:rsidR="00ED1F06" w:rsidRPr="00B35D71" w:rsidRDefault="00ED1F06" w:rsidP="00ED1F06">
      <w:pPr>
        <w:pStyle w:val="berschrift2"/>
      </w:pPr>
      <w:bookmarkStart w:id="31" w:name="_Toc138247581"/>
      <w:bookmarkStart w:id="32" w:name="_Toc138249948"/>
      <w:r>
        <w:t>1.7</w:t>
      </w:r>
      <w:r w:rsidRPr="00B35D71">
        <w:t xml:space="preserve"> Abnahme</w:t>
      </w:r>
      <w:bookmarkEnd w:id="31"/>
      <w:bookmarkEnd w:id="32"/>
      <w:r w:rsidRPr="00B35D71">
        <w:t xml:space="preserve"> </w:t>
      </w:r>
    </w:p>
    <w:p w14:paraId="7B0A1D2E" w14:textId="77777777" w:rsidR="00ED1F06" w:rsidRPr="00B35D71" w:rsidRDefault="00ED1F06" w:rsidP="00ED1F06">
      <w:r>
        <w:t>Grundlage für die Abnahme</w:t>
      </w:r>
      <w:r w:rsidRPr="00B35D71">
        <w:t xml:space="preserve"> </w:t>
      </w:r>
      <w:r>
        <w:t>ist die Fertigstellung</w:t>
      </w:r>
      <w:r w:rsidRPr="00B35D71">
        <w:t xml:space="preserve"> sämtliche</w:t>
      </w:r>
      <w:r>
        <w:t>r</w:t>
      </w:r>
      <w:r w:rsidRPr="00B35D71">
        <w:t xml:space="preserve"> vom AN zu erbringende Leistungen (inkl. aller technischen Komponenten</w:t>
      </w:r>
      <w:r>
        <w:t>, Reinigung, Überprüfung ihrer</w:t>
      </w:r>
      <w:r w:rsidRPr="00B35D71">
        <w:t xml:space="preserve"> Funktion und Handhabung</w:t>
      </w:r>
      <w:r>
        <w:t>)</w:t>
      </w:r>
      <w:r w:rsidRPr="00B35D71">
        <w:t xml:space="preserve">. </w:t>
      </w:r>
    </w:p>
    <w:p w14:paraId="4E0E788D" w14:textId="77777777" w:rsidR="00ED1F06" w:rsidRPr="00B35D71" w:rsidRDefault="00ED1F06" w:rsidP="00ED1F06">
      <w:r w:rsidRPr="00B35D71">
        <w:t xml:space="preserve">Zwischen Montage und Abnahme sind die vom AN erbrachten Leistungen gegen Beschädigungen, Verunreinigungen und sonstige Fremdeinflüsse zu sichern. Art und Umfang dieser Sicherungen sind dem AG bzw. dessen Vertretung aufzuzeigen und abzustimmen. Die Abnahme erfolgt förmlich. Die gemeinsame Gebrauchsabnahme beinhaltet eine Bestandsabnahme und eine Funktionsabnahme. </w:t>
      </w:r>
    </w:p>
    <w:p w14:paraId="1C33A965" w14:textId="77777777" w:rsidR="00ED1F06" w:rsidRDefault="00ED1F06" w:rsidP="00ED1F06">
      <w:r w:rsidRPr="00B35D71">
        <w:t>Vor der Abnahmesind folgende Unterlagen zusammenzustellen und vorzulegen:</w:t>
      </w:r>
    </w:p>
    <w:p w14:paraId="04F637F3" w14:textId="77777777" w:rsidR="00ED1F06" w:rsidRPr="00B35D71" w:rsidRDefault="00ED1F06" w:rsidP="00ED1F06">
      <w:r>
        <w:lastRenderedPageBreak/>
        <w:t xml:space="preserve">- </w:t>
      </w:r>
      <w:r>
        <w:tab/>
        <w:t>Fertigstellungsanzeige durch den AN</w:t>
      </w:r>
    </w:p>
    <w:p w14:paraId="74CD17DA" w14:textId="77777777" w:rsidR="00ED1F06" w:rsidRPr="00D75269" w:rsidRDefault="00ED1F06" w:rsidP="00ED1F06">
      <w:r w:rsidRPr="00B35D71">
        <w:t>-</w:t>
      </w:r>
      <w:r w:rsidRPr="00B35D71">
        <w:tab/>
      </w:r>
      <w:r w:rsidRPr="00D75269">
        <w:t>Werkstattzeichnungen</w:t>
      </w:r>
    </w:p>
    <w:p w14:paraId="7B18F755" w14:textId="77777777" w:rsidR="00ED1F06" w:rsidRPr="00D75269" w:rsidRDefault="00ED1F06" w:rsidP="00ED1F06">
      <w:r w:rsidRPr="00D75269">
        <w:t>-</w:t>
      </w:r>
      <w:r w:rsidRPr="00D75269">
        <w:tab/>
        <w:t xml:space="preserve">Zulassungsbescheinigungen </w:t>
      </w:r>
    </w:p>
    <w:p w14:paraId="07D582E0" w14:textId="77777777" w:rsidR="00ED1F06" w:rsidRPr="00D75269" w:rsidRDefault="00ED1F06" w:rsidP="00ED1F06">
      <w:r w:rsidRPr="00D75269">
        <w:t>-</w:t>
      </w:r>
      <w:r w:rsidRPr="00D75269">
        <w:tab/>
        <w:t>Prüfzeugnisse der verwendeten Materialien</w:t>
      </w:r>
    </w:p>
    <w:p w14:paraId="250A7CC1" w14:textId="77777777" w:rsidR="00ED1F06" w:rsidRPr="00D75269" w:rsidRDefault="00ED1F06" w:rsidP="00ED1F06">
      <w:r w:rsidRPr="00D75269">
        <w:t>-</w:t>
      </w:r>
      <w:r w:rsidRPr="00D75269">
        <w:tab/>
        <w:t>behördliche und gesetzliche Abnahmegutachten</w:t>
      </w:r>
    </w:p>
    <w:p w14:paraId="1E60C67E" w14:textId="77777777" w:rsidR="00ED1F06" w:rsidRPr="00D75269" w:rsidRDefault="00ED1F06" w:rsidP="00ED1F06">
      <w:r w:rsidRPr="00D75269">
        <w:t>-</w:t>
      </w:r>
      <w:r w:rsidRPr="00D75269">
        <w:tab/>
        <w:t>Schalt- und Anschlusspläne</w:t>
      </w:r>
    </w:p>
    <w:p w14:paraId="01AB831A" w14:textId="77777777" w:rsidR="00ED1F06" w:rsidRPr="00D75269" w:rsidRDefault="00ED1F06" w:rsidP="00ED1F06">
      <w:r w:rsidRPr="00D75269">
        <w:t>-</w:t>
      </w:r>
      <w:r w:rsidRPr="00D75269">
        <w:tab/>
        <w:t>technische Dokumentation</w:t>
      </w:r>
    </w:p>
    <w:p w14:paraId="2BD1402F" w14:textId="77777777" w:rsidR="00ED1F06" w:rsidRPr="00D75269" w:rsidRDefault="00ED1F06" w:rsidP="00ED1F06">
      <w:r w:rsidRPr="00D75269">
        <w:t>-</w:t>
      </w:r>
      <w:r w:rsidRPr="00D75269">
        <w:tab/>
        <w:t>Betriebs- und Pflegeanweisungen</w:t>
      </w:r>
    </w:p>
    <w:p w14:paraId="15980659" w14:textId="77777777" w:rsidR="00ED1F06" w:rsidRPr="00B35D71" w:rsidRDefault="00ED1F06" w:rsidP="00ED1F06">
      <w:r w:rsidRPr="00D75269">
        <w:t>-</w:t>
      </w:r>
      <w:r w:rsidRPr="00D75269">
        <w:tab/>
        <w:t>Bedienungsanleitungen</w:t>
      </w:r>
    </w:p>
    <w:p w14:paraId="04384274" w14:textId="77777777" w:rsidR="00ED1F06" w:rsidRPr="00B35D71" w:rsidRDefault="00ED1F06" w:rsidP="00ED1F06">
      <w:r w:rsidRPr="00B35D71">
        <w:t>-</w:t>
      </w:r>
      <w:r w:rsidRPr="00B35D71">
        <w:tab/>
        <w:t>Zubehör</w:t>
      </w:r>
    </w:p>
    <w:p w14:paraId="7D59FF81" w14:textId="21DE9BAB" w:rsidR="00ED1F06" w:rsidRPr="000F4BFB" w:rsidRDefault="00ED1F06" w:rsidP="00ED1F06">
      <w:r w:rsidRPr="00B35D71">
        <w:t>-</w:t>
      </w:r>
      <w:r w:rsidRPr="00B35D71">
        <w:tab/>
        <w:t>Protokoll über die Einweisung des Wartungs-</w:t>
      </w:r>
      <w:r w:rsidR="00871F41">
        <w:t xml:space="preserve"> </w:t>
      </w:r>
      <w:r w:rsidRPr="00B35D71">
        <w:t>und Bedienungspersonal</w:t>
      </w:r>
    </w:p>
    <w:p w14:paraId="00ABEDE1" w14:textId="77777777" w:rsidR="00ED1F06" w:rsidRPr="00B35D71" w:rsidRDefault="00ED1F06" w:rsidP="00ED1F06">
      <w:pPr>
        <w:pStyle w:val="berschrift2"/>
      </w:pPr>
      <w:bookmarkStart w:id="33" w:name="_Toc138247582"/>
      <w:bookmarkStart w:id="34" w:name="_Toc138249949"/>
      <w:r>
        <w:t>1.8</w:t>
      </w:r>
      <w:r w:rsidRPr="00B35D71">
        <w:t xml:space="preserve"> Anlieferung</w:t>
      </w:r>
      <w:bookmarkEnd w:id="33"/>
      <w:bookmarkEnd w:id="34"/>
    </w:p>
    <w:p w14:paraId="5ED18782" w14:textId="77777777" w:rsidR="00ED1F06" w:rsidRDefault="00ED1F06" w:rsidP="00ED1F06">
      <w:r w:rsidRPr="00B35D71">
        <w:t xml:space="preserve">Die Anlieferung erfolgt über den Schlossplatz, Einfahrt Süd. Hierfür ist ein vorher durchzuführendes Anmeldeverfahren entsprechend den Richtlinien und Anmeldevorlagen notwendig. Entladung ist in einem überdachten Bereich mit Einfahrtmöglichkeit für LKW bis 7,5 t möglich. Angrenzend liegen die Zugänge und Wege zum Lastenfahrstuhl. Der Weg von der Entladerampe bis zum Lastenfahrstuhl beträgt ca. 300 m. Vor Anlieferung sind vom AN der Standort und die örtlichen Gegebenheiten vor Ort zu überprüfen und mit den Größen in den Bauplänen zu vergleichen. Eventuelle Unstimmigkeiten sind unverzüglich dem AG schriftlich mitzuteilen, bevor mit der Anlieferung begonnen wird. </w:t>
      </w:r>
    </w:p>
    <w:p w14:paraId="27487DF7" w14:textId="77777777" w:rsidR="00ED1F06" w:rsidRDefault="00ED1F06" w:rsidP="00ED1F06">
      <w:r>
        <w:t>Zu beachten ist, dass keine Parkmöglichkeiten auf dem gesamten Gelände zur Verfügung stehen.</w:t>
      </w:r>
    </w:p>
    <w:p w14:paraId="231535B6" w14:textId="6C57BCFE" w:rsidR="00ED1F06" w:rsidRPr="00221559" w:rsidRDefault="00ED1F06" w:rsidP="00ED1F06">
      <w:r w:rsidRPr="00B35D71">
        <w:t xml:space="preserve">Der Ausstellungsraum befindet sich </w:t>
      </w:r>
      <w:r w:rsidRPr="00221559">
        <w:t xml:space="preserve">im EG des Humboldt Forums. </w:t>
      </w:r>
    </w:p>
    <w:p w14:paraId="7FBA5DCE" w14:textId="70FD4D09" w:rsidR="00ED1F06" w:rsidRPr="00221559" w:rsidRDefault="00ED1F06" w:rsidP="00ED1F06">
      <w:r w:rsidRPr="00221559">
        <w:t>Anlieferungen und Arbeiten können Montag bis Freitag von 7 bis 1</w:t>
      </w:r>
      <w:r w:rsidR="00221559" w:rsidRPr="00221559">
        <w:t>8</w:t>
      </w:r>
      <w:r w:rsidRPr="00221559">
        <w:t xml:space="preserve"> Uhr, </w:t>
      </w:r>
      <w:r w:rsidR="00221559" w:rsidRPr="00221559">
        <w:t xml:space="preserve">nach Vorabsprache </w:t>
      </w:r>
      <w:r w:rsidRPr="00221559">
        <w:t xml:space="preserve">Samstag von 7 bis 14 Uhr durchgeführt werden. Zu beachten ist, dass die Lastenaufzüge der Treppenhalle sowie die Durchwegung der Räume mit Publikumsverkehr vorzugsweise vor den regulären Öffnungszeiten oder an Schließtagen genutzt werden (Mittwoch—Montag: </w:t>
      </w:r>
      <w:r w:rsidR="00221559" w:rsidRPr="00221559">
        <w:t>7</w:t>
      </w:r>
      <w:r w:rsidRPr="00221559">
        <w:t xml:space="preserve"> —10 Uhr, Dienstag 7 —18 Uhr) können.</w:t>
      </w:r>
    </w:p>
    <w:p w14:paraId="2BADAE1C" w14:textId="77777777" w:rsidR="00ED1F06" w:rsidRPr="00B35D71" w:rsidRDefault="00ED1F06" w:rsidP="00ED1F06">
      <w:r w:rsidRPr="00221559">
        <w:t>Angrenzende Ausstellungsräume sind zum Zeitpunkt des Ausstellungsaufbaus bereits eingerichtet und können nur nach Absprache mit dem AG durchwegt werden. Zugang zum Gebäude, Anmeldung der Arbeiten und ggf. Reservierung des Lastenaufzugs werden vom AN organisiert.</w:t>
      </w:r>
      <w:r w:rsidRPr="00B35D71">
        <w:t xml:space="preserve"> </w:t>
      </w:r>
    </w:p>
    <w:p w14:paraId="40FD2ED4" w14:textId="77777777" w:rsidR="00ED1F06" w:rsidRPr="00B35D71" w:rsidRDefault="00ED1F06" w:rsidP="00ED1F06">
      <w:pPr>
        <w:spacing w:after="0"/>
      </w:pPr>
      <w:r w:rsidRPr="00B35D71">
        <w:t>Die beanspruchten Lieferwege sind durch den AN gegen Verschmutzung und Beschädigung zu schützen.</w:t>
      </w:r>
    </w:p>
    <w:p w14:paraId="4BFA5FDE" w14:textId="77777777" w:rsidR="00ED1F06" w:rsidRPr="00B35D71" w:rsidRDefault="00ED1F06" w:rsidP="00ED1F06">
      <w:r w:rsidRPr="00B35D71">
        <w:t>Die Anlieferung und die Montage sowie alle dafür erforderliche Gerätschaften (einschl. Steighilfen, Gerüste, Leitern, Schutzvorrichtungen, etc.) sind im Angebotspreis enthalten</w:t>
      </w:r>
      <w:r>
        <w:t xml:space="preserve"> und können nicht vom AG zur Verfügung gestellt werden</w:t>
      </w:r>
      <w:r w:rsidRPr="00B35D71">
        <w:t>. Sollten bei der Anlieferung besondere Maßnahmen erforderlich werden, ist vor Anlieferung mit dem AG Rücksprache zu halten.</w:t>
      </w:r>
    </w:p>
    <w:p w14:paraId="5F3CB438" w14:textId="77777777" w:rsidR="00ED1F06" w:rsidRPr="00B35D71" w:rsidRDefault="00ED1F06" w:rsidP="00ED1F06">
      <w:pPr>
        <w:pStyle w:val="berschrift3"/>
      </w:pPr>
      <w:bookmarkStart w:id="35" w:name="_Toc138247583"/>
      <w:bookmarkStart w:id="36" w:name="_Toc138249950"/>
      <w:r>
        <w:t>1.8</w:t>
      </w:r>
      <w:r w:rsidRPr="00B35D71">
        <w:t xml:space="preserve">.1 </w:t>
      </w:r>
      <w:r>
        <w:t>Arbeiten</w:t>
      </w:r>
      <w:r w:rsidRPr="00B35D71">
        <w:t xml:space="preserve"> vor Ort</w:t>
      </w:r>
      <w:bookmarkEnd w:id="35"/>
      <w:bookmarkEnd w:id="36"/>
    </w:p>
    <w:p w14:paraId="36DAA9C0" w14:textId="7B6F855A" w:rsidR="00ED1F06" w:rsidRPr="00B35D71" w:rsidRDefault="00ED1F06" w:rsidP="00ED1F06">
      <w:r w:rsidRPr="00B35D71">
        <w:t>Die Baustelle ist im Vorfeld vom AN zu besichtigen, um alle erforderlichen Vorkehrungen für eine sach-</w:t>
      </w:r>
      <w:r w:rsidR="0032244F">
        <w:t xml:space="preserve"> </w:t>
      </w:r>
      <w:r w:rsidRPr="00B35D71">
        <w:t xml:space="preserve">und termingerechte Montage treffen zu können. </w:t>
      </w:r>
    </w:p>
    <w:p w14:paraId="7DAF09AE" w14:textId="77777777" w:rsidR="00ED1F06" w:rsidRPr="00B35D71" w:rsidRDefault="00ED1F06" w:rsidP="00ED1F06">
      <w:r w:rsidRPr="00B35D71">
        <w:t xml:space="preserve">Alle angegebenen Maße sind vor Ort zu prüfen. Für die Bauteile, die direkt an Gebäudeteile angrenzen, ist an diesen Stellen ein Aufmaß zu erstellen. Diese Maße werden Grundlage für die zu erstellenden Werk- und Montageplanung. Sollten starke Abweichungen zu den in den Zeichnungen angegebenen Maßen auftreten, so sind diese unverzüglich an die Bauleitung weiterzugeben. </w:t>
      </w:r>
    </w:p>
    <w:p w14:paraId="3F135DBC" w14:textId="77777777" w:rsidR="00ED1F06" w:rsidRPr="00B35D71" w:rsidRDefault="00ED1F06" w:rsidP="00ED1F06">
      <w:r w:rsidRPr="00B35D71">
        <w:t xml:space="preserve">Der AN hat seine Montage-, Installations- und Verkabelungsarbeiten mit den Arbeiten anderer Dienstleistereng abzustimmen, wenn sich einzelne Arbeiten in ihren Abläufen gegenseitig bedingen. </w:t>
      </w:r>
    </w:p>
    <w:p w14:paraId="64FFC325" w14:textId="77777777" w:rsidR="00ED1F06" w:rsidRPr="00B35D71" w:rsidRDefault="00ED1F06" w:rsidP="00ED1F06">
      <w:r w:rsidRPr="00B35D71">
        <w:t xml:space="preserve">Die Baustelle ist so einzurichten, dass die Leistungen ordnungsgemäß durchgeführt werden können und Gefahren oder vermeidbare Belästigungen nicht entstehen. Belästigungen durch Staub sind zu vermeiden. Staubbildende Arbeiten sind grundsätzlich außerhalb des Ausstellungsraumes zu erbringen. </w:t>
      </w:r>
    </w:p>
    <w:p w14:paraId="42EE5814" w14:textId="77777777" w:rsidR="00ED1F06" w:rsidRPr="00B35D71" w:rsidRDefault="00ED1F06" w:rsidP="00ED1F06">
      <w:r w:rsidRPr="00B35D71">
        <w:t xml:space="preserve">Es ist auf eine zügige Durchführung der baulichen Maßnahmen zu achten. </w:t>
      </w:r>
    </w:p>
    <w:p w14:paraId="4CB5D7D9" w14:textId="77777777" w:rsidR="00ED1F06" w:rsidRPr="00B35D71" w:rsidRDefault="00ED1F06" w:rsidP="00ED1F06">
      <w:r w:rsidRPr="00B35D71">
        <w:t>Die Montage vor Ort erfolgt nach Terminabsprache mit dem AG.</w:t>
      </w:r>
    </w:p>
    <w:p w14:paraId="77267ED7" w14:textId="77777777" w:rsidR="00ED1F06" w:rsidRPr="00B35D71" w:rsidRDefault="00ED1F06" w:rsidP="00ED1F06">
      <w:r>
        <w:t xml:space="preserve">Es ist mindestens zwei </w:t>
      </w:r>
      <w:r w:rsidRPr="00B35D71">
        <w:t xml:space="preserve">Wochen vor Beginn der Montage eine verbindliche Terminplanung in Kalendertagen über das Einbringen und den Ablauf der Montage zu erstellen und dem AG zu übergeben. </w:t>
      </w:r>
    </w:p>
    <w:p w14:paraId="1ADCE43C" w14:textId="5418D7EC" w:rsidR="00ED1F06" w:rsidRPr="00B35D71" w:rsidRDefault="00ED1F06" w:rsidP="00ED1F06">
      <w:r w:rsidRPr="00B35D71">
        <w:lastRenderedPageBreak/>
        <w:t>Der Auftragnehmer ist zur Einhaltung der einschlägigen Unfallverhütungsvorschriften, bzw. der sonstigen für den Arbeitsschutz und die Unfallverhütung geltenden Gesetze, Verordnungen, Richtlinien, Durchführungsanweisungen, EN Vorschriften verpflichtet. Bei Verwendung von Liften und anderen größeren und gewichtigen Installationshilfen s</w:t>
      </w:r>
      <w:r w:rsidRPr="00E47987">
        <w:t xml:space="preserve">ind im Vorwege die Bodenbelastbarkeit und die Zuwegung zu klären. (Verkehrslast: 10 kN/qm; Punktlast </w:t>
      </w:r>
      <w:r w:rsidR="00E47987" w:rsidRPr="00E47987">
        <w:t>1</w:t>
      </w:r>
      <w:r w:rsidRPr="00E47987">
        <w:t>5 kN).</w:t>
      </w:r>
    </w:p>
    <w:p w14:paraId="272C9B74" w14:textId="77777777" w:rsidR="00ED1F06" w:rsidRPr="00B35D71" w:rsidRDefault="00ED1F06" w:rsidP="00ED1F06">
      <w:r w:rsidRPr="00B35D71">
        <w:t>Für Gerüste sind die DIN 4420-1 und DIN EN 12811-1 zu berücksichtigen. Es dürfen anstelle von fahrbaren Gerüsten auch fahrbare Arbeitsbühnen zum Einsatz kommen (Scherenbühnen). Hierfür sind die DIN EN 1004 und DIN 4420-3 zu berücksichtigen. Für die Nutzung von Arbeitsgerüsten sind die Zugänge zu den Arbeitsflächen als Treppenläufe auszubilden.</w:t>
      </w:r>
    </w:p>
    <w:p w14:paraId="755479D1" w14:textId="77777777" w:rsidR="00ED1F06" w:rsidRPr="00B35D71" w:rsidRDefault="00ED1F06" w:rsidP="00ED1F06">
      <w:r w:rsidRPr="00B35D71">
        <w:t>Die Entsorgung nicht mehr benötigter Verpackungsmaterialien und sonstiger Abfälle, die während der Leistungserbringungen entstehen, obliegt dem AN. Der AN wird auf die Eigenverantwortlichkeit bei der Einhaltung des Arbeits- und Brandschutzes hingewiesen. Die Hausordnung ist einzuhalten. Alle vorhersehbaren Unfallquellen sind zu beseitigen. Im Gebäude herrscht uneingeschränktes Rauchverbot. Das Essen und Trinken ist in den Ausstellungsräumen nicht gestattet. Pausen sind außerhalb der Ausstellungsräume abzuhalten.</w:t>
      </w:r>
    </w:p>
    <w:p w14:paraId="44D24E79" w14:textId="77777777" w:rsidR="00ED1F06" w:rsidRPr="00B35D71" w:rsidRDefault="00ED1F06" w:rsidP="00ED1F06">
      <w:r w:rsidRPr="00B35D71">
        <w:t xml:space="preserve">Alle Leistungen sind in komplett gereinigter Form zu übergeben. </w:t>
      </w:r>
    </w:p>
    <w:p w14:paraId="5319420F" w14:textId="77777777" w:rsidR="00ED1F06" w:rsidRPr="00B35D71" w:rsidRDefault="00ED1F06" w:rsidP="00ED1F06">
      <w:pPr>
        <w:pStyle w:val="berschrift2"/>
      </w:pPr>
      <w:bookmarkStart w:id="37" w:name="_Toc138247584"/>
      <w:bookmarkStart w:id="38" w:name="_Toc138249951"/>
      <w:r>
        <w:t>1.9</w:t>
      </w:r>
      <w:r w:rsidRPr="00B35D71">
        <w:t xml:space="preserve"> Preise</w:t>
      </w:r>
      <w:r>
        <w:t>, Nachträge, Zusatzleistungen</w:t>
      </w:r>
      <w:bookmarkEnd w:id="37"/>
      <w:bookmarkEnd w:id="38"/>
    </w:p>
    <w:p w14:paraId="0B082BF1" w14:textId="77777777" w:rsidR="00ED1F06" w:rsidRPr="00B35D71" w:rsidRDefault="00ED1F06" w:rsidP="00ED1F06">
      <w:r w:rsidRPr="00B35D71">
        <w:t>Der AN erhält mit dem LV Zeichnungen als Angebotsgrundlage. Der AN hat die Planung auf Vollständigkeit und Machbarkeit zu prüfen. In die Einheitspreise ist einzurechnen:</w:t>
      </w:r>
    </w:p>
    <w:p w14:paraId="538A8501" w14:textId="77777777" w:rsidR="00ED1F06" w:rsidRPr="00B35D71" w:rsidRDefault="00ED1F06" w:rsidP="00ED1F06">
      <w:r w:rsidRPr="00B35D71">
        <w:t>-</w:t>
      </w:r>
      <w:r w:rsidRPr="00B35D71">
        <w:tab/>
        <w:t>die Lieferung frei Einbaustelle, einschließlich Haftung für Beschädigung und Verlust bis zur Übernahme</w:t>
      </w:r>
    </w:p>
    <w:p w14:paraId="041D6A02" w14:textId="77777777" w:rsidR="00ED1F06" w:rsidRPr="00B35D71" w:rsidRDefault="00ED1F06" w:rsidP="00ED1F06">
      <w:r w:rsidRPr="00B35D71">
        <w:t>-</w:t>
      </w:r>
      <w:r w:rsidRPr="00B35D71">
        <w:tab/>
        <w:t>die betriebsfertige Montage entsprechend der Planung</w:t>
      </w:r>
    </w:p>
    <w:p w14:paraId="77787EC1" w14:textId="77777777" w:rsidR="00ED1F06" w:rsidRPr="00B35D71" w:rsidRDefault="00ED1F06" w:rsidP="00ED1F06">
      <w:r w:rsidRPr="00B35D71">
        <w:t>-</w:t>
      </w:r>
      <w:r w:rsidRPr="00B35D71">
        <w:tab/>
        <w:t>Reinigen vom AN verschmutzter Bauteile, Boden- und Wandbeläge</w:t>
      </w:r>
    </w:p>
    <w:p w14:paraId="64A39C82" w14:textId="77777777" w:rsidR="00ED1F06" w:rsidRPr="00180459" w:rsidRDefault="00ED1F06" w:rsidP="00ED1F06">
      <w:r w:rsidRPr="00B35D71">
        <w:t>Die Preise sind als Festpreise ohne Mehrwertsteuer auszuweisen.</w:t>
      </w:r>
    </w:p>
    <w:p w14:paraId="73B824BB" w14:textId="77777777" w:rsidR="00ED1F06" w:rsidRPr="004D496A" w:rsidRDefault="00ED1F06" w:rsidP="00ED1F06">
      <w:pPr>
        <w:rPr>
          <w:rFonts w:cstheme="minorHAnsi"/>
          <w:szCs w:val="20"/>
        </w:rPr>
      </w:pPr>
      <w:r w:rsidRPr="00F03D85">
        <w:rPr>
          <w:rFonts w:cstheme="minorHAnsi"/>
          <w:szCs w:val="20"/>
        </w:rPr>
        <w:t>Im Falle einer Erweiterung des Leistungsumfangs, ist ein schriftliches Angebot über die Nachträge an den AG zu stellen und vom AG genehmigen zu lassen. Dieses Nachtragsangebot ist spätestens innerhalb einer 14-Tagesfrist nach mündlicher Beauftragung einzureichen.</w:t>
      </w:r>
    </w:p>
    <w:p w14:paraId="0983D7A7" w14:textId="13EC2AF1" w:rsidR="00E02979" w:rsidRPr="00B35D71" w:rsidRDefault="00E02979" w:rsidP="00E02979">
      <w:pPr>
        <w:pStyle w:val="berschrift2"/>
      </w:pPr>
      <w:bookmarkStart w:id="39" w:name="_Toc138249952"/>
      <w:r>
        <w:t>1.</w:t>
      </w:r>
      <w:r w:rsidR="00ED1F06">
        <w:t>10</w:t>
      </w:r>
      <w:r w:rsidRPr="00B35D71">
        <w:t xml:space="preserve"> Haftung und Haftpflichtversicherung</w:t>
      </w:r>
      <w:bookmarkEnd w:id="39"/>
      <w:r w:rsidRPr="00B35D71">
        <w:t xml:space="preserve"> </w:t>
      </w:r>
    </w:p>
    <w:p w14:paraId="21F4CA22" w14:textId="77777777" w:rsidR="00E02979" w:rsidRPr="00B35D71" w:rsidRDefault="00E02979" w:rsidP="00E02979">
      <w:r>
        <w:t>(I)</w:t>
      </w:r>
      <w:r w:rsidRPr="00B35D71">
        <w:t xml:space="preserve"> Der AN haftet für alle Schäden, die er, seine Mitarbeiter, insbesondere die eingesetzten Personen und Erfüllungshilfen verursacht haben. Bei leicht fahrlässigen Pflichtverletzungen ist die Haftung insgesamt auf eine Million Euro beschränkt. Haftungsbeschränkungen gelten nicht für Ansprüche wegen Vorsatz und grober Fahrlässigkeit, bei der Verletzung des Lebens, des Körpers oder der Gesundheit, bei Arglist, soweit das Produkthaftungsgesetz zur Anwendung kommt, sowie bei Garantieansprüchen. Für Mängel seiner Leistungen haftet der Auftragnehmer nach Maßgabe der gesetzlichen Regelungen der </w:t>
      </w:r>
      <w:r w:rsidRPr="007C3CE7">
        <w:t>VOL/B.</w:t>
      </w:r>
    </w:p>
    <w:p w14:paraId="46FB3120" w14:textId="10281AC4" w:rsidR="00E02979" w:rsidRPr="00B35D71" w:rsidRDefault="00E02979" w:rsidP="00E02979">
      <w:r>
        <w:t>(II)</w:t>
      </w:r>
      <w:r w:rsidRPr="00B35D71">
        <w:t xml:space="preserve"> Die Vertragsparteien haften einander nicht für Schäden und/oder die Verletzung, Nichterfüllung, verspätete Erfüllung oder Schlechterfüllung von Pflichten aus diesem Vertrag, die durch höhere Gewalt oder sonstige von den Vertragspartnern nicht zu vertretenden Umständen (z.B</w:t>
      </w:r>
      <w:r w:rsidR="007C3CE7">
        <w:t>.</w:t>
      </w:r>
      <w:r w:rsidRPr="00B35D71">
        <w:t xml:space="preserve"> Streik, Unwetter etc.) verursacht wurden.</w:t>
      </w:r>
    </w:p>
    <w:p w14:paraId="2D986A00" w14:textId="77777777" w:rsidR="00E02979" w:rsidRPr="00B35D71" w:rsidRDefault="00E02979" w:rsidP="00E02979">
      <w:r>
        <w:t>(III)</w:t>
      </w:r>
      <w:r w:rsidRPr="00B35D71">
        <w:t xml:space="preserve"> Der AN stellt den AG von sämtlichen Forderungen Dritter frei, die auf einer Verletzung von gesetzlichen/tarifvertraglichen oder sonstigen Vorschriften beruhen, zu deren Einhaltung der AN im Zusammenhang mit der Erbringung seiner Leistungen nach dieser Rahmenvereinbarung und der auf dieser Grundlage geschlossenen Einzelverträge verpflichtet ist, einschließlich der Pflicht zur Zahlung von Steuern und Sozialversicherungsbeiträgen. Sollte der AG entsprechend in Anspruch genommen werden, ist sie berechtigt, Vergütungen nach diesem Vertrag und den Einzelverträgen im Umfang der Forderungen entsprechend zu kürzen. Dies gilt solange, bis etwaige Rückforderungen des AG ausgeglichen sind und der AN nachweist, dass er die Forderungen Dritter beglichen hat und auch zukünftig hierzu in der Lage ist.</w:t>
      </w:r>
    </w:p>
    <w:p w14:paraId="4B273F84" w14:textId="77777777" w:rsidR="00E02979" w:rsidRPr="00B35D71" w:rsidRDefault="00E02979" w:rsidP="00E02979">
      <w:r>
        <w:t>(IV)</w:t>
      </w:r>
      <w:r w:rsidRPr="00B35D71">
        <w:t xml:space="preserve"> Der AN ist verpflichtet, während des Bestehens dieses Vertrages seine Haftpflichtrisiken, die Ihn im Zusammenhang mit der Erfüllung dieses Vertrages treffen können, bei einem zu den Bedingungen einer üblichen Betriebshaftpflichtversicherung für Sach-, Personen- und Vermögensschäden zu versichern. Die Deckungssumme der Betriebshaftpflichtversicherung muss für Personen- und Sachschäden je Schadensfalls und zweifach maximiert je Versicherungsjahr mindestens 1 Millionen EUR sowie für Vermögensschäden je Schadenfall und zweifach maximiert je Versicherungsjahr mindestens 500.000,00 EUR betragen. Der AN hat sicherzustellen, dass die Eintrittspflicht der Versicherung erhalten bleibt. Dies gilt auch für den Fall, dass der AN den Versicherer wechselt. Das Bestehen des Versicherungsschutzes ist zum Beginn dieses Vertrages und zum Beginn eines Kalenderjahres </w:t>
      </w:r>
      <w:r w:rsidRPr="00B35D71">
        <w:lastRenderedPageBreak/>
        <w:t>auf Verlangen des Auftraggebers durch Vorlage einer Abschrift einer aktuellen Bestätigung des Versicherers nachzuweisen.</w:t>
      </w:r>
    </w:p>
    <w:p w14:paraId="3BBC89AA" w14:textId="7A388023" w:rsidR="00E02979" w:rsidRPr="00B35D71" w:rsidRDefault="00E02979" w:rsidP="00E02979">
      <w:pPr>
        <w:pStyle w:val="berschrift2"/>
      </w:pPr>
      <w:bookmarkStart w:id="40" w:name="_Toc133408300"/>
      <w:bookmarkStart w:id="41" w:name="_Toc138249953"/>
      <w:r>
        <w:t>1.</w:t>
      </w:r>
      <w:r w:rsidR="006C38AA">
        <w:t>1</w:t>
      </w:r>
      <w:r w:rsidR="00ED1F06">
        <w:t>1</w:t>
      </w:r>
      <w:r w:rsidR="006C38AA">
        <w:t xml:space="preserve"> </w:t>
      </w:r>
      <w:r w:rsidRPr="00B35D71">
        <w:t>Gewährleistung</w:t>
      </w:r>
      <w:bookmarkEnd w:id="40"/>
      <w:bookmarkEnd w:id="41"/>
      <w:r w:rsidRPr="00B35D71">
        <w:t xml:space="preserve"> </w:t>
      </w:r>
    </w:p>
    <w:p w14:paraId="4AFA0903" w14:textId="77777777" w:rsidR="00E02979" w:rsidRPr="00B35D71" w:rsidRDefault="00E02979" w:rsidP="00E02979">
      <w:r w:rsidRPr="00B35D71">
        <w:t>Der AN übernimmt für seine Lieferungen und Leistung die Gewähr dafür, dass seine Lieferungen und Leistung keine den Gebrauch oder den Betrieb beeinträchtigenden Mängel zeigt und die vom AN zugesicherten Eigenschaften aufweisen. Dies gilt auch für optische Mängel. Der AN hat für eine technisch und funktional einwandfreie Ausführung zu sorgen. Alle dazu notwendigen Abstimmungen und Koordinationen sind vom Bieter zu leisten. Die Gewährleistungsfrist beginnt mit der vollständigen Abnahme der Leistung. Die Gewährleistungspflicht beträgt 2 Jahre. Auftretende Mängel während des Ausstellungsbetriebes können oft mit wenigen Handgriffen behoben werden. Das Ausstellungspersonal wird für eventuelle Fehleranalysen, bzw. Fehlerbehebungen vom AN telefonische Betreuung benötigen. Solche unter Anweisungen des AN getätigte Serviceleistungen beeinflussen nicht die Gewährleistung.</w:t>
      </w:r>
    </w:p>
    <w:p w14:paraId="75389227" w14:textId="3A5C7C31" w:rsidR="00E02979" w:rsidRPr="00B35D71" w:rsidRDefault="00E02979" w:rsidP="00E02979">
      <w:pPr>
        <w:pStyle w:val="berschrift2"/>
      </w:pPr>
      <w:bookmarkStart w:id="42" w:name="_Toc133408301"/>
      <w:bookmarkStart w:id="43" w:name="_Toc138249954"/>
      <w:r>
        <w:t>1.</w:t>
      </w:r>
      <w:r w:rsidR="006C38AA">
        <w:t>1</w:t>
      </w:r>
      <w:r w:rsidR="00ED1F06">
        <w:t>2</w:t>
      </w:r>
      <w:r w:rsidRPr="00B35D71">
        <w:t xml:space="preserve"> Subunternehmer</w:t>
      </w:r>
      <w:bookmarkEnd w:id="42"/>
      <w:bookmarkEnd w:id="43"/>
    </w:p>
    <w:p w14:paraId="164BC8BF" w14:textId="77777777" w:rsidR="00E02979" w:rsidRPr="00B35D71" w:rsidRDefault="00E02979" w:rsidP="00E02979">
      <w:r w:rsidRPr="00B35D71">
        <w:t>Eventuelle Subunternehmer sind dem AG schriftlich mit dem Angebot mitzuteilen. Der AN wird nur leistungsfähige Subunternehmer beschäftigen, die ihren Verpflichtungen gegenüber dem Finanzamt und den Sozialversicherungsträgern nachkommen. Alle Subunternehmer unterliegen den gleichen Vorgaben wie der AN selber.</w:t>
      </w:r>
    </w:p>
    <w:p w14:paraId="7461147C" w14:textId="2C982CF8" w:rsidR="00E02979" w:rsidRPr="004F22C2" w:rsidRDefault="00E02979" w:rsidP="00E02979">
      <w:pPr>
        <w:pStyle w:val="berschrift2"/>
      </w:pPr>
      <w:bookmarkStart w:id="44" w:name="_Toc133408302"/>
      <w:bookmarkStart w:id="45" w:name="_Toc138249955"/>
      <w:r w:rsidRPr="004F22C2">
        <w:t>1.</w:t>
      </w:r>
      <w:r w:rsidR="006C38AA" w:rsidRPr="004F22C2">
        <w:t>1</w:t>
      </w:r>
      <w:r w:rsidR="00ED1F06">
        <w:t>3</w:t>
      </w:r>
      <w:r w:rsidRPr="004F22C2">
        <w:t xml:space="preserve"> Schriftliche Dokumentation</w:t>
      </w:r>
      <w:bookmarkEnd w:id="44"/>
      <w:bookmarkEnd w:id="45"/>
    </w:p>
    <w:p w14:paraId="4B5BD5BA" w14:textId="77777777" w:rsidR="00E02979" w:rsidRPr="004F22C2" w:rsidRDefault="00E02979" w:rsidP="00E02979">
      <w:r w:rsidRPr="004F22C2">
        <w:t>Eine schriftliche Dokumentation inkl. Montage-, Demontage-, Service- und Bedienungsanleitung ist spätestens 14 Tage nach Abgabe der Leistung vom AN in digitaler Form zu übergeben. Sofern das LV keine gesonderten Positionen hierfür ausweist, sind die Kosten in den Einheitspreisen zu inkludieren.</w:t>
      </w:r>
    </w:p>
    <w:p w14:paraId="1D232401" w14:textId="222EC0DB" w:rsidR="00E02979" w:rsidRPr="004F22C2" w:rsidRDefault="00E02979" w:rsidP="00E02979">
      <w:pPr>
        <w:pStyle w:val="berschrift2"/>
      </w:pPr>
      <w:bookmarkStart w:id="46" w:name="_Toc133408303"/>
      <w:bookmarkStart w:id="47" w:name="_Toc138249956"/>
      <w:r w:rsidRPr="004F22C2">
        <w:t>1.</w:t>
      </w:r>
      <w:r w:rsidR="006C38AA" w:rsidRPr="004F22C2">
        <w:t>1</w:t>
      </w:r>
      <w:r w:rsidR="00ED1F06">
        <w:t>4</w:t>
      </w:r>
      <w:r w:rsidRPr="004F22C2">
        <w:t xml:space="preserve"> Nachlieferung</w:t>
      </w:r>
      <w:bookmarkEnd w:id="46"/>
      <w:bookmarkEnd w:id="47"/>
    </w:p>
    <w:p w14:paraId="411A818F" w14:textId="5025FC70" w:rsidR="00E02979" w:rsidRPr="004F22C2" w:rsidRDefault="00E02979" w:rsidP="004D496A">
      <w:r w:rsidRPr="004F22C2">
        <w:t>Für alle vom AN in Eigenproduktion erstellten Komponenten muss der AN eine Nachlieferung von Ersatzteilen mindestens 2 Jahre gewährleisten.</w:t>
      </w:r>
    </w:p>
    <w:p w14:paraId="3CA2996A" w14:textId="7501088D" w:rsidR="001978DA" w:rsidRPr="00EF122C" w:rsidRDefault="00ED1F06" w:rsidP="00127832">
      <w:pPr>
        <w:pStyle w:val="berschrift2"/>
      </w:pPr>
      <w:bookmarkStart w:id="48" w:name="_Toc138249957"/>
      <w:r>
        <w:t>1.15</w:t>
      </w:r>
      <w:r w:rsidR="008A4448">
        <w:t xml:space="preserve"> </w:t>
      </w:r>
      <w:r w:rsidR="001978DA">
        <w:t>Termine</w:t>
      </w:r>
      <w:bookmarkEnd w:id="48"/>
    </w:p>
    <w:p w14:paraId="203ABC79" w14:textId="66ADFADB" w:rsidR="00D705C7" w:rsidRDefault="004F22C2" w:rsidP="004F22C2">
      <w:pPr>
        <w:spacing w:after="160" w:line="259" w:lineRule="auto"/>
      </w:pPr>
      <w:r>
        <w:t>Ausführungszeitraum:</w:t>
      </w:r>
      <w:r w:rsidR="00D705C7">
        <w:t xml:space="preserve"> KW 34/26 bis KW 46/26 (ab 17.08. Koordination mit AN 04 Ausstellungsbau)</w:t>
      </w:r>
      <w:r w:rsidR="00D705C7">
        <w:tab/>
      </w:r>
    </w:p>
    <w:p w14:paraId="27CDC08B" w14:textId="017F79CE" w:rsidR="004F22C2" w:rsidRDefault="004F22C2" w:rsidP="004F22C2">
      <w:pPr>
        <w:spacing w:after="160" w:line="259" w:lineRule="auto"/>
      </w:pPr>
      <w:r>
        <w:t xml:space="preserve">Aufbau inkl. Abnahme: </w:t>
      </w:r>
      <w:r w:rsidR="00D705C7">
        <w:tab/>
        <w:t>14.09.2026 Installationsbeginn Objektbeleuchtung (Stromschienenleuchten)</w:t>
      </w:r>
    </w:p>
    <w:p w14:paraId="5732B1F5" w14:textId="77777777" w:rsidR="00D705C7" w:rsidRPr="00D705C7" w:rsidRDefault="00D705C7" w:rsidP="00D705C7">
      <w:pPr>
        <w:spacing w:after="160" w:line="259" w:lineRule="auto"/>
      </w:pPr>
      <w:r>
        <w:tab/>
      </w:r>
      <w:r>
        <w:tab/>
      </w:r>
      <w:r>
        <w:tab/>
      </w:r>
      <w:r w:rsidRPr="00D705C7">
        <w:t>21.09.26 Montagebeginn Vorhangleuchten</w:t>
      </w:r>
    </w:p>
    <w:p w14:paraId="4EE1D7C6" w14:textId="77777777" w:rsidR="00D705C7" w:rsidRPr="00D705C7" w:rsidRDefault="00D705C7" w:rsidP="00D705C7">
      <w:pPr>
        <w:spacing w:after="160" w:line="259" w:lineRule="auto"/>
        <w:ind w:left="1416" w:firstLine="708"/>
      </w:pPr>
      <w:r w:rsidRPr="00D705C7">
        <w:t>23.10.26 Vorhangleuchten fertig installiert und eingeleuchtet</w:t>
      </w:r>
    </w:p>
    <w:p w14:paraId="491FA39E" w14:textId="77777777" w:rsidR="00D705C7" w:rsidRPr="00D705C7" w:rsidRDefault="00D705C7" w:rsidP="00D705C7">
      <w:pPr>
        <w:spacing w:after="160" w:line="259" w:lineRule="auto"/>
        <w:ind w:left="1416" w:firstLine="708"/>
      </w:pPr>
      <w:r w:rsidRPr="00D705C7">
        <w:t>23.10.26 Objektbeleuchtung fertig installiert und grob eingeleuchtet</w:t>
      </w:r>
    </w:p>
    <w:p w14:paraId="5DD4B253" w14:textId="77777777" w:rsidR="00D705C7" w:rsidRPr="00D705C7" w:rsidRDefault="00D705C7" w:rsidP="00D705C7">
      <w:pPr>
        <w:spacing w:after="160" w:line="259" w:lineRule="auto"/>
        <w:ind w:left="1416" w:firstLine="708"/>
      </w:pPr>
      <w:r w:rsidRPr="00D705C7">
        <w:t>02.11.26 Beginn Einleuchten Objektbeleuchtung</w:t>
      </w:r>
    </w:p>
    <w:p w14:paraId="43C9F065" w14:textId="77777777" w:rsidR="00D705C7" w:rsidRPr="00D705C7" w:rsidRDefault="00D705C7" w:rsidP="00D705C7">
      <w:pPr>
        <w:spacing w:after="160" w:line="259" w:lineRule="auto"/>
        <w:ind w:left="1416" w:firstLine="708"/>
      </w:pPr>
      <w:r w:rsidRPr="00D705C7">
        <w:t>13.11.26 Objektbeleuchtung fertig eingeleuchtet und mit Vorhangleuchten abgestimmt</w:t>
      </w:r>
    </w:p>
    <w:p w14:paraId="5D3479F9" w14:textId="5932BC83" w:rsidR="00D705C7" w:rsidRDefault="00D705C7" w:rsidP="00D705C7">
      <w:pPr>
        <w:spacing w:after="160" w:line="259" w:lineRule="auto"/>
        <w:ind w:left="1416" w:firstLine="708"/>
      </w:pPr>
      <w:r w:rsidRPr="00D705C7">
        <w:t>20.11.26 Abnahme ink</w:t>
      </w:r>
      <w:r>
        <w:t>l</w:t>
      </w:r>
      <w:r w:rsidRPr="00D705C7">
        <w:t>. Übergabe Dokumentation</w:t>
      </w:r>
    </w:p>
    <w:p w14:paraId="44123445" w14:textId="0A437356" w:rsidR="00D705C7" w:rsidRDefault="004F22C2" w:rsidP="004F22C2">
      <w:pPr>
        <w:spacing w:after="160" w:line="259" w:lineRule="auto"/>
      </w:pPr>
      <w:r>
        <w:t xml:space="preserve">Eröffnung: </w:t>
      </w:r>
      <w:r w:rsidR="00D75269">
        <w:t>26.11.2026</w:t>
      </w:r>
    </w:p>
    <w:p w14:paraId="37CEB346" w14:textId="7A5AB293" w:rsidR="00594A58" w:rsidRPr="00B35D71" w:rsidRDefault="00345691" w:rsidP="00594A58">
      <w:r>
        <w:t>Die</w:t>
      </w:r>
      <w:r w:rsidR="00594A58">
        <w:t xml:space="preserve"> im Auftrag genannten Termine sind </w:t>
      </w:r>
      <w:r w:rsidR="00594A58" w:rsidRPr="00B35D71">
        <w:t xml:space="preserve">einzuhalten. Kann die Lieferung oder Ausführung ganz oder zum Teil nicht rechtzeitig erfolgen, so hat der AN dies unverzüglich unter Angabe der Gründe und der voraussichtlichen Dauer der Verzögerung schriftlich mitzuteilen. </w:t>
      </w:r>
    </w:p>
    <w:p w14:paraId="0FC0568E" w14:textId="77777777" w:rsidR="00594A58" w:rsidRPr="00B35D71" w:rsidRDefault="00594A58" w:rsidP="00594A58">
      <w:r w:rsidRPr="00B35D71">
        <w:t xml:space="preserve">Unberührt bleibt das Recht des AG, von dem Vertrag ganz oder bezüglich des noch nicht erfüllten Teiles des Auftrages zurückzutreten oder Schadenersatz wegen Nichterfüllung zu verlangen. </w:t>
      </w:r>
    </w:p>
    <w:p w14:paraId="60C53C0F" w14:textId="77777777" w:rsidR="00594A58" w:rsidRPr="00B35D71" w:rsidRDefault="00594A58" w:rsidP="00594A58">
      <w:r w:rsidRPr="00B35D71">
        <w:t>Ebenso hat der AN im Falle der Beauftragung die Vorleistungen anderer Gewerke stets zu prüfen und Mängel anzuzeigen, bevor bei AG selbst Mehraufwand oder Verzug entsteht.</w:t>
      </w:r>
    </w:p>
    <w:p w14:paraId="0A47EFDC" w14:textId="77777777" w:rsidR="00594A58" w:rsidRDefault="00594A58">
      <w:pPr>
        <w:spacing w:after="160" w:line="259" w:lineRule="auto"/>
      </w:pPr>
    </w:p>
    <w:p w14:paraId="4D69B49F" w14:textId="12999C4A" w:rsidR="006B28E9" w:rsidRDefault="006B28E9">
      <w:pPr>
        <w:spacing w:after="160" w:line="259" w:lineRule="auto"/>
        <w:rPr>
          <w:b/>
          <w:bCs/>
          <w:iCs/>
          <w:sz w:val="24"/>
          <w:szCs w:val="28"/>
        </w:rPr>
      </w:pPr>
      <w:r>
        <w:br w:type="page"/>
      </w:r>
    </w:p>
    <w:p w14:paraId="23547CB2" w14:textId="2AF8330F" w:rsidR="004029B2" w:rsidRPr="005E5F99" w:rsidRDefault="007955CC" w:rsidP="005E5F99">
      <w:pPr>
        <w:pStyle w:val="berschrift1"/>
      </w:pPr>
      <w:bookmarkStart w:id="49" w:name="_Toc138249958"/>
      <w:r w:rsidRPr="005E5F99">
        <w:lastRenderedPageBreak/>
        <w:t xml:space="preserve">2. </w:t>
      </w:r>
      <w:r w:rsidR="004029B2" w:rsidRPr="007B3F2C">
        <w:t>Anlagen</w:t>
      </w:r>
      <w:bookmarkEnd w:id="49"/>
    </w:p>
    <w:p w14:paraId="0C8F01AC" w14:textId="2C2D19CC" w:rsidR="00ED1F06" w:rsidRDefault="00ED1F06" w:rsidP="007B3F2C">
      <w:pPr>
        <w:rPr>
          <w:rFonts w:cstheme="minorHAnsi"/>
          <w:i/>
          <w:szCs w:val="20"/>
        </w:rPr>
      </w:pPr>
      <w:r w:rsidRPr="00EF122C">
        <w:t xml:space="preserve">Alle </w:t>
      </w:r>
      <w:r>
        <w:t>der Leistungsbeschreibung</w:t>
      </w:r>
      <w:r w:rsidRPr="00EF122C">
        <w:t xml:space="preserve"> beigefügten Unterlagen gelten unmittelbar als Ergänzung der beschriebenen Leistung und sind bei der Preisermittlung zu berücksichtigen.</w:t>
      </w:r>
      <w:r>
        <w:t xml:space="preserve"> </w:t>
      </w:r>
    </w:p>
    <w:p w14:paraId="101221E6" w14:textId="77777777" w:rsidR="00D75269" w:rsidRPr="001978DA" w:rsidRDefault="00D75269" w:rsidP="00ED1F06">
      <w:pPr>
        <w:rPr>
          <w:rFonts w:cstheme="minorHAnsi"/>
          <w:i/>
          <w:szCs w:val="20"/>
        </w:rPr>
      </w:pPr>
    </w:p>
    <w:p w14:paraId="4D0AADA2" w14:textId="7168715C" w:rsidR="007C3CE7" w:rsidRDefault="004029B2" w:rsidP="004029B2">
      <w:r>
        <w:t>Für die Angebotsabfrage werden zur Verfügung gestellt:</w:t>
      </w:r>
    </w:p>
    <w:p w14:paraId="5290A11A" w14:textId="77777777" w:rsidR="00D75269" w:rsidRDefault="00D75269" w:rsidP="004029B2"/>
    <w:tbl>
      <w:tblPr>
        <w:tblStyle w:val="Tabellenraster"/>
        <w:tblW w:w="992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8"/>
      </w:tblGrid>
      <w:tr w:rsidR="00D75269" w:rsidRPr="00AE1938" w14:paraId="6D4CDED5" w14:textId="77777777" w:rsidTr="00002CE9">
        <w:trPr>
          <w:trHeight w:val="908"/>
        </w:trPr>
        <w:tc>
          <w:tcPr>
            <w:tcW w:w="9928" w:type="dxa"/>
          </w:tcPr>
          <w:p w14:paraId="21A1AB76" w14:textId="77777777" w:rsidR="00D75269" w:rsidRPr="007A08B8" w:rsidRDefault="00D75269" w:rsidP="00D75269">
            <w:pPr>
              <w:spacing w:after="0" w:line="259" w:lineRule="auto"/>
              <w:ind w:left="592" w:hanging="592"/>
              <w:rPr>
                <w:rFonts w:cs="Calibri"/>
                <w:b/>
                <w:szCs w:val="20"/>
              </w:rPr>
            </w:pPr>
            <w:r w:rsidRPr="007A08B8">
              <w:rPr>
                <w:rFonts w:cs="Calibri"/>
                <w:b/>
                <w:szCs w:val="20"/>
              </w:rPr>
              <w:t>Objektliste</w:t>
            </w:r>
          </w:p>
          <w:p w14:paraId="523B980C" w14:textId="6C6DCC9F" w:rsidR="00D75269" w:rsidRPr="00DB6B15" w:rsidRDefault="00D75269" w:rsidP="00D75269">
            <w:pPr>
              <w:spacing w:after="0" w:line="259" w:lineRule="auto"/>
              <w:ind w:left="465" w:hanging="465"/>
              <w:rPr>
                <w:rFonts w:cs="Calibri"/>
                <w:bCs/>
                <w:sz w:val="18"/>
                <w:szCs w:val="18"/>
              </w:rPr>
            </w:pPr>
            <w:r w:rsidRPr="00DB6B15">
              <w:rPr>
                <w:rFonts w:cs="Calibri"/>
                <w:bCs/>
                <w:sz w:val="18"/>
                <w:szCs w:val="18"/>
              </w:rPr>
              <w:t>2_01_20260618_LV_AH_Objektliste.pd</w:t>
            </w:r>
            <w:r>
              <w:rPr>
                <w:rFonts w:cs="Calibri"/>
                <w:bCs/>
                <w:sz w:val="18"/>
                <w:szCs w:val="18"/>
              </w:rPr>
              <w:t>f</w:t>
            </w:r>
          </w:p>
          <w:p w14:paraId="5344D774" w14:textId="77777777" w:rsidR="00D75269" w:rsidRPr="007A08B8" w:rsidRDefault="00D75269" w:rsidP="00D75269">
            <w:pPr>
              <w:spacing w:after="0" w:line="259" w:lineRule="auto"/>
              <w:ind w:left="465" w:hanging="465"/>
              <w:rPr>
                <w:rFonts w:cs="Calibri"/>
                <w:b/>
                <w:szCs w:val="20"/>
              </w:rPr>
            </w:pPr>
          </w:p>
          <w:p w14:paraId="130A67D7" w14:textId="77777777" w:rsidR="00D75269" w:rsidRPr="007A08B8" w:rsidRDefault="00D75269" w:rsidP="00D75269">
            <w:pPr>
              <w:spacing w:line="259" w:lineRule="auto"/>
              <w:ind w:left="465" w:hanging="465"/>
              <w:rPr>
                <w:rFonts w:cs="Calibri"/>
                <w:b/>
                <w:szCs w:val="20"/>
              </w:rPr>
            </w:pPr>
            <w:r w:rsidRPr="007A08B8">
              <w:rPr>
                <w:rFonts w:cs="Calibri"/>
                <w:b/>
                <w:szCs w:val="20"/>
              </w:rPr>
              <w:t>Ausstellung</w:t>
            </w:r>
          </w:p>
          <w:p w14:paraId="113E6FC3" w14:textId="34A9DEDE" w:rsidR="00D75269" w:rsidRDefault="00D75269" w:rsidP="00D75269">
            <w:pPr>
              <w:spacing w:after="0" w:line="259" w:lineRule="auto"/>
              <w:ind w:left="592" w:hanging="592"/>
              <w:rPr>
                <w:rFonts w:cs="Calibri"/>
                <w:sz w:val="18"/>
                <w:szCs w:val="18"/>
              </w:rPr>
            </w:pPr>
            <w:r w:rsidRPr="00F16F39">
              <w:rPr>
                <w:rFonts w:cs="Calibri"/>
                <w:sz w:val="18"/>
                <w:szCs w:val="18"/>
              </w:rPr>
              <w:t>Ausstellungspläne „154 P5 0</w:t>
            </w:r>
            <w:r w:rsidR="00C12341" w:rsidRPr="00F16F39">
              <w:rPr>
                <w:rFonts w:cs="Calibri"/>
                <w:sz w:val="18"/>
                <w:szCs w:val="18"/>
              </w:rPr>
              <w:t>6 Beleuchtung</w:t>
            </w:r>
            <w:r w:rsidRPr="00F16F39">
              <w:rPr>
                <w:rFonts w:cs="Calibri"/>
                <w:sz w:val="18"/>
                <w:szCs w:val="18"/>
              </w:rPr>
              <w:t xml:space="preserve"> Ausstellung</w:t>
            </w:r>
            <w:r w:rsidR="00C12341" w:rsidRPr="00F16F39">
              <w:rPr>
                <w:rFonts w:cs="Calibri"/>
                <w:sz w:val="18"/>
                <w:szCs w:val="18"/>
              </w:rPr>
              <w:t>.</w:t>
            </w:r>
            <w:r w:rsidRPr="00F16F39">
              <w:rPr>
                <w:rFonts w:cs="Calibri"/>
                <w:sz w:val="18"/>
                <w:szCs w:val="18"/>
              </w:rPr>
              <w:t>zip“</w:t>
            </w:r>
          </w:p>
          <w:p w14:paraId="36DC099E" w14:textId="6ACB129F" w:rsidR="00C12341" w:rsidRPr="007A08B8" w:rsidRDefault="00C12341" w:rsidP="00D75269">
            <w:pPr>
              <w:spacing w:after="0" w:line="259" w:lineRule="auto"/>
              <w:ind w:left="592" w:hanging="592"/>
              <w:rPr>
                <w:rFonts w:cs="Calibri"/>
                <w:sz w:val="18"/>
                <w:szCs w:val="18"/>
              </w:rPr>
            </w:pPr>
            <w:r>
              <w:rPr>
                <w:rFonts w:cs="Calibri"/>
                <w:sz w:val="18"/>
                <w:szCs w:val="18"/>
              </w:rPr>
              <w:t>Zeitplan „</w:t>
            </w:r>
            <w:r w:rsidRPr="00C12341">
              <w:rPr>
                <w:rFonts w:cs="Calibri"/>
                <w:sz w:val="18"/>
                <w:szCs w:val="18"/>
              </w:rPr>
              <w:t>154 T A34 260710</w:t>
            </w:r>
            <w:r>
              <w:rPr>
                <w:rFonts w:cs="Calibri"/>
                <w:sz w:val="18"/>
                <w:szCs w:val="18"/>
              </w:rPr>
              <w:t>.pdf“</w:t>
            </w:r>
          </w:p>
          <w:p w14:paraId="28E827D5" w14:textId="77777777" w:rsidR="00D75269" w:rsidRPr="00AE1938" w:rsidRDefault="00D75269" w:rsidP="00D75269">
            <w:pPr>
              <w:spacing w:line="259" w:lineRule="auto"/>
              <w:rPr>
                <w:rFonts w:cstheme="minorHAnsi"/>
                <w:sz w:val="18"/>
                <w:szCs w:val="18"/>
              </w:rPr>
            </w:pPr>
          </w:p>
        </w:tc>
      </w:tr>
      <w:tr w:rsidR="00D75269" w:rsidRPr="00AE1938" w14:paraId="0D0198A5" w14:textId="77777777" w:rsidTr="00002CE9">
        <w:trPr>
          <w:trHeight w:val="908"/>
        </w:trPr>
        <w:tc>
          <w:tcPr>
            <w:tcW w:w="9928" w:type="dxa"/>
          </w:tcPr>
          <w:p w14:paraId="11499D54" w14:textId="77777777" w:rsidR="00D75269" w:rsidRPr="007A08B8" w:rsidRDefault="00D75269" w:rsidP="00D75269">
            <w:pPr>
              <w:spacing w:line="259" w:lineRule="auto"/>
              <w:ind w:left="465" w:hanging="465"/>
              <w:rPr>
                <w:rFonts w:cs="Arial"/>
                <w:b/>
                <w:bCs/>
              </w:rPr>
            </w:pPr>
            <w:r w:rsidRPr="007A08B8">
              <w:rPr>
                <w:rFonts w:cs="Arial"/>
                <w:b/>
                <w:bCs/>
              </w:rPr>
              <w:t>Sonstiges</w:t>
            </w:r>
          </w:p>
          <w:p w14:paraId="50255982" w14:textId="77777777" w:rsidR="00D75269" w:rsidRDefault="00D75269" w:rsidP="00D75269">
            <w:pPr>
              <w:spacing w:line="259" w:lineRule="auto"/>
              <w:ind w:left="465" w:hanging="465"/>
              <w:rPr>
                <w:rFonts w:cs="Calibri"/>
                <w:sz w:val="18"/>
                <w:szCs w:val="18"/>
              </w:rPr>
            </w:pPr>
            <w:r w:rsidRPr="009936CE">
              <w:rPr>
                <w:rFonts w:cs="Calibri"/>
                <w:sz w:val="18"/>
                <w:szCs w:val="18"/>
              </w:rPr>
              <w:t>2_0</w:t>
            </w:r>
            <w:r>
              <w:rPr>
                <w:rFonts w:cs="Calibri"/>
                <w:sz w:val="18"/>
                <w:szCs w:val="18"/>
              </w:rPr>
              <w:t>2</w:t>
            </w:r>
            <w:r w:rsidRPr="009936CE">
              <w:rPr>
                <w:rFonts w:cs="Calibri"/>
                <w:sz w:val="18"/>
                <w:szCs w:val="18"/>
              </w:rPr>
              <w:t>_Humboldt_Forum_Hausordnung_210520</w:t>
            </w:r>
            <w:r>
              <w:rPr>
                <w:rFonts w:cs="Calibri"/>
                <w:sz w:val="18"/>
                <w:szCs w:val="18"/>
              </w:rPr>
              <w:t>.pdf</w:t>
            </w:r>
          </w:p>
          <w:p w14:paraId="43E7C0B2" w14:textId="77777777" w:rsidR="00D75269" w:rsidRDefault="00D75269" w:rsidP="00D75269">
            <w:pPr>
              <w:spacing w:line="259" w:lineRule="auto"/>
              <w:ind w:left="465" w:hanging="465"/>
              <w:rPr>
                <w:rFonts w:cs="Calibri"/>
                <w:sz w:val="18"/>
                <w:szCs w:val="18"/>
              </w:rPr>
            </w:pPr>
            <w:r w:rsidRPr="009936CE">
              <w:rPr>
                <w:rFonts w:cs="Calibri"/>
                <w:sz w:val="18"/>
                <w:szCs w:val="18"/>
              </w:rPr>
              <w:t>2_0</w:t>
            </w:r>
            <w:r>
              <w:rPr>
                <w:rFonts w:cs="Calibri"/>
                <w:sz w:val="18"/>
                <w:szCs w:val="18"/>
              </w:rPr>
              <w:t>3</w:t>
            </w:r>
            <w:r w:rsidRPr="009936CE">
              <w:rPr>
                <w:rFonts w:cs="Calibri"/>
                <w:sz w:val="18"/>
                <w:szCs w:val="18"/>
              </w:rPr>
              <w:t>_Verhaltenskodex_V1_1_230803_Auszug</w:t>
            </w:r>
            <w:r>
              <w:rPr>
                <w:rFonts w:cs="Calibri"/>
                <w:sz w:val="18"/>
                <w:szCs w:val="18"/>
              </w:rPr>
              <w:t>.pdf</w:t>
            </w:r>
          </w:p>
          <w:p w14:paraId="2CD838CB" w14:textId="77777777" w:rsidR="00D75269" w:rsidRDefault="00D75269" w:rsidP="00D75269">
            <w:pPr>
              <w:spacing w:line="259" w:lineRule="auto"/>
              <w:ind w:left="465" w:hanging="465"/>
              <w:rPr>
                <w:rFonts w:cs="Calibri"/>
                <w:sz w:val="18"/>
                <w:szCs w:val="18"/>
              </w:rPr>
            </w:pPr>
            <w:r w:rsidRPr="009936CE">
              <w:rPr>
                <w:rFonts w:cs="Calibri"/>
                <w:sz w:val="18"/>
                <w:szCs w:val="18"/>
              </w:rPr>
              <w:t>2_0</w:t>
            </w:r>
            <w:r>
              <w:rPr>
                <w:rFonts w:cs="Calibri"/>
                <w:sz w:val="18"/>
                <w:szCs w:val="18"/>
              </w:rPr>
              <w:t>4</w:t>
            </w:r>
            <w:r w:rsidRPr="009936CE">
              <w:rPr>
                <w:rFonts w:cs="Calibri"/>
                <w:sz w:val="18"/>
                <w:szCs w:val="18"/>
              </w:rPr>
              <w:t>_Anfahrtsskizze</w:t>
            </w:r>
            <w:r>
              <w:rPr>
                <w:rFonts w:cs="Calibri"/>
                <w:sz w:val="18"/>
                <w:szCs w:val="18"/>
              </w:rPr>
              <w:t>.pdf</w:t>
            </w:r>
          </w:p>
          <w:p w14:paraId="7E078C33" w14:textId="77777777" w:rsidR="00D75269" w:rsidRDefault="00D75269" w:rsidP="00D75269">
            <w:pPr>
              <w:spacing w:line="259" w:lineRule="auto"/>
              <w:ind w:left="465" w:hanging="465"/>
              <w:rPr>
                <w:rFonts w:cs="Calibri"/>
                <w:sz w:val="18"/>
                <w:szCs w:val="18"/>
              </w:rPr>
            </w:pPr>
            <w:r w:rsidRPr="009936CE">
              <w:rPr>
                <w:rFonts w:cs="Calibri"/>
                <w:sz w:val="18"/>
                <w:szCs w:val="18"/>
              </w:rPr>
              <w:t>2_0</w:t>
            </w:r>
            <w:r>
              <w:rPr>
                <w:rFonts w:cs="Calibri"/>
                <w:sz w:val="18"/>
                <w:szCs w:val="18"/>
              </w:rPr>
              <w:t>5</w:t>
            </w:r>
            <w:r w:rsidRPr="009936CE">
              <w:rPr>
                <w:rFonts w:cs="Calibri"/>
                <w:sz w:val="18"/>
                <w:szCs w:val="18"/>
              </w:rPr>
              <w:t>_HUF-GR-UG_Lageplan Kunstgutanlieferung &amp; Entwesung</w:t>
            </w:r>
            <w:r>
              <w:rPr>
                <w:rFonts w:cs="Calibri"/>
                <w:sz w:val="18"/>
                <w:szCs w:val="18"/>
              </w:rPr>
              <w:t>.pdf</w:t>
            </w:r>
          </w:p>
          <w:p w14:paraId="029A732C" w14:textId="77777777" w:rsidR="00D75269" w:rsidRDefault="00D75269" w:rsidP="00D75269">
            <w:pPr>
              <w:spacing w:line="259" w:lineRule="auto"/>
              <w:ind w:left="465" w:hanging="465"/>
              <w:rPr>
                <w:rFonts w:cs="Calibri"/>
                <w:sz w:val="18"/>
                <w:szCs w:val="18"/>
              </w:rPr>
            </w:pPr>
            <w:r w:rsidRPr="009936CE">
              <w:rPr>
                <w:rFonts w:cs="Calibri"/>
                <w:sz w:val="18"/>
                <w:szCs w:val="18"/>
              </w:rPr>
              <w:t>2_0</w:t>
            </w:r>
            <w:r>
              <w:rPr>
                <w:rFonts w:cs="Calibri"/>
                <w:sz w:val="18"/>
                <w:szCs w:val="18"/>
              </w:rPr>
              <w:t>6</w:t>
            </w:r>
            <w:r w:rsidRPr="009936CE">
              <w:rPr>
                <w:rFonts w:cs="Calibri"/>
                <w:sz w:val="18"/>
                <w:szCs w:val="18"/>
              </w:rPr>
              <w:t>_20260703_Bauliche Rahmenbedingungen und Besonderheiten</w:t>
            </w:r>
            <w:r>
              <w:rPr>
                <w:rFonts w:cs="Calibri"/>
                <w:sz w:val="18"/>
                <w:szCs w:val="18"/>
              </w:rPr>
              <w:t>.pdf</w:t>
            </w:r>
          </w:p>
          <w:p w14:paraId="7A410F29" w14:textId="77777777" w:rsidR="00D75269" w:rsidRDefault="00D75269" w:rsidP="00D75269">
            <w:pPr>
              <w:spacing w:line="259" w:lineRule="auto"/>
              <w:ind w:left="465" w:hanging="465"/>
              <w:rPr>
                <w:rFonts w:cs="Calibri"/>
                <w:sz w:val="18"/>
                <w:szCs w:val="18"/>
              </w:rPr>
            </w:pPr>
            <w:r w:rsidRPr="009936CE">
              <w:rPr>
                <w:rFonts w:cs="Calibri"/>
                <w:sz w:val="18"/>
                <w:szCs w:val="18"/>
              </w:rPr>
              <w:t>2_0</w:t>
            </w:r>
            <w:r>
              <w:rPr>
                <w:rFonts w:cs="Calibri"/>
                <w:sz w:val="18"/>
                <w:szCs w:val="18"/>
              </w:rPr>
              <w:t>7</w:t>
            </w:r>
            <w:r w:rsidRPr="009936CE">
              <w:rPr>
                <w:rFonts w:cs="Calibri"/>
                <w:sz w:val="18"/>
                <w:szCs w:val="18"/>
              </w:rPr>
              <w:t>_Anforderungen an Materialien auf den Ausstellungsflächen</w:t>
            </w:r>
            <w:r>
              <w:rPr>
                <w:rFonts w:cs="Calibri"/>
                <w:sz w:val="18"/>
                <w:szCs w:val="18"/>
              </w:rPr>
              <w:t>.pdf</w:t>
            </w:r>
          </w:p>
          <w:p w14:paraId="2CEF903C" w14:textId="77777777" w:rsidR="00D75269" w:rsidRDefault="00D75269" w:rsidP="00D75269">
            <w:pPr>
              <w:spacing w:line="259" w:lineRule="auto"/>
              <w:ind w:left="465" w:hanging="465"/>
              <w:rPr>
                <w:rFonts w:cs="Calibri"/>
                <w:sz w:val="18"/>
                <w:szCs w:val="18"/>
              </w:rPr>
            </w:pPr>
            <w:r w:rsidRPr="009936CE">
              <w:rPr>
                <w:rFonts w:cs="Calibri"/>
                <w:sz w:val="18"/>
                <w:szCs w:val="18"/>
              </w:rPr>
              <w:t>2_</w:t>
            </w:r>
            <w:r>
              <w:rPr>
                <w:rFonts w:cs="Calibri"/>
                <w:sz w:val="18"/>
                <w:szCs w:val="18"/>
              </w:rPr>
              <w:t>08</w:t>
            </w:r>
            <w:r w:rsidRPr="009936CE">
              <w:rPr>
                <w:rFonts w:cs="Calibri"/>
                <w:sz w:val="18"/>
                <w:szCs w:val="18"/>
              </w:rPr>
              <w:t>_Verschwiegenheitserklaerung</w:t>
            </w:r>
            <w:r>
              <w:rPr>
                <w:rFonts w:cs="Calibri"/>
                <w:sz w:val="18"/>
                <w:szCs w:val="18"/>
              </w:rPr>
              <w:t>.pdf</w:t>
            </w:r>
          </w:p>
          <w:p w14:paraId="7D7D0D68" w14:textId="77777777" w:rsidR="00D75269" w:rsidRPr="007A08B8" w:rsidRDefault="00D75269" w:rsidP="00D75269">
            <w:pPr>
              <w:spacing w:line="259" w:lineRule="auto"/>
              <w:ind w:left="465" w:hanging="465"/>
              <w:rPr>
                <w:rFonts w:cs="Calibri"/>
                <w:sz w:val="18"/>
                <w:szCs w:val="18"/>
              </w:rPr>
            </w:pPr>
            <w:r>
              <w:rPr>
                <w:rFonts w:cs="Calibri"/>
                <w:sz w:val="18"/>
                <w:szCs w:val="18"/>
              </w:rPr>
              <w:t>2_09</w:t>
            </w:r>
            <w:r w:rsidRPr="007A08B8">
              <w:rPr>
                <w:rFonts w:cs="Calibri"/>
                <w:sz w:val="18"/>
                <w:szCs w:val="18"/>
              </w:rPr>
              <w:t>_Datenschutzrechtliche Information für Vertragspartner.pdf</w:t>
            </w:r>
          </w:p>
          <w:p w14:paraId="41785727" w14:textId="77777777" w:rsidR="00D75269" w:rsidRDefault="00D75269" w:rsidP="00D75269">
            <w:pPr>
              <w:spacing w:line="259" w:lineRule="auto"/>
              <w:ind w:left="465" w:hanging="465"/>
              <w:rPr>
                <w:rFonts w:cs="Calibri"/>
                <w:sz w:val="18"/>
                <w:szCs w:val="18"/>
              </w:rPr>
            </w:pPr>
          </w:p>
          <w:p w14:paraId="40B43D1F" w14:textId="77777777" w:rsidR="00D75269" w:rsidRPr="007A08B8" w:rsidRDefault="00D75269" w:rsidP="00D75269">
            <w:pPr>
              <w:spacing w:line="259" w:lineRule="auto"/>
              <w:ind w:left="465" w:hanging="465"/>
              <w:rPr>
                <w:rFonts w:cs="Calibri"/>
                <w:sz w:val="18"/>
                <w:szCs w:val="18"/>
              </w:rPr>
            </w:pPr>
          </w:p>
          <w:p w14:paraId="24488420" w14:textId="77777777" w:rsidR="00D75269" w:rsidRPr="007A08B8" w:rsidRDefault="00D75269" w:rsidP="00D75269">
            <w:pPr>
              <w:spacing w:after="0" w:line="259" w:lineRule="auto"/>
              <w:ind w:left="592" w:hanging="592"/>
              <w:rPr>
                <w:rFonts w:cs="Calibri"/>
                <w:b/>
                <w:szCs w:val="20"/>
              </w:rPr>
            </w:pPr>
          </w:p>
        </w:tc>
      </w:tr>
    </w:tbl>
    <w:p w14:paraId="50551CEF" w14:textId="13107DC3" w:rsidR="007C3CE7" w:rsidRDefault="007C3CE7" w:rsidP="004029B2"/>
    <w:p w14:paraId="7AB54E32" w14:textId="26D14C6F" w:rsidR="007C3CE7" w:rsidRDefault="007C3CE7" w:rsidP="004029B2"/>
    <w:p w14:paraId="48EAFEDB" w14:textId="07CEDC35" w:rsidR="007C3CE7" w:rsidRDefault="007C3CE7" w:rsidP="004029B2"/>
    <w:p w14:paraId="25E28844" w14:textId="4C892FE8" w:rsidR="007C3CE7" w:rsidRDefault="007C3CE7" w:rsidP="004029B2"/>
    <w:p w14:paraId="45FFB697" w14:textId="007C05CE" w:rsidR="007C3CE7" w:rsidRDefault="007C3CE7" w:rsidP="004029B2"/>
    <w:p w14:paraId="30F752D4" w14:textId="77EFEDBC" w:rsidR="007C3CE7" w:rsidRDefault="007C3CE7" w:rsidP="004029B2"/>
    <w:p w14:paraId="4A803EC1" w14:textId="63D16C4C" w:rsidR="007C3CE7" w:rsidRDefault="007C3CE7" w:rsidP="004029B2"/>
    <w:p w14:paraId="7434940C" w14:textId="672F07EE" w:rsidR="007C3CE7" w:rsidRDefault="007C3CE7" w:rsidP="004029B2"/>
    <w:p w14:paraId="125019DE" w14:textId="28CCF25A" w:rsidR="007C3CE7" w:rsidRDefault="007C3CE7" w:rsidP="004029B2"/>
    <w:p w14:paraId="597A220A" w14:textId="290BCD1A" w:rsidR="007C3CE7" w:rsidRDefault="007C3CE7" w:rsidP="004029B2"/>
    <w:bookmarkEnd w:id="9"/>
    <w:bookmarkEnd w:id="10"/>
    <w:p w14:paraId="44C81EA9" w14:textId="68312512" w:rsidR="007C3CE7" w:rsidRDefault="007C3CE7" w:rsidP="004029B2"/>
    <w:sectPr w:rsidR="007C3CE7" w:rsidSect="00C935C1">
      <w:footerReference w:type="default" r:id="rId8"/>
      <w:headerReference w:type="first" r:id="rId9"/>
      <w:footerReference w:type="first" r:id="rId10"/>
      <w:pgSz w:w="11906" w:h="16838"/>
      <w:pgMar w:top="1418" w:right="1106" w:bottom="567" w:left="155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8567C" w14:textId="77777777" w:rsidR="00101C61" w:rsidRDefault="00101C61" w:rsidP="00DB4821">
      <w:r>
        <w:separator/>
      </w:r>
    </w:p>
  </w:endnote>
  <w:endnote w:type="continuationSeparator" w:id="0">
    <w:p w14:paraId="68D1EF90" w14:textId="77777777" w:rsidR="00101C61" w:rsidRDefault="00101C61" w:rsidP="00DB4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7982269"/>
      <w:docPartObj>
        <w:docPartGallery w:val="Page Numbers (Bottom of Page)"/>
        <w:docPartUnique/>
      </w:docPartObj>
    </w:sdtPr>
    <w:sdtEndPr/>
    <w:sdtContent>
      <w:sdt>
        <w:sdtPr>
          <w:id w:val="-1769616900"/>
          <w:docPartObj>
            <w:docPartGallery w:val="Page Numbers (Top of Page)"/>
            <w:docPartUnique/>
          </w:docPartObj>
        </w:sdtPr>
        <w:sdtEndPr/>
        <w:sdtContent>
          <w:p w14:paraId="5F850165" w14:textId="10DA2DD2" w:rsidR="008951D5" w:rsidRPr="008951D5" w:rsidRDefault="008951D5" w:rsidP="007C3CE7">
            <w:pPr>
              <w:pStyle w:val="Fuzeile"/>
              <w:spacing w:after="0"/>
              <w:rPr>
                <w:bCs/>
                <w:sz w:val="24"/>
                <w:szCs w:val="24"/>
              </w:rPr>
            </w:pPr>
            <w:r w:rsidRPr="008951D5">
              <w:t xml:space="preserve">Ausschreibung </w:t>
            </w:r>
            <w:r w:rsidR="007B3443">
              <w:t>Ausstellungslicht</w:t>
            </w:r>
            <w:r w:rsidRPr="008951D5">
              <w:t xml:space="preserve"> </w:t>
            </w:r>
            <w:r w:rsidRPr="008951D5">
              <w:tab/>
              <w:t xml:space="preserve">Stand: </w:t>
            </w:r>
            <w:r w:rsidRPr="008951D5">
              <w:fldChar w:fldCharType="begin"/>
            </w:r>
            <w:r w:rsidRPr="008951D5">
              <w:instrText xml:space="preserve"> TIME \@ "dd.MM.yyyy" </w:instrText>
            </w:r>
            <w:r w:rsidRPr="008951D5">
              <w:fldChar w:fldCharType="separate"/>
            </w:r>
            <w:r w:rsidR="007B3F2C">
              <w:rPr>
                <w:noProof/>
              </w:rPr>
              <w:t>13.07.2026</w:t>
            </w:r>
            <w:r w:rsidRPr="008951D5">
              <w:fldChar w:fldCharType="end"/>
            </w:r>
            <w:r w:rsidRPr="008951D5">
              <w:tab/>
              <w:t xml:space="preserve">Seite </w:t>
            </w:r>
            <w:r w:rsidRPr="008951D5">
              <w:rPr>
                <w:bCs/>
                <w:sz w:val="24"/>
                <w:szCs w:val="24"/>
              </w:rPr>
              <w:fldChar w:fldCharType="begin"/>
            </w:r>
            <w:r w:rsidRPr="008951D5">
              <w:rPr>
                <w:bCs/>
              </w:rPr>
              <w:instrText>PAGE</w:instrText>
            </w:r>
            <w:r w:rsidRPr="008951D5">
              <w:rPr>
                <w:bCs/>
                <w:sz w:val="24"/>
                <w:szCs w:val="24"/>
              </w:rPr>
              <w:fldChar w:fldCharType="separate"/>
            </w:r>
            <w:r w:rsidR="000B5C1A">
              <w:rPr>
                <w:bCs/>
                <w:noProof/>
              </w:rPr>
              <w:t>10</w:t>
            </w:r>
            <w:r w:rsidRPr="008951D5">
              <w:rPr>
                <w:bCs/>
                <w:sz w:val="24"/>
                <w:szCs w:val="24"/>
              </w:rPr>
              <w:fldChar w:fldCharType="end"/>
            </w:r>
            <w:r w:rsidRPr="008951D5">
              <w:t xml:space="preserve"> von </w:t>
            </w:r>
            <w:r w:rsidRPr="008951D5">
              <w:rPr>
                <w:bCs/>
                <w:sz w:val="24"/>
                <w:szCs w:val="24"/>
              </w:rPr>
              <w:fldChar w:fldCharType="begin"/>
            </w:r>
            <w:r w:rsidRPr="008951D5">
              <w:rPr>
                <w:bCs/>
              </w:rPr>
              <w:instrText>NUMPAGES</w:instrText>
            </w:r>
            <w:r w:rsidRPr="008951D5">
              <w:rPr>
                <w:bCs/>
                <w:sz w:val="24"/>
                <w:szCs w:val="24"/>
              </w:rPr>
              <w:fldChar w:fldCharType="separate"/>
            </w:r>
            <w:r w:rsidR="000B5C1A">
              <w:rPr>
                <w:bCs/>
                <w:noProof/>
              </w:rPr>
              <w:t>10</w:t>
            </w:r>
            <w:r w:rsidRPr="008951D5">
              <w:rPr>
                <w:bCs/>
                <w:sz w:val="24"/>
                <w:szCs w:val="24"/>
              </w:rPr>
              <w:fldChar w:fldCharType="end"/>
            </w:r>
          </w:p>
          <w:p w14:paraId="6F8EBE81" w14:textId="32C6509D" w:rsidR="008951D5" w:rsidRPr="00C935C1" w:rsidRDefault="004F22C2" w:rsidP="007C3CE7">
            <w:pPr>
              <w:pStyle w:val="Fuzeile"/>
              <w:spacing w:after="0"/>
            </w:pPr>
            <w:r w:rsidRPr="00D75269">
              <w:rPr>
                <w:bCs/>
                <w:szCs w:val="20"/>
              </w:rPr>
              <w:t>A</w:t>
            </w:r>
            <w:r w:rsidR="00521B80" w:rsidRPr="00D75269">
              <w:rPr>
                <w:bCs/>
                <w:szCs w:val="20"/>
              </w:rPr>
              <w:t>34</w:t>
            </w:r>
            <w:r w:rsidRPr="00D75269">
              <w:rPr>
                <w:bCs/>
                <w:szCs w:val="20"/>
              </w:rPr>
              <w:t xml:space="preserve"> SAF</w:t>
            </w:r>
            <w:r w:rsidR="00521B80" w:rsidRPr="00D75269">
              <w:rPr>
                <w:bCs/>
                <w:szCs w:val="20"/>
              </w:rPr>
              <w:t xml:space="preserve"> 1</w:t>
            </w:r>
            <w:r w:rsidRPr="00D75269">
              <w:rPr>
                <w:bCs/>
                <w:szCs w:val="20"/>
              </w:rPr>
              <w:t xml:space="preserve"> „</w:t>
            </w:r>
            <w:r w:rsidR="00521B80" w:rsidRPr="00D75269">
              <w:rPr>
                <w:bCs/>
                <w:szCs w:val="20"/>
              </w:rPr>
              <w:t>Agua</w:t>
            </w:r>
            <w:r w:rsidRPr="00D75269">
              <w:rPr>
                <w:bCs/>
                <w:szCs w:val="20"/>
              </w:rPr>
              <w: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D7BC3" w14:textId="1D173A09" w:rsidR="008951D5" w:rsidRDefault="008951D5">
    <w:pPr>
      <w:pStyle w:val="Fuzeile"/>
    </w:pPr>
    <w:r>
      <w:ptab w:relativeTo="margin" w:alignment="right" w:leader="none"/>
    </w: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4357B" w14:textId="77777777" w:rsidR="00101C61" w:rsidRDefault="00101C61" w:rsidP="00DB4821">
      <w:r>
        <w:separator/>
      </w:r>
    </w:p>
  </w:footnote>
  <w:footnote w:type="continuationSeparator" w:id="0">
    <w:p w14:paraId="40ED46F0" w14:textId="77777777" w:rsidR="00101C61" w:rsidRDefault="00101C61" w:rsidP="00DB4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F10C7" w14:textId="6AA92AE2" w:rsidR="008951D5" w:rsidRDefault="008951D5" w:rsidP="006725F9">
    <w:pPr>
      <w:pStyle w:val="Kopfzeile"/>
    </w:pPr>
    <w:r>
      <w:tab/>
    </w:r>
    <w:r>
      <w:tab/>
      <w:t xml:space="preserve">    </w:t>
    </w:r>
    <w:r>
      <w:rPr>
        <w:noProof/>
        <w:lang w:eastAsia="de-DE"/>
      </w:rPr>
      <w:drawing>
        <wp:inline distT="0" distB="0" distL="0" distR="0" wp14:anchorId="52AE4D43" wp14:editId="171F4152">
          <wp:extent cx="1357200" cy="399600"/>
          <wp:effectExtent l="0" t="0" r="0" b="63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7200" cy="39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45AB"/>
    <w:multiLevelType w:val="hybridMultilevel"/>
    <w:tmpl w:val="76AE671A"/>
    <w:lvl w:ilvl="0" w:tplc="4C968074">
      <w:numFmt w:val="bullet"/>
      <w:lvlText w:val="-"/>
      <w:lvlJc w:val="left"/>
      <w:pPr>
        <w:ind w:left="1776" w:hanging="360"/>
      </w:pPr>
      <w:rPr>
        <w:rFonts w:ascii="Calibri" w:eastAsiaTheme="minorHAnsi" w:hAnsi="Calibri" w:cs="Calibri" w:hint="default"/>
        <w:color w:val="auto"/>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 w15:restartNumberingAfterBreak="0">
    <w:nsid w:val="05ED0D76"/>
    <w:multiLevelType w:val="multilevel"/>
    <w:tmpl w:val="532AD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02FBD"/>
    <w:multiLevelType w:val="hybridMultilevel"/>
    <w:tmpl w:val="125C93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D20776"/>
    <w:multiLevelType w:val="hybridMultilevel"/>
    <w:tmpl w:val="CC1E1C0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99765A"/>
    <w:multiLevelType w:val="hybridMultilevel"/>
    <w:tmpl w:val="72CEA3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08A4ACB"/>
    <w:multiLevelType w:val="multilevel"/>
    <w:tmpl w:val="4FF4BC4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2BF0E4A"/>
    <w:multiLevelType w:val="hybridMultilevel"/>
    <w:tmpl w:val="9CA619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FD5B36"/>
    <w:multiLevelType w:val="hybridMultilevel"/>
    <w:tmpl w:val="650AB650"/>
    <w:lvl w:ilvl="0" w:tplc="9702B838">
      <w:start w:val="1"/>
      <w:numFmt w:val="decimal"/>
      <w:lvlText w:val="%1."/>
      <w:lvlJc w:val="left"/>
      <w:pPr>
        <w:ind w:left="1140" w:hanging="360"/>
      </w:pPr>
    </w:lvl>
    <w:lvl w:ilvl="1" w:tplc="04070019" w:tentative="1">
      <w:start w:val="1"/>
      <w:numFmt w:val="lowerLetter"/>
      <w:lvlText w:val="%2."/>
      <w:lvlJc w:val="left"/>
      <w:pPr>
        <w:ind w:left="1860" w:hanging="360"/>
      </w:pPr>
    </w:lvl>
    <w:lvl w:ilvl="2" w:tplc="0407001B" w:tentative="1">
      <w:start w:val="1"/>
      <w:numFmt w:val="lowerRoman"/>
      <w:lvlText w:val="%3."/>
      <w:lvlJc w:val="right"/>
      <w:pPr>
        <w:ind w:left="2580" w:hanging="180"/>
      </w:pPr>
    </w:lvl>
    <w:lvl w:ilvl="3" w:tplc="0407000F" w:tentative="1">
      <w:start w:val="1"/>
      <w:numFmt w:val="decimal"/>
      <w:lvlText w:val="%4."/>
      <w:lvlJc w:val="left"/>
      <w:pPr>
        <w:ind w:left="3300" w:hanging="360"/>
      </w:pPr>
    </w:lvl>
    <w:lvl w:ilvl="4" w:tplc="04070019" w:tentative="1">
      <w:start w:val="1"/>
      <w:numFmt w:val="lowerLetter"/>
      <w:lvlText w:val="%5."/>
      <w:lvlJc w:val="left"/>
      <w:pPr>
        <w:ind w:left="4020" w:hanging="360"/>
      </w:pPr>
    </w:lvl>
    <w:lvl w:ilvl="5" w:tplc="0407001B" w:tentative="1">
      <w:start w:val="1"/>
      <w:numFmt w:val="lowerRoman"/>
      <w:lvlText w:val="%6."/>
      <w:lvlJc w:val="right"/>
      <w:pPr>
        <w:ind w:left="4740" w:hanging="180"/>
      </w:pPr>
    </w:lvl>
    <w:lvl w:ilvl="6" w:tplc="0407000F" w:tentative="1">
      <w:start w:val="1"/>
      <w:numFmt w:val="decimal"/>
      <w:lvlText w:val="%7."/>
      <w:lvlJc w:val="left"/>
      <w:pPr>
        <w:ind w:left="5460" w:hanging="360"/>
      </w:pPr>
    </w:lvl>
    <w:lvl w:ilvl="7" w:tplc="04070019" w:tentative="1">
      <w:start w:val="1"/>
      <w:numFmt w:val="lowerLetter"/>
      <w:lvlText w:val="%8."/>
      <w:lvlJc w:val="left"/>
      <w:pPr>
        <w:ind w:left="6180" w:hanging="360"/>
      </w:pPr>
    </w:lvl>
    <w:lvl w:ilvl="8" w:tplc="0407001B" w:tentative="1">
      <w:start w:val="1"/>
      <w:numFmt w:val="lowerRoman"/>
      <w:lvlText w:val="%9."/>
      <w:lvlJc w:val="right"/>
      <w:pPr>
        <w:ind w:left="6900" w:hanging="180"/>
      </w:pPr>
    </w:lvl>
  </w:abstractNum>
  <w:abstractNum w:abstractNumId="8" w15:restartNumberingAfterBreak="0">
    <w:nsid w:val="362B5F63"/>
    <w:multiLevelType w:val="hybridMultilevel"/>
    <w:tmpl w:val="917CCF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C8330D"/>
    <w:multiLevelType w:val="hybridMultilevel"/>
    <w:tmpl w:val="030C5D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40CE5FDC"/>
    <w:multiLevelType w:val="hybridMultilevel"/>
    <w:tmpl w:val="66124F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3B38FD"/>
    <w:multiLevelType w:val="hybridMultilevel"/>
    <w:tmpl w:val="FD86946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4B4F55C1"/>
    <w:multiLevelType w:val="hybridMultilevel"/>
    <w:tmpl w:val="08AE6A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B051E4"/>
    <w:multiLevelType w:val="hybridMultilevel"/>
    <w:tmpl w:val="6BE47B78"/>
    <w:lvl w:ilvl="0" w:tplc="E1BEDDC4">
      <w:start w:val="1"/>
      <w:numFmt w:val="bullet"/>
      <w:lvlText w:val=""/>
      <w:lvlJc w:val="left"/>
      <w:pPr>
        <w:ind w:left="720" w:hanging="360"/>
      </w:pPr>
      <w:rPr>
        <w:rFonts w:ascii="Symbol" w:hAnsi="Symbol" w:hint="default"/>
      </w:rPr>
    </w:lvl>
    <w:lvl w:ilvl="1" w:tplc="32B806F8" w:tentative="1">
      <w:start w:val="1"/>
      <w:numFmt w:val="bullet"/>
      <w:lvlText w:val="o"/>
      <w:lvlJc w:val="left"/>
      <w:pPr>
        <w:ind w:left="1440" w:hanging="360"/>
      </w:pPr>
      <w:rPr>
        <w:rFonts w:ascii="Courier New" w:hAnsi="Courier New" w:cs="Courier New" w:hint="default"/>
      </w:rPr>
    </w:lvl>
    <w:lvl w:ilvl="2" w:tplc="CA48B1AA" w:tentative="1">
      <w:start w:val="1"/>
      <w:numFmt w:val="bullet"/>
      <w:lvlText w:val=""/>
      <w:lvlJc w:val="left"/>
      <w:pPr>
        <w:ind w:left="2160" w:hanging="360"/>
      </w:pPr>
      <w:rPr>
        <w:rFonts w:ascii="Wingdings" w:hAnsi="Wingdings" w:hint="default"/>
      </w:rPr>
    </w:lvl>
    <w:lvl w:ilvl="3" w:tplc="623E4606" w:tentative="1">
      <w:start w:val="1"/>
      <w:numFmt w:val="bullet"/>
      <w:lvlText w:val=""/>
      <w:lvlJc w:val="left"/>
      <w:pPr>
        <w:ind w:left="2880" w:hanging="360"/>
      </w:pPr>
      <w:rPr>
        <w:rFonts w:ascii="Symbol" w:hAnsi="Symbol" w:hint="default"/>
      </w:rPr>
    </w:lvl>
    <w:lvl w:ilvl="4" w:tplc="EBBAE906" w:tentative="1">
      <w:start w:val="1"/>
      <w:numFmt w:val="bullet"/>
      <w:lvlText w:val="o"/>
      <w:lvlJc w:val="left"/>
      <w:pPr>
        <w:ind w:left="3600" w:hanging="360"/>
      </w:pPr>
      <w:rPr>
        <w:rFonts w:ascii="Courier New" w:hAnsi="Courier New" w:cs="Courier New" w:hint="default"/>
      </w:rPr>
    </w:lvl>
    <w:lvl w:ilvl="5" w:tplc="238AE09E" w:tentative="1">
      <w:start w:val="1"/>
      <w:numFmt w:val="bullet"/>
      <w:lvlText w:val=""/>
      <w:lvlJc w:val="left"/>
      <w:pPr>
        <w:ind w:left="4320" w:hanging="360"/>
      </w:pPr>
      <w:rPr>
        <w:rFonts w:ascii="Wingdings" w:hAnsi="Wingdings" w:hint="default"/>
      </w:rPr>
    </w:lvl>
    <w:lvl w:ilvl="6" w:tplc="B3706802" w:tentative="1">
      <w:start w:val="1"/>
      <w:numFmt w:val="bullet"/>
      <w:lvlText w:val=""/>
      <w:lvlJc w:val="left"/>
      <w:pPr>
        <w:ind w:left="5040" w:hanging="360"/>
      </w:pPr>
      <w:rPr>
        <w:rFonts w:ascii="Symbol" w:hAnsi="Symbol" w:hint="default"/>
      </w:rPr>
    </w:lvl>
    <w:lvl w:ilvl="7" w:tplc="81DE8A80" w:tentative="1">
      <w:start w:val="1"/>
      <w:numFmt w:val="bullet"/>
      <w:lvlText w:val="o"/>
      <w:lvlJc w:val="left"/>
      <w:pPr>
        <w:ind w:left="5760" w:hanging="360"/>
      </w:pPr>
      <w:rPr>
        <w:rFonts w:ascii="Courier New" w:hAnsi="Courier New" w:cs="Courier New" w:hint="default"/>
      </w:rPr>
    </w:lvl>
    <w:lvl w:ilvl="8" w:tplc="D02E026E" w:tentative="1">
      <w:start w:val="1"/>
      <w:numFmt w:val="bullet"/>
      <w:lvlText w:val=""/>
      <w:lvlJc w:val="left"/>
      <w:pPr>
        <w:ind w:left="6480" w:hanging="360"/>
      </w:pPr>
      <w:rPr>
        <w:rFonts w:ascii="Wingdings" w:hAnsi="Wingdings" w:hint="default"/>
      </w:rPr>
    </w:lvl>
  </w:abstractNum>
  <w:abstractNum w:abstractNumId="14" w15:restartNumberingAfterBreak="0">
    <w:nsid w:val="55DD49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652579C"/>
    <w:multiLevelType w:val="hybridMultilevel"/>
    <w:tmpl w:val="74AC75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531F5E"/>
    <w:multiLevelType w:val="multilevel"/>
    <w:tmpl w:val="428ED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804AAA"/>
    <w:multiLevelType w:val="hybridMultilevel"/>
    <w:tmpl w:val="4F4EEF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5F796CCA"/>
    <w:multiLevelType w:val="hybridMultilevel"/>
    <w:tmpl w:val="77F42BA4"/>
    <w:lvl w:ilvl="0" w:tplc="09AC7C4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FF035C4"/>
    <w:multiLevelType w:val="hybridMultilevel"/>
    <w:tmpl w:val="74DA390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A9479A"/>
    <w:multiLevelType w:val="hybridMultilevel"/>
    <w:tmpl w:val="AAB42A10"/>
    <w:lvl w:ilvl="0" w:tplc="5D18E1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58151A4"/>
    <w:multiLevelType w:val="multilevel"/>
    <w:tmpl w:val="3D6E1842"/>
    <w:lvl w:ilvl="0">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8913F4C"/>
    <w:multiLevelType w:val="hybridMultilevel"/>
    <w:tmpl w:val="EFB6CE98"/>
    <w:lvl w:ilvl="0" w:tplc="04070001">
      <w:start w:val="1"/>
      <w:numFmt w:val="bullet"/>
      <w:lvlText w:val=""/>
      <w:lvlJc w:val="left"/>
      <w:pPr>
        <w:ind w:left="578" w:hanging="360"/>
      </w:pPr>
      <w:rPr>
        <w:rFonts w:ascii="Symbol" w:hAnsi="Symbol" w:hint="default"/>
      </w:rPr>
    </w:lvl>
    <w:lvl w:ilvl="1" w:tplc="04070003" w:tentative="1">
      <w:start w:val="1"/>
      <w:numFmt w:val="bullet"/>
      <w:lvlText w:val="o"/>
      <w:lvlJc w:val="left"/>
      <w:pPr>
        <w:ind w:left="1298" w:hanging="360"/>
      </w:pPr>
      <w:rPr>
        <w:rFonts w:ascii="Courier New" w:hAnsi="Courier New" w:cs="Courier New" w:hint="default"/>
      </w:rPr>
    </w:lvl>
    <w:lvl w:ilvl="2" w:tplc="04070005" w:tentative="1">
      <w:start w:val="1"/>
      <w:numFmt w:val="bullet"/>
      <w:lvlText w:val=""/>
      <w:lvlJc w:val="left"/>
      <w:pPr>
        <w:ind w:left="2018" w:hanging="360"/>
      </w:pPr>
      <w:rPr>
        <w:rFonts w:ascii="Wingdings" w:hAnsi="Wingdings" w:hint="default"/>
      </w:rPr>
    </w:lvl>
    <w:lvl w:ilvl="3" w:tplc="04070001" w:tentative="1">
      <w:start w:val="1"/>
      <w:numFmt w:val="bullet"/>
      <w:lvlText w:val=""/>
      <w:lvlJc w:val="left"/>
      <w:pPr>
        <w:ind w:left="2738" w:hanging="360"/>
      </w:pPr>
      <w:rPr>
        <w:rFonts w:ascii="Symbol" w:hAnsi="Symbol" w:hint="default"/>
      </w:rPr>
    </w:lvl>
    <w:lvl w:ilvl="4" w:tplc="04070003" w:tentative="1">
      <w:start w:val="1"/>
      <w:numFmt w:val="bullet"/>
      <w:lvlText w:val="o"/>
      <w:lvlJc w:val="left"/>
      <w:pPr>
        <w:ind w:left="3458" w:hanging="360"/>
      </w:pPr>
      <w:rPr>
        <w:rFonts w:ascii="Courier New" w:hAnsi="Courier New" w:cs="Courier New" w:hint="default"/>
      </w:rPr>
    </w:lvl>
    <w:lvl w:ilvl="5" w:tplc="04070005" w:tentative="1">
      <w:start w:val="1"/>
      <w:numFmt w:val="bullet"/>
      <w:lvlText w:val=""/>
      <w:lvlJc w:val="left"/>
      <w:pPr>
        <w:ind w:left="4178" w:hanging="360"/>
      </w:pPr>
      <w:rPr>
        <w:rFonts w:ascii="Wingdings" w:hAnsi="Wingdings" w:hint="default"/>
      </w:rPr>
    </w:lvl>
    <w:lvl w:ilvl="6" w:tplc="04070001" w:tentative="1">
      <w:start w:val="1"/>
      <w:numFmt w:val="bullet"/>
      <w:lvlText w:val=""/>
      <w:lvlJc w:val="left"/>
      <w:pPr>
        <w:ind w:left="4898" w:hanging="360"/>
      </w:pPr>
      <w:rPr>
        <w:rFonts w:ascii="Symbol" w:hAnsi="Symbol" w:hint="default"/>
      </w:rPr>
    </w:lvl>
    <w:lvl w:ilvl="7" w:tplc="04070003" w:tentative="1">
      <w:start w:val="1"/>
      <w:numFmt w:val="bullet"/>
      <w:lvlText w:val="o"/>
      <w:lvlJc w:val="left"/>
      <w:pPr>
        <w:ind w:left="5618" w:hanging="360"/>
      </w:pPr>
      <w:rPr>
        <w:rFonts w:ascii="Courier New" w:hAnsi="Courier New" w:cs="Courier New" w:hint="default"/>
      </w:rPr>
    </w:lvl>
    <w:lvl w:ilvl="8" w:tplc="04070005" w:tentative="1">
      <w:start w:val="1"/>
      <w:numFmt w:val="bullet"/>
      <w:lvlText w:val=""/>
      <w:lvlJc w:val="left"/>
      <w:pPr>
        <w:ind w:left="6338" w:hanging="360"/>
      </w:pPr>
      <w:rPr>
        <w:rFonts w:ascii="Wingdings" w:hAnsi="Wingdings" w:hint="default"/>
      </w:rPr>
    </w:lvl>
  </w:abstractNum>
  <w:abstractNum w:abstractNumId="23" w15:restartNumberingAfterBreak="0">
    <w:nsid w:val="6AB14B1B"/>
    <w:multiLevelType w:val="hybridMultilevel"/>
    <w:tmpl w:val="3B6C16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B015BB2"/>
    <w:multiLevelType w:val="hybridMultilevel"/>
    <w:tmpl w:val="EBEAFCA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13D0189"/>
    <w:multiLevelType w:val="hybridMultilevel"/>
    <w:tmpl w:val="1D9AF9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1912636"/>
    <w:multiLevelType w:val="hybridMultilevel"/>
    <w:tmpl w:val="71912636"/>
    <w:lvl w:ilvl="0" w:tplc="E9FC2D2A">
      <w:start w:val="1"/>
      <w:numFmt w:val="bullet"/>
      <w:lvlText w:val=""/>
      <w:lvlJc w:val="left"/>
      <w:pPr>
        <w:tabs>
          <w:tab w:val="num" w:pos="218"/>
        </w:tabs>
        <w:ind w:left="218" w:hanging="360"/>
      </w:pPr>
      <w:rPr>
        <w:rFonts w:ascii="Symbol" w:hAnsi="Symbol"/>
      </w:rPr>
    </w:lvl>
    <w:lvl w:ilvl="1" w:tplc="F6C222AE">
      <w:start w:val="1"/>
      <w:numFmt w:val="bullet"/>
      <w:lvlText w:val="o"/>
      <w:lvlJc w:val="left"/>
      <w:pPr>
        <w:tabs>
          <w:tab w:val="num" w:pos="938"/>
        </w:tabs>
        <w:ind w:left="938" w:hanging="360"/>
      </w:pPr>
      <w:rPr>
        <w:rFonts w:ascii="Courier New" w:hAnsi="Courier New"/>
      </w:rPr>
    </w:lvl>
    <w:lvl w:ilvl="2" w:tplc="CFA80D66">
      <w:start w:val="1"/>
      <w:numFmt w:val="bullet"/>
      <w:lvlText w:val=""/>
      <w:lvlJc w:val="left"/>
      <w:pPr>
        <w:tabs>
          <w:tab w:val="num" w:pos="1658"/>
        </w:tabs>
        <w:ind w:left="1658" w:hanging="360"/>
      </w:pPr>
      <w:rPr>
        <w:rFonts w:ascii="Wingdings" w:hAnsi="Wingdings"/>
      </w:rPr>
    </w:lvl>
    <w:lvl w:ilvl="3" w:tplc="6C5C6356">
      <w:start w:val="1"/>
      <w:numFmt w:val="bullet"/>
      <w:lvlText w:val=""/>
      <w:lvlJc w:val="left"/>
      <w:pPr>
        <w:tabs>
          <w:tab w:val="num" w:pos="2378"/>
        </w:tabs>
        <w:ind w:left="2378" w:hanging="360"/>
      </w:pPr>
      <w:rPr>
        <w:rFonts w:ascii="Symbol" w:hAnsi="Symbol"/>
      </w:rPr>
    </w:lvl>
    <w:lvl w:ilvl="4" w:tplc="52D090F4">
      <w:start w:val="1"/>
      <w:numFmt w:val="bullet"/>
      <w:lvlText w:val="o"/>
      <w:lvlJc w:val="left"/>
      <w:pPr>
        <w:tabs>
          <w:tab w:val="num" w:pos="3098"/>
        </w:tabs>
        <w:ind w:left="3098" w:hanging="360"/>
      </w:pPr>
      <w:rPr>
        <w:rFonts w:ascii="Courier New" w:hAnsi="Courier New"/>
      </w:rPr>
    </w:lvl>
    <w:lvl w:ilvl="5" w:tplc="8EE2F75E">
      <w:start w:val="1"/>
      <w:numFmt w:val="bullet"/>
      <w:lvlText w:val=""/>
      <w:lvlJc w:val="left"/>
      <w:pPr>
        <w:tabs>
          <w:tab w:val="num" w:pos="3818"/>
        </w:tabs>
        <w:ind w:left="3818" w:hanging="360"/>
      </w:pPr>
      <w:rPr>
        <w:rFonts w:ascii="Wingdings" w:hAnsi="Wingdings"/>
      </w:rPr>
    </w:lvl>
    <w:lvl w:ilvl="6" w:tplc="68C01B36">
      <w:start w:val="1"/>
      <w:numFmt w:val="bullet"/>
      <w:lvlText w:val=""/>
      <w:lvlJc w:val="left"/>
      <w:pPr>
        <w:tabs>
          <w:tab w:val="num" w:pos="4538"/>
        </w:tabs>
        <w:ind w:left="4538" w:hanging="360"/>
      </w:pPr>
      <w:rPr>
        <w:rFonts w:ascii="Symbol" w:hAnsi="Symbol"/>
      </w:rPr>
    </w:lvl>
    <w:lvl w:ilvl="7" w:tplc="5470E4F6">
      <w:start w:val="1"/>
      <w:numFmt w:val="bullet"/>
      <w:lvlText w:val="o"/>
      <w:lvlJc w:val="left"/>
      <w:pPr>
        <w:tabs>
          <w:tab w:val="num" w:pos="5258"/>
        </w:tabs>
        <w:ind w:left="5258" w:hanging="360"/>
      </w:pPr>
      <w:rPr>
        <w:rFonts w:ascii="Courier New" w:hAnsi="Courier New"/>
      </w:rPr>
    </w:lvl>
    <w:lvl w:ilvl="8" w:tplc="45E48F34">
      <w:start w:val="1"/>
      <w:numFmt w:val="bullet"/>
      <w:lvlText w:val=""/>
      <w:lvlJc w:val="left"/>
      <w:pPr>
        <w:tabs>
          <w:tab w:val="num" w:pos="5978"/>
        </w:tabs>
        <w:ind w:left="5978" w:hanging="360"/>
      </w:pPr>
      <w:rPr>
        <w:rFonts w:ascii="Wingdings" w:hAnsi="Wingdings"/>
      </w:rPr>
    </w:lvl>
  </w:abstractNum>
  <w:abstractNum w:abstractNumId="27" w15:restartNumberingAfterBreak="0">
    <w:nsid w:val="722078B6"/>
    <w:multiLevelType w:val="hybridMultilevel"/>
    <w:tmpl w:val="5DB0BA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0F22ED"/>
    <w:multiLevelType w:val="hybridMultilevel"/>
    <w:tmpl w:val="0F98B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83117958">
    <w:abstractNumId w:val="23"/>
  </w:num>
  <w:num w:numId="2" w16cid:durableId="1267932090">
    <w:abstractNumId w:val="17"/>
  </w:num>
  <w:num w:numId="3" w16cid:durableId="104620937">
    <w:abstractNumId w:val="27"/>
  </w:num>
  <w:num w:numId="4" w16cid:durableId="1124813144">
    <w:abstractNumId w:val="3"/>
  </w:num>
  <w:num w:numId="5" w16cid:durableId="1910965709">
    <w:abstractNumId w:val="9"/>
  </w:num>
  <w:num w:numId="6" w16cid:durableId="1777409809">
    <w:abstractNumId w:val="25"/>
  </w:num>
  <w:num w:numId="7" w16cid:durableId="1144390414">
    <w:abstractNumId w:val="4"/>
  </w:num>
  <w:num w:numId="8" w16cid:durableId="391201954">
    <w:abstractNumId w:val="18"/>
  </w:num>
  <w:num w:numId="9" w16cid:durableId="89619460">
    <w:abstractNumId w:val="19"/>
  </w:num>
  <w:num w:numId="10" w16cid:durableId="848063343">
    <w:abstractNumId w:val="21"/>
  </w:num>
  <w:num w:numId="11" w16cid:durableId="345981717">
    <w:abstractNumId w:val="10"/>
  </w:num>
  <w:num w:numId="12" w16cid:durableId="1214656376">
    <w:abstractNumId w:val="6"/>
  </w:num>
  <w:num w:numId="13" w16cid:durableId="1989357791">
    <w:abstractNumId w:val="24"/>
  </w:num>
  <w:num w:numId="14" w16cid:durableId="1349678826">
    <w:abstractNumId w:val="28"/>
  </w:num>
  <w:num w:numId="15" w16cid:durableId="1459836305">
    <w:abstractNumId w:val="15"/>
  </w:num>
  <w:num w:numId="16" w16cid:durableId="162281863">
    <w:abstractNumId w:val="16"/>
  </w:num>
  <w:num w:numId="17" w16cid:durableId="1571111175">
    <w:abstractNumId w:val="1"/>
  </w:num>
  <w:num w:numId="18" w16cid:durableId="642000938">
    <w:abstractNumId w:val="0"/>
  </w:num>
  <w:num w:numId="19" w16cid:durableId="249703084">
    <w:abstractNumId w:val="21"/>
  </w:num>
  <w:num w:numId="20" w16cid:durableId="384645616">
    <w:abstractNumId w:val="21"/>
  </w:num>
  <w:num w:numId="21" w16cid:durableId="1881239920">
    <w:abstractNumId w:val="20"/>
  </w:num>
  <w:num w:numId="22" w16cid:durableId="491525506">
    <w:abstractNumId w:val="7"/>
  </w:num>
  <w:num w:numId="23" w16cid:durableId="2111969947">
    <w:abstractNumId w:val="5"/>
  </w:num>
  <w:num w:numId="24" w16cid:durableId="1698507724">
    <w:abstractNumId w:val="14"/>
  </w:num>
  <w:num w:numId="25" w16cid:durableId="62876481">
    <w:abstractNumId w:val="12"/>
  </w:num>
  <w:num w:numId="26" w16cid:durableId="496849050">
    <w:abstractNumId w:val="11"/>
  </w:num>
  <w:num w:numId="27" w16cid:durableId="1769041913">
    <w:abstractNumId w:val="13"/>
  </w:num>
  <w:num w:numId="28" w16cid:durableId="1001541301">
    <w:abstractNumId w:val="22"/>
  </w:num>
  <w:num w:numId="29" w16cid:durableId="1313677923">
    <w:abstractNumId w:val="26"/>
  </w:num>
  <w:num w:numId="30" w16cid:durableId="1452431634">
    <w:abstractNumId w:val="8"/>
  </w:num>
  <w:num w:numId="31" w16cid:durableId="39551904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990"/>
    <w:rsid w:val="00000963"/>
    <w:rsid w:val="00001B4C"/>
    <w:rsid w:val="00004051"/>
    <w:rsid w:val="00004EA1"/>
    <w:rsid w:val="00006293"/>
    <w:rsid w:val="00010209"/>
    <w:rsid w:val="0001050C"/>
    <w:rsid w:val="00014BBB"/>
    <w:rsid w:val="000151D1"/>
    <w:rsid w:val="00016B8B"/>
    <w:rsid w:val="00024F6C"/>
    <w:rsid w:val="000259E8"/>
    <w:rsid w:val="00027B8E"/>
    <w:rsid w:val="000302FB"/>
    <w:rsid w:val="000372C3"/>
    <w:rsid w:val="00041B49"/>
    <w:rsid w:val="0004254B"/>
    <w:rsid w:val="00042CEC"/>
    <w:rsid w:val="00044038"/>
    <w:rsid w:val="0004795F"/>
    <w:rsid w:val="00055216"/>
    <w:rsid w:val="000558E2"/>
    <w:rsid w:val="00057833"/>
    <w:rsid w:val="00060CB9"/>
    <w:rsid w:val="00061BBB"/>
    <w:rsid w:val="0006255F"/>
    <w:rsid w:val="000636BA"/>
    <w:rsid w:val="000642A5"/>
    <w:rsid w:val="000669F9"/>
    <w:rsid w:val="00067D95"/>
    <w:rsid w:val="00070A39"/>
    <w:rsid w:val="000711CE"/>
    <w:rsid w:val="00072998"/>
    <w:rsid w:val="0007374D"/>
    <w:rsid w:val="000745EC"/>
    <w:rsid w:val="00075DA8"/>
    <w:rsid w:val="00075E12"/>
    <w:rsid w:val="0007621C"/>
    <w:rsid w:val="00076C8A"/>
    <w:rsid w:val="00080163"/>
    <w:rsid w:val="000804E6"/>
    <w:rsid w:val="0008103D"/>
    <w:rsid w:val="000843ED"/>
    <w:rsid w:val="0008450F"/>
    <w:rsid w:val="00084A05"/>
    <w:rsid w:val="00084B74"/>
    <w:rsid w:val="000A509F"/>
    <w:rsid w:val="000B0B3C"/>
    <w:rsid w:val="000B1224"/>
    <w:rsid w:val="000B1758"/>
    <w:rsid w:val="000B5C1A"/>
    <w:rsid w:val="000B6674"/>
    <w:rsid w:val="000C31CB"/>
    <w:rsid w:val="000C3DD6"/>
    <w:rsid w:val="000C5468"/>
    <w:rsid w:val="000C6031"/>
    <w:rsid w:val="000D1D3B"/>
    <w:rsid w:val="000D2C34"/>
    <w:rsid w:val="000D3F24"/>
    <w:rsid w:val="000D437D"/>
    <w:rsid w:val="000D4C0F"/>
    <w:rsid w:val="000D5538"/>
    <w:rsid w:val="000E03B5"/>
    <w:rsid w:val="000E4653"/>
    <w:rsid w:val="000E4D8E"/>
    <w:rsid w:val="000F1B91"/>
    <w:rsid w:val="000F32B8"/>
    <w:rsid w:val="000F453B"/>
    <w:rsid w:val="000F5076"/>
    <w:rsid w:val="000F5DA2"/>
    <w:rsid w:val="00101C61"/>
    <w:rsid w:val="0010295F"/>
    <w:rsid w:val="001039C9"/>
    <w:rsid w:val="00106720"/>
    <w:rsid w:val="00110A35"/>
    <w:rsid w:val="00110FA6"/>
    <w:rsid w:val="0011231D"/>
    <w:rsid w:val="00113CF5"/>
    <w:rsid w:val="00121C90"/>
    <w:rsid w:val="001229F3"/>
    <w:rsid w:val="001236B9"/>
    <w:rsid w:val="00123E9C"/>
    <w:rsid w:val="0012524C"/>
    <w:rsid w:val="0012601D"/>
    <w:rsid w:val="00126E36"/>
    <w:rsid w:val="00127832"/>
    <w:rsid w:val="00127EFE"/>
    <w:rsid w:val="0013012B"/>
    <w:rsid w:val="00130376"/>
    <w:rsid w:val="00133B66"/>
    <w:rsid w:val="00133E94"/>
    <w:rsid w:val="001344E8"/>
    <w:rsid w:val="00137C62"/>
    <w:rsid w:val="00142658"/>
    <w:rsid w:val="0014437B"/>
    <w:rsid w:val="001457DA"/>
    <w:rsid w:val="0014643A"/>
    <w:rsid w:val="00146C39"/>
    <w:rsid w:val="00147120"/>
    <w:rsid w:val="00152E5D"/>
    <w:rsid w:val="00153485"/>
    <w:rsid w:val="0015361A"/>
    <w:rsid w:val="00155440"/>
    <w:rsid w:val="00156676"/>
    <w:rsid w:val="00156B7B"/>
    <w:rsid w:val="001607CB"/>
    <w:rsid w:val="001622C2"/>
    <w:rsid w:val="00166537"/>
    <w:rsid w:val="00166D8E"/>
    <w:rsid w:val="00170C76"/>
    <w:rsid w:val="00171D13"/>
    <w:rsid w:val="00172011"/>
    <w:rsid w:val="00180459"/>
    <w:rsid w:val="001810C0"/>
    <w:rsid w:val="00181F77"/>
    <w:rsid w:val="00182B5C"/>
    <w:rsid w:val="00184E54"/>
    <w:rsid w:val="001851B4"/>
    <w:rsid w:val="00185434"/>
    <w:rsid w:val="00185D77"/>
    <w:rsid w:val="001905E1"/>
    <w:rsid w:val="0019162F"/>
    <w:rsid w:val="0019304C"/>
    <w:rsid w:val="00193F63"/>
    <w:rsid w:val="00196F47"/>
    <w:rsid w:val="001978DA"/>
    <w:rsid w:val="001A2A7A"/>
    <w:rsid w:val="001A372C"/>
    <w:rsid w:val="001A4E46"/>
    <w:rsid w:val="001A58B3"/>
    <w:rsid w:val="001A7EAB"/>
    <w:rsid w:val="001B13B6"/>
    <w:rsid w:val="001B1638"/>
    <w:rsid w:val="001B3F3C"/>
    <w:rsid w:val="001B459C"/>
    <w:rsid w:val="001B7FC7"/>
    <w:rsid w:val="001C2D1D"/>
    <w:rsid w:val="001D0166"/>
    <w:rsid w:val="001D0990"/>
    <w:rsid w:val="001D27FB"/>
    <w:rsid w:val="001D2E04"/>
    <w:rsid w:val="001D2E7B"/>
    <w:rsid w:val="001D3C10"/>
    <w:rsid w:val="001D41DB"/>
    <w:rsid w:val="001D54C4"/>
    <w:rsid w:val="001D5A93"/>
    <w:rsid w:val="001D7320"/>
    <w:rsid w:val="001E0245"/>
    <w:rsid w:val="001E120B"/>
    <w:rsid w:val="001E1494"/>
    <w:rsid w:val="001E4079"/>
    <w:rsid w:val="001E57EC"/>
    <w:rsid w:val="001E6FA9"/>
    <w:rsid w:val="001F1315"/>
    <w:rsid w:val="001F1597"/>
    <w:rsid w:val="001F34D2"/>
    <w:rsid w:val="001F3581"/>
    <w:rsid w:val="001F37D6"/>
    <w:rsid w:val="00205178"/>
    <w:rsid w:val="00212701"/>
    <w:rsid w:val="00213CBF"/>
    <w:rsid w:val="00216B35"/>
    <w:rsid w:val="00217C75"/>
    <w:rsid w:val="00220319"/>
    <w:rsid w:val="00221559"/>
    <w:rsid w:val="002221D2"/>
    <w:rsid w:val="00223C19"/>
    <w:rsid w:val="002248CF"/>
    <w:rsid w:val="00224CE2"/>
    <w:rsid w:val="00230505"/>
    <w:rsid w:val="00230991"/>
    <w:rsid w:val="00231333"/>
    <w:rsid w:val="00232523"/>
    <w:rsid w:val="00233703"/>
    <w:rsid w:val="0023534E"/>
    <w:rsid w:val="002360EF"/>
    <w:rsid w:val="002371B4"/>
    <w:rsid w:val="00241761"/>
    <w:rsid w:val="00250690"/>
    <w:rsid w:val="00253164"/>
    <w:rsid w:val="00255441"/>
    <w:rsid w:val="00255B47"/>
    <w:rsid w:val="00256773"/>
    <w:rsid w:val="00260382"/>
    <w:rsid w:val="002603E5"/>
    <w:rsid w:val="00260EF1"/>
    <w:rsid w:val="00262F30"/>
    <w:rsid w:val="00264E8E"/>
    <w:rsid w:val="00266178"/>
    <w:rsid w:val="0027179B"/>
    <w:rsid w:val="00277360"/>
    <w:rsid w:val="00280821"/>
    <w:rsid w:val="00280ADA"/>
    <w:rsid w:val="002833D6"/>
    <w:rsid w:val="00284430"/>
    <w:rsid w:val="00285EC6"/>
    <w:rsid w:val="0029064D"/>
    <w:rsid w:val="002976A0"/>
    <w:rsid w:val="00297DDD"/>
    <w:rsid w:val="002A16A4"/>
    <w:rsid w:val="002A2084"/>
    <w:rsid w:val="002A3590"/>
    <w:rsid w:val="002A4C66"/>
    <w:rsid w:val="002A54CC"/>
    <w:rsid w:val="002A76DC"/>
    <w:rsid w:val="002A7910"/>
    <w:rsid w:val="002B23FF"/>
    <w:rsid w:val="002B3322"/>
    <w:rsid w:val="002B5400"/>
    <w:rsid w:val="002B59B9"/>
    <w:rsid w:val="002B59D7"/>
    <w:rsid w:val="002B7A97"/>
    <w:rsid w:val="002C0625"/>
    <w:rsid w:val="002C069F"/>
    <w:rsid w:val="002C0984"/>
    <w:rsid w:val="002C181E"/>
    <w:rsid w:val="002C7046"/>
    <w:rsid w:val="002D0EBE"/>
    <w:rsid w:val="002D1B84"/>
    <w:rsid w:val="002D1C65"/>
    <w:rsid w:val="002D7ABC"/>
    <w:rsid w:val="002E04A5"/>
    <w:rsid w:val="002E0D41"/>
    <w:rsid w:val="002E1432"/>
    <w:rsid w:val="002E2A71"/>
    <w:rsid w:val="002E3074"/>
    <w:rsid w:val="002E425F"/>
    <w:rsid w:val="002E66A8"/>
    <w:rsid w:val="002F054B"/>
    <w:rsid w:val="002F1448"/>
    <w:rsid w:val="002F197E"/>
    <w:rsid w:val="002F3D34"/>
    <w:rsid w:val="002F4D47"/>
    <w:rsid w:val="002F4E5D"/>
    <w:rsid w:val="00300E58"/>
    <w:rsid w:val="00302C4C"/>
    <w:rsid w:val="003032E2"/>
    <w:rsid w:val="00306F17"/>
    <w:rsid w:val="00307C08"/>
    <w:rsid w:val="00312C0B"/>
    <w:rsid w:val="00313EF2"/>
    <w:rsid w:val="0032244F"/>
    <w:rsid w:val="00323079"/>
    <w:rsid w:val="0032644B"/>
    <w:rsid w:val="0033120A"/>
    <w:rsid w:val="00341F2A"/>
    <w:rsid w:val="00343AB4"/>
    <w:rsid w:val="00343AB7"/>
    <w:rsid w:val="003444C9"/>
    <w:rsid w:val="00345691"/>
    <w:rsid w:val="00346BD7"/>
    <w:rsid w:val="00346EA4"/>
    <w:rsid w:val="0034714E"/>
    <w:rsid w:val="00351153"/>
    <w:rsid w:val="00352F2D"/>
    <w:rsid w:val="00354617"/>
    <w:rsid w:val="003550D8"/>
    <w:rsid w:val="003559A6"/>
    <w:rsid w:val="00363087"/>
    <w:rsid w:val="00366CB5"/>
    <w:rsid w:val="00371576"/>
    <w:rsid w:val="00371E5F"/>
    <w:rsid w:val="00372057"/>
    <w:rsid w:val="0037324B"/>
    <w:rsid w:val="00375C31"/>
    <w:rsid w:val="00376FF1"/>
    <w:rsid w:val="00381486"/>
    <w:rsid w:val="00383594"/>
    <w:rsid w:val="00385AB6"/>
    <w:rsid w:val="003870ED"/>
    <w:rsid w:val="00391192"/>
    <w:rsid w:val="003932CF"/>
    <w:rsid w:val="00393E0F"/>
    <w:rsid w:val="003A1AA9"/>
    <w:rsid w:val="003A4DC4"/>
    <w:rsid w:val="003A5BA7"/>
    <w:rsid w:val="003A7216"/>
    <w:rsid w:val="003A77ED"/>
    <w:rsid w:val="003A7A6F"/>
    <w:rsid w:val="003B056F"/>
    <w:rsid w:val="003B24E6"/>
    <w:rsid w:val="003B2F11"/>
    <w:rsid w:val="003B3FC8"/>
    <w:rsid w:val="003C2236"/>
    <w:rsid w:val="003C54F4"/>
    <w:rsid w:val="003C6E6E"/>
    <w:rsid w:val="003C7506"/>
    <w:rsid w:val="003D0B16"/>
    <w:rsid w:val="003D1AEA"/>
    <w:rsid w:val="003D4C2E"/>
    <w:rsid w:val="003D68EC"/>
    <w:rsid w:val="003E0595"/>
    <w:rsid w:val="003E0E12"/>
    <w:rsid w:val="003E1131"/>
    <w:rsid w:val="003E1BFC"/>
    <w:rsid w:val="003E2687"/>
    <w:rsid w:val="003E3F39"/>
    <w:rsid w:val="003E45FB"/>
    <w:rsid w:val="003E7D10"/>
    <w:rsid w:val="003F04BB"/>
    <w:rsid w:val="003F0698"/>
    <w:rsid w:val="003F382F"/>
    <w:rsid w:val="003F3FE0"/>
    <w:rsid w:val="003F5CDA"/>
    <w:rsid w:val="003F6C0E"/>
    <w:rsid w:val="00401451"/>
    <w:rsid w:val="00402289"/>
    <w:rsid w:val="004029B2"/>
    <w:rsid w:val="00406030"/>
    <w:rsid w:val="00407C28"/>
    <w:rsid w:val="00414D14"/>
    <w:rsid w:val="004157BF"/>
    <w:rsid w:val="00416ED0"/>
    <w:rsid w:val="004229F5"/>
    <w:rsid w:val="004254DA"/>
    <w:rsid w:val="00433150"/>
    <w:rsid w:val="0043343F"/>
    <w:rsid w:val="0043361D"/>
    <w:rsid w:val="004339B5"/>
    <w:rsid w:val="0043444E"/>
    <w:rsid w:val="00443966"/>
    <w:rsid w:val="0044495E"/>
    <w:rsid w:val="0044499C"/>
    <w:rsid w:val="00445A41"/>
    <w:rsid w:val="00450AF6"/>
    <w:rsid w:val="00453301"/>
    <w:rsid w:val="004554E3"/>
    <w:rsid w:val="00455E57"/>
    <w:rsid w:val="00456906"/>
    <w:rsid w:val="00456F6C"/>
    <w:rsid w:val="00457A62"/>
    <w:rsid w:val="00461213"/>
    <w:rsid w:val="004626DD"/>
    <w:rsid w:val="004656FA"/>
    <w:rsid w:val="0046797C"/>
    <w:rsid w:val="00476DD6"/>
    <w:rsid w:val="00490427"/>
    <w:rsid w:val="00491193"/>
    <w:rsid w:val="0049153E"/>
    <w:rsid w:val="0049186B"/>
    <w:rsid w:val="0049716A"/>
    <w:rsid w:val="004A2990"/>
    <w:rsid w:val="004A2FDC"/>
    <w:rsid w:val="004A4F0A"/>
    <w:rsid w:val="004A6A15"/>
    <w:rsid w:val="004A73A8"/>
    <w:rsid w:val="004A7674"/>
    <w:rsid w:val="004B0000"/>
    <w:rsid w:val="004B771E"/>
    <w:rsid w:val="004C0301"/>
    <w:rsid w:val="004C1272"/>
    <w:rsid w:val="004C176F"/>
    <w:rsid w:val="004C4C44"/>
    <w:rsid w:val="004C6F2C"/>
    <w:rsid w:val="004D4698"/>
    <w:rsid w:val="004D496A"/>
    <w:rsid w:val="004E6A87"/>
    <w:rsid w:val="004F0152"/>
    <w:rsid w:val="004F22C2"/>
    <w:rsid w:val="004F2BD6"/>
    <w:rsid w:val="004F41D7"/>
    <w:rsid w:val="004F5592"/>
    <w:rsid w:val="004F5BB7"/>
    <w:rsid w:val="004F7F2D"/>
    <w:rsid w:val="0050061F"/>
    <w:rsid w:val="00500852"/>
    <w:rsid w:val="005035C6"/>
    <w:rsid w:val="005058EB"/>
    <w:rsid w:val="0050590B"/>
    <w:rsid w:val="00505BF1"/>
    <w:rsid w:val="00507355"/>
    <w:rsid w:val="0051583F"/>
    <w:rsid w:val="00521B80"/>
    <w:rsid w:val="00521F21"/>
    <w:rsid w:val="00522470"/>
    <w:rsid w:val="00522514"/>
    <w:rsid w:val="00524860"/>
    <w:rsid w:val="00524E57"/>
    <w:rsid w:val="005275F4"/>
    <w:rsid w:val="00530F41"/>
    <w:rsid w:val="00533C49"/>
    <w:rsid w:val="0053462E"/>
    <w:rsid w:val="00536E69"/>
    <w:rsid w:val="005376AA"/>
    <w:rsid w:val="00540D4C"/>
    <w:rsid w:val="00541F62"/>
    <w:rsid w:val="00542647"/>
    <w:rsid w:val="005426D0"/>
    <w:rsid w:val="005428FD"/>
    <w:rsid w:val="005434DB"/>
    <w:rsid w:val="005471ED"/>
    <w:rsid w:val="00547AFA"/>
    <w:rsid w:val="0055033E"/>
    <w:rsid w:val="00551C23"/>
    <w:rsid w:val="00551FC6"/>
    <w:rsid w:val="00553648"/>
    <w:rsid w:val="00557CBA"/>
    <w:rsid w:val="00560437"/>
    <w:rsid w:val="00561F0A"/>
    <w:rsid w:val="00562AA7"/>
    <w:rsid w:val="00562ECD"/>
    <w:rsid w:val="00567508"/>
    <w:rsid w:val="0057100F"/>
    <w:rsid w:val="00577B0A"/>
    <w:rsid w:val="00580F68"/>
    <w:rsid w:val="0058641B"/>
    <w:rsid w:val="005914C7"/>
    <w:rsid w:val="00592FB0"/>
    <w:rsid w:val="00594A58"/>
    <w:rsid w:val="005952B6"/>
    <w:rsid w:val="00597702"/>
    <w:rsid w:val="0059783D"/>
    <w:rsid w:val="005A2666"/>
    <w:rsid w:val="005A2FCC"/>
    <w:rsid w:val="005A513C"/>
    <w:rsid w:val="005B094B"/>
    <w:rsid w:val="005B53B6"/>
    <w:rsid w:val="005C1808"/>
    <w:rsid w:val="005C2919"/>
    <w:rsid w:val="005C29CD"/>
    <w:rsid w:val="005C3F6E"/>
    <w:rsid w:val="005C7F6D"/>
    <w:rsid w:val="005D1443"/>
    <w:rsid w:val="005D2BC8"/>
    <w:rsid w:val="005D7E7F"/>
    <w:rsid w:val="005E19C4"/>
    <w:rsid w:val="005E1D24"/>
    <w:rsid w:val="005E4FC7"/>
    <w:rsid w:val="005E5F99"/>
    <w:rsid w:val="005E7A19"/>
    <w:rsid w:val="005F2B61"/>
    <w:rsid w:val="005F2E9D"/>
    <w:rsid w:val="005F3300"/>
    <w:rsid w:val="005F4405"/>
    <w:rsid w:val="00600DC7"/>
    <w:rsid w:val="00605ECD"/>
    <w:rsid w:val="00606A97"/>
    <w:rsid w:val="00607E71"/>
    <w:rsid w:val="006125A5"/>
    <w:rsid w:val="00612F33"/>
    <w:rsid w:val="0061669F"/>
    <w:rsid w:val="0061738B"/>
    <w:rsid w:val="006178AD"/>
    <w:rsid w:val="00622C5B"/>
    <w:rsid w:val="00623B99"/>
    <w:rsid w:val="00623DE1"/>
    <w:rsid w:val="00624519"/>
    <w:rsid w:val="00624CA2"/>
    <w:rsid w:val="006250E4"/>
    <w:rsid w:val="006251BE"/>
    <w:rsid w:val="00626D98"/>
    <w:rsid w:val="006323EE"/>
    <w:rsid w:val="00637D06"/>
    <w:rsid w:val="006401D6"/>
    <w:rsid w:val="00644B13"/>
    <w:rsid w:val="00652D32"/>
    <w:rsid w:val="00654A8E"/>
    <w:rsid w:val="00655F73"/>
    <w:rsid w:val="00655F83"/>
    <w:rsid w:val="00657F87"/>
    <w:rsid w:val="006606D9"/>
    <w:rsid w:val="0066164C"/>
    <w:rsid w:val="0066204C"/>
    <w:rsid w:val="00664ED3"/>
    <w:rsid w:val="0066665C"/>
    <w:rsid w:val="00666AE0"/>
    <w:rsid w:val="00667F75"/>
    <w:rsid w:val="00670EB6"/>
    <w:rsid w:val="00671D0F"/>
    <w:rsid w:val="00672196"/>
    <w:rsid w:val="00672268"/>
    <w:rsid w:val="006725F9"/>
    <w:rsid w:val="00673F2A"/>
    <w:rsid w:val="00674A08"/>
    <w:rsid w:val="006753DC"/>
    <w:rsid w:val="0067665A"/>
    <w:rsid w:val="00677679"/>
    <w:rsid w:val="006833F2"/>
    <w:rsid w:val="0068478B"/>
    <w:rsid w:val="00692E22"/>
    <w:rsid w:val="0069515B"/>
    <w:rsid w:val="00695225"/>
    <w:rsid w:val="006A41D7"/>
    <w:rsid w:val="006A701C"/>
    <w:rsid w:val="006B18E5"/>
    <w:rsid w:val="006B1C6C"/>
    <w:rsid w:val="006B28E9"/>
    <w:rsid w:val="006B2999"/>
    <w:rsid w:val="006B2DFE"/>
    <w:rsid w:val="006B5900"/>
    <w:rsid w:val="006C01AC"/>
    <w:rsid w:val="006C24DC"/>
    <w:rsid w:val="006C259E"/>
    <w:rsid w:val="006C2B9B"/>
    <w:rsid w:val="006C38AA"/>
    <w:rsid w:val="006C48CE"/>
    <w:rsid w:val="006C4E60"/>
    <w:rsid w:val="006C5E90"/>
    <w:rsid w:val="006C5F75"/>
    <w:rsid w:val="006C62B2"/>
    <w:rsid w:val="006D197E"/>
    <w:rsid w:val="006D19E4"/>
    <w:rsid w:val="006D5DD4"/>
    <w:rsid w:val="006D75C9"/>
    <w:rsid w:val="006E1FE5"/>
    <w:rsid w:val="006E3F45"/>
    <w:rsid w:val="006F5C2E"/>
    <w:rsid w:val="00700241"/>
    <w:rsid w:val="00701103"/>
    <w:rsid w:val="007019E6"/>
    <w:rsid w:val="00702BB0"/>
    <w:rsid w:val="007067CD"/>
    <w:rsid w:val="00706BEC"/>
    <w:rsid w:val="00712E33"/>
    <w:rsid w:val="0071472E"/>
    <w:rsid w:val="00714B47"/>
    <w:rsid w:val="0071560F"/>
    <w:rsid w:val="00715DE7"/>
    <w:rsid w:val="007212DB"/>
    <w:rsid w:val="0072706B"/>
    <w:rsid w:val="0072743B"/>
    <w:rsid w:val="00731C19"/>
    <w:rsid w:val="007327B3"/>
    <w:rsid w:val="0073660C"/>
    <w:rsid w:val="00741336"/>
    <w:rsid w:val="007420B0"/>
    <w:rsid w:val="007458AF"/>
    <w:rsid w:val="007462CA"/>
    <w:rsid w:val="00750EDB"/>
    <w:rsid w:val="00752029"/>
    <w:rsid w:val="0075383A"/>
    <w:rsid w:val="0075470F"/>
    <w:rsid w:val="007549E3"/>
    <w:rsid w:val="007570D0"/>
    <w:rsid w:val="00760B83"/>
    <w:rsid w:val="0076281C"/>
    <w:rsid w:val="007639F6"/>
    <w:rsid w:val="00767AAF"/>
    <w:rsid w:val="00770FF9"/>
    <w:rsid w:val="007803DE"/>
    <w:rsid w:val="007808DC"/>
    <w:rsid w:val="007826EF"/>
    <w:rsid w:val="00783497"/>
    <w:rsid w:val="007850A4"/>
    <w:rsid w:val="00785A62"/>
    <w:rsid w:val="007864C3"/>
    <w:rsid w:val="007872A1"/>
    <w:rsid w:val="00790814"/>
    <w:rsid w:val="0079175C"/>
    <w:rsid w:val="00791AF4"/>
    <w:rsid w:val="007955CC"/>
    <w:rsid w:val="0079736A"/>
    <w:rsid w:val="007A59F7"/>
    <w:rsid w:val="007A70AB"/>
    <w:rsid w:val="007B14A7"/>
    <w:rsid w:val="007B18F1"/>
    <w:rsid w:val="007B1A05"/>
    <w:rsid w:val="007B288E"/>
    <w:rsid w:val="007B2918"/>
    <w:rsid w:val="007B3443"/>
    <w:rsid w:val="007B3F2C"/>
    <w:rsid w:val="007B42E6"/>
    <w:rsid w:val="007B7C03"/>
    <w:rsid w:val="007C00EE"/>
    <w:rsid w:val="007C0B46"/>
    <w:rsid w:val="007C10F2"/>
    <w:rsid w:val="007C352D"/>
    <w:rsid w:val="007C3CE7"/>
    <w:rsid w:val="007C4546"/>
    <w:rsid w:val="007C6BCF"/>
    <w:rsid w:val="007D2B69"/>
    <w:rsid w:val="007D36B0"/>
    <w:rsid w:val="007D3E0F"/>
    <w:rsid w:val="007D4569"/>
    <w:rsid w:val="007D5343"/>
    <w:rsid w:val="007D5473"/>
    <w:rsid w:val="007D5FE6"/>
    <w:rsid w:val="007D6767"/>
    <w:rsid w:val="007D701D"/>
    <w:rsid w:val="007E345F"/>
    <w:rsid w:val="007E4677"/>
    <w:rsid w:val="007E5785"/>
    <w:rsid w:val="007E6127"/>
    <w:rsid w:val="007F0807"/>
    <w:rsid w:val="007F0DCC"/>
    <w:rsid w:val="008006EC"/>
    <w:rsid w:val="00801ED8"/>
    <w:rsid w:val="0080373F"/>
    <w:rsid w:val="00804AD4"/>
    <w:rsid w:val="00805ABB"/>
    <w:rsid w:val="0080757B"/>
    <w:rsid w:val="00810A67"/>
    <w:rsid w:val="0081392D"/>
    <w:rsid w:val="00815F7D"/>
    <w:rsid w:val="0081718F"/>
    <w:rsid w:val="00821F8E"/>
    <w:rsid w:val="00822FFB"/>
    <w:rsid w:val="00825F49"/>
    <w:rsid w:val="00826CDB"/>
    <w:rsid w:val="00827825"/>
    <w:rsid w:val="00827DAD"/>
    <w:rsid w:val="00837C2F"/>
    <w:rsid w:val="008447C4"/>
    <w:rsid w:val="008456F2"/>
    <w:rsid w:val="00851180"/>
    <w:rsid w:val="0085158F"/>
    <w:rsid w:val="00851A32"/>
    <w:rsid w:val="00852C55"/>
    <w:rsid w:val="00853AAD"/>
    <w:rsid w:val="008564BC"/>
    <w:rsid w:val="008570BA"/>
    <w:rsid w:val="00857BC0"/>
    <w:rsid w:val="0086049D"/>
    <w:rsid w:val="00860E85"/>
    <w:rsid w:val="00870976"/>
    <w:rsid w:val="008710CF"/>
    <w:rsid w:val="00871F41"/>
    <w:rsid w:val="0087365E"/>
    <w:rsid w:val="008745D2"/>
    <w:rsid w:val="00875B3D"/>
    <w:rsid w:val="0087799B"/>
    <w:rsid w:val="00877DEC"/>
    <w:rsid w:val="00880B34"/>
    <w:rsid w:val="008816FE"/>
    <w:rsid w:val="00881D98"/>
    <w:rsid w:val="0088203F"/>
    <w:rsid w:val="00882B80"/>
    <w:rsid w:val="00882D3B"/>
    <w:rsid w:val="008840BF"/>
    <w:rsid w:val="00886C47"/>
    <w:rsid w:val="0089016A"/>
    <w:rsid w:val="0089054A"/>
    <w:rsid w:val="00890E02"/>
    <w:rsid w:val="008947E0"/>
    <w:rsid w:val="008951D5"/>
    <w:rsid w:val="00896877"/>
    <w:rsid w:val="00896F79"/>
    <w:rsid w:val="008A03A5"/>
    <w:rsid w:val="008A19AC"/>
    <w:rsid w:val="008A283A"/>
    <w:rsid w:val="008A40D0"/>
    <w:rsid w:val="008A4440"/>
    <w:rsid w:val="008A4448"/>
    <w:rsid w:val="008B021D"/>
    <w:rsid w:val="008B3F90"/>
    <w:rsid w:val="008B5D0F"/>
    <w:rsid w:val="008B7F74"/>
    <w:rsid w:val="008C03BE"/>
    <w:rsid w:val="008C1028"/>
    <w:rsid w:val="008C22AF"/>
    <w:rsid w:val="008C74FE"/>
    <w:rsid w:val="008D1AD3"/>
    <w:rsid w:val="008D209B"/>
    <w:rsid w:val="008D218A"/>
    <w:rsid w:val="008D2524"/>
    <w:rsid w:val="008D2BC4"/>
    <w:rsid w:val="008D6A7E"/>
    <w:rsid w:val="008D729B"/>
    <w:rsid w:val="008D78D9"/>
    <w:rsid w:val="008D7B84"/>
    <w:rsid w:val="008E0A4E"/>
    <w:rsid w:val="008E2004"/>
    <w:rsid w:val="008F26B8"/>
    <w:rsid w:val="008F2A2E"/>
    <w:rsid w:val="008F4953"/>
    <w:rsid w:val="008F6282"/>
    <w:rsid w:val="008F6526"/>
    <w:rsid w:val="008F72A8"/>
    <w:rsid w:val="00900538"/>
    <w:rsid w:val="0090146F"/>
    <w:rsid w:val="009024A0"/>
    <w:rsid w:val="00904533"/>
    <w:rsid w:val="00910B00"/>
    <w:rsid w:val="00911808"/>
    <w:rsid w:val="00913B46"/>
    <w:rsid w:val="0091423D"/>
    <w:rsid w:val="00914A59"/>
    <w:rsid w:val="00915EDB"/>
    <w:rsid w:val="0091634D"/>
    <w:rsid w:val="00916803"/>
    <w:rsid w:val="0092069E"/>
    <w:rsid w:val="00921380"/>
    <w:rsid w:val="00927C03"/>
    <w:rsid w:val="009314DC"/>
    <w:rsid w:val="00932DE0"/>
    <w:rsid w:val="00933E56"/>
    <w:rsid w:val="009353CE"/>
    <w:rsid w:val="009371EA"/>
    <w:rsid w:val="00941E84"/>
    <w:rsid w:val="009434C6"/>
    <w:rsid w:val="00946E81"/>
    <w:rsid w:val="0095218E"/>
    <w:rsid w:val="00956937"/>
    <w:rsid w:val="00956B38"/>
    <w:rsid w:val="00957E59"/>
    <w:rsid w:val="00960773"/>
    <w:rsid w:val="00960F2B"/>
    <w:rsid w:val="00964D9A"/>
    <w:rsid w:val="0096611F"/>
    <w:rsid w:val="0096649D"/>
    <w:rsid w:val="009670A0"/>
    <w:rsid w:val="00967C61"/>
    <w:rsid w:val="00970904"/>
    <w:rsid w:val="0098435F"/>
    <w:rsid w:val="00985EA8"/>
    <w:rsid w:val="0098695A"/>
    <w:rsid w:val="009927E2"/>
    <w:rsid w:val="00993940"/>
    <w:rsid w:val="00994E15"/>
    <w:rsid w:val="009954B9"/>
    <w:rsid w:val="009970A4"/>
    <w:rsid w:val="009B2AE2"/>
    <w:rsid w:val="009B5A90"/>
    <w:rsid w:val="009B6B06"/>
    <w:rsid w:val="009B7466"/>
    <w:rsid w:val="009B7B90"/>
    <w:rsid w:val="009C20DE"/>
    <w:rsid w:val="009C28C6"/>
    <w:rsid w:val="009D0486"/>
    <w:rsid w:val="009D0E5E"/>
    <w:rsid w:val="009D3454"/>
    <w:rsid w:val="009E41DE"/>
    <w:rsid w:val="009E49C8"/>
    <w:rsid w:val="009F0C72"/>
    <w:rsid w:val="009F1D48"/>
    <w:rsid w:val="009F3D5E"/>
    <w:rsid w:val="009F67DC"/>
    <w:rsid w:val="00A0084F"/>
    <w:rsid w:val="00A03702"/>
    <w:rsid w:val="00A03A33"/>
    <w:rsid w:val="00A07854"/>
    <w:rsid w:val="00A13835"/>
    <w:rsid w:val="00A13D98"/>
    <w:rsid w:val="00A20480"/>
    <w:rsid w:val="00A2158F"/>
    <w:rsid w:val="00A32AF7"/>
    <w:rsid w:val="00A3381D"/>
    <w:rsid w:val="00A34BF6"/>
    <w:rsid w:val="00A34F4D"/>
    <w:rsid w:val="00A35589"/>
    <w:rsid w:val="00A369C8"/>
    <w:rsid w:val="00A42251"/>
    <w:rsid w:val="00A452F5"/>
    <w:rsid w:val="00A50DDE"/>
    <w:rsid w:val="00A5184A"/>
    <w:rsid w:val="00A520BC"/>
    <w:rsid w:val="00A551B7"/>
    <w:rsid w:val="00A55DAD"/>
    <w:rsid w:val="00A56FA1"/>
    <w:rsid w:val="00A617E8"/>
    <w:rsid w:val="00A63CE2"/>
    <w:rsid w:val="00A665E9"/>
    <w:rsid w:val="00A66649"/>
    <w:rsid w:val="00A66EDE"/>
    <w:rsid w:val="00A71050"/>
    <w:rsid w:val="00A7741F"/>
    <w:rsid w:val="00A8027F"/>
    <w:rsid w:val="00A81BED"/>
    <w:rsid w:val="00A84357"/>
    <w:rsid w:val="00A84552"/>
    <w:rsid w:val="00A87316"/>
    <w:rsid w:val="00A90CD6"/>
    <w:rsid w:val="00A925E7"/>
    <w:rsid w:val="00A926A1"/>
    <w:rsid w:val="00A931B0"/>
    <w:rsid w:val="00A95E88"/>
    <w:rsid w:val="00A977A4"/>
    <w:rsid w:val="00AA0E80"/>
    <w:rsid w:val="00AA1A30"/>
    <w:rsid w:val="00AA3BA3"/>
    <w:rsid w:val="00AA5D2C"/>
    <w:rsid w:val="00AA6890"/>
    <w:rsid w:val="00AB2F1D"/>
    <w:rsid w:val="00AB602B"/>
    <w:rsid w:val="00AC27F7"/>
    <w:rsid w:val="00AC3A83"/>
    <w:rsid w:val="00AD2784"/>
    <w:rsid w:val="00AD68C5"/>
    <w:rsid w:val="00AE1938"/>
    <w:rsid w:val="00AE373D"/>
    <w:rsid w:val="00AE4116"/>
    <w:rsid w:val="00AE56C5"/>
    <w:rsid w:val="00AE6B1C"/>
    <w:rsid w:val="00AE7CAF"/>
    <w:rsid w:val="00AF2E9A"/>
    <w:rsid w:val="00AF3BE6"/>
    <w:rsid w:val="00AF52C8"/>
    <w:rsid w:val="00AF75B3"/>
    <w:rsid w:val="00B0426E"/>
    <w:rsid w:val="00B0637D"/>
    <w:rsid w:val="00B12FE9"/>
    <w:rsid w:val="00B16A36"/>
    <w:rsid w:val="00B1777C"/>
    <w:rsid w:val="00B206B9"/>
    <w:rsid w:val="00B219A4"/>
    <w:rsid w:val="00B2377B"/>
    <w:rsid w:val="00B25712"/>
    <w:rsid w:val="00B33294"/>
    <w:rsid w:val="00B342D1"/>
    <w:rsid w:val="00B34D36"/>
    <w:rsid w:val="00B36572"/>
    <w:rsid w:val="00B36B70"/>
    <w:rsid w:val="00B4150D"/>
    <w:rsid w:val="00B44C8D"/>
    <w:rsid w:val="00B50558"/>
    <w:rsid w:val="00B50B25"/>
    <w:rsid w:val="00B52599"/>
    <w:rsid w:val="00B53604"/>
    <w:rsid w:val="00B554DF"/>
    <w:rsid w:val="00B66964"/>
    <w:rsid w:val="00B66D83"/>
    <w:rsid w:val="00B67D1C"/>
    <w:rsid w:val="00B7370B"/>
    <w:rsid w:val="00B74BD0"/>
    <w:rsid w:val="00B77ECC"/>
    <w:rsid w:val="00B8120D"/>
    <w:rsid w:val="00B82EA6"/>
    <w:rsid w:val="00B830A4"/>
    <w:rsid w:val="00B83F62"/>
    <w:rsid w:val="00B86B05"/>
    <w:rsid w:val="00B9024B"/>
    <w:rsid w:val="00B9034A"/>
    <w:rsid w:val="00B9108D"/>
    <w:rsid w:val="00B96128"/>
    <w:rsid w:val="00B97B2D"/>
    <w:rsid w:val="00BA0B93"/>
    <w:rsid w:val="00BA14E2"/>
    <w:rsid w:val="00BA2B62"/>
    <w:rsid w:val="00BA6008"/>
    <w:rsid w:val="00BA672F"/>
    <w:rsid w:val="00BB1A2D"/>
    <w:rsid w:val="00BB3AB3"/>
    <w:rsid w:val="00BB466F"/>
    <w:rsid w:val="00BB7E2D"/>
    <w:rsid w:val="00BC56C2"/>
    <w:rsid w:val="00BC75AC"/>
    <w:rsid w:val="00BD0227"/>
    <w:rsid w:val="00BD19E3"/>
    <w:rsid w:val="00BD24E4"/>
    <w:rsid w:val="00BD2A99"/>
    <w:rsid w:val="00BD50E7"/>
    <w:rsid w:val="00BD5E7E"/>
    <w:rsid w:val="00BD68C5"/>
    <w:rsid w:val="00BD71AC"/>
    <w:rsid w:val="00BD723B"/>
    <w:rsid w:val="00BD7511"/>
    <w:rsid w:val="00BD757F"/>
    <w:rsid w:val="00BD7991"/>
    <w:rsid w:val="00BE126E"/>
    <w:rsid w:val="00BE4AF2"/>
    <w:rsid w:val="00BF2CBD"/>
    <w:rsid w:val="00BF5940"/>
    <w:rsid w:val="00BF5E79"/>
    <w:rsid w:val="00C008B2"/>
    <w:rsid w:val="00C013D2"/>
    <w:rsid w:val="00C01843"/>
    <w:rsid w:val="00C06363"/>
    <w:rsid w:val="00C0688F"/>
    <w:rsid w:val="00C078A7"/>
    <w:rsid w:val="00C12341"/>
    <w:rsid w:val="00C15F2B"/>
    <w:rsid w:val="00C175DC"/>
    <w:rsid w:val="00C17DB6"/>
    <w:rsid w:val="00C207F1"/>
    <w:rsid w:val="00C224B4"/>
    <w:rsid w:val="00C25439"/>
    <w:rsid w:val="00C25DCC"/>
    <w:rsid w:val="00C26326"/>
    <w:rsid w:val="00C27910"/>
    <w:rsid w:val="00C27F6B"/>
    <w:rsid w:val="00C30BAD"/>
    <w:rsid w:val="00C32FB9"/>
    <w:rsid w:val="00C34DEA"/>
    <w:rsid w:val="00C351FD"/>
    <w:rsid w:val="00C36DCA"/>
    <w:rsid w:val="00C36E39"/>
    <w:rsid w:val="00C3755A"/>
    <w:rsid w:val="00C4020C"/>
    <w:rsid w:val="00C40EDE"/>
    <w:rsid w:val="00C4225D"/>
    <w:rsid w:val="00C42DD8"/>
    <w:rsid w:val="00C446F6"/>
    <w:rsid w:val="00C509DB"/>
    <w:rsid w:val="00C513A0"/>
    <w:rsid w:val="00C51766"/>
    <w:rsid w:val="00C51FB3"/>
    <w:rsid w:val="00C56773"/>
    <w:rsid w:val="00C57DFC"/>
    <w:rsid w:val="00C60D5E"/>
    <w:rsid w:val="00C622BC"/>
    <w:rsid w:val="00C63FBF"/>
    <w:rsid w:val="00C645C3"/>
    <w:rsid w:val="00C67A72"/>
    <w:rsid w:val="00C74C13"/>
    <w:rsid w:val="00C82219"/>
    <w:rsid w:val="00C84D75"/>
    <w:rsid w:val="00C87745"/>
    <w:rsid w:val="00C90C79"/>
    <w:rsid w:val="00C929E3"/>
    <w:rsid w:val="00C935C1"/>
    <w:rsid w:val="00CA00CB"/>
    <w:rsid w:val="00CA6276"/>
    <w:rsid w:val="00CB31B0"/>
    <w:rsid w:val="00CB653A"/>
    <w:rsid w:val="00CB6916"/>
    <w:rsid w:val="00CC101E"/>
    <w:rsid w:val="00CC2005"/>
    <w:rsid w:val="00CC3F1D"/>
    <w:rsid w:val="00CC4A5E"/>
    <w:rsid w:val="00CC7705"/>
    <w:rsid w:val="00CD3B25"/>
    <w:rsid w:val="00CD6226"/>
    <w:rsid w:val="00CD6D87"/>
    <w:rsid w:val="00CD7A13"/>
    <w:rsid w:val="00CE2C2C"/>
    <w:rsid w:val="00CE2CFA"/>
    <w:rsid w:val="00CE52A7"/>
    <w:rsid w:val="00CE6750"/>
    <w:rsid w:val="00CF3360"/>
    <w:rsid w:val="00CF5388"/>
    <w:rsid w:val="00CF70A4"/>
    <w:rsid w:val="00CF7C6A"/>
    <w:rsid w:val="00D01AE7"/>
    <w:rsid w:val="00D02219"/>
    <w:rsid w:val="00D05FB9"/>
    <w:rsid w:val="00D10314"/>
    <w:rsid w:val="00D129AB"/>
    <w:rsid w:val="00D14EE4"/>
    <w:rsid w:val="00D15197"/>
    <w:rsid w:val="00D17168"/>
    <w:rsid w:val="00D22F30"/>
    <w:rsid w:val="00D23460"/>
    <w:rsid w:val="00D26059"/>
    <w:rsid w:val="00D267D5"/>
    <w:rsid w:val="00D26B01"/>
    <w:rsid w:val="00D26DA1"/>
    <w:rsid w:val="00D27559"/>
    <w:rsid w:val="00D34E1F"/>
    <w:rsid w:val="00D36AF3"/>
    <w:rsid w:val="00D37F0F"/>
    <w:rsid w:val="00D42117"/>
    <w:rsid w:val="00D45A80"/>
    <w:rsid w:val="00D47B39"/>
    <w:rsid w:val="00D5058A"/>
    <w:rsid w:val="00D50D8E"/>
    <w:rsid w:val="00D50F5F"/>
    <w:rsid w:val="00D5508D"/>
    <w:rsid w:val="00D5741F"/>
    <w:rsid w:val="00D600CD"/>
    <w:rsid w:val="00D61F3C"/>
    <w:rsid w:val="00D642C7"/>
    <w:rsid w:val="00D659BF"/>
    <w:rsid w:val="00D67D17"/>
    <w:rsid w:val="00D67E93"/>
    <w:rsid w:val="00D705C7"/>
    <w:rsid w:val="00D70711"/>
    <w:rsid w:val="00D70970"/>
    <w:rsid w:val="00D71F15"/>
    <w:rsid w:val="00D7272A"/>
    <w:rsid w:val="00D733C1"/>
    <w:rsid w:val="00D734AD"/>
    <w:rsid w:val="00D748D0"/>
    <w:rsid w:val="00D75269"/>
    <w:rsid w:val="00D76D34"/>
    <w:rsid w:val="00D8242D"/>
    <w:rsid w:val="00D8384B"/>
    <w:rsid w:val="00D85A4C"/>
    <w:rsid w:val="00D92EB5"/>
    <w:rsid w:val="00D94280"/>
    <w:rsid w:val="00D95D26"/>
    <w:rsid w:val="00D9600C"/>
    <w:rsid w:val="00D966BB"/>
    <w:rsid w:val="00D967BB"/>
    <w:rsid w:val="00D97DF3"/>
    <w:rsid w:val="00DA189E"/>
    <w:rsid w:val="00DA19C4"/>
    <w:rsid w:val="00DA4A82"/>
    <w:rsid w:val="00DA61BB"/>
    <w:rsid w:val="00DA6ECC"/>
    <w:rsid w:val="00DA7359"/>
    <w:rsid w:val="00DB3396"/>
    <w:rsid w:val="00DB4821"/>
    <w:rsid w:val="00DB5D6E"/>
    <w:rsid w:val="00DB702C"/>
    <w:rsid w:val="00DB784B"/>
    <w:rsid w:val="00DB7F07"/>
    <w:rsid w:val="00DC1CB0"/>
    <w:rsid w:val="00DC2935"/>
    <w:rsid w:val="00DC372E"/>
    <w:rsid w:val="00DC3EDA"/>
    <w:rsid w:val="00DD06E8"/>
    <w:rsid w:val="00DD2AEE"/>
    <w:rsid w:val="00DD463F"/>
    <w:rsid w:val="00DD467A"/>
    <w:rsid w:val="00DD6457"/>
    <w:rsid w:val="00DE2CA3"/>
    <w:rsid w:val="00DE3B4E"/>
    <w:rsid w:val="00DE66B3"/>
    <w:rsid w:val="00DF0EE1"/>
    <w:rsid w:val="00DF1CEF"/>
    <w:rsid w:val="00DF21B5"/>
    <w:rsid w:val="00DF283D"/>
    <w:rsid w:val="00DF49B0"/>
    <w:rsid w:val="00DF5D4F"/>
    <w:rsid w:val="00DF7450"/>
    <w:rsid w:val="00E00F4F"/>
    <w:rsid w:val="00E01ECE"/>
    <w:rsid w:val="00E0225E"/>
    <w:rsid w:val="00E02979"/>
    <w:rsid w:val="00E02A5D"/>
    <w:rsid w:val="00E0465D"/>
    <w:rsid w:val="00E06C6C"/>
    <w:rsid w:val="00E21AB8"/>
    <w:rsid w:val="00E230F3"/>
    <w:rsid w:val="00E24839"/>
    <w:rsid w:val="00E27425"/>
    <w:rsid w:val="00E27CA1"/>
    <w:rsid w:val="00E30D82"/>
    <w:rsid w:val="00E317D6"/>
    <w:rsid w:val="00E34498"/>
    <w:rsid w:val="00E356A3"/>
    <w:rsid w:val="00E376F1"/>
    <w:rsid w:val="00E4243B"/>
    <w:rsid w:val="00E42C46"/>
    <w:rsid w:val="00E431E1"/>
    <w:rsid w:val="00E43308"/>
    <w:rsid w:val="00E47987"/>
    <w:rsid w:val="00E50905"/>
    <w:rsid w:val="00E5141E"/>
    <w:rsid w:val="00E516A9"/>
    <w:rsid w:val="00E52FB8"/>
    <w:rsid w:val="00E531C3"/>
    <w:rsid w:val="00E60F42"/>
    <w:rsid w:val="00E61D41"/>
    <w:rsid w:val="00E65B0B"/>
    <w:rsid w:val="00E669A1"/>
    <w:rsid w:val="00E66C3D"/>
    <w:rsid w:val="00E70A60"/>
    <w:rsid w:val="00E74C35"/>
    <w:rsid w:val="00E80134"/>
    <w:rsid w:val="00E81E57"/>
    <w:rsid w:val="00E8794F"/>
    <w:rsid w:val="00E87A5D"/>
    <w:rsid w:val="00E96376"/>
    <w:rsid w:val="00E97810"/>
    <w:rsid w:val="00EA09BF"/>
    <w:rsid w:val="00EA0EDF"/>
    <w:rsid w:val="00EA1451"/>
    <w:rsid w:val="00EB046E"/>
    <w:rsid w:val="00EB1DF2"/>
    <w:rsid w:val="00EB261A"/>
    <w:rsid w:val="00EB524F"/>
    <w:rsid w:val="00EB60D6"/>
    <w:rsid w:val="00EC18E4"/>
    <w:rsid w:val="00EC26C3"/>
    <w:rsid w:val="00EC35D9"/>
    <w:rsid w:val="00EC52B8"/>
    <w:rsid w:val="00EC5541"/>
    <w:rsid w:val="00ED13B0"/>
    <w:rsid w:val="00ED1F06"/>
    <w:rsid w:val="00ED4B4D"/>
    <w:rsid w:val="00EE1B5B"/>
    <w:rsid w:val="00EE1C4E"/>
    <w:rsid w:val="00EE3EEC"/>
    <w:rsid w:val="00EE57B0"/>
    <w:rsid w:val="00EE6154"/>
    <w:rsid w:val="00EE6CD1"/>
    <w:rsid w:val="00EE7EC8"/>
    <w:rsid w:val="00EF122C"/>
    <w:rsid w:val="00EF26A5"/>
    <w:rsid w:val="00EF347B"/>
    <w:rsid w:val="00F00CE9"/>
    <w:rsid w:val="00F01641"/>
    <w:rsid w:val="00F019D5"/>
    <w:rsid w:val="00F03D85"/>
    <w:rsid w:val="00F053A5"/>
    <w:rsid w:val="00F06D30"/>
    <w:rsid w:val="00F07563"/>
    <w:rsid w:val="00F10085"/>
    <w:rsid w:val="00F100A2"/>
    <w:rsid w:val="00F1440F"/>
    <w:rsid w:val="00F14679"/>
    <w:rsid w:val="00F14753"/>
    <w:rsid w:val="00F16F39"/>
    <w:rsid w:val="00F205AA"/>
    <w:rsid w:val="00F207FD"/>
    <w:rsid w:val="00F223A9"/>
    <w:rsid w:val="00F23C51"/>
    <w:rsid w:val="00F23E13"/>
    <w:rsid w:val="00F242C1"/>
    <w:rsid w:val="00F253A5"/>
    <w:rsid w:val="00F2567D"/>
    <w:rsid w:val="00F329E0"/>
    <w:rsid w:val="00F33794"/>
    <w:rsid w:val="00F375D4"/>
    <w:rsid w:val="00F40FCC"/>
    <w:rsid w:val="00F42013"/>
    <w:rsid w:val="00F45C8D"/>
    <w:rsid w:val="00F5316D"/>
    <w:rsid w:val="00F53813"/>
    <w:rsid w:val="00F61F98"/>
    <w:rsid w:val="00F62ACC"/>
    <w:rsid w:val="00F71C3A"/>
    <w:rsid w:val="00F723E9"/>
    <w:rsid w:val="00F74EEB"/>
    <w:rsid w:val="00F74F95"/>
    <w:rsid w:val="00F75B5A"/>
    <w:rsid w:val="00F765EB"/>
    <w:rsid w:val="00F8220A"/>
    <w:rsid w:val="00F824ED"/>
    <w:rsid w:val="00F837F6"/>
    <w:rsid w:val="00F8466D"/>
    <w:rsid w:val="00F85502"/>
    <w:rsid w:val="00F86BD9"/>
    <w:rsid w:val="00F924A6"/>
    <w:rsid w:val="00F93A77"/>
    <w:rsid w:val="00F9532B"/>
    <w:rsid w:val="00F956B7"/>
    <w:rsid w:val="00F9685A"/>
    <w:rsid w:val="00FA2850"/>
    <w:rsid w:val="00FA347A"/>
    <w:rsid w:val="00FA6D74"/>
    <w:rsid w:val="00FA7A1F"/>
    <w:rsid w:val="00FB4850"/>
    <w:rsid w:val="00FB5536"/>
    <w:rsid w:val="00FB5FA3"/>
    <w:rsid w:val="00FB6AFD"/>
    <w:rsid w:val="00FB749C"/>
    <w:rsid w:val="00FC0DDA"/>
    <w:rsid w:val="00FC2C01"/>
    <w:rsid w:val="00FC3031"/>
    <w:rsid w:val="00FC51D4"/>
    <w:rsid w:val="00FC5473"/>
    <w:rsid w:val="00FC6785"/>
    <w:rsid w:val="00FD170A"/>
    <w:rsid w:val="00FD21B6"/>
    <w:rsid w:val="00FD31B0"/>
    <w:rsid w:val="00FD5437"/>
    <w:rsid w:val="00FD565D"/>
    <w:rsid w:val="00FD603A"/>
    <w:rsid w:val="00FD61F6"/>
    <w:rsid w:val="00FD7811"/>
    <w:rsid w:val="00FE0F04"/>
    <w:rsid w:val="00FE2924"/>
    <w:rsid w:val="00FE7D06"/>
    <w:rsid w:val="00FF33A6"/>
    <w:rsid w:val="00FF5036"/>
    <w:rsid w:val="00FF65DF"/>
    <w:rsid w:val="00FF79DD"/>
    <w:rsid w:val="00FF7D9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8C3EE2"/>
  <w15:docId w15:val="{509B5ED7-F233-47C3-A58F-AFC032CA3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E04"/>
    <w:pPr>
      <w:spacing w:after="60" w:line="240" w:lineRule="auto"/>
    </w:pPr>
    <w:rPr>
      <w:rFonts w:eastAsia="Times New Roman" w:cs="Times New Roman"/>
      <w:sz w:val="20"/>
      <w:szCs w:val="24"/>
      <w:lang w:eastAsia="de-DE"/>
    </w:rPr>
  </w:style>
  <w:style w:type="paragraph" w:styleId="berschrift1">
    <w:name w:val="heading 1"/>
    <w:basedOn w:val="Standard"/>
    <w:link w:val="berschrift1Zchn"/>
    <w:autoRedefine/>
    <w:uiPriority w:val="9"/>
    <w:qFormat/>
    <w:rsid w:val="005E5F99"/>
    <w:pPr>
      <w:spacing w:before="100" w:beforeAutospacing="1" w:after="100" w:afterAutospacing="1"/>
      <w:jc w:val="both"/>
      <w:outlineLvl w:val="0"/>
    </w:pPr>
    <w:rPr>
      <w:rFonts w:cstheme="minorHAnsi"/>
      <w:b/>
      <w:bCs/>
      <w:kern w:val="36"/>
      <w:sz w:val="28"/>
      <w:szCs w:val="20"/>
    </w:rPr>
  </w:style>
  <w:style w:type="paragraph" w:styleId="berschrift2">
    <w:name w:val="heading 2"/>
    <w:basedOn w:val="Standard"/>
    <w:next w:val="Standard"/>
    <w:link w:val="berschrift2Zchn"/>
    <w:uiPriority w:val="9"/>
    <w:unhideWhenUsed/>
    <w:qFormat/>
    <w:rsid w:val="00702BB0"/>
    <w:pPr>
      <w:keepNext/>
      <w:spacing w:before="240"/>
      <w:outlineLvl w:val="1"/>
    </w:pPr>
    <w:rPr>
      <w:b/>
      <w:bCs/>
      <w:iCs/>
      <w:sz w:val="24"/>
      <w:szCs w:val="28"/>
    </w:rPr>
  </w:style>
  <w:style w:type="paragraph" w:styleId="berschrift3">
    <w:name w:val="heading 3"/>
    <w:basedOn w:val="Standard"/>
    <w:next w:val="Standard"/>
    <w:link w:val="berschrift3Zchn"/>
    <w:uiPriority w:val="9"/>
    <w:unhideWhenUsed/>
    <w:qFormat/>
    <w:rsid w:val="00702BB0"/>
    <w:pPr>
      <w:keepNext/>
      <w:keepLines/>
      <w:spacing w:before="120" w:line="259" w:lineRule="auto"/>
      <w:outlineLvl w:val="2"/>
    </w:pPr>
    <w:rPr>
      <w:rFonts w:asciiTheme="majorHAnsi" w:eastAsiaTheme="majorEastAsia" w:hAnsiTheme="majorHAnsi" w:cstheme="majorBidi"/>
      <w:b/>
      <w:color w:val="000000" w:themeColor="text1"/>
      <w:lang w:eastAsia="en-US"/>
    </w:rPr>
  </w:style>
  <w:style w:type="paragraph" w:styleId="berschrift4">
    <w:name w:val="heading 4"/>
    <w:basedOn w:val="Standard"/>
    <w:next w:val="Standard"/>
    <w:link w:val="berschrift4Zchn"/>
    <w:uiPriority w:val="9"/>
    <w:unhideWhenUsed/>
    <w:qFormat/>
    <w:rsid w:val="0033120A"/>
    <w:pPr>
      <w:keepNext/>
      <w:keepLines/>
      <w:spacing w:before="40" w:line="259" w:lineRule="auto"/>
      <w:outlineLvl w:val="3"/>
    </w:pPr>
    <w:rPr>
      <w:rFonts w:asciiTheme="majorHAnsi" w:eastAsiaTheme="majorEastAsia" w:hAnsiTheme="majorHAnsi" w:cstheme="majorBidi"/>
      <w:iCs/>
      <w:color w:val="2E74B5" w:themeColor="accent1" w:themeShade="BF"/>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E5F99"/>
    <w:rPr>
      <w:rFonts w:eastAsia="Times New Roman" w:cstheme="minorHAnsi"/>
      <w:b/>
      <w:bCs/>
      <w:kern w:val="36"/>
      <w:sz w:val="28"/>
      <w:szCs w:val="20"/>
      <w:lang w:eastAsia="de-DE"/>
    </w:rPr>
  </w:style>
  <w:style w:type="character" w:customStyle="1" w:styleId="berschrift2Zchn">
    <w:name w:val="Überschrift 2 Zchn"/>
    <w:basedOn w:val="Absatz-Standardschriftart"/>
    <w:link w:val="berschrift2"/>
    <w:uiPriority w:val="9"/>
    <w:rsid w:val="00702BB0"/>
    <w:rPr>
      <w:rFonts w:eastAsia="Times New Roman" w:cs="Times New Roman"/>
      <w:b/>
      <w:bCs/>
      <w:iCs/>
      <w:sz w:val="24"/>
      <w:szCs w:val="28"/>
      <w:lang w:eastAsia="de-DE"/>
    </w:rPr>
  </w:style>
  <w:style w:type="character" w:customStyle="1" w:styleId="berschrift3Zchn">
    <w:name w:val="Überschrift 3 Zchn"/>
    <w:basedOn w:val="Absatz-Standardschriftart"/>
    <w:link w:val="berschrift3"/>
    <w:uiPriority w:val="9"/>
    <w:rsid w:val="00702BB0"/>
    <w:rPr>
      <w:rFonts w:asciiTheme="majorHAnsi" w:eastAsiaTheme="majorEastAsia" w:hAnsiTheme="majorHAnsi" w:cstheme="majorBidi"/>
      <w:b/>
      <w:color w:val="000000" w:themeColor="text1"/>
      <w:sz w:val="20"/>
      <w:szCs w:val="24"/>
    </w:rPr>
  </w:style>
  <w:style w:type="character" w:customStyle="1" w:styleId="berschrift4Zchn">
    <w:name w:val="Überschrift 4 Zchn"/>
    <w:basedOn w:val="Absatz-Standardschriftart"/>
    <w:link w:val="berschrift4"/>
    <w:uiPriority w:val="9"/>
    <w:rsid w:val="0033120A"/>
    <w:rPr>
      <w:rFonts w:asciiTheme="majorHAnsi" w:eastAsiaTheme="majorEastAsia" w:hAnsiTheme="majorHAnsi" w:cstheme="majorBidi"/>
      <w:iCs/>
      <w:color w:val="2E74B5" w:themeColor="accent1" w:themeShade="BF"/>
    </w:rPr>
  </w:style>
  <w:style w:type="paragraph" w:styleId="Kopfzeile">
    <w:name w:val="header"/>
    <w:basedOn w:val="Standard"/>
    <w:link w:val="KopfzeileZchn"/>
    <w:unhideWhenUsed/>
    <w:rsid w:val="00DB4821"/>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rsid w:val="00DB4821"/>
  </w:style>
  <w:style w:type="paragraph" w:styleId="Fuzeile">
    <w:name w:val="footer"/>
    <w:basedOn w:val="Standard"/>
    <w:link w:val="FuzeileZchn"/>
    <w:uiPriority w:val="99"/>
    <w:unhideWhenUsed/>
    <w:rsid w:val="00DB4821"/>
    <w:pPr>
      <w:tabs>
        <w:tab w:val="center" w:pos="4536"/>
        <w:tab w:val="right" w:pos="9072"/>
      </w:tabs>
    </w:pPr>
    <w:rPr>
      <w:rFonts w:eastAsiaTheme="minorHAnsi" w:cstheme="minorBidi"/>
      <w:szCs w:val="22"/>
      <w:lang w:eastAsia="en-US"/>
    </w:rPr>
  </w:style>
  <w:style w:type="character" w:customStyle="1" w:styleId="FuzeileZchn">
    <w:name w:val="Fußzeile Zchn"/>
    <w:basedOn w:val="Absatz-Standardschriftart"/>
    <w:link w:val="Fuzeile"/>
    <w:uiPriority w:val="99"/>
    <w:rsid w:val="00DB4821"/>
  </w:style>
  <w:style w:type="paragraph" w:styleId="Listenabsatz">
    <w:name w:val="List Paragraph"/>
    <w:basedOn w:val="Standard"/>
    <w:uiPriority w:val="34"/>
    <w:qFormat/>
    <w:rsid w:val="005434DB"/>
    <w:pPr>
      <w:spacing w:after="160" w:line="259" w:lineRule="auto"/>
      <w:ind w:left="720"/>
      <w:contextualSpacing/>
    </w:pPr>
    <w:rPr>
      <w:rFonts w:eastAsiaTheme="minorHAnsi" w:cstheme="minorBidi"/>
      <w:szCs w:val="22"/>
      <w:lang w:eastAsia="en-US"/>
    </w:rPr>
  </w:style>
  <w:style w:type="paragraph" w:styleId="Sprechblasentext">
    <w:name w:val="Balloon Text"/>
    <w:basedOn w:val="Standard"/>
    <w:link w:val="SprechblasentextZchn"/>
    <w:uiPriority w:val="99"/>
    <w:semiHidden/>
    <w:unhideWhenUsed/>
    <w:rsid w:val="0096077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60773"/>
    <w:rPr>
      <w:rFonts w:ascii="Segoe UI" w:hAnsi="Segoe UI" w:cs="Segoe UI"/>
      <w:sz w:val="18"/>
      <w:szCs w:val="18"/>
    </w:rPr>
  </w:style>
  <w:style w:type="character" w:styleId="Kommentarzeichen">
    <w:name w:val="annotation reference"/>
    <w:basedOn w:val="Absatz-Standardschriftart"/>
    <w:uiPriority w:val="99"/>
    <w:semiHidden/>
    <w:unhideWhenUsed/>
    <w:rsid w:val="007E345F"/>
    <w:rPr>
      <w:sz w:val="16"/>
      <w:szCs w:val="16"/>
    </w:rPr>
  </w:style>
  <w:style w:type="paragraph" w:styleId="Kommentartext">
    <w:name w:val="annotation text"/>
    <w:basedOn w:val="Standard"/>
    <w:link w:val="KommentartextZchn"/>
    <w:uiPriority w:val="99"/>
    <w:unhideWhenUsed/>
    <w:rsid w:val="007E345F"/>
    <w:pPr>
      <w:spacing w:after="160"/>
    </w:pPr>
    <w:rPr>
      <w:rFonts w:eastAsiaTheme="minorHAnsi" w:cstheme="minorBidi"/>
      <w:szCs w:val="20"/>
      <w:lang w:eastAsia="en-US"/>
    </w:rPr>
  </w:style>
  <w:style w:type="character" w:customStyle="1" w:styleId="KommentartextZchn">
    <w:name w:val="Kommentartext Zchn"/>
    <w:basedOn w:val="Absatz-Standardschriftart"/>
    <w:link w:val="Kommentartext"/>
    <w:uiPriority w:val="99"/>
    <w:rsid w:val="007E345F"/>
    <w:rPr>
      <w:sz w:val="20"/>
      <w:szCs w:val="20"/>
    </w:rPr>
  </w:style>
  <w:style w:type="paragraph" w:styleId="Kommentarthema">
    <w:name w:val="annotation subject"/>
    <w:basedOn w:val="Kommentartext"/>
    <w:next w:val="Kommentartext"/>
    <w:link w:val="KommentarthemaZchn"/>
    <w:uiPriority w:val="99"/>
    <w:semiHidden/>
    <w:unhideWhenUsed/>
    <w:rsid w:val="007E345F"/>
    <w:rPr>
      <w:b/>
      <w:bCs/>
    </w:rPr>
  </w:style>
  <w:style w:type="character" w:customStyle="1" w:styleId="KommentarthemaZchn">
    <w:name w:val="Kommentarthema Zchn"/>
    <w:basedOn w:val="KommentartextZchn"/>
    <w:link w:val="Kommentarthema"/>
    <w:uiPriority w:val="99"/>
    <w:semiHidden/>
    <w:rsid w:val="007E345F"/>
    <w:rPr>
      <w:b/>
      <w:bCs/>
      <w:sz w:val="20"/>
      <w:szCs w:val="20"/>
    </w:rPr>
  </w:style>
  <w:style w:type="character" w:styleId="Hyperlink">
    <w:name w:val="Hyperlink"/>
    <w:uiPriority w:val="99"/>
    <w:rsid w:val="0043444E"/>
    <w:rPr>
      <w:color w:val="0000FF"/>
      <w:u w:val="single"/>
    </w:rPr>
  </w:style>
  <w:style w:type="paragraph" w:styleId="Verzeichnis2">
    <w:name w:val="toc 2"/>
    <w:basedOn w:val="Standard"/>
    <w:next w:val="Standard"/>
    <w:link w:val="Verzeichnis2Zchn"/>
    <w:autoRedefine/>
    <w:uiPriority w:val="39"/>
    <w:unhideWhenUsed/>
    <w:rsid w:val="0043444E"/>
    <w:pPr>
      <w:spacing w:after="100" w:line="259" w:lineRule="auto"/>
      <w:ind w:left="220"/>
    </w:pPr>
    <w:rPr>
      <w:rFonts w:ascii="Georgia" w:hAnsi="Georgia"/>
      <w:i/>
      <w:szCs w:val="22"/>
    </w:rPr>
  </w:style>
  <w:style w:type="character" w:customStyle="1" w:styleId="Verzeichnis2Zchn">
    <w:name w:val="Verzeichnis 2 Zchn"/>
    <w:basedOn w:val="Absatz-Standardschriftart"/>
    <w:link w:val="Verzeichnis2"/>
    <w:uiPriority w:val="39"/>
    <w:rsid w:val="0043444E"/>
    <w:rPr>
      <w:rFonts w:ascii="Georgia" w:eastAsia="Times New Roman" w:hAnsi="Georgia" w:cs="Times New Roman"/>
      <w:i/>
      <w:sz w:val="20"/>
      <w:lang w:eastAsia="de-DE"/>
    </w:rPr>
  </w:style>
  <w:style w:type="paragraph" w:styleId="Verzeichnis1">
    <w:name w:val="toc 1"/>
    <w:basedOn w:val="berschrift1"/>
    <w:next w:val="berschrift1"/>
    <w:link w:val="Verzeichnis1Zchn"/>
    <w:autoRedefine/>
    <w:uiPriority w:val="39"/>
    <w:unhideWhenUsed/>
    <w:rsid w:val="00127832"/>
    <w:pPr>
      <w:tabs>
        <w:tab w:val="right" w:leader="dot" w:pos="9231"/>
      </w:tabs>
      <w:spacing w:line="259" w:lineRule="auto"/>
    </w:pPr>
    <w:rPr>
      <w:noProof/>
      <w:sz w:val="20"/>
    </w:rPr>
  </w:style>
  <w:style w:type="character" w:customStyle="1" w:styleId="Verzeichnis1Zchn">
    <w:name w:val="Verzeichnis 1 Zchn"/>
    <w:basedOn w:val="berschrift1Zchn"/>
    <w:link w:val="Verzeichnis1"/>
    <w:uiPriority w:val="39"/>
    <w:rsid w:val="00127832"/>
    <w:rPr>
      <w:rFonts w:eastAsia="Times New Roman" w:cstheme="minorHAnsi"/>
      <w:b/>
      <w:bCs/>
      <w:noProof/>
      <w:kern w:val="36"/>
      <w:sz w:val="20"/>
      <w:szCs w:val="20"/>
      <w:lang w:eastAsia="de-DE"/>
    </w:rPr>
  </w:style>
  <w:style w:type="table" w:styleId="Tabellenraster">
    <w:name w:val="Table Grid"/>
    <w:aliases w:val="Scroll Table Normal"/>
    <w:basedOn w:val="NormaleTabelle"/>
    <w:uiPriority w:val="39"/>
    <w:rsid w:val="00FA7A1F"/>
    <w:pPr>
      <w:spacing w:after="0" w:line="24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90427"/>
    <w:pPr>
      <w:spacing w:after="0" w:line="240" w:lineRule="auto"/>
    </w:pPr>
  </w:style>
  <w:style w:type="paragraph" w:styleId="NurText">
    <w:name w:val="Plain Text"/>
    <w:basedOn w:val="Standard"/>
    <w:link w:val="NurTextZchn"/>
    <w:uiPriority w:val="99"/>
    <w:unhideWhenUsed/>
    <w:rsid w:val="00612F33"/>
    <w:rPr>
      <w:rFonts w:ascii="Calibri" w:eastAsiaTheme="minorHAnsi" w:hAnsi="Calibri" w:cstheme="minorBidi"/>
      <w:szCs w:val="21"/>
      <w:lang w:eastAsia="en-US"/>
    </w:rPr>
  </w:style>
  <w:style w:type="character" w:customStyle="1" w:styleId="NurTextZchn">
    <w:name w:val="Nur Text Zchn"/>
    <w:basedOn w:val="Absatz-Standardschriftart"/>
    <w:link w:val="NurText"/>
    <w:uiPriority w:val="99"/>
    <w:rsid w:val="00612F33"/>
    <w:rPr>
      <w:rFonts w:ascii="Calibri" w:hAnsi="Calibri"/>
      <w:szCs w:val="21"/>
    </w:rPr>
  </w:style>
  <w:style w:type="character" w:styleId="BesuchterLink">
    <w:name w:val="FollowedHyperlink"/>
    <w:basedOn w:val="Absatz-Standardschriftart"/>
    <w:uiPriority w:val="99"/>
    <w:semiHidden/>
    <w:unhideWhenUsed/>
    <w:rsid w:val="00612F33"/>
    <w:rPr>
      <w:color w:val="954F72" w:themeColor="followedHyperlink"/>
      <w:u w:val="single"/>
    </w:rPr>
  </w:style>
  <w:style w:type="paragraph" w:styleId="Inhaltsverzeichnisberschrift">
    <w:name w:val="TOC Heading"/>
    <w:basedOn w:val="berschrift1"/>
    <w:next w:val="Standard"/>
    <w:uiPriority w:val="39"/>
    <w:unhideWhenUsed/>
    <w:qFormat/>
    <w:rsid w:val="00DA4A82"/>
    <w:pPr>
      <w:keepNext/>
      <w:keepLines/>
      <w:spacing w:before="240" w:beforeAutospacing="0" w:after="0" w:afterAutospacing="0" w:line="259" w:lineRule="auto"/>
      <w:ind w:left="720" w:hanging="360"/>
      <w:jc w:val="left"/>
      <w:outlineLvl w:val="9"/>
    </w:pPr>
    <w:rPr>
      <w:rFonts w:asciiTheme="majorHAnsi" w:eastAsiaTheme="majorEastAsia" w:hAnsiTheme="majorHAnsi" w:cstheme="majorBidi"/>
      <w:b w:val="0"/>
      <w:bCs w:val="0"/>
      <w:color w:val="2E74B5" w:themeColor="accent1" w:themeShade="BF"/>
      <w:kern w:val="0"/>
      <w:sz w:val="32"/>
      <w:szCs w:val="32"/>
      <w:lang w:eastAsia="en-US"/>
    </w:rPr>
  </w:style>
  <w:style w:type="character" w:customStyle="1" w:styleId="FunotentextZchn">
    <w:name w:val="Fußnotentext Zchn"/>
    <w:basedOn w:val="Absatz-Standardschriftart"/>
    <w:link w:val="Funotentext"/>
    <w:uiPriority w:val="99"/>
    <w:semiHidden/>
    <w:rsid w:val="00DA4A82"/>
    <w:rPr>
      <w:sz w:val="20"/>
      <w:szCs w:val="20"/>
    </w:rPr>
  </w:style>
  <w:style w:type="paragraph" w:styleId="Funotentext">
    <w:name w:val="footnote text"/>
    <w:basedOn w:val="Standard"/>
    <w:link w:val="FunotentextZchn"/>
    <w:uiPriority w:val="99"/>
    <w:semiHidden/>
    <w:unhideWhenUsed/>
    <w:rsid w:val="00DA4A82"/>
    <w:rPr>
      <w:rFonts w:eastAsiaTheme="minorHAnsi" w:cstheme="minorBidi"/>
      <w:szCs w:val="20"/>
      <w:lang w:eastAsia="en-US"/>
    </w:rPr>
  </w:style>
  <w:style w:type="character" w:styleId="Funotenzeichen">
    <w:name w:val="footnote reference"/>
    <w:basedOn w:val="Absatz-Standardschriftart"/>
    <w:uiPriority w:val="99"/>
    <w:semiHidden/>
    <w:unhideWhenUsed/>
    <w:rsid w:val="00DA4A82"/>
    <w:rPr>
      <w:vertAlign w:val="superscript"/>
    </w:rPr>
  </w:style>
  <w:style w:type="paragraph" w:styleId="KeinLeerraum">
    <w:name w:val="No Spacing"/>
    <w:uiPriority w:val="1"/>
    <w:qFormat/>
    <w:rsid w:val="00DA4A82"/>
    <w:pPr>
      <w:suppressAutoHyphens/>
      <w:spacing w:after="0" w:line="240" w:lineRule="auto"/>
    </w:pPr>
    <w:rPr>
      <w:rFonts w:ascii="Times New Roman" w:eastAsia="Times New Roman" w:hAnsi="Times New Roman" w:cs="Times New Roman"/>
      <w:sz w:val="20"/>
      <w:szCs w:val="20"/>
      <w:lang w:val="de-AT" w:eastAsia="ar-SA"/>
    </w:rPr>
  </w:style>
  <w:style w:type="paragraph" w:styleId="StandardWeb">
    <w:name w:val="Normal (Web)"/>
    <w:basedOn w:val="Standard"/>
    <w:uiPriority w:val="99"/>
    <w:unhideWhenUsed/>
    <w:rsid w:val="00DA4A82"/>
    <w:pPr>
      <w:spacing w:before="100" w:beforeAutospacing="1" w:after="100" w:afterAutospacing="1"/>
    </w:pPr>
  </w:style>
  <w:style w:type="character" w:customStyle="1" w:styleId="apple-converted-space">
    <w:name w:val="apple-converted-space"/>
    <w:basedOn w:val="Absatz-Standardschriftart"/>
    <w:rsid w:val="00DA4A82"/>
  </w:style>
  <w:style w:type="paragraph" w:styleId="Verzeichnis3">
    <w:name w:val="toc 3"/>
    <w:basedOn w:val="Standard"/>
    <w:next w:val="Standard"/>
    <w:autoRedefine/>
    <w:uiPriority w:val="39"/>
    <w:unhideWhenUsed/>
    <w:rsid w:val="00852C55"/>
    <w:pPr>
      <w:spacing w:after="100" w:line="259" w:lineRule="auto"/>
      <w:ind w:left="440"/>
    </w:pPr>
    <w:rPr>
      <w:rFonts w:eastAsiaTheme="minorHAnsi" w:cstheme="minorBidi"/>
      <w:szCs w:val="22"/>
      <w:lang w:eastAsia="en-US"/>
    </w:rPr>
  </w:style>
  <w:style w:type="paragraph" w:customStyle="1" w:styleId="Default">
    <w:name w:val="Default"/>
    <w:basedOn w:val="Standard"/>
    <w:rsid w:val="00ED1F06"/>
    <w:pPr>
      <w:autoSpaceDE w:val="0"/>
      <w:autoSpaceDN w:val="0"/>
      <w:spacing w:after="0"/>
    </w:pPr>
    <w:rPr>
      <w:rFonts w:ascii="Calibri" w:eastAsiaTheme="minorHAnsi" w:hAnsi="Calibri" w:cs="Calibri"/>
      <w:color w:val="000000"/>
      <w:sz w:val="24"/>
      <w:lang w:eastAsia="en-US"/>
    </w:rPr>
  </w:style>
  <w:style w:type="character" w:styleId="Hervorhebung">
    <w:name w:val="Emphasis"/>
    <w:basedOn w:val="Absatz-Standardschriftart"/>
    <w:uiPriority w:val="20"/>
    <w:qFormat/>
    <w:rsid w:val="00ED1F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1075">
      <w:bodyDiv w:val="1"/>
      <w:marLeft w:val="0"/>
      <w:marRight w:val="0"/>
      <w:marTop w:val="0"/>
      <w:marBottom w:val="0"/>
      <w:divBdr>
        <w:top w:val="none" w:sz="0" w:space="0" w:color="auto"/>
        <w:left w:val="none" w:sz="0" w:space="0" w:color="auto"/>
        <w:bottom w:val="none" w:sz="0" w:space="0" w:color="auto"/>
        <w:right w:val="none" w:sz="0" w:space="0" w:color="auto"/>
      </w:divBdr>
    </w:div>
    <w:div w:id="63651371">
      <w:bodyDiv w:val="1"/>
      <w:marLeft w:val="0"/>
      <w:marRight w:val="0"/>
      <w:marTop w:val="0"/>
      <w:marBottom w:val="0"/>
      <w:divBdr>
        <w:top w:val="none" w:sz="0" w:space="0" w:color="auto"/>
        <w:left w:val="none" w:sz="0" w:space="0" w:color="auto"/>
        <w:bottom w:val="none" w:sz="0" w:space="0" w:color="auto"/>
        <w:right w:val="none" w:sz="0" w:space="0" w:color="auto"/>
      </w:divBdr>
      <w:divsChild>
        <w:div w:id="1061834004">
          <w:marLeft w:val="0"/>
          <w:marRight w:val="0"/>
          <w:marTop w:val="0"/>
          <w:marBottom w:val="0"/>
          <w:divBdr>
            <w:top w:val="none" w:sz="0" w:space="0" w:color="auto"/>
            <w:left w:val="none" w:sz="0" w:space="0" w:color="auto"/>
            <w:bottom w:val="none" w:sz="0" w:space="0" w:color="auto"/>
            <w:right w:val="none" w:sz="0" w:space="0" w:color="auto"/>
          </w:divBdr>
        </w:div>
        <w:div w:id="638997314">
          <w:marLeft w:val="0"/>
          <w:marRight w:val="0"/>
          <w:marTop w:val="0"/>
          <w:marBottom w:val="0"/>
          <w:divBdr>
            <w:top w:val="none" w:sz="0" w:space="0" w:color="auto"/>
            <w:left w:val="none" w:sz="0" w:space="0" w:color="auto"/>
            <w:bottom w:val="none" w:sz="0" w:space="0" w:color="auto"/>
            <w:right w:val="none" w:sz="0" w:space="0" w:color="auto"/>
          </w:divBdr>
        </w:div>
        <w:div w:id="780151799">
          <w:marLeft w:val="0"/>
          <w:marRight w:val="0"/>
          <w:marTop w:val="0"/>
          <w:marBottom w:val="0"/>
          <w:divBdr>
            <w:top w:val="none" w:sz="0" w:space="0" w:color="auto"/>
            <w:left w:val="none" w:sz="0" w:space="0" w:color="auto"/>
            <w:bottom w:val="none" w:sz="0" w:space="0" w:color="auto"/>
            <w:right w:val="none" w:sz="0" w:space="0" w:color="auto"/>
          </w:divBdr>
        </w:div>
        <w:div w:id="1072391027">
          <w:marLeft w:val="0"/>
          <w:marRight w:val="0"/>
          <w:marTop w:val="0"/>
          <w:marBottom w:val="0"/>
          <w:divBdr>
            <w:top w:val="none" w:sz="0" w:space="0" w:color="auto"/>
            <w:left w:val="none" w:sz="0" w:space="0" w:color="auto"/>
            <w:bottom w:val="none" w:sz="0" w:space="0" w:color="auto"/>
            <w:right w:val="none" w:sz="0" w:space="0" w:color="auto"/>
          </w:divBdr>
        </w:div>
        <w:div w:id="1497191755">
          <w:marLeft w:val="0"/>
          <w:marRight w:val="0"/>
          <w:marTop w:val="0"/>
          <w:marBottom w:val="0"/>
          <w:divBdr>
            <w:top w:val="none" w:sz="0" w:space="0" w:color="auto"/>
            <w:left w:val="none" w:sz="0" w:space="0" w:color="auto"/>
            <w:bottom w:val="none" w:sz="0" w:space="0" w:color="auto"/>
            <w:right w:val="none" w:sz="0" w:space="0" w:color="auto"/>
          </w:divBdr>
        </w:div>
        <w:div w:id="753672045">
          <w:marLeft w:val="0"/>
          <w:marRight w:val="0"/>
          <w:marTop w:val="0"/>
          <w:marBottom w:val="0"/>
          <w:divBdr>
            <w:top w:val="none" w:sz="0" w:space="0" w:color="auto"/>
            <w:left w:val="none" w:sz="0" w:space="0" w:color="auto"/>
            <w:bottom w:val="none" w:sz="0" w:space="0" w:color="auto"/>
            <w:right w:val="none" w:sz="0" w:space="0" w:color="auto"/>
          </w:divBdr>
        </w:div>
        <w:div w:id="881019695">
          <w:marLeft w:val="0"/>
          <w:marRight w:val="0"/>
          <w:marTop w:val="0"/>
          <w:marBottom w:val="0"/>
          <w:divBdr>
            <w:top w:val="none" w:sz="0" w:space="0" w:color="auto"/>
            <w:left w:val="none" w:sz="0" w:space="0" w:color="auto"/>
            <w:bottom w:val="none" w:sz="0" w:space="0" w:color="auto"/>
            <w:right w:val="none" w:sz="0" w:space="0" w:color="auto"/>
          </w:divBdr>
        </w:div>
        <w:div w:id="1940332083">
          <w:marLeft w:val="0"/>
          <w:marRight w:val="0"/>
          <w:marTop w:val="0"/>
          <w:marBottom w:val="0"/>
          <w:divBdr>
            <w:top w:val="none" w:sz="0" w:space="0" w:color="auto"/>
            <w:left w:val="none" w:sz="0" w:space="0" w:color="auto"/>
            <w:bottom w:val="none" w:sz="0" w:space="0" w:color="auto"/>
            <w:right w:val="none" w:sz="0" w:space="0" w:color="auto"/>
          </w:divBdr>
        </w:div>
        <w:div w:id="698089615">
          <w:marLeft w:val="0"/>
          <w:marRight w:val="0"/>
          <w:marTop w:val="0"/>
          <w:marBottom w:val="0"/>
          <w:divBdr>
            <w:top w:val="none" w:sz="0" w:space="0" w:color="auto"/>
            <w:left w:val="none" w:sz="0" w:space="0" w:color="auto"/>
            <w:bottom w:val="none" w:sz="0" w:space="0" w:color="auto"/>
            <w:right w:val="none" w:sz="0" w:space="0" w:color="auto"/>
          </w:divBdr>
        </w:div>
        <w:div w:id="1946620260">
          <w:marLeft w:val="0"/>
          <w:marRight w:val="0"/>
          <w:marTop w:val="0"/>
          <w:marBottom w:val="0"/>
          <w:divBdr>
            <w:top w:val="none" w:sz="0" w:space="0" w:color="auto"/>
            <w:left w:val="none" w:sz="0" w:space="0" w:color="auto"/>
            <w:bottom w:val="none" w:sz="0" w:space="0" w:color="auto"/>
            <w:right w:val="none" w:sz="0" w:space="0" w:color="auto"/>
          </w:divBdr>
        </w:div>
        <w:div w:id="884296463">
          <w:marLeft w:val="0"/>
          <w:marRight w:val="0"/>
          <w:marTop w:val="0"/>
          <w:marBottom w:val="0"/>
          <w:divBdr>
            <w:top w:val="none" w:sz="0" w:space="0" w:color="auto"/>
            <w:left w:val="none" w:sz="0" w:space="0" w:color="auto"/>
            <w:bottom w:val="none" w:sz="0" w:space="0" w:color="auto"/>
            <w:right w:val="none" w:sz="0" w:space="0" w:color="auto"/>
          </w:divBdr>
        </w:div>
        <w:div w:id="469640077">
          <w:marLeft w:val="0"/>
          <w:marRight w:val="0"/>
          <w:marTop w:val="0"/>
          <w:marBottom w:val="0"/>
          <w:divBdr>
            <w:top w:val="none" w:sz="0" w:space="0" w:color="auto"/>
            <w:left w:val="none" w:sz="0" w:space="0" w:color="auto"/>
            <w:bottom w:val="none" w:sz="0" w:space="0" w:color="auto"/>
            <w:right w:val="none" w:sz="0" w:space="0" w:color="auto"/>
          </w:divBdr>
        </w:div>
        <w:div w:id="1980916606">
          <w:marLeft w:val="0"/>
          <w:marRight w:val="0"/>
          <w:marTop w:val="0"/>
          <w:marBottom w:val="0"/>
          <w:divBdr>
            <w:top w:val="none" w:sz="0" w:space="0" w:color="auto"/>
            <w:left w:val="none" w:sz="0" w:space="0" w:color="auto"/>
            <w:bottom w:val="none" w:sz="0" w:space="0" w:color="auto"/>
            <w:right w:val="none" w:sz="0" w:space="0" w:color="auto"/>
          </w:divBdr>
        </w:div>
        <w:div w:id="140081616">
          <w:marLeft w:val="0"/>
          <w:marRight w:val="0"/>
          <w:marTop w:val="0"/>
          <w:marBottom w:val="0"/>
          <w:divBdr>
            <w:top w:val="none" w:sz="0" w:space="0" w:color="auto"/>
            <w:left w:val="none" w:sz="0" w:space="0" w:color="auto"/>
            <w:bottom w:val="none" w:sz="0" w:space="0" w:color="auto"/>
            <w:right w:val="none" w:sz="0" w:space="0" w:color="auto"/>
          </w:divBdr>
        </w:div>
        <w:div w:id="1498426850">
          <w:marLeft w:val="0"/>
          <w:marRight w:val="0"/>
          <w:marTop w:val="0"/>
          <w:marBottom w:val="0"/>
          <w:divBdr>
            <w:top w:val="none" w:sz="0" w:space="0" w:color="auto"/>
            <w:left w:val="none" w:sz="0" w:space="0" w:color="auto"/>
            <w:bottom w:val="none" w:sz="0" w:space="0" w:color="auto"/>
            <w:right w:val="none" w:sz="0" w:space="0" w:color="auto"/>
          </w:divBdr>
        </w:div>
        <w:div w:id="1189560203">
          <w:marLeft w:val="0"/>
          <w:marRight w:val="0"/>
          <w:marTop w:val="0"/>
          <w:marBottom w:val="0"/>
          <w:divBdr>
            <w:top w:val="none" w:sz="0" w:space="0" w:color="auto"/>
            <w:left w:val="none" w:sz="0" w:space="0" w:color="auto"/>
            <w:bottom w:val="none" w:sz="0" w:space="0" w:color="auto"/>
            <w:right w:val="none" w:sz="0" w:space="0" w:color="auto"/>
          </w:divBdr>
        </w:div>
        <w:div w:id="1544976223">
          <w:marLeft w:val="0"/>
          <w:marRight w:val="0"/>
          <w:marTop w:val="0"/>
          <w:marBottom w:val="0"/>
          <w:divBdr>
            <w:top w:val="none" w:sz="0" w:space="0" w:color="auto"/>
            <w:left w:val="none" w:sz="0" w:space="0" w:color="auto"/>
            <w:bottom w:val="none" w:sz="0" w:space="0" w:color="auto"/>
            <w:right w:val="none" w:sz="0" w:space="0" w:color="auto"/>
          </w:divBdr>
        </w:div>
        <w:div w:id="776566196">
          <w:marLeft w:val="0"/>
          <w:marRight w:val="0"/>
          <w:marTop w:val="0"/>
          <w:marBottom w:val="0"/>
          <w:divBdr>
            <w:top w:val="none" w:sz="0" w:space="0" w:color="auto"/>
            <w:left w:val="none" w:sz="0" w:space="0" w:color="auto"/>
            <w:bottom w:val="none" w:sz="0" w:space="0" w:color="auto"/>
            <w:right w:val="none" w:sz="0" w:space="0" w:color="auto"/>
          </w:divBdr>
        </w:div>
        <w:div w:id="522937460">
          <w:marLeft w:val="0"/>
          <w:marRight w:val="0"/>
          <w:marTop w:val="0"/>
          <w:marBottom w:val="0"/>
          <w:divBdr>
            <w:top w:val="none" w:sz="0" w:space="0" w:color="auto"/>
            <w:left w:val="none" w:sz="0" w:space="0" w:color="auto"/>
            <w:bottom w:val="none" w:sz="0" w:space="0" w:color="auto"/>
            <w:right w:val="none" w:sz="0" w:space="0" w:color="auto"/>
          </w:divBdr>
        </w:div>
        <w:div w:id="1410498347">
          <w:marLeft w:val="0"/>
          <w:marRight w:val="0"/>
          <w:marTop w:val="0"/>
          <w:marBottom w:val="0"/>
          <w:divBdr>
            <w:top w:val="none" w:sz="0" w:space="0" w:color="auto"/>
            <w:left w:val="none" w:sz="0" w:space="0" w:color="auto"/>
            <w:bottom w:val="none" w:sz="0" w:space="0" w:color="auto"/>
            <w:right w:val="none" w:sz="0" w:space="0" w:color="auto"/>
          </w:divBdr>
        </w:div>
        <w:div w:id="882600050">
          <w:marLeft w:val="0"/>
          <w:marRight w:val="0"/>
          <w:marTop w:val="0"/>
          <w:marBottom w:val="0"/>
          <w:divBdr>
            <w:top w:val="none" w:sz="0" w:space="0" w:color="auto"/>
            <w:left w:val="none" w:sz="0" w:space="0" w:color="auto"/>
            <w:bottom w:val="none" w:sz="0" w:space="0" w:color="auto"/>
            <w:right w:val="none" w:sz="0" w:space="0" w:color="auto"/>
          </w:divBdr>
        </w:div>
        <w:div w:id="1980719534">
          <w:marLeft w:val="0"/>
          <w:marRight w:val="0"/>
          <w:marTop w:val="0"/>
          <w:marBottom w:val="0"/>
          <w:divBdr>
            <w:top w:val="none" w:sz="0" w:space="0" w:color="auto"/>
            <w:left w:val="none" w:sz="0" w:space="0" w:color="auto"/>
            <w:bottom w:val="none" w:sz="0" w:space="0" w:color="auto"/>
            <w:right w:val="none" w:sz="0" w:space="0" w:color="auto"/>
          </w:divBdr>
        </w:div>
        <w:div w:id="1862740630">
          <w:marLeft w:val="0"/>
          <w:marRight w:val="0"/>
          <w:marTop w:val="0"/>
          <w:marBottom w:val="0"/>
          <w:divBdr>
            <w:top w:val="none" w:sz="0" w:space="0" w:color="auto"/>
            <w:left w:val="none" w:sz="0" w:space="0" w:color="auto"/>
            <w:bottom w:val="none" w:sz="0" w:space="0" w:color="auto"/>
            <w:right w:val="none" w:sz="0" w:space="0" w:color="auto"/>
          </w:divBdr>
        </w:div>
        <w:div w:id="1046678471">
          <w:marLeft w:val="0"/>
          <w:marRight w:val="0"/>
          <w:marTop w:val="0"/>
          <w:marBottom w:val="0"/>
          <w:divBdr>
            <w:top w:val="none" w:sz="0" w:space="0" w:color="auto"/>
            <w:left w:val="none" w:sz="0" w:space="0" w:color="auto"/>
            <w:bottom w:val="none" w:sz="0" w:space="0" w:color="auto"/>
            <w:right w:val="none" w:sz="0" w:space="0" w:color="auto"/>
          </w:divBdr>
        </w:div>
        <w:div w:id="1552955748">
          <w:marLeft w:val="0"/>
          <w:marRight w:val="0"/>
          <w:marTop w:val="0"/>
          <w:marBottom w:val="0"/>
          <w:divBdr>
            <w:top w:val="none" w:sz="0" w:space="0" w:color="auto"/>
            <w:left w:val="none" w:sz="0" w:space="0" w:color="auto"/>
            <w:bottom w:val="none" w:sz="0" w:space="0" w:color="auto"/>
            <w:right w:val="none" w:sz="0" w:space="0" w:color="auto"/>
          </w:divBdr>
        </w:div>
        <w:div w:id="980883472">
          <w:marLeft w:val="0"/>
          <w:marRight w:val="0"/>
          <w:marTop w:val="0"/>
          <w:marBottom w:val="0"/>
          <w:divBdr>
            <w:top w:val="none" w:sz="0" w:space="0" w:color="auto"/>
            <w:left w:val="none" w:sz="0" w:space="0" w:color="auto"/>
            <w:bottom w:val="none" w:sz="0" w:space="0" w:color="auto"/>
            <w:right w:val="none" w:sz="0" w:space="0" w:color="auto"/>
          </w:divBdr>
        </w:div>
        <w:div w:id="984508124">
          <w:marLeft w:val="0"/>
          <w:marRight w:val="0"/>
          <w:marTop w:val="0"/>
          <w:marBottom w:val="0"/>
          <w:divBdr>
            <w:top w:val="none" w:sz="0" w:space="0" w:color="auto"/>
            <w:left w:val="none" w:sz="0" w:space="0" w:color="auto"/>
            <w:bottom w:val="none" w:sz="0" w:space="0" w:color="auto"/>
            <w:right w:val="none" w:sz="0" w:space="0" w:color="auto"/>
          </w:divBdr>
        </w:div>
        <w:div w:id="577978036">
          <w:marLeft w:val="0"/>
          <w:marRight w:val="0"/>
          <w:marTop w:val="0"/>
          <w:marBottom w:val="0"/>
          <w:divBdr>
            <w:top w:val="none" w:sz="0" w:space="0" w:color="auto"/>
            <w:left w:val="none" w:sz="0" w:space="0" w:color="auto"/>
            <w:bottom w:val="none" w:sz="0" w:space="0" w:color="auto"/>
            <w:right w:val="none" w:sz="0" w:space="0" w:color="auto"/>
          </w:divBdr>
        </w:div>
        <w:div w:id="483742914">
          <w:marLeft w:val="0"/>
          <w:marRight w:val="0"/>
          <w:marTop w:val="0"/>
          <w:marBottom w:val="0"/>
          <w:divBdr>
            <w:top w:val="none" w:sz="0" w:space="0" w:color="auto"/>
            <w:left w:val="none" w:sz="0" w:space="0" w:color="auto"/>
            <w:bottom w:val="none" w:sz="0" w:space="0" w:color="auto"/>
            <w:right w:val="none" w:sz="0" w:space="0" w:color="auto"/>
          </w:divBdr>
        </w:div>
        <w:div w:id="836916853">
          <w:marLeft w:val="0"/>
          <w:marRight w:val="0"/>
          <w:marTop w:val="0"/>
          <w:marBottom w:val="0"/>
          <w:divBdr>
            <w:top w:val="none" w:sz="0" w:space="0" w:color="auto"/>
            <w:left w:val="none" w:sz="0" w:space="0" w:color="auto"/>
            <w:bottom w:val="none" w:sz="0" w:space="0" w:color="auto"/>
            <w:right w:val="none" w:sz="0" w:space="0" w:color="auto"/>
          </w:divBdr>
        </w:div>
        <w:div w:id="1516770041">
          <w:marLeft w:val="0"/>
          <w:marRight w:val="0"/>
          <w:marTop w:val="0"/>
          <w:marBottom w:val="0"/>
          <w:divBdr>
            <w:top w:val="none" w:sz="0" w:space="0" w:color="auto"/>
            <w:left w:val="none" w:sz="0" w:space="0" w:color="auto"/>
            <w:bottom w:val="none" w:sz="0" w:space="0" w:color="auto"/>
            <w:right w:val="none" w:sz="0" w:space="0" w:color="auto"/>
          </w:divBdr>
        </w:div>
        <w:div w:id="1822382505">
          <w:marLeft w:val="0"/>
          <w:marRight w:val="0"/>
          <w:marTop w:val="0"/>
          <w:marBottom w:val="0"/>
          <w:divBdr>
            <w:top w:val="none" w:sz="0" w:space="0" w:color="auto"/>
            <w:left w:val="none" w:sz="0" w:space="0" w:color="auto"/>
            <w:bottom w:val="none" w:sz="0" w:space="0" w:color="auto"/>
            <w:right w:val="none" w:sz="0" w:space="0" w:color="auto"/>
          </w:divBdr>
        </w:div>
        <w:div w:id="1546284962">
          <w:marLeft w:val="0"/>
          <w:marRight w:val="0"/>
          <w:marTop w:val="0"/>
          <w:marBottom w:val="0"/>
          <w:divBdr>
            <w:top w:val="none" w:sz="0" w:space="0" w:color="auto"/>
            <w:left w:val="none" w:sz="0" w:space="0" w:color="auto"/>
            <w:bottom w:val="none" w:sz="0" w:space="0" w:color="auto"/>
            <w:right w:val="none" w:sz="0" w:space="0" w:color="auto"/>
          </w:divBdr>
        </w:div>
        <w:div w:id="1013145033">
          <w:marLeft w:val="0"/>
          <w:marRight w:val="0"/>
          <w:marTop w:val="0"/>
          <w:marBottom w:val="0"/>
          <w:divBdr>
            <w:top w:val="none" w:sz="0" w:space="0" w:color="auto"/>
            <w:left w:val="none" w:sz="0" w:space="0" w:color="auto"/>
            <w:bottom w:val="none" w:sz="0" w:space="0" w:color="auto"/>
            <w:right w:val="none" w:sz="0" w:space="0" w:color="auto"/>
          </w:divBdr>
        </w:div>
        <w:div w:id="2122842976">
          <w:marLeft w:val="0"/>
          <w:marRight w:val="0"/>
          <w:marTop w:val="0"/>
          <w:marBottom w:val="0"/>
          <w:divBdr>
            <w:top w:val="none" w:sz="0" w:space="0" w:color="auto"/>
            <w:left w:val="none" w:sz="0" w:space="0" w:color="auto"/>
            <w:bottom w:val="none" w:sz="0" w:space="0" w:color="auto"/>
            <w:right w:val="none" w:sz="0" w:space="0" w:color="auto"/>
          </w:divBdr>
        </w:div>
        <w:div w:id="1966739256">
          <w:marLeft w:val="0"/>
          <w:marRight w:val="0"/>
          <w:marTop w:val="0"/>
          <w:marBottom w:val="0"/>
          <w:divBdr>
            <w:top w:val="none" w:sz="0" w:space="0" w:color="auto"/>
            <w:left w:val="none" w:sz="0" w:space="0" w:color="auto"/>
            <w:bottom w:val="none" w:sz="0" w:space="0" w:color="auto"/>
            <w:right w:val="none" w:sz="0" w:space="0" w:color="auto"/>
          </w:divBdr>
        </w:div>
        <w:div w:id="1656059510">
          <w:marLeft w:val="0"/>
          <w:marRight w:val="0"/>
          <w:marTop w:val="0"/>
          <w:marBottom w:val="0"/>
          <w:divBdr>
            <w:top w:val="none" w:sz="0" w:space="0" w:color="auto"/>
            <w:left w:val="none" w:sz="0" w:space="0" w:color="auto"/>
            <w:bottom w:val="none" w:sz="0" w:space="0" w:color="auto"/>
            <w:right w:val="none" w:sz="0" w:space="0" w:color="auto"/>
          </w:divBdr>
        </w:div>
        <w:div w:id="1117483111">
          <w:marLeft w:val="0"/>
          <w:marRight w:val="0"/>
          <w:marTop w:val="0"/>
          <w:marBottom w:val="0"/>
          <w:divBdr>
            <w:top w:val="none" w:sz="0" w:space="0" w:color="auto"/>
            <w:left w:val="none" w:sz="0" w:space="0" w:color="auto"/>
            <w:bottom w:val="none" w:sz="0" w:space="0" w:color="auto"/>
            <w:right w:val="none" w:sz="0" w:space="0" w:color="auto"/>
          </w:divBdr>
        </w:div>
        <w:div w:id="1544978274">
          <w:marLeft w:val="0"/>
          <w:marRight w:val="0"/>
          <w:marTop w:val="0"/>
          <w:marBottom w:val="0"/>
          <w:divBdr>
            <w:top w:val="none" w:sz="0" w:space="0" w:color="auto"/>
            <w:left w:val="none" w:sz="0" w:space="0" w:color="auto"/>
            <w:bottom w:val="none" w:sz="0" w:space="0" w:color="auto"/>
            <w:right w:val="none" w:sz="0" w:space="0" w:color="auto"/>
          </w:divBdr>
        </w:div>
      </w:divsChild>
    </w:div>
    <w:div w:id="187645644">
      <w:bodyDiv w:val="1"/>
      <w:marLeft w:val="0"/>
      <w:marRight w:val="0"/>
      <w:marTop w:val="0"/>
      <w:marBottom w:val="0"/>
      <w:divBdr>
        <w:top w:val="none" w:sz="0" w:space="0" w:color="auto"/>
        <w:left w:val="none" w:sz="0" w:space="0" w:color="auto"/>
        <w:bottom w:val="none" w:sz="0" w:space="0" w:color="auto"/>
        <w:right w:val="none" w:sz="0" w:space="0" w:color="auto"/>
      </w:divBdr>
    </w:div>
    <w:div w:id="256325342">
      <w:bodyDiv w:val="1"/>
      <w:marLeft w:val="0"/>
      <w:marRight w:val="0"/>
      <w:marTop w:val="0"/>
      <w:marBottom w:val="0"/>
      <w:divBdr>
        <w:top w:val="none" w:sz="0" w:space="0" w:color="auto"/>
        <w:left w:val="none" w:sz="0" w:space="0" w:color="auto"/>
        <w:bottom w:val="none" w:sz="0" w:space="0" w:color="auto"/>
        <w:right w:val="none" w:sz="0" w:space="0" w:color="auto"/>
      </w:divBdr>
    </w:div>
    <w:div w:id="270356349">
      <w:bodyDiv w:val="1"/>
      <w:marLeft w:val="0"/>
      <w:marRight w:val="0"/>
      <w:marTop w:val="0"/>
      <w:marBottom w:val="0"/>
      <w:divBdr>
        <w:top w:val="none" w:sz="0" w:space="0" w:color="auto"/>
        <w:left w:val="none" w:sz="0" w:space="0" w:color="auto"/>
        <w:bottom w:val="none" w:sz="0" w:space="0" w:color="auto"/>
        <w:right w:val="none" w:sz="0" w:space="0" w:color="auto"/>
      </w:divBdr>
    </w:div>
    <w:div w:id="456459699">
      <w:bodyDiv w:val="1"/>
      <w:marLeft w:val="0"/>
      <w:marRight w:val="0"/>
      <w:marTop w:val="0"/>
      <w:marBottom w:val="0"/>
      <w:divBdr>
        <w:top w:val="none" w:sz="0" w:space="0" w:color="auto"/>
        <w:left w:val="none" w:sz="0" w:space="0" w:color="auto"/>
        <w:bottom w:val="none" w:sz="0" w:space="0" w:color="auto"/>
        <w:right w:val="none" w:sz="0" w:space="0" w:color="auto"/>
      </w:divBdr>
    </w:div>
    <w:div w:id="594283640">
      <w:bodyDiv w:val="1"/>
      <w:marLeft w:val="0"/>
      <w:marRight w:val="0"/>
      <w:marTop w:val="0"/>
      <w:marBottom w:val="0"/>
      <w:divBdr>
        <w:top w:val="none" w:sz="0" w:space="0" w:color="auto"/>
        <w:left w:val="none" w:sz="0" w:space="0" w:color="auto"/>
        <w:bottom w:val="none" w:sz="0" w:space="0" w:color="auto"/>
        <w:right w:val="none" w:sz="0" w:space="0" w:color="auto"/>
      </w:divBdr>
    </w:div>
    <w:div w:id="677655835">
      <w:bodyDiv w:val="1"/>
      <w:marLeft w:val="0"/>
      <w:marRight w:val="0"/>
      <w:marTop w:val="0"/>
      <w:marBottom w:val="0"/>
      <w:divBdr>
        <w:top w:val="none" w:sz="0" w:space="0" w:color="auto"/>
        <w:left w:val="none" w:sz="0" w:space="0" w:color="auto"/>
        <w:bottom w:val="none" w:sz="0" w:space="0" w:color="auto"/>
        <w:right w:val="none" w:sz="0" w:space="0" w:color="auto"/>
      </w:divBdr>
    </w:div>
    <w:div w:id="693963483">
      <w:bodyDiv w:val="1"/>
      <w:marLeft w:val="0"/>
      <w:marRight w:val="0"/>
      <w:marTop w:val="0"/>
      <w:marBottom w:val="0"/>
      <w:divBdr>
        <w:top w:val="none" w:sz="0" w:space="0" w:color="auto"/>
        <w:left w:val="none" w:sz="0" w:space="0" w:color="auto"/>
        <w:bottom w:val="none" w:sz="0" w:space="0" w:color="auto"/>
        <w:right w:val="none" w:sz="0" w:space="0" w:color="auto"/>
      </w:divBdr>
      <w:divsChild>
        <w:div w:id="692340562">
          <w:marLeft w:val="0"/>
          <w:marRight w:val="0"/>
          <w:marTop w:val="0"/>
          <w:marBottom w:val="0"/>
          <w:divBdr>
            <w:top w:val="none" w:sz="0" w:space="0" w:color="auto"/>
            <w:left w:val="none" w:sz="0" w:space="0" w:color="auto"/>
            <w:bottom w:val="none" w:sz="0" w:space="0" w:color="auto"/>
            <w:right w:val="none" w:sz="0" w:space="0" w:color="auto"/>
          </w:divBdr>
          <w:divsChild>
            <w:div w:id="411044716">
              <w:marLeft w:val="0"/>
              <w:marRight w:val="0"/>
              <w:marTop w:val="0"/>
              <w:marBottom w:val="0"/>
              <w:divBdr>
                <w:top w:val="none" w:sz="0" w:space="0" w:color="auto"/>
                <w:left w:val="none" w:sz="0" w:space="0" w:color="auto"/>
                <w:bottom w:val="none" w:sz="0" w:space="0" w:color="auto"/>
                <w:right w:val="none" w:sz="0" w:space="0" w:color="auto"/>
              </w:divBdr>
              <w:divsChild>
                <w:div w:id="15573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598338">
      <w:bodyDiv w:val="1"/>
      <w:marLeft w:val="0"/>
      <w:marRight w:val="0"/>
      <w:marTop w:val="0"/>
      <w:marBottom w:val="0"/>
      <w:divBdr>
        <w:top w:val="none" w:sz="0" w:space="0" w:color="auto"/>
        <w:left w:val="none" w:sz="0" w:space="0" w:color="auto"/>
        <w:bottom w:val="none" w:sz="0" w:space="0" w:color="auto"/>
        <w:right w:val="none" w:sz="0" w:space="0" w:color="auto"/>
      </w:divBdr>
    </w:div>
    <w:div w:id="906646301">
      <w:bodyDiv w:val="1"/>
      <w:marLeft w:val="0"/>
      <w:marRight w:val="0"/>
      <w:marTop w:val="0"/>
      <w:marBottom w:val="0"/>
      <w:divBdr>
        <w:top w:val="none" w:sz="0" w:space="0" w:color="auto"/>
        <w:left w:val="none" w:sz="0" w:space="0" w:color="auto"/>
        <w:bottom w:val="none" w:sz="0" w:space="0" w:color="auto"/>
        <w:right w:val="none" w:sz="0" w:space="0" w:color="auto"/>
      </w:divBdr>
    </w:div>
    <w:div w:id="909733521">
      <w:bodyDiv w:val="1"/>
      <w:marLeft w:val="0"/>
      <w:marRight w:val="0"/>
      <w:marTop w:val="0"/>
      <w:marBottom w:val="0"/>
      <w:divBdr>
        <w:top w:val="none" w:sz="0" w:space="0" w:color="auto"/>
        <w:left w:val="none" w:sz="0" w:space="0" w:color="auto"/>
        <w:bottom w:val="none" w:sz="0" w:space="0" w:color="auto"/>
        <w:right w:val="none" w:sz="0" w:space="0" w:color="auto"/>
      </w:divBdr>
    </w:div>
    <w:div w:id="955982806">
      <w:bodyDiv w:val="1"/>
      <w:marLeft w:val="0"/>
      <w:marRight w:val="0"/>
      <w:marTop w:val="0"/>
      <w:marBottom w:val="0"/>
      <w:divBdr>
        <w:top w:val="none" w:sz="0" w:space="0" w:color="auto"/>
        <w:left w:val="none" w:sz="0" w:space="0" w:color="auto"/>
        <w:bottom w:val="none" w:sz="0" w:space="0" w:color="auto"/>
        <w:right w:val="none" w:sz="0" w:space="0" w:color="auto"/>
      </w:divBdr>
      <w:divsChild>
        <w:div w:id="1928146483">
          <w:marLeft w:val="0"/>
          <w:marRight w:val="0"/>
          <w:marTop w:val="0"/>
          <w:marBottom w:val="0"/>
          <w:divBdr>
            <w:top w:val="none" w:sz="0" w:space="0" w:color="auto"/>
            <w:left w:val="none" w:sz="0" w:space="0" w:color="auto"/>
            <w:bottom w:val="none" w:sz="0" w:space="0" w:color="auto"/>
            <w:right w:val="none" w:sz="0" w:space="0" w:color="auto"/>
          </w:divBdr>
        </w:div>
        <w:div w:id="1998068005">
          <w:marLeft w:val="0"/>
          <w:marRight w:val="0"/>
          <w:marTop w:val="0"/>
          <w:marBottom w:val="0"/>
          <w:divBdr>
            <w:top w:val="none" w:sz="0" w:space="0" w:color="auto"/>
            <w:left w:val="none" w:sz="0" w:space="0" w:color="auto"/>
            <w:bottom w:val="none" w:sz="0" w:space="0" w:color="auto"/>
            <w:right w:val="none" w:sz="0" w:space="0" w:color="auto"/>
          </w:divBdr>
        </w:div>
        <w:div w:id="689336633">
          <w:marLeft w:val="0"/>
          <w:marRight w:val="0"/>
          <w:marTop w:val="0"/>
          <w:marBottom w:val="0"/>
          <w:divBdr>
            <w:top w:val="none" w:sz="0" w:space="0" w:color="auto"/>
            <w:left w:val="none" w:sz="0" w:space="0" w:color="auto"/>
            <w:bottom w:val="none" w:sz="0" w:space="0" w:color="auto"/>
            <w:right w:val="none" w:sz="0" w:space="0" w:color="auto"/>
          </w:divBdr>
        </w:div>
        <w:div w:id="1385712197">
          <w:marLeft w:val="0"/>
          <w:marRight w:val="0"/>
          <w:marTop w:val="0"/>
          <w:marBottom w:val="0"/>
          <w:divBdr>
            <w:top w:val="none" w:sz="0" w:space="0" w:color="auto"/>
            <w:left w:val="none" w:sz="0" w:space="0" w:color="auto"/>
            <w:bottom w:val="none" w:sz="0" w:space="0" w:color="auto"/>
            <w:right w:val="none" w:sz="0" w:space="0" w:color="auto"/>
          </w:divBdr>
        </w:div>
        <w:div w:id="1508785980">
          <w:marLeft w:val="0"/>
          <w:marRight w:val="0"/>
          <w:marTop w:val="0"/>
          <w:marBottom w:val="0"/>
          <w:divBdr>
            <w:top w:val="none" w:sz="0" w:space="0" w:color="auto"/>
            <w:left w:val="none" w:sz="0" w:space="0" w:color="auto"/>
            <w:bottom w:val="none" w:sz="0" w:space="0" w:color="auto"/>
            <w:right w:val="none" w:sz="0" w:space="0" w:color="auto"/>
          </w:divBdr>
        </w:div>
        <w:div w:id="1791166398">
          <w:marLeft w:val="0"/>
          <w:marRight w:val="0"/>
          <w:marTop w:val="0"/>
          <w:marBottom w:val="0"/>
          <w:divBdr>
            <w:top w:val="none" w:sz="0" w:space="0" w:color="auto"/>
            <w:left w:val="none" w:sz="0" w:space="0" w:color="auto"/>
            <w:bottom w:val="none" w:sz="0" w:space="0" w:color="auto"/>
            <w:right w:val="none" w:sz="0" w:space="0" w:color="auto"/>
          </w:divBdr>
        </w:div>
        <w:div w:id="198595861">
          <w:marLeft w:val="0"/>
          <w:marRight w:val="0"/>
          <w:marTop w:val="0"/>
          <w:marBottom w:val="0"/>
          <w:divBdr>
            <w:top w:val="none" w:sz="0" w:space="0" w:color="auto"/>
            <w:left w:val="none" w:sz="0" w:space="0" w:color="auto"/>
            <w:bottom w:val="none" w:sz="0" w:space="0" w:color="auto"/>
            <w:right w:val="none" w:sz="0" w:space="0" w:color="auto"/>
          </w:divBdr>
        </w:div>
        <w:div w:id="907495951">
          <w:marLeft w:val="0"/>
          <w:marRight w:val="0"/>
          <w:marTop w:val="0"/>
          <w:marBottom w:val="0"/>
          <w:divBdr>
            <w:top w:val="none" w:sz="0" w:space="0" w:color="auto"/>
            <w:left w:val="none" w:sz="0" w:space="0" w:color="auto"/>
            <w:bottom w:val="none" w:sz="0" w:space="0" w:color="auto"/>
            <w:right w:val="none" w:sz="0" w:space="0" w:color="auto"/>
          </w:divBdr>
        </w:div>
      </w:divsChild>
    </w:div>
    <w:div w:id="1007319977">
      <w:bodyDiv w:val="1"/>
      <w:marLeft w:val="0"/>
      <w:marRight w:val="0"/>
      <w:marTop w:val="0"/>
      <w:marBottom w:val="0"/>
      <w:divBdr>
        <w:top w:val="none" w:sz="0" w:space="0" w:color="auto"/>
        <w:left w:val="none" w:sz="0" w:space="0" w:color="auto"/>
        <w:bottom w:val="none" w:sz="0" w:space="0" w:color="auto"/>
        <w:right w:val="none" w:sz="0" w:space="0" w:color="auto"/>
      </w:divBdr>
    </w:div>
    <w:div w:id="1034885551">
      <w:bodyDiv w:val="1"/>
      <w:marLeft w:val="0"/>
      <w:marRight w:val="0"/>
      <w:marTop w:val="0"/>
      <w:marBottom w:val="0"/>
      <w:divBdr>
        <w:top w:val="none" w:sz="0" w:space="0" w:color="auto"/>
        <w:left w:val="none" w:sz="0" w:space="0" w:color="auto"/>
        <w:bottom w:val="none" w:sz="0" w:space="0" w:color="auto"/>
        <w:right w:val="none" w:sz="0" w:space="0" w:color="auto"/>
      </w:divBdr>
      <w:divsChild>
        <w:div w:id="1516387337">
          <w:marLeft w:val="0"/>
          <w:marRight w:val="0"/>
          <w:marTop w:val="0"/>
          <w:marBottom w:val="0"/>
          <w:divBdr>
            <w:top w:val="none" w:sz="0" w:space="0" w:color="auto"/>
            <w:left w:val="none" w:sz="0" w:space="0" w:color="auto"/>
            <w:bottom w:val="none" w:sz="0" w:space="0" w:color="auto"/>
            <w:right w:val="none" w:sz="0" w:space="0" w:color="auto"/>
          </w:divBdr>
          <w:divsChild>
            <w:div w:id="570038643">
              <w:marLeft w:val="0"/>
              <w:marRight w:val="0"/>
              <w:marTop w:val="0"/>
              <w:marBottom w:val="0"/>
              <w:divBdr>
                <w:top w:val="none" w:sz="0" w:space="0" w:color="auto"/>
                <w:left w:val="none" w:sz="0" w:space="0" w:color="auto"/>
                <w:bottom w:val="none" w:sz="0" w:space="0" w:color="auto"/>
                <w:right w:val="none" w:sz="0" w:space="0" w:color="auto"/>
              </w:divBdr>
              <w:divsChild>
                <w:div w:id="14077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558700">
      <w:bodyDiv w:val="1"/>
      <w:marLeft w:val="0"/>
      <w:marRight w:val="0"/>
      <w:marTop w:val="0"/>
      <w:marBottom w:val="0"/>
      <w:divBdr>
        <w:top w:val="none" w:sz="0" w:space="0" w:color="auto"/>
        <w:left w:val="none" w:sz="0" w:space="0" w:color="auto"/>
        <w:bottom w:val="none" w:sz="0" w:space="0" w:color="auto"/>
        <w:right w:val="none" w:sz="0" w:space="0" w:color="auto"/>
      </w:divBdr>
    </w:div>
    <w:div w:id="1170288997">
      <w:bodyDiv w:val="1"/>
      <w:marLeft w:val="0"/>
      <w:marRight w:val="0"/>
      <w:marTop w:val="0"/>
      <w:marBottom w:val="0"/>
      <w:divBdr>
        <w:top w:val="none" w:sz="0" w:space="0" w:color="auto"/>
        <w:left w:val="none" w:sz="0" w:space="0" w:color="auto"/>
        <w:bottom w:val="none" w:sz="0" w:space="0" w:color="auto"/>
        <w:right w:val="none" w:sz="0" w:space="0" w:color="auto"/>
      </w:divBdr>
    </w:div>
    <w:div w:id="1176187152">
      <w:bodyDiv w:val="1"/>
      <w:marLeft w:val="0"/>
      <w:marRight w:val="0"/>
      <w:marTop w:val="0"/>
      <w:marBottom w:val="0"/>
      <w:divBdr>
        <w:top w:val="none" w:sz="0" w:space="0" w:color="auto"/>
        <w:left w:val="none" w:sz="0" w:space="0" w:color="auto"/>
        <w:bottom w:val="none" w:sz="0" w:space="0" w:color="auto"/>
        <w:right w:val="none" w:sz="0" w:space="0" w:color="auto"/>
      </w:divBdr>
    </w:div>
    <w:div w:id="1184590976">
      <w:bodyDiv w:val="1"/>
      <w:marLeft w:val="0"/>
      <w:marRight w:val="0"/>
      <w:marTop w:val="0"/>
      <w:marBottom w:val="0"/>
      <w:divBdr>
        <w:top w:val="none" w:sz="0" w:space="0" w:color="auto"/>
        <w:left w:val="none" w:sz="0" w:space="0" w:color="auto"/>
        <w:bottom w:val="none" w:sz="0" w:space="0" w:color="auto"/>
        <w:right w:val="none" w:sz="0" w:space="0" w:color="auto"/>
      </w:divBdr>
    </w:div>
    <w:div w:id="1276206161">
      <w:bodyDiv w:val="1"/>
      <w:marLeft w:val="0"/>
      <w:marRight w:val="0"/>
      <w:marTop w:val="0"/>
      <w:marBottom w:val="0"/>
      <w:divBdr>
        <w:top w:val="none" w:sz="0" w:space="0" w:color="auto"/>
        <w:left w:val="none" w:sz="0" w:space="0" w:color="auto"/>
        <w:bottom w:val="none" w:sz="0" w:space="0" w:color="auto"/>
        <w:right w:val="none" w:sz="0" w:space="0" w:color="auto"/>
      </w:divBdr>
    </w:div>
    <w:div w:id="1473713617">
      <w:bodyDiv w:val="1"/>
      <w:marLeft w:val="0"/>
      <w:marRight w:val="0"/>
      <w:marTop w:val="0"/>
      <w:marBottom w:val="0"/>
      <w:divBdr>
        <w:top w:val="none" w:sz="0" w:space="0" w:color="auto"/>
        <w:left w:val="none" w:sz="0" w:space="0" w:color="auto"/>
        <w:bottom w:val="none" w:sz="0" w:space="0" w:color="auto"/>
        <w:right w:val="none" w:sz="0" w:space="0" w:color="auto"/>
      </w:divBdr>
    </w:div>
    <w:div w:id="1519660521">
      <w:bodyDiv w:val="1"/>
      <w:marLeft w:val="0"/>
      <w:marRight w:val="0"/>
      <w:marTop w:val="0"/>
      <w:marBottom w:val="0"/>
      <w:divBdr>
        <w:top w:val="none" w:sz="0" w:space="0" w:color="auto"/>
        <w:left w:val="none" w:sz="0" w:space="0" w:color="auto"/>
        <w:bottom w:val="none" w:sz="0" w:space="0" w:color="auto"/>
        <w:right w:val="none" w:sz="0" w:space="0" w:color="auto"/>
      </w:divBdr>
    </w:div>
    <w:div w:id="1536773233">
      <w:bodyDiv w:val="1"/>
      <w:marLeft w:val="0"/>
      <w:marRight w:val="0"/>
      <w:marTop w:val="0"/>
      <w:marBottom w:val="0"/>
      <w:divBdr>
        <w:top w:val="none" w:sz="0" w:space="0" w:color="auto"/>
        <w:left w:val="none" w:sz="0" w:space="0" w:color="auto"/>
        <w:bottom w:val="none" w:sz="0" w:space="0" w:color="auto"/>
        <w:right w:val="none" w:sz="0" w:space="0" w:color="auto"/>
      </w:divBdr>
    </w:div>
    <w:div w:id="1567766272">
      <w:bodyDiv w:val="1"/>
      <w:marLeft w:val="0"/>
      <w:marRight w:val="0"/>
      <w:marTop w:val="0"/>
      <w:marBottom w:val="0"/>
      <w:divBdr>
        <w:top w:val="none" w:sz="0" w:space="0" w:color="auto"/>
        <w:left w:val="none" w:sz="0" w:space="0" w:color="auto"/>
        <w:bottom w:val="none" w:sz="0" w:space="0" w:color="auto"/>
        <w:right w:val="none" w:sz="0" w:space="0" w:color="auto"/>
      </w:divBdr>
    </w:div>
    <w:div w:id="1591229799">
      <w:bodyDiv w:val="1"/>
      <w:marLeft w:val="0"/>
      <w:marRight w:val="0"/>
      <w:marTop w:val="0"/>
      <w:marBottom w:val="0"/>
      <w:divBdr>
        <w:top w:val="none" w:sz="0" w:space="0" w:color="auto"/>
        <w:left w:val="none" w:sz="0" w:space="0" w:color="auto"/>
        <w:bottom w:val="none" w:sz="0" w:space="0" w:color="auto"/>
        <w:right w:val="none" w:sz="0" w:space="0" w:color="auto"/>
      </w:divBdr>
    </w:div>
    <w:div w:id="1595891898">
      <w:bodyDiv w:val="1"/>
      <w:marLeft w:val="0"/>
      <w:marRight w:val="0"/>
      <w:marTop w:val="0"/>
      <w:marBottom w:val="0"/>
      <w:divBdr>
        <w:top w:val="none" w:sz="0" w:space="0" w:color="auto"/>
        <w:left w:val="none" w:sz="0" w:space="0" w:color="auto"/>
        <w:bottom w:val="none" w:sz="0" w:space="0" w:color="auto"/>
        <w:right w:val="none" w:sz="0" w:space="0" w:color="auto"/>
      </w:divBdr>
    </w:div>
    <w:div w:id="1654095346">
      <w:bodyDiv w:val="1"/>
      <w:marLeft w:val="0"/>
      <w:marRight w:val="0"/>
      <w:marTop w:val="0"/>
      <w:marBottom w:val="0"/>
      <w:divBdr>
        <w:top w:val="none" w:sz="0" w:space="0" w:color="auto"/>
        <w:left w:val="none" w:sz="0" w:space="0" w:color="auto"/>
        <w:bottom w:val="none" w:sz="0" w:space="0" w:color="auto"/>
        <w:right w:val="none" w:sz="0" w:space="0" w:color="auto"/>
      </w:divBdr>
    </w:div>
    <w:div w:id="1667131511">
      <w:bodyDiv w:val="1"/>
      <w:marLeft w:val="0"/>
      <w:marRight w:val="0"/>
      <w:marTop w:val="0"/>
      <w:marBottom w:val="0"/>
      <w:divBdr>
        <w:top w:val="none" w:sz="0" w:space="0" w:color="auto"/>
        <w:left w:val="none" w:sz="0" w:space="0" w:color="auto"/>
        <w:bottom w:val="none" w:sz="0" w:space="0" w:color="auto"/>
        <w:right w:val="none" w:sz="0" w:space="0" w:color="auto"/>
      </w:divBdr>
    </w:div>
    <w:div w:id="1746217350">
      <w:bodyDiv w:val="1"/>
      <w:marLeft w:val="0"/>
      <w:marRight w:val="0"/>
      <w:marTop w:val="0"/>
      <w:marBottom w:val="0"/>
      <w:divBdr>
        <w:top w:val="none" w:sz="0" w:space="0" w:color="auto"/>
        <w:left w:val="none" w:sz="0" w:space="0" w:color="auto"/>
        <w:bottom w:val="none" w:sz="0" w:space="0" w:color="auto"/>
        <w:right w:val="none" w:sz="0" w:space="0" w:color="auto"/>
      </w:divBdr>
    </w:div>
    <w:div w:id="1786345173">
      <w:bodyDiv w:val="1"/>
      <w:marLeft w:val="0"/>
      <w:marRight w:val="0"/>
      <w:marTop w:val="0"/>
      <w:marBottom w:val="0"/>
      <w:divBdr>
        <w:top w:val="none" w:sz="0" w:space="0" w:color="auto"/>
        <w:left w:val="none" w:sz="0" w:space="0" w:color="auto"/>
        <w:bottom w:val="none" w:sz="0" w:space="0" w:color="auto"/>
        <w:right w:val="none" w:sz="0" w:space="0" w:color="auto"/>
      </w:divBdr>
    </w:div>
    <w:div w:id="1908492804">
      <w:bodyDiv w:val="1"/>
      <w:marLeft w:val="0"/>
      <w:marRight w:val="0"/>
      <w:marTop w:val="0"/>
      <w:marBottom w:val="0"/>
      <w:divBdr>
        <w:top w:val="none" w:sz="0" w:space="0" w:color="auto"/>
        <w:left w:val="none" w:sz="0" w:space="0" w:color="auto"/>
        <w:bottom w:val="none" w:sz="0" w:space="0" w:color="auto"/>
        <w:right w:val="none" w:sz="0" w:space="0" w:color="auto"/>
      </w:divBdr>
    </w:div>
    <w:div w:id="1974284385">
      <w:bodyDiv w:val="1"/>
      <w:marLeft w:val="0"/>
      <w:marRight w:val="0"/>
      <w:marTop w:val="0"/>
      <w:marBottom w:val="0"/>
      <w:divBdr>
        <w:top w:val="none" w:sz="0" w:space="0" w:color="auto"/>
        <w:left w:val="none" w:sz="0" w:space="0" w:color="auto"/>
        <w:bottom w:val="none" w:sz="0" w:space="0" w:color="auto"/>
        <w:right w:val="none" w:sz="0" w:space="0" w:color="auto"/>
      </w:divBdr>
    </w:div>
    <w:div w:id="2130930140">
      <w:bodyDiv w:val="1"/>
      <w:marLeft w:val="0"/>
      <w:marRight w:val="0"/>
      <w:marTop w:val="0"/>
      <w:marBottom w:val="0"/>
      <w:divBdr>
        <w:top w:val="none" w:sz="0" w:space="0" w:color="auto"/>
        <w:left w:val="none" w:sz="0" w:space="0" w:color="auto"/>
        <w:bottom w:val="none" w:sz="0" w:space="0" w:color="auto"/>
        <w:right w:val="none" w:sz="0" w:space="0" w:color="auto"/>
      </w:divBdr>
      <w:divsChild>
        <w:div w:id="1662075523">
          <w:marLeft w:val="0"/>
          <w:marRight w:val="0"/>
          <w:marTop w:val="0"/>
          <w:marBottom w:val="0"/>
          <w:divBdr>
            <w:top w:val="none" w:sz="0" w:space="0" w:color="auto"/>
            <w:left w:val="none" w:sz="0" w:space="0" w:color="auto"/>
            <w:bottom w:val="none" w:sz="0" w:space="0" w:color="auto"/>
            <w:right w:val="none" w:sz="0" w:space="0" w:color="auto"/>
          </w:divBdr>
        </w:div>
        <w:div w:id="1103185018">
          <w:marLeft w:val="0"/>
          <w:marRight w:val="0"/>
          <w:marTop w:val="0"/>
          <w:marBottom w:val="0"/>
          <w:divBdr>
            <w:top w:val="none" w:sz="0" w:space="0" w:color="auto"/>
            <w:left w:val="none" w:sz="0" w:space="0" w:color="auto"/>
            <w:bottom w:val="none" w:sz="0" w:space="0" w:color="auto"/>
            <w:right w:val="none" w:sz="0" w:space="0" w:color="auto"/>
          </w:divBdr>
        </w:div>
        <w:div w:id="281038005">
          <w:marLeft w:val="0"/>
          <w:marRight w:val="0"/>
          <w:marTop w:val="0"/>
          <w:marBottom w:val="0"/>
          <w:divBdr>
            <w:top w:val="none" w:sz="0" w:space="0" w:color="auto"/>
            <w:left w:val="none" w:sz="0" w:space="0" w:color="auto"/>
            <w:bottom w:val="none" w:sz="0" w:space="0" w:color="auto"/>
            <w:right w:val="none" w:sz="0" w:space="0" w:color="auto"/>
          </w:divBdr>
        </w:div>
        <w:div w:id="1323973109">
          <w:marLeft w:val="0"/>
          <w:marRight w:val="0"/>
          <w:marTop w:val="0"/>
          <w:marBottom w:val="0"/>
          <w:divBdr>
            <w:top w:val="none" w:sz="0" w:space="0" w:color="auto"/>
            <w:left w:val="none" w:sz="0" w:space="0" w:color="auto"/>
            <w:bottom w:val="none" w:sz="0" w:space="0" w:color="auto"/>
            <w:right w:val="none" w:sz="0" w:space="0" w:color="auto"/>
          </w:divBdr>
        </w:div>
        <w:div w:id="268590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3BB65-54AD-4769-8F50-15DDA32E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3199</Words>
  <Characters>20155</Characters>
  <Application>Microsoft Office Word</Application>
  <DocSecurity>0</DocSecurity>
  <Lines>167</Lines>
  <Paragraphs>46</Paragraphs>
  <ScaleCrop>false</ScaleCrop>
  <HeadingPairs>
    <vt:vector size="2" baseType="variant">
      <vt:variant>
        <vt:lpstr>Titel</vt:lpstr>
      </vt:variant>
      <vt:variant>
        <vt:i4>1</vt:i4>
      </vt:variant>
    </vt:vector>
  </HeadingPairs>
  <TitlesOfParts>
    <vt:vector size="1" baseType="lpstr">
      <vt:lpstr/>
    </vt:vector>
  </TitlesOfParts>
  <Company>SMB SPK</Company>
  <LinksUpToDate>false</LinksUpToDate>
  <CharactersWithSpaces>23308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Wolfger Stumpfe</dc:creator>
  <cp:lastModifiedBy>Nadine Ney</cp:lastModifiedBy>
  <cp:revision>7</cp:revision>
  <cp:lastPrinted>2023-03-01T13:07:00Z</cp:lastPrinted>
  <dcterms:created xsi:type="dcterms:W3CDTF">2026-07-09T09:33:00Z</dcterms:created>
  <dcterms:modified xsi:type="dcterms:W3CDTF">2026-07-13T10:59:00Z</dcterms:modified>
</cp:coreProperties>
</file>