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490C" w14:textId="3E739030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Leistungsbeschreibung</w:t>
      </w:r>
      <w:r w:rsidRPr="00341635">
        <w:rPr>
          <w:rFonts w:ascii="Arial" w:hAnsi="Arial" w:cs="Arial"/>
          <w:b/>
          <w:bCs/>
          <w:lang w:val="de-DE"/>
        </w:rPr>
        <w:t xml:space="preserve"> </w:t>
      </w:r>
      <w:r w:rsidRPr="00B463C7">
        <w:rPr>
          <w:rFonts w:ascii="Arial" w:hAnsi="Arial" w:cs="Arial"/>
          <w:b/>
          <w:bCs/>
          <w:lang w:val="de-DE"/>
        </w:rPr>
        <w:t>Hochleistungszentrifuge mit Rotor und Kompatibilität zu vorhandenen Rotoren</w:t>
      </w:r>
      <w:r w:rsidRPr="00341635">
        <w:rPr>
          <w:rFonts w:ascii="Arial" w:hAnsi="Arial" w:cs="Arial"/>
          <w:b/>
          <w:bCs/>
          <w:lang w:val="de-DE"/>
        </w:rPr>
        <w:t xml:space="preserve"> (Brutto max</w:t>
      </w:r>
      <w:r w:rsidR="000214DA">
        <w:rPr>
          <w:rFonts w:ascii="Arial" w:hAnsi="Arial" w:cs="Arial"/>
          <w:b/>
          <w:bCs/>
          <w:lang w:val="de-DE"/>
        </w:rPr>
        <w:t>imal</w:t>
      </w:r>
      <w:r w:rsidRPr="00341635">
        <w:rPr>
          <w:rFonts w:ascii="Arial" w:hAnsi="Arial" w:cs="Arial"/>
          <w:b/>
          <w:bCs/>
          <w:lang w:val="de-DE"/>
        </w:rPr>
        <w:t xml:space="preserve"> </w:t>
      </w:r>
      <w:r w:rsidR="00B456C2">
        <w:rPr>
          <w:rFonts w:ascii="Arial" w:hAnsi="Arial" w:cs="Arial"/>
          <w:b/>
          <w:bCs/>
          <w:lang w:val="de-DE"/>
        </w:rPr>
        <w:t>€</w:t>
      </w:r>
      <w:r w:rsidR="00B456C2" w:rsidRPr="00B456C2">
        <w:rPr>
          <w:rFonts w:ascii="Arial" w:hAnsi="Arial" w:cs="Arial"/>
          <w:b/>
          <w:bCs/>
          <w:lang w:val="de-DE"/>
        </w:rPr>
        <w:t>51</w:t>
      </w:r>
      <w:r w:rsidR="00B456C2">
        <w:rPr>
          <w:rFonts w:ascii="Arial" w:hAnsi="Arial" w:cs="Arial"/>
          <w:b/>
          <w:bCs/>
          <w:lang w:val="de-DE"/>
        </w:rPr>
        <w:t>.</w:t>
      </w:r>
      <w:r w:rsidR="00B456C2" w:rsidRPr="00B456C2">
        <w:rPr>
          <w:rFonts w:ascii="Arial" w:hAnsi="Arial" w:cs="Arial"/>
          <w:b/>
          <w:bCs/>
          <w:lang w:val="de-DE"/>
        </w:rPr>
        <w:t>08</w:t>
      </w:r>
      <w:r w:rsidR="00B456C2">
        <w:rPr>
          <w:rFonts w:ascii="Arial" w:hAnsi="Arial" w:cs="Arial"/>
          <w:b/>
          <w:bCs/>
          <w:lang w:val="de-DE"/>
        </w:rPr>
        <w:t>1,00.-</w:t>
      </w:r>
      <w:r w:rsidRPr="00341635">
        <w:rPr>
          <w:rFonts w:ascii="Arial" w:hAnsi="Arial" w:cs="Arial"/>
          <w:b/>
          <w:bCs/>
          <w:lang w:val="de-DE"/>
        </w:rPr>
        <w:t>)</w:t>
      </w:r>
    </w:p>
    <w:p w14:paraId="22522176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1. Auftragsgegenstand</w:t>
      </w:r>
    </w:p>
    <w:p w14:paraId="2C885922" w14:textId="46864AD9" w:rsidR="00341635" w:rsidRPr="00B463C7" w:rsidRDefault="00A94F88" w:rsidP="00341635">
      <w:pPr>
        <w:rPr>
          <w:rFonts w:ascii="Arial" w:hAnsi="Arial" w:cs="Arial"/>
          <w:lang w:val="de-DE"/>
        </w:rPr>
      </w:pPr>
      <w:r w:rsidRPr="00A94F88">
        <w:rPr>
          <w:rFonts w:ascii="Arial" w:hAnsi="Arial" w:cs="Arial"/>
          <w:lang w:val="de-DE"/>
        </w:rPr>
        <w:t>Beschafft wird eine neue, nicht gebrauchte gekühlte Hochleistungszentrifuge.</w:t>
      </w:r>
      <w:r>
        <w:rPr>
          <w:rFonts w:ascii="Arial" w:hAnsi="Arial" w:cs="Arial"/>
          <w:lang w:val="de-DE"/>
        </w:rPr>
        <w:t xml:space="preserve"> </w:t>
      </w:r>
      <w:r w:rsidR="00341635" w:rsidRPr="00B463C7">
        <w:rPr>
          <w:rFonts w:ascii="Arial" w:hAnsi="Arial" w:cs="Arial"/>
          <w:lang w:val="de-DE"/>
        </w:rPr>
        <w:t xml:space="preserve">An der Verwendungsstelle sind mehrere Rotoren vorhanden, die weiterhin genutzt werden </w:t>
      </w:r>
      <w:r w:rsidR="00AF1340">
        <w:rPr>
          <w:rFonts w:ascii="Arial" w:hAnsi="Arial" w:cs="Arial"/>
          <w:lang w:val="de-DE"/>
        </w:rPr>
        <w:t>müssen</w:t>
      </w:r>
      <w:r w:rsidR="00341635" w:rsidRPr="00B463C7">
        <w:rPr>
          <w:rFonts w:ascii="Arial" w:hAnsi="Arial" w:cs="Arial"/>
          <w:lang w:val="de-DE"/>
        </w:rPr>
        <w:t>. Die neue Zentrifuge muss daher mit diesen Rotoren technisch und sicherheitsbezogen kompatibel sein.</w:t>
      </w:r>
    </w:p>
    <w:p w14:paraId="05D0313E" w14:textId="2460F7CE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Als Referenz und aufgrund der erforderlichen Systemkompatibilität wird </w:t>
      </w:r>
      <w:r w:rsidR="00051342">
        <w:rPr>
          <w:rFonts w:ascii="Arial" w:hAnsi="Arial" w:cs="Arial"/>
          <w:lang w:val="de-DE"/>
        </w:rPr>
        <w:t>hier die</w:t>
      </w:r>
      <w:r w:rsidRPr="00B463C7">
        <w:rPr>
          <w:rFonts w:ascii="Arial" w:hAnsi="Arial" w:cs="Arial"/>
          <w:lang w:val="de-DE"/>
        </w:rPr>
        <w:t xml:space="preserve"> </w:t>
      </w:r>
      <w:proofErr w:type="spellStart"/>
      <w:r w:rsidRPr="00B463C7">
        <w:rPr>
          <w:rFonts w:ascii="Arial" w:hAnsi="Arial" w:cs="Arial"/>
          <w:b/>
          <w:bCs/>
          <w:lang w:val="de-DE"/>
        </w:rPr>
        <w:t>Beckman</w:t>
      </w:r>
      <w:proofErr w:type="spellEnd"/>
      <w:r w:rsidRPr="00B463C7">
        <w:rPr>
          <w:rFonts w:ascii="Arial" w:hAnsi="Arial" w:cs="Arial"/>
          <w:b/>
          <w:bCs/>
          <w:lang w:val="de-DE"/>
        </w:rPr>
        <w:t xml:space="preserve"> Coulter Avanti JXN-26, Artikelnummer B34182</w:t>
      </w:r>
      <w:r w:rsidRPr="00B463C7">
        <w:rPr>
          <w:rFonts w:ascii="Arial" w:hAnsi="Arial" w:cs="Arial"/>
          <w:lang w:val="de-DE"/>
        </w:rPr>
        <w:t xml:space="preserve">, </w:t>
      </w:r>
      <w:r w:rsidR="00051342">
        <w:rPr>
          <w:rFonts w:ascii="Arial" w:hAnsi="Arial" w:cs="Arial"/>
          <w:lang w:val="de-DE"/>
        </w:rPr>
        <w:t>angegeben</w:t>
      </w:r>
      <w:r w:rsidRPr="00B463C7">
        <w:rPr>
          <w:rFonts w:ascii="Arial" w:hAnsi="Arial" w:cs="Arial"/>
          <w:lang w:val="de-DE"/>
        </w:rPr>
        <w:t xml:space="preserve">. Zum Lieferumfang gehört außerdem ein Rotorpaket </w:t>
      </w:r>
      <w:r w:rsidRPr="00B463C7">
        <w:rPr>
          <w:rFonts w:ascii="Arial" w:hAnsi="Arial" w:cs="Arial"/>
          <w:b/>
          <w:bCs/>
          <w:lang w:val="de-DE"/>
        </w:rPr>
        <w:t>J-Lite JLA-8.1000, Artikelnummer C69544</w:t>
      </w:r>
      <w:r w:rsidRPr="00B463C7">
        <w:rPr>
          <w:rFonts w:ascii="Arial" w:hAnsi="Arial" w:cs="Arial"/>
          <w:lang w:val="de-DE"/>
        </w:rPr>
        <w:t xml:space="preserve">. </w:t>
      </w:r>
    </w:p>
    <w:p w14:paraId="1EFDBA5E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2. Technische Mindestanforderungen</w:t>
      </w:r>
    </w:p>
    <w:p w14:paraId="06E36D63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Hochleistungszentrifuge muss mindestens folgende Anforderungen erfüllen:</w:t>
      </w:r>
    </w:p>
    <w:p w14:paraId="5DE81C25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gekühlte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Hochleistungs-Standzentrifuge</w:t>
      </w:r>
      <w:proofErr w:type="spellEnd"/>
      <w:r w:rsidRPr="00B463C7">
        <w:rPr>
          <w:rFonts w:ascii="Arial" w:hAnsi="Arial" w:cs="Arial"/>
        </w:rPr>
        <w:t>,</w:t>
      </w:r>
    </w:p>
    <w:p w14:paraId="2C8CA596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maximale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Drehzahl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mindestens</w:t>
      </w:r>
      <w:proofErr w:type="spellEnd"/>
      <w:r w:rsidRPr="00B463C7">
        <w:rPr>
          <w:rFonts w:ascii="Arial" w:hAnsi="Arial" w:cs="Arial"/>
        </w:rPr>
        <w:t xml:space="preserve"> </w:t>
      </w:r>
      <w:r w:rsidRPr="00B463C7">
        <w:rPr>
          <w:rFonts w:ascii="Arial" w:hAnsi="Arial" w:cs="Arial"/>
          <w:b/>
          <w:bCs/>
        </w:rPr>
        <w:t>26.000 min</w:t>
      </w:r>
      <w:r w:rsidRPr="00B463C7">
        <w:rPr>
          <w:rFonts w:ascii="Cambria Math" w:hAnsi="Cambria Math" w:cs="Cambria Math"/>
          <w:b/>
          <w:bCs/>
        </w:rPr>
        <w:t>⁻</w:t>
      </w:r>
      <w:r w:rsidRPr="00B463C7">
        <w:rPr>
          <w:rFonts w:ascii="Arial" w:hAnsi="Arial" w:cs="Arial"/>
          <w:b/>
          <w:bCs/>
        </w:rPr>
        <w:t>¹</w:t>
      </w:r>
      <w:r w:rsidRPr="00B463C7">
        <w:rPr>
          <w:rFonts w:ascii="Arial" w:hAnsi="Arial" w:cs="Arial"/>
        </w:rPr>
        <w:t>,</w:t>
      </w:r>
    </w:p>
    <w:p w14:paraId="2AB945C8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maximale relative Zentrifugalbeschleunigung mindestens </w:t>
      </w:r>
      <w:r w:rsidRPr="00B463C7">
        <w:rPr>
          <w:rFonts w:ascii="Arial" w:hAnsi="Arial" w:cs="Arial"/>
          <w:b/>
          <w:bCs/>
          <w:lang w:val="de-DE"/>
        </w:rPr>
        <w:t>81.800 × g</w:t>
      </w:r>
      <w:r w:rsidRPr="00B463C7">
        <w:rPr>
          <w:rFonts w:ascii="Arial" w:hAnsi="Arial" w:cs="Arial"/>
          <w:lang w:val="de-DE"/>
        </w:rPr>
        <w:t>,</w:t>
      </w:r>
    </w:p>
    <w:p w14:paraId="20B6DEC7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maximales Probenvolumen bis zu </w:t>
      </w:r>
      <w:r w:rsidRPr="00B463C7">
        <w:rPr>
          <w:rFonts w:ascii="Arial" w:hAnsi="Arial" w:cs="Arial"/>
          <w:b/>
          <w:bCs/>
          <w:lang w:val="de-DE"/>
        </w:rPr>
        <w:t>6 Liter</w:t>
      </w:r>
      <w:r w:rsidRPr="00B463C7">
        <w:rPr>
          <w:rFonts w:ascii="Arial" w:hAnsi="Arial" w:cs="Arial"/>
          <w:lang w:val="de-DE"/>
        </w:rPr>
        <w:t>, abhängig vom eingesetzten Rotor,</w:t>
      </w:r>
    </w:p>
    <w:p w14:paraId="228D38F5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automatische</w:t>
      </w:r>
      <w:proofErr w:type="spellEnd"/>
      <w:r w:rsidRPr="00B463C7">
        <w:rPr>
          <w:rFonts w:ascii="Arial" w:hAnsi="Arial" w:cs="Arial"/>
        </w:rPr>
        <w:t xml:space="preserve"> und </w:t>
      </w:r>
      <w:proofErr w:type="spellStart"/>
      <w:r w:rsidRPr="00B463C7">
        <w:rPr>
          <w:rFonts w:ascii="Arial" w:hAnsi="Arial" w:cs="Arial"/>
        </w:rPr>
        <w:t>eindeutige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Rotoridentifizierung</w:t>
      </w:r>
      <w:proofErr w:type="spellEnd"/>
      <w:r w:rsidRPr="00B463C7">
        <w:rPr>
          <w:rFonts w:ascii="Arial" w:hAnsi="Arial" w:cs="Arial"/>
        </w:rPr>
        <w:t>,</w:t>
      </w:r>
    </w:p>
    <w:p w14:paraId="1ECEDF7B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automatische Begrenzung der zulässigen Rotordrehzahl,</w:t>
      </w:r>
    </w:p>
    <w:p w14:paraId="0160284F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gekühltes</w:t>
      </w:r>
      <w:proofErr w:type="spellEnd"/>
      <w:r w:rsidRPr="00B463C7">
        <w:rPr>
          <w:rFonts w:ascii="Arial" w:hAnsi="Arial" w:cs="Arial"/>
        </w:rPr>
        <w:t>, FKW-</w:t>
      </w:r>
      <w:proofErr w:type="spellStart"/>
      <w:r w:rsidRPr="00B463C7">
        <w:rPr>
          <w:rFonts w:ascii="Arial" w:hAnsi="Arial" w:cs="Arial"/>
        </w:rPr>
        <w:t>freies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Kühlsystem</w:t>
      </w:r>
      <w:proofErr w:type="spellEnd"/>
      <w:r w:rsidRPr="00B463C7">
        <w:rPr>
          <w:rFonts w:ascii="Arial" w:hAnsi="Arial" w:cs="Arial"/>
        </w:rPr>
        <w:t>,</w:t>
      </w:r>
    </w:p>
    <w:p w14:paraId="60F72222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mindestens</w:t>
      </w:r>
      <w:proofErr w:type="spellEnd"/>
      <w:r w:rsidRPr="00B463C7">
        <w:rPr>
          <w:rFonts w:ascii="Arial" w:hAnsi="Arial" w:cs="Arial"/>
        </w:rPr>
        <w:t xml:space="preserve"> 11 </w:t>
      </w:r>
      <w:proofErr w:type="spellStart"/>
      <w:r w:rsidRPr="00B463C7">
        <w:rPr>
          <w:rFonts w:ascii="Arial" w:hAnsi="Arial" w:cs="Arial"/>
        </w:rPr>
        <w:t>Beschleunigungs</w:t>
      </w:r>
      <w:proofErr w:type="spellEnd"/>
      <w:r w:rsidRPr="00B463C7">
        <w:rPr>
          <w:rFonts w:ascii="Arial" w:hAnsi="Arial" w:cs="Arial"/>
        </w:rPr>
        <w:t xml:space="preserve">- und 12 </w:t>
      </w:r>
      <w:proofErr w:type="spellStart"/>
      <w:r w:rsidRPr="00B463C7">
        <w:rPr>
          <w:rFonts w:ascii="Arial" w:hAnsi="Arial" w:cs="Arial"/>
        </w:rPr>
        <w:t>Bremsstufen</w:t>
      </w:r>
      <w:proofErr w:type="spellEnd"/>
      <w:r w:rsidRPr="00B463C7">
        <w:rPr>
          <w:rFonts w:ascii="Arial" w:hAnsi="Arial" w:cs="Arial"/>
        </w:rPr>
        <w:t>,</w:t>
      </w:r>
    </w:p>
    <w:p w14:paraId="03E55E7A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Speicherung</w:t>
      </w:r>
      <w:proofErr w:type="spellEnd"/>
      <w:r w:rsidRPr="00B463C7">
        <w:rPr>
          <w:rFonts w:ascii="Arial" w:hAnsi="Arial" w:cs="Arial"/>
        </w:rPr>
        <w:t xml:space="preserve"> von </w:t>
      </w:r>
      <w:proofErr w:type="spellStart"/>
      <w:r w:rsidRPr="00B463C7">
        <w:rPr>
          <w:rFonts w:ascii="Arial" w:hAnsi="Arial" w:cs="Arial"/>
        </w:rPr>
        <w:t>mindestens</w:t>
      </w:r>
      <w:proofErr w:type="spellEnd"/>
      <w:r w:rsidRPr="00B463C7">
        <w:rPr>
          <w:rFonts w:ascii="Arial" w:hAnsi="Arial" w:cs="Arial"/>
        </w:rPr>
        <w:t xml:space="preserve"> 1.000 </w:t>
      </w:r>
      <w:proofErr w:type="spellStart"/>
      <w:r w:rsidRPr="00B463C7">
        <w:rPr>
          <w:rFonts w:ascii="Arial" w:hAnsi="Arial" w:cs="Arial"/>
        </w:rPr>
        <w:t>Benutzerprogrammen</w:t>
      </w:r>
      <w:proofErr w:type="spellEnd"/>
      <w:r w:rsidRPr="00B463C7">
        <w:rPr>
          <w:rFonts w:ascii="Arial" w:hAnsi="Arial" w:cs="Arial"/>
        </w:rPr>
        <w:t>,</w:t>
      </w:r>
    </w:p>
    <w:p w14:paraId="11663162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automatische Aufzeichnung und Dokumentation der </w:t>
      </w:r>
      <w:proofErr w:type="spellStart"/>
      <w:r w:rsidRPr="00B463C7">
        <w:rPr>
          <w:rFonts w:ascii="Arial" w:hAnsi="Arial" w:cs="Arial"/>
          <w:lang w:val="de-DE"/>
        </w:rPr>
        <w:t>Zentrifugationsläufe</w:t>
      </w:r>
      <w:proofErr w:type="spellEnd"/>
      <w:r w:rsidRPr="00B463C7">
        <w:rPr>
          <w:rFonts w:ascii="Arial" w:hAnsi="Arial" w:cs="Arial"/>
          <w:lang w:val="de-DE"/>
        </w:rPr>
        <w:t>,</w:t>
      </w:r>
    </w:p>
    <w:p w14:paraId="188145E2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automatisches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elektronisches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Rotorbuch</w:t>
      </w:r>
      <w:proofErr w:type="spellEnd"/>
      <w:r w:rsidRPr="00B463C7">
        <w:rPr>
          <w:rFonts w:ascii="Arial" w:hAnsi="Arial" w:cs="Arial"/>
        </w:rPr>
        <w:t>,</w:t>
      </w:r>
    </w:p>
    <w:p w14:paraId="3262BB4E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Passwortschutz und Verwaltung mehrerer Benutzerprofile,</w:t>
      </w:r>
    </w:p>
    <w:p w14:paraId="10B86EC3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Bedienung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über</w:t>
      </w:r>
      <w:proofErr w:type="spellEnd"/>
      <w:r w:rsidRPr="00B463C7">
        <w:rPr>
          <w:rFonts w:ascii="Arial" w:hAnsi="Arial" w:cs="Arial"/>
        </w:rPr>
        <w:t xml:space="preserve"> Touchscreen,</w:t>
      </w:r>
    </w:p>
    <w:p w14:paraId="0E7DF700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USB- und </w:t>
      </w:r>
      <w:proofErr w:type="spellStart"/>
      <w:r w:rsidRPr="00B463C7">
        <w:rPr>
          <w:rFonts w:ascii="Arial" w:hAnsi="Arial" w:cs="Arial"/>
        </w:rPr>
        <w:t>Netzwerkzugang</w:t>
      </w:r>
      <w:proofErr w:type="spellEnd"/>
      <w:r w:rsidRPr="00B463C7">
        <w:rPr>
          <w:rFonts w:ascii="Arial" w:hAnsi="Arial" w:cs="Arial"/>
        </w:rPr>
        <w:t>,</w:t>
      </w:r>
    </w:p>
    <w:p w14:paraId="11796B68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>CE-</w:t>
      </w:r>
      <w:proofErr w:type="spellStart"/>
      <w:r w:rsidRPr="00B463C7">
        <w:rPr>
          <w:rFonts w:ascii="Arial" w:hAnsi="Arial" w:cs="Arial"/>
        </w:rPr>
        <w:t>Kennzeichnung</w:t>
      </w:r>
      <w:proofErr w:type="spellEnd"/>
      <w:r w:rsidRPr="00B463C7">
        <w:rPr>
          <w:rFonts w:ascii="Arial" w:hAnsi="Arial" w:cs="Arial"/>
        </w:rPr>
        <w:t>,</w:t>
      </w:r>
    </w:p>
    <w:p w14:paraId="7A1A354B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Einhaltung der Sicherheitsanforderungen nach DIN EN 61010-2-020,</w:t>
      </w:r>
    </w:p>
    <w:p w14:paraId="5A7B6725" w14:textId="77777777" w:rsidR="00341635" w:rsidRPr="00B463C7" w:rsidRDefault="00341635" w:rsidP="00341635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deutsch</w:t>
      </w:r>
      <w:proofErr w:type="spellEnd"/>
      <w:r w:rsidRPr="00B463C7">
        <w:rPr>
          <w:rFonts w:ascii="Arial" w:hAnsi="Arial" w:cs="Arial"/>
        </w:rPr>
        <w:t xml:space="preserve">- </w:t>
      </w:r>
      <w:proofErr w:type="spellStart"/>
      <w:r w:rsidRPr="00B463C7">
        <w:rPr>
          <w:rFonts w:ascii="Arial" w:hAnsi="Arial" w:cs="Arial"/>
        </w:rPr>
        <w:t>oder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englischsprachige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Bedienungsanleitung</w:t>
      </w:r>
      <w:proofErr w:type="spellEnd"/>
      <w:r w:rsidRPr="00B463C7">
        <w:rPr>
          <w:rFonts w:ascii="Arial" w:hAnsi="Arial" w:cs="Arial"/>
        </w:rPr>
        <w:t>.</w:t>
      </w:r>
    </w:p>
    <w:p w14:paraId="76CC4707" w14:textId="77777777" w:rsidR="00C16852" w:rsidRDefault="00C16852" w:rsidP="00341635">
      <w:pPr>
        <w:rPr>
          <w:rFonts w:ascii="Arial" w:hAnsi="Arial" w:cs="Arial"/>
          <w:b/>
          <w:bCs/>
          <w:lang w:val="de-DE"/>
        </w:rPr>
      </w:pPr>
    </w:p>
    <w:p w14:paraId="16531B45" w14:textId="77777777" w:rsidR="00C16852" w:rsidRDefault="00C16852" w:rsidP="00341635">
      <w:pPr>
        <w:rPr>
          <w:rFonts w:ascii="Arial" w:hAnsi="Arial" w:cs="Arial"/>
          <w:b/>
          <w:bCs/>
          <w:lang w:val="de-DE"/>
        </w:rPr>
      </w:pPr>
    </w:p>
    <w:p w14:paraId="2C68182C" w14:textId="15CDE190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lastRenderedPageBreak/>
        <w:t>3. Rotor JLA-8.1000</w:t>
      </w:r>
    </w:p>
    <w:p w14:paraId="30741CCA" w14:textId="4BF0BC1B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Zum Lieferumfang gehört ein Rotorpaket des Typs </w:t>
      </w:r>
      <w:r w:rsidRPr="00B463C7">
        <w:rPr>
          <w:rFonts w:ascii="Arial" w:hAnsi="Arial" w:cs="Arial"/>
          <w:b/>
          <w:bCs/>
          <w:lang w:val="de-DE"/>
        </w:rPr>
        <w:t>J-Lite JLA-8.1000, Artikelnummer C69544</w:t>
      </w:r>
      <w:r w:rsidR="00051342" w:rsidRPr="00051342">
        <w:rPr>
          <w:rFonts w:ascii="Arial" w:hAnsi="Arial" w:cs="Arial"/>
          <w:lang w:val="de-DE"/>
        </w:rPr>
        <w:t xml:space="preserve"> das kompatibel mit der Zentrifuge sein muss</w:t>
      </w:r>
      <w:r w:rsidRPr="00B463C7">
        <w:rPr>
          <w:rFonts w:ascii="Arial" w:hAnsi="Arial" w:cs="Arial"/>
          <w:lang w:val="de-DE"/>
        </w:rPr>
        <w:t>.</w:t>
      </w:r>
    </w:p>
    <w:p w14:paraId="71812BD3" w14:textId="77777777" w:rsidR="00341635" w:rsidRPr="00B463C7" w:rsidRDefault="00341635" w:rsidP="00341635">
      <w:p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Das </w:t>
      </w:r>
      <w:proofErr w:type="spellStart"/>
      <w:r w:rsidRPr="00B463C7">
        <w:rPr>
          <w:rFonts w:ascii="Arial" w:hAnsi="Arial" w:cs="Arial"/>
        </w:rPr>
        <w:t>Rotorpaket</w:t>
      </w:r>
      <w:proofErr w:type="spellEnd"/>
      <w:r w:rsidRPr="00B463C7">
        <w:rPr>
          <w:rFonts w:ascii="Arial" w:hAnsi="Arial" w:cs="Arial"/>
        </w:rPr>
        <w:t xml:space="preserve"> muss:</w:t>
      </w:r>
    </w:p>
    <w:p w14:paraId="037B3192" w14:textId="77777777" w:rsidR="00341635" w:rsidRPr="00B463C7" w:rsidRDefault="00341635" w:rsidP="00341635">
      <w:pPr>
        <w:numPr>
          <w:ilvl w:val="0"/>
          <w:numId w:val="2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für die angebotene Hochleistungszentrifuge freigegeben sein,</w:t>
      </w:r>
    </w:p>
    <w:p w14:paraId="28296184" w14:textId="77777777" w:rsidR="00341635" w:rsidRPr="00B463C7" w:rsidRDefault="00341635" w:rsidP="00341635">
      <w:pPr>
        <w:numPr>
          <w:ilvl w:val="0"/>
          <w:numId w:val="2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von der automatischen Rotoridentifizierung erkannt werden,</w:t>
      </w:r>
    </w:p>
    <w:p w14:paraId="568ED6A0" w14:textId="77777777" w:rsidR="00341635" w:rsidRPr="00B463C7" w:rsidRDefault="00341635" w:rsidP="00341635">
      <w:pPr>
        <w:numPr>
          <w:ilvl w:val="0"/>
          <w:numId w:val="2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sämtliche für den bestimmungsgemäßen Betrieb erforderlichen Bestandteile enthalten,</w:t>
      </w:r>
    </w:p>
    <w:p w14:paraId="40CC9184" w14:textId="77777777" w:rsidR="00341635" w:rsidRPr="00B463C7" w:rsidRDefault="00341635" w:rsidP="00341635">
      <w:pPr>
        <w:numPr>
          <w:ilvl w:val="0"/>
          <w:numId w:val="2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einschließlich erforderlicher Deckel, Befestigungselemente und geräteseitiger Komponenten geliefert werden,</w:t>
      </w:r>
    </w:p>
    <w:p w14:paraId="02F7432F" w14:textId="77777777" w:rsidR="00341635" w:rsidRPr="00B463C7" w:rsidRDefault="00341635" w:rsidP="00341635">
      <w:pPr>
        <w:numPr>
          <w:ilvl w:val="0"/>
          <w:numId w:val="2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mit den zulässigen Betriebsparametern dokumentiert sein.</w:t>
      </w:r>
    </w:p>
    <w:p w14:paraId="62D90776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Bieter muss die maximale Drehzahl, maximale relative Zentrifugalbeschleunigung, Kapazität sowie die kompatiblen Gefäßgrößen des angebotenen Rotors angeben.</w:t>
      </w:r>
    </w:p>
    <w:p w14:paraId="3B002C36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4. Kompatibilität mit vorhandenen Rotoren</w:t>
      </w:r>
    </w:p>
    <w:p w14:paraId="10ACE524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angebotene Zentrifuge muss die sichere Weiterverwendung der folgenden, bereits vorhandenen Rotoren ermöglichen:</w:t>
      </w:r>
    </w:p>
    <w:p w14:paraId="53DF6188" w14:textId="77777777" w:rsidR="00341635" w:rsidRPr="00B463C7" w:rsidRDefault="00341635" w:rsidP="00341635">
      <w:pPr>
        <w:numPr>
          <w:ilvl w:val="0"/>
          <w:numId w:val="3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Rotor:</w:t>
      </w:r>
      <w:r w:rsidRPr="00341635">
        <w:rPr>
          <w:rFonts w:ascii="Arial" w:hAnsi="Arial" w:cs="Arial"/>
          <w:lang w:val="de-DE"/>
        </w:rPr>
        <w:t xml:space="preserve"> </w:t>
      </w:r>
      <w:proofErr w:type="spellStart"/>
      <w:r w:rsidRPr="00341635">
        <w:rPr>
          <w:rFonts w:ascii="Arial" w:hAnsi="Arial" w:cs="Arial"/>
          <w:b/>
          <w:bCs/>
          <w:lang w:val="de-DE"/>
        </w:rPr>
        <w:t>Beckman</w:t>
      </w:r>
      <w:proofErr w:type="spellEnd"/>
      <w:r w:rsidRPr="00341635">
        <w:rPr>
          <w:rFonts w:ascii="Arial" w:hAnsi="Arial" w:cs="Arial"/>
          <w:b/>
          <w:bCs/>
          <w:lang w:val="de-DE"/>
        </w:rPr>
        <w:t>, JA-25.50, SN:19U7920</w:t>
      </w:r>
    </w:p>
    <w:p w14:paraId="3BAD74E0" w14:textId="77777777" w:rsidR="00341635" w:rsidRPr="00B463C7" w:rsidRDefault="00341635" w:rsidP="00341635">
      <w:pPr>
        <w:numPr>
          <w:ilvl w:val="0"/>
          <w:numId w:val="3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>Rotor:</w:t>
      </w:r>
      <w:r w:rsidRPr="00341635">
        <w:rPr>
          <w:rFonts w:ascii="Arial" w:hAnsi="Arial" w:cs="Arial"/>
          <w:b/>
          <w:bCs/>
        </w:rPr>
        <w:t xml:space="preserve"> Beckman, JLA-16.250, SN:19U6759</w:t>
      </w:r>
    </w:p>
    <w:p w14:paraId="08698062" w14:textId="77777777" w:rsidR="00341635" w:rsidRPr="00B463C7" w:rsidRDefault="00341635" w:rsidP="00341635">
      <w:pPr>
        <w:numPr>
          <w:ilvl w:val="0"/>
          <w:numId w:val="3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Rotor:</w:t>
      </w:r>
      <w:r w:rsidRPr="00341635">
        <w:rPr>
          <w:rFonts w:ascii="Arial" w:hAnsi="Arial" w:cs="Arial"/>
          <w:b/>
          <w:bCs/>
          <w:lang w:val="de-DE"/>
        </w:rPr>
        <w:t xml:space="preserve"> </w:t>
      </w:r>
      <w:proofErr w:type="spellStart"/>
      <w:r w:rsidRPr="00341635">
        <w:rPr>
          <w:rFonts w:ascii="Arial" w:hAnsi="Arial" w:cs="Arial"/>
          <w:b/>
          <w:bCs/>
          <w:lang w:val="de-DE"/>
        </w:rPr>
        <w:t>Beckman</w:t>
      </w:r>
      <w:proofErr w:type="spellEnd"/>
      <w:r w:rsidRPr="00341635">
        <w:rPr>
          <w:rFonts w:ascii="Arial" w:hAnsi="Arial" w:cs="Arial"/>
          <w:b/>
          <w:bCs/>
          <w:lang w:val="de-DE"/>
        </w:rPr>
        <w:t>, JA-10, SN:90E2471</w:t>
      </w:r>
    </w:p>
    <w:p w14:paraId="526EDC42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Bieter muss für jeden vorhandenen Rotor schriftlich bestätigen:</w:t>
      </w:r>
    </w:p>
    <w:p w14:paraId="0204B3B6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Freigabe für den Einsatz in der angebotenen Zentrifuge,</w:t>
      </w:r>
    </w:p>
    <w:p w14:paraId="096EF788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Erkennung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durch</w:t>
      </w:r>
      <w:proofErr w:type="spellEnd"/>
      <w:r w:rsidRPr="00B463C7">
        <w:rPr>
          <w:rFonts w:ascii="Arial" w:hAnsi="Arial" w:cs="Arial"/>
        </w:rPr>
        <w:t xml:space="preserve"> das </w:t>
      </w:r>
      <w:proofErr w:type="spellStart"/>
      <w:r w:rsidRPr="00B463C7">
        <w:rPr>
          <w:rFonts w:ascii="Arial" w:hAnsi="Arial" w:cs="Arial"/>
        </w:rPr>
        <w:t>Rotoridentifizierungssystem</w:t>
      </w:r>
      <w:proofErr w:type="spellEnd"/>
      <w:r w:rsidRPr="00B463C7">
        <w:rPr>
          <w:rFonts w:ascii="Arial" w:hAnsi="Arial" w:cs="Arial"/>
        </w:rPr>
        <w:t>,</w:t>
      </w:r>
    </w:p>
    <w:p w14:paraId="011AC88C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zulässige Höchstdrehzahl und maximale relative Zentrifugalbeschleunigung,</w:t>
      </w:r>
    </w:p>
    <w:p w14:paraId="7B8C4670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Verwendbarkeit ohne technische Änderung an Rotor oder Grundgerät,</w:t>
      </w:r>
    </w:p>
    <w:p w14:paraId="4F773259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noch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geltende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Herstellerunterstützung</w:t>
      </w:r>
      <w:proofErr w:type="spellEnd"/>
      <w:r w:rsidRPr="00B463C7">
        <w:rPr>
          <w:rFonts w:ascii="Arial" w:hAnsi="Arial" w:cs="Arial"/>
        </w:rPr>
        <w:t>,</w:t>
      </w:r>
    </w:p>
    <w:p w14:paraId="2AD361F7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erforderliche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Prüf</w:t>
      </w:r>
      <w:proofErr w:type="spellEnd"/>
      <w:r w:rsidRPr="00B463C7">
        <w:rPr>
          <w:rFonts w:ascii="Arial" w:hAnsi="Arial" w:cs="Arial"/>
        </w:rPr>
        <w:t xml:space="preserve">- und </w:t>
      </w:r>
      <w:proofErr w:type="spellStart"/>
      <w:r w:rsidRPr="00B463C7">
        <w:rPr>
          <w:rFonts w:ascii="Arial" w:hAnsi="Arial" w:cs="Arial"/>
        </w:rPr>
        <w:t>Wartungsintervalle</w:t>
      </w:r>
      <w:proofErr w:type="spellEnd"/>
      <w:r w:rsidRPr="00B463C7">
        <w:rPr>
          <w:rFonts w:ascii="Arial" w:hAnsi="Arial" w:cs="Arial"/>
        </w:rPr>
        <w:t>,</w:t>
      </w:r>
    </w:p>
    <w:p w14:paraId="0A620E36" w14:textId="77777777" w:rsidR="00341635" w:rsidRPr="00B463C7" w:rsidRDefault="00341635" w:rsidP="00341635">
      <w:pPr>
        <w:numPr>
          <w:ilvl w:val="0"/>
          <w:numId w:val="4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gegebenenfalls bestehende Nutzungs- oder Lebensdauerbeschränkungen.</w:t>
      </w:r>
    </w:p>
    <w:p w14:paraId="6EC7DA0C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Rotoren dürfen nur weiterverwendet werden, wenn ihre Kompatibilität und sichere Nutzbarkeit schriftlich bestätigt sind.</w:t>
      </w:r>
    </w:p>
    <w:p w14:paraId="0404F38D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5. Stromanschluss und Aufstellungsbedingungen</w:t>
      </w:r>
    </w:p>
    <w:p w14:paraId="4D001EFF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angebotene Zentrifuge muss für folgenden Stromanschluss geeignet sein:</w:t>
      </w:r>
    </w:p>
    <w:p w14:paraId="18B1EE03" w14:textId="77777777" w:rsidR="00341635" w:rsidRPr="00B463C7" w:rsidRDefault="00341635" w:rsidP="0034163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lastRenderedPageBreak/>
        <w:t>dreiphasiger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Drehstromanschluss</w:t>
      </w:r>
      <w:proofErr w:type="spellEnd"/>
      <w:r w:rsidRPr="00B463C7">
        <w:rPr>
          <w:rFonts w:ascii="Arial" w:hAnsi="Arial" w:cs="Arial"/>
        </w:rPr>
        <w:t>,</w:t>
      </w:r>
    </w:p>
    <w:p w14:paraId="7D04A69A" w14:textId="77777777" w:rsidR="00341635" w:rsidRPr="00B463C7" w:rsidRDefault="00341635" w:rsidP="00341635">
      <w:pPr>
        <w:numPr>
          <w:ilvl w:val="0"/>
          <w:numId w:val="5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230/400 V </w:t>
      </w:r>
      <w:proofErr w:type="spellStart"/>
      <w:r w:rsidRPr="00B463C7">
        <w:rPr>
          <w:rFonts w:ascii="Arial" w:hAnsi="Arial" w:cs="Arial"/>
        </w:rPr>
        <w:t>mit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Neutralleiter</w:t>
      </w:r>
      <w:proofErr w:type="spellEnd"/>
      <w:r w:rsidRPr="00B463C7">
        <w:rPr>
          <w:rFonts w:ascii="Arial" w:hAnsi="Arial" w:cs="Arial"/>
        </w:rPr>
        <w:t>,</w:t>
      </w:r>
    </w:p>
    <w:p w14:paraId="36786705" w14:textId="77777777" w:rsidR="00341635" w:rsidRPr="00B463C7" w:rsidRDefault="00341635" w:rsidP="00341635">
      <w:pPr>
        <w:numPr>
          <w:ilvl w:val="0"/>
          <w:numId w:val="5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>50 Hz,</w:t>
      </w:r>
    </w:p>
    <w:p w14:paraId="4414F512" w14:textId="77777777" w:rsidR="00341635" w:rsidRPr="00B463C7" w:rsidRDefault="00341635" w:rsidP="00341635">
      <w:pPr>
        <w:numPr>
          <w:ilvl w:val="0"/>
          <w:numId w:val="5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>12 A,</w:t>
      </w:r>
    </w:p>
    <w:p w14:paraId="730A8D9A" w14:textId="77777777" w:rsidR="00341635" w:rsidRPr="00B463C7" w:rsidRDefault="00341635" w:rsidP="00341635">
      <w:pPr>
        <w:numPr>
          <w:ilvl w:val="0"/>
          <w:numId w:val="5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geeignet für einen 16-A-Drehstromanschluss mit Sicherung Typ K, C oder D oder einen 32-A-Drehstromanschluss mit Sicherung Typ B.</w:t>
      </w:r>
    </w:p>
    <w:p w14:paraId="76E73385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Die maximale Wärmeabgabe darf </w:t>
      </w:r>
      <w:r w:rsidRPr="00B463C7">
        <w:rPr>
          <w:rFonts w:ascii="Arial" w:hAnsi="Arial" w:cs="Arial"/>
          <w:b/>
          <w:bCs/>
          <w:lang w:val="de-DE"/>
        </w:rPr>
        <w:t xml:space="preserve">2 kW beziehungsweise 6.900 </w:t>
      </w:r>
      <w:proofErr w:type="spellStart"/>
      <w:r w:rsidRPr="00B463C7">
        <w:rPr>
          <w:rFonts w:ascii="Arial" w:hAnsi="Arial" w:cs="Arial"/>
          <w:b/>
          <w:bCs/>
          <w:lang w:val="de-DE"/>
        </w:rPr>
        <w:t>Btu</w:t>
      </w:r>
      <w:proofErr w:type="spellEnd"/>
      <w:r w:rsidRPr="00B463C7">
        <w:rPr>
          <w:rFonts w:ascii="Arial" w:hAnsi="Arial" w:cs="Arial"/>
          <w:b/>
          <w:bCs/>
          <w:lang w:val="de-DE"/>
        </w:rPr>
        <w:t>/h</w:t>
      </w:r>
      <w:r w:rsidRPr="00B463C7">
        <w:rPr>
          <w:rFonts w:ascii="Arial" w:hAnsi="Arial" w:cs="Arial"/>
          <w:lang w:val="de-DE"/>
        </w:rPr>
        <w:t xml:space="preserve"> nicht überschreiten. Der Bieter muss die erforderlichen Anschluss- und Aufstellungsbedingungen mit dem Angebot bestätigen</w:t>
      </w:r>
    </w:p>
    <w:p w14:paraId="1EB068C9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6. Mindestlieferumfang</w:t>
      </w:r>
    </w:p>
    <w:p w14:paraId="70B0970C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Zum Lieferumfang gehören mindestens:</w:t>
      </w:r>
    </w:p>
    <w:p w14:paraId="419F91C2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eine Hochleistungszentrifuge Avanti JXN-26, Artikelnummer B34182,</w:t>
      </w:r>
    </w:p>
    <w:p w14:paraId="21A7969F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ein Rotorpaket J-Lite JLA-8.1000, Artikelnummer C69544,</w:t>
      </w:r>
    </w:p>
    <w:p w14:paraId="354A0EC1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sämtliche für den Betrieb des neuen Rotors erforderlichen Bestandteile,</w:t>
      </w:r>
    </w:p>
    <w:p w14:paraId="7524D668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erforderliche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Netz</w:t>
      </w:r>
      <w:proofErr w:type="spellEnd"/>
      <w:r w:rsidRPr="00B463C7">
        <w:rPr>
          <w:rFonts w:ascii="Arial" w:hAnsi="Arial" w:cs="Arial"/>
        </w:rPr>
        <w:t xml:space="preserve">- und </w:t>
      </w:r>
      <w:proofErr w:type="spellStart"/>
      <w:r w:rsidRPr="00B463C7">
        <w:rPr>
          <w:rFonts w:ascii="Arial" w:hAnsi="Arial" w:cs="Arial"/>
        </w:rPr>
        <w:t>Anschlusskomponenten</w:t>
      </w:r>
      <w:proofErr w:type="spellEnd"/>
      <w:r w:rsidRPr="00B463C7">
        <w:rPr>
          <w:rFonts w:ascii="Arial" w:hAnsi="Arial" w:cs="Arial"/>
        </w:rPr>
        <w:t>,</w:t>
      </w:r>
    </w:p>
    <w:p w14:paraId="21423AE3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Kompatibilitätsbestätigung für alle vorhandenen Rotoren,</w:t>
      </w:r>
    </w:p>
    <w:p w14:paraId="04D9C78C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Installation und </w:t>
      </w:r>
      <w:proofErr w:type="spellStart"/>
      <w:r w:rsidRPr="00B463C7">
        <w:rPr>
          <w:rFonts w:ascii="Arial" w:hAnsi="Arial" w:cs="Arial"/>
        </w:rPr>
        <w:t>Inbetriebnahme</w:t>
      </w:r>
      <w:proofErr w:type="spellEnd"/>
      <w:r w:rsidRPr="00B463C7">
        <w:rPr>
          <w:rFonts w:ascii="Arial" w:hAnsi="Arial" w:cs="Arial"/>
        </w:rPr>
        <w:t>,</w:t>
      </w:r>
    </w:p>
    <w:p w14:paraId="31C8F85D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Funktionsprüfung</w:t>
      </w:r>
      <w:proofErr w:type="spellEnd"/>
      <w:r w:rsidRPr="00B463C7">
        <w:rPr>
          <w:rFonts w:ascii="Arial" w:hAnsi="Arial" w:cs="Arial"/>
        </w:rPr>
        <w:t>,</w:t>
      </w:r>
    </w:p>
    <w:p w14:paraId="05ECCB99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grundlegende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Einweisung</w:t>
      </w:r>
      <w:proofErr w:type="spellEnd"/>
      <w:r w:rsidRPr="00B463C7">
        <w:rPr>
          <w:rFonts w:ascii="Arial" w:hAnsi="Arial" w:cs="Arial"/>
        </w:rPr>
        <w:t xml:space="preserve"> der </w:t>
      </w:r>
      <w:proofErr w:type="spellStart"/>
      <w:r w:rsidRPr="00B463C7">
        <w:rPr>
          <w:rFonts w:ascii="Arial" w:hAnsi="Arial" w:cs="Arial"/>
        </w:rPr>
        <w:t>Beschäftigten</w:t>
      </w:r>
      <w:proofErr w:type="spellEnd"/>
      <w:r w:rsidRPr="00B463C7">
        <w:rPr>
          <w:rFonts w:ascii="Arial" w:hAnsi="Arial" w:cs="Arial"/>
        </w:rPr>
        <w:t>,</w:t>
      </w:r>
    </w:p>
    <w:p w14:paraId="684B6ED1" w14:textId="77777777" w:rsidR="00341635" w:rsidRPr="00B463C7" w:rsidRDefault="00341635" w:rsidP="00341635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Bedienungs</w:t>
      </w:r>
      <w:proofErr w:type="spellEnd"/>
      <w:r w:rsidRPr="00B463C7">
        <w:rPr>
          <w:rFonts w:ascii="Arial" w:hAnsi="Arial" w:cs="Arial"/>
        </w:rPr>
        <w:t xml:space="preserve">-, </w:t>
      </w:r>
      <w:proofErr w:type="spellStart"/>
      <w:r w:rsidRPr="00B463C7">
        <w:rPr>
          <w:rFonts w:ascii="Arial" w:hAnsi="Arial" w:cs="Arial"/>
        </w:rPr>
        <w:t>Sicherheits</w:t>
      </w:r>
      <w:proofErr w:type="spellEnd"/>
      <w:r w:rsidRPr="00B463C7">
        <w:rPr>
          <w:rFonts w:ascii="Arial" w:hAnsi="Arial" w:cs="Arial"/>
        </w:rPr>
        <w:t xml:space="preserve">- und </w:t>
      </w:r>
      <w:proofErr w:type="spellStart"/>
      <w:r w:rsidRPr="00B463C7">
        <w:rPr>
          <w:rFonts w:ascii="Arial" w:hAnsi="Arial" w:cs="Arial"/>
        </w:rPr>
        <w:t>Wartungsunterlagen</w:t>
      </w:r>
      <w:proofErr w:type="spellEnd"/>
      <w:r w:rsidRPr="00B463C7">
        <w:rPr>
          <w:rFonts w:ascii="Arial" w:hAnsi="Arial" w:cs="Arial"/>
        </w:rPr>
        <w:t>.</w:t>
      </w:r>
    </w:p>
    <w:p w14:paraId="30E737A5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Das Angebot umfasst das Grundgerät, das Rotorpaket sowie einen Installationsservice einschließlich grundlegender Bedienereinweisung.</w:t>
      </w:r>
      <w:r w:rsidRPr="00341635">
        <w:rPr>
          <w:rFonts w:ascii="Arial" w:hAnsi="Arial" w:cs="Arial"/>
          <w:lang w:val="de-DE"/>
        </w:rPr>
        <w:t xml:space="preserve"> </w:t>
      </w:r>
    </w:p>
    <w:p w14:paraId="314E881D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7. Installation und Einweisung</w:t>
      </w:r>
    </w:p>
    <w:p w14:paraId="2CC88BD7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Auftrag umfasst:</w:t>
      </w:r>
    </w:p>
    <w:p w14:paraId="24A97FA3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Lieferung und Einbringung bis zum vorgesehenen Aufstellort,</w:t>
      </w:r>
    </w:p>
    <w:p w14:paraId="15926377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Aufstellung</w:t>
      </w:r>
      <w:proofErr w:type="spellEnd"/>
      <w:r w:rsidRPr="00B463C7">
        <w:rPr>
          <w:rFonts w:ascii="Arial" w:hAnsi="Arial" w:cs="Arial"/>
        </w:rPr>
        <w:t xml:space="preserve"> und Anschluss,</w:t>
      </w:r>
    </w:p>
    <w:p w14:paraId="2BFE7824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Installation und </w:t>
      </w:r>
      <w:proofErr w:type="spellStart"/>
      <w:r w:rsidRPr="00B463C7">
        <w:rPr>
          <w:rFonts w:ascii="Arial" w:hAnsi="Arial" w:cs="Arial"/>
        </w:rPr>
        <w:t>Inbetriebnahme</w:t>
      </w:r>
      <w:proofErr w:type="spellEnd"/>
      <w:r w:rsidRPr="00B463C7">
        <w:rPr>
          <w:rFonts w:ascii="Arial" w:hAnsi="Arial" w:cs="Arial"/>
        </w:rPr>
        <w:t>,</w:t>
      </w:r>
    </w:p>
    <w:p w14:paraId="5C53C17C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Funktions</w:t>
      </w:r>
      <w:proofErr w:type="spellEnd"/>
      <w:r w:rsidRPr="00B463C7">
        <w:rPr>
          <w:rFonts w:ascii="Arial" w:hAnsi="Arial" w:cs="Arial"/>
        </w:rPr>
        <w:t xml:space="preserve">- und </w:t>
      </w:r>
      <w:proofErr w:type="spellStart"/>
      <w:r w:rsidRPr="00B463C7">
        <w:rPr>
          <w:rFonts w:ascii="Arial" w:hAnsi="Arial" w:cs="Arial"/>
        </w:rPr>
        <w:t>Sicherheitsprüfung</w:t>
      </w:r>
      <w:proofErr w:type="spellEnd"/>
      <w:r w:rsidRPr="00B463C7">
        <w:rPr>
          <w:rFonts w:ascii="Arial" w:hAnsi="Arial" w:cs="Arial"/>
        </w:rPr>
        <w:t>,</w:t>
      </w:r>
    </w:p>
    <w:p w14:paraId="1432AC08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Testlauf mit dem neu gelieferten Rotor,</w:t>
      </w:r>
    </w:p>
    <w:p w14:paraId="76FE7DA7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nach Möglichkeit Testlauf mit den freigegebenen vorhandenen Rotoren,</w:t>
      </w:r>
    </w:p>
    <w:p w14:paraId="1C276C34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grundlegende Einweisung in Bedienung und sichere Beladung,</w:t>
      </w:r>
    </w:p>
    <w:p w14:paraId="2F6EB62C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lastRenderedPageBreak/>
        <w:t>Einweisung in Rotorerkennung, Rotorbuch und Laufdokumentation,</w:t>
      </w:r>
    </w:p>
    <w:p w14:paraId="454F8110" w14:textId="77777777" w:rsidR="00341635" w:rsidRPr="00B463C7" w:rsidRDefault="00341635" w:rsidP="00341635">
      <w:pPr>
        <w:numPr>
          <w:ilvl w:val="0"/>
          <w:numId w:val="7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Einweisung in Reinigung und regelmäßige Nutzerkontrollen.</w:t>
      </w:r>
    </w:p>
    <w:p w14:paraId="16171CCE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Installation und grundlegendes Bedienertraining sind im vorliegenden Angebot als eigene Position enthalten. </w:t>
      </w:r>
    </w:p>
    <w:p w14:paraId="0FB8C416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8. Angebotsunterlagen und Preis</w:t>
      </w:r>
    </w:p>
    <w:p w14:paraId="3E472AC7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Mit dem Angebot sind einzureichen:</w:t>
      </w:r>
    </w:p>
    <w:p w14:paraId="4B40E344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Produktdatenblatt</w:t>
      </w:r>
      <w:proofErr w:type="spellEnd"/>
      <w:r w:rsidRPr="00B463C7">
        <w:rPr>
          <w:rFonts w:ascii="Arial" w:hAnsi="Arial" w:cs="Arial"/>
        </w:rPr>
        <w:t xml:space="preserve"> der </w:t>
      </w:r>
      <w:proofErr w:type="spellStart"/>
      <w:r w:rsidRPr="00B463C7">
        <w:rPr>
          <w:rFonts w:ascii="Arial" w:hAnsi="Arial" w:cs="Arial"/>
        </w:rPr>
        <w:t>Zentrifuge</w:t>
      </w:r>
      <w:proofErr w:type="spellEnd"/>
      <w:r w:rsidRPr="00B463C7">
        <w:rPr>
          <w:rFonts w:ascii="Arial" w:hAnsi="Arial" w:cs="Arial"/>
        </w:rPr>
        <w:t>,</w:t>
      </w:r>
    </w:p>
    <w:p w14:paraId="135B92C7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vollständige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Beschreibung</w:t>
      </w:r>
      <w:proofErr w:type="spellEnd"/>
      <w:r w:rsidRPr="00B463C7">
        <w:rPr>
          <w:rFonts w:ascii="Arial" w:hAnsi="Arial" w:cs="Arial"/>
        </w:rPr>
        <w:t xml:space="preserve"> des </w:t>
      </w:r>
      <w:proofErr w:type="spellStart"/>
      <w:r w:rsidRPr="00B463C7">
        <w:rPr>
          <w:rFonts w:ascii="Arial" w:hAnsi="Arial" w:cs="Arial"/>
        </w:rPr>
        <w:t>Rotorpakets</w:t>
      </w:r>
      <w:proofErr w:type="spellEnd"/>
      <w:r w:rsidRPr="00B463C7">
        <w:rPr>
          <w:rFonts w:ascii="Arial" w:hAnsi="Arial" w:cs="Arial"/>
        </w:rPr>
        <w:t>,</w:t>
      </w:r>
    </w:p>
    <w:p w14:paraId="3B1AA56C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rotorspezifische Kompatibilitätsbestätigungen für die vorhandenen Rotoren,</w:t>
      </w:r>
    </w:p>
    <w:p w14:paraId="084904DE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Angaben zu Stromanschluss und Aufstellungsbedingungen,</w:t>
      </w:r>
    </w:p>
    <w:p w14:paraId="744C69F3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Lieferzeit</w:t>
      </w:r>
      <w:proofErr w:type="spellEnd"/>
      <w:r w:rsidRPr="00B463C7">
        <w:rPr>
          <w:rFonts w:ascii="Arial" w:hAnsi="Arial" w:cs="Arial"/>
        </w:rPr>
        <w:t>,</w:t>
      </w:r>
    </w:p>
    <w:p w14:paraId="32897D0C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Garantie</w:t>
      </w:r>
      <w:proofErr w:type="spellEnd"/>
      <w:r w:rsidRPr="00B463C7">
        <w:rPr>
          <w:rFonts w:ascii="Arial" w:hAnsi="Arial" w:cs="Arial"/>
        </w:rPr>
        <w:t xml:space="preserve">- und </w:t>
      </w:r>
      <w:proofErr w:type="spellStart"/>
      <w:r w:rsidRPr="00B463C7">
        <w:rPr>
          <w:rFonts w:ascii="Arial" w:hAnsi="Arial" w:cs="Arial"/>
        </w:rPr>
        <w:t>Servicebedingungen</w:t>
      </w:r>
      <w:proofErr w:type="spellEnd"/>
      <w:r w:rsidRPr="00B463C7">
        <w:rPr>
          <w:rFonts w:ascii="Arial" w:hAnsi="Arial" w:cs="Arial"/>
        </w:rPr>
        <w:t>,</w:t>
      </w:r>
    </w:p>
    <w:p w14:paraId="5F8F133E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Angaben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zur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Ersatzteilversorgung</w:t>
      </w:r>
      <w:proofErr w:type="spellEnd"/>
      <w:r w:rsidRPr="00B463C7">
        <w:rPr>
          <w:rFonts w:ascii="Arial" w:hAnsi="Arial" w:cs="Arial"/>
        </w:rPr>
        <w:t>,</w:t>
      </w:r>
    </w:p>
    <w:p w14:paraId="0EE22238" w14:textId="77777777" w:rsidR="00341635" w:rsidRPr="00B463C7" w:rsidRDefault="00341635" w:rsidP="00341635">
      <w:pPr>
        <w:numPr>
          <w:ilvl w:val="0"/>
          <w:numId w:val="8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Angaben zu Wartungs- und Rotorprüfungen,</w:t>
      </w:r>
    </w:p>
    <w:p w14:paraId="14FA4A8C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Angebotspreis muss sämtliche Kosten enthalten für:</w:t>
      </w:r>
    </w:p>
    <w:p w14:paraId="610AAA42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Grundgerät</w:t>
      </w:r>
      <w:proofErr w:type="spellEnd"/>
      <w:r w:rsidRPr="00B463C7">
        <w:rPr>
          <w:rFonts w:ascii="Arial" w:hAnsi="Arial" w:cs="Arial"/>
        </w:rPr>
        <w:t>,</w:t>
      </w:r>
    </w:p>
    <w:p w14:paraId="7132982A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Rotorpaket</w:t>
      </w:r>
      <w:proofErr w:type="spellEnd"/>
      <w:r w:rsidRPr="00B463C7">
        <w:rPr>
          <w:rFonts w:ascii="Arial" w:hAnsi="Arial" w:cs="Arial"/>
        </w:rPr>
        <w:t>,</w:t>
      </w:r>
    </w:p>
    <w:p w14:paraId="3D047C91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Verpackung</w:t>
      </w:r>
      <w:proofErr w:type="spellEnd"/>
      <w:r w:rsidRPr="00B463C7">
        <w:rPr>
          <w:rFonts w:ascii="Arial" w:hAnsi="Arial" w:cs="Arial"/>
        </w:rPr>
        <w:t xml:space="preserve"> und </w:t>
      </w:r>
      <w:proofErr w:type="spellStart"/>
      <w:r w:rsidRPr="00B463C7">
        <w:rPr>
          <w:rFonts w:ascii="Arial" w:hAnsi="Arial" w:cs="Arial"/>
        </w:rPr>
        <w:t>Versand</w:t>
      </w:r>
      <w:proofErr w:type="spellEnd"/>
      <w:r w:rsidRPr="00B463C7">
        <w:rPr>
          <w:rFonts w:ascii="Arial" w:hAnsi="Arial" w:cs="Arial"/>
        </w:rPr>
        <w:t>,</w:t>
      </w:r>
    </w:p>
    <w:p w14:paraId="005948E0" w14:textId="77777777" w:rsidR="00051342" w:rsidRDefault="00341635" w:rsidP="00BB5920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051342">
        <w:rPr>
          <w:rFonts w:ascii="Arial" w:hAnsi="Arial" w:cs="Arial"/>
        </w:rPr>
        <w:t>Einbringung</w:t>
      </w:r>
      <w:proofErr w:type="spellEnd"/>
      <w:r w:rsidRPr="00051342">
        <w:rPr>
          <w:rFonts w:ascii="Arial" w:hAnsi="Arial" w:cs="Arial"/>
        </w:rPr>
        <w:t>,</w:t>
      </w:r>
    </w:p>
    <w:p w14:paraId="552CB473" w14:textId="10D2C196" w:rsidR="00341635" w:rsidRPr="00051342" w:rsidRDefault="00341635" w:rsidP="00BB5920">
      <w:pPr>
        <w:numPr>
          <w:ilvl w:val="0"/>
          <w:numId w:val="9"/>
        </w:numPr>
        <w:rPr>
          <w:rFonts w:ascii="Arial" w:hAnsi="Arial" w:cs="Arial"/>
        </w:rPr>
      </w:pPr>
      <w:r w:rsidRPr="00051342">
        <w:rPr>
          <w:rFonts w:ascii="Arial" w:hAnsi="Arial" w:cs="Arial"/>
        </w:rPr>
        <w:t>Installation,</w:t>
      </w:r>
    </w:p>
    <w:p w14:paraId="2F13944B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Inbetriebnahme</w:t>
      </w:r>
      <w:proofErr w:type="spellEnd"/>
      <w:r w:rsidRPr="00B463C7">
        <w:rPr>
          <w:rFonts w:ascii="Arial" w:hAnsi="Arial" w:cs="Arial"/>
        </w:rPr>
        <w:t>,</w:t>
      </w:r>
    </w:p>
    <w:p w14:paraId="1D2CC608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Funktionsprüfung</w:t>
      </w:r>
      <w:proofErr w:type="spellEnd"/>
      <w:r w:rsidRPr="00B463C7">
        <w:rPr>
          <w:rFonts w:ascii="Arial" w:hAnsi="Arial" w:cs="Arial"/>
        </w:rPr>
        <w:t xml:space="preserve"> und</w:t>
      </w:r>
    </w:p>
    <w:p w14:paraId="59B5F101" w14:textId="77777777" w:rsidR="00341635" w:rsidRPr="00B463C7" w:rsidRDefault="00341635" w:rsidP="00341635">
      <w:pPr>
        <w:numPr>
          <w:ilvl w:val="0"/>
          <w:numId w:val="9"/>
        </w:numPr>
        <w:rPr>
          <w:rFonts w:ascii="Arial" w:hAnsi="Arial" w:cs="Arial"/>
        </w:rPr>
      </w:pPr>
      <w:proofErr w:type="spellStart"/>
      <w:r w:rsidRPr="00B463C7">
        <w:rPr>
          <w:rFonts w:ascii="Arial" w:hAnsi="Arial" w:cs="Arial"/>
        </w:rPr>
        <w:t>Einweisung</w:t>
      </w:r>
      <w:proofErr w:type="spellEnd"/>
      <w:r w:rsidRPr="00B463C7">
        <w:rPr>
          <w:rFonts w:ascii="Arial" w:hAnsi="Arial" w:cs="Arial"/>
        </w:rPr>
        <w:t>.</w:t>
      </w:r>
    </w:p>
    <w:p w14:paraId="33EB93DF" w14:textId="243057D5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 xml:space="preserve">Der maximale Gesamtpreis beträgt </w:t>
      </w:r>
      <w:r w:rsidR="00051342" w:rsidRPr="00051342">
        <w:rPr>
          <w:rFonts w:ascii="Arial" w:hAnsi="Arial" w:cs="Arial"/>
          <w:b/>
          <w:bCs/>
          <w:lang w:val="de-DE"/>
        </w:rPr>
        <w:t>€51.081,00.-</w:t>
      </w:r>
      <w:r w:rsidRPr="00B463C7">
        <w:rPr>
          <w:rFonts w:ascii="Arial" w:hAnsi="Arial" w:cs="Arial"/>
          <w:b/>
          <w:bCs/>
          <w:lang w:val="de-DE"/>
        </w:rPr>
        <w:t xml:space="preserve"> brutto einschließlich sämtlicher Neben-, Versand-, Installations- und Einweisungskosten. Angebote oberhalb dieses Höchstpreises können nicht berücksichtigt werden.</w:t>
      </w:r>
    </w:p>
    <w:p w14:paraId="354C9EF9" w14:textId="77777777" w:rsidR="00341635" w:rsidRPr="00B463C7" w:rsidRDefault="00341635" w:rsidP="00341635">
      <w:pPr>
        <w:rPr>
          <w:rFonts w:ascii="Arial" w:hAnsi="Arial" w:cs="Arial"/>
          <w:b/>
          <w:bCs/>
          <w:lang w:val="de-DE"/>
        </w:rPr>
      </w:pPr>
      <w:r w:rsidRPr="00B463C7">
        <w:rPr>
          <w:rFonts w:ascii="Arial" w:hAnsi="Arial" w:cs="Arial"/>
          <w:b/>
          <w:bCs/>
          <w:lang w:val="de-DE"/>
        </w:rPr>
        <w:t>9. Produktspezifische Festlegung</w:t>
      </w:r>
    </w:p>
    <w:p w14:paraId="577B7FD0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 xml:space="preserve">Die produktspezifische Festlegung auf die </w:t>
      </w:r>
      <w:proofErr w:type="spellStart"/>
      <w:r w:rsidRPr="00B463C7">
        <w:rPr>
          <w:rFonts w:ascii="Arial" w:hAnsi="Arial" w:cs="Arial"/>
          <w:lang w:val="de-DE"/>
        </w:rPr>
        <w:t>Beckman</w:t>
      </w:r>
      <w:proofErr w:type="spellEnd"/>
      <w:r w:rsidRPr="00B463C7">
        <w:rPr>
          <w:rFonts w:ascii="Arial" w:hAnsi="Arial" w:cs="Arial"/>
          <w:lang w:val="de-DE"/>
        </w:rPr>
        <w:t xml:space="preserve"> Coulter Avanti JXN-26 erfolgt aufgrund der erforderlichen technischen und sicherheitsbezogenen Kompatibilität mit den bereits vorhandenen Rotoren.</w:t>
      </w:r>
    </w:p>
    <w:p w14:paraId="1F91F49A" w14:textId="77777777" w:rsidR="00341635" w:rsidRPr="00B463C7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Beschaffung eines kompatiblen Ersatzgeräts dient daher:</w:t>
      </w:r>
    </w:p>
    <w:p w14:paraId="3D61807A" w14:textId="77777777" w:rsidR="00341635" w:rsidRPr="00B463C7" w:rsidRDefault="00341635" w:rsidP="00341635">
      <w:pPr>
        <w:numPr>
          <w:ilvl w:val="0"/>
          <w:numId w:val="10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lastRenderedPageBreak/>
        <w:t>der sicheren Weiterverwendung vorhandener Rotoren,</w:t>
      </w:r>
    </w:p>
    <w:p w14:paraId="608A9B90" w14:textId="77777777" w:rsidR="00341635" w:rsidRPr="00B463C7" w:rsidRDefault="00341635" w:rsidP="00341635">
      <w:pPr>
        <w:numPr>
          <w:ilvl w:val="0"/>
          <w:numId w:val="10"/>
        </w:numPr>
        <w:rPr>
          <w:rFonts w:ascii="Arial" w:hAnsi="Arial" w:cs="Arial"/>
        </w:rPr>
      </w:pPr>
      <w:r w:rsidRPr="00B463C7">
        <w:rPr>
          <w:rFonts w:ascii="Arial" w:hAnsi="Arial" w:cs="Arial"/>
        </w:rPr>
        <w:t xml:space="preserve">der </w:t>
      </w:r>
      <w:proofErr w:type="spellStart"/>
      <w:r w:rsidRPr="00B463C7">
        <w:rPr>
          <w:rFonts w:ascii="Arial" w:hAnsi="Arial" w:cs="Arial"/>
        </w:rPr>
        <w:t>Vermeidung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technischer</w:t>
      </w:r>
      <w:proofErr w:type="spellEnd"/>
      <w:r w:rsidRPr="00B463C7">
        <w:rPr>
          <w:rFonts w:ascii="Arial" w:hAnsi="Arial" w:cs="Arial"/>
        </w:rPr>
        <w:t xml:space="preserve"> </w:t>
      </w:r>
      <w:proofErr w:type="spellStart"/>
      <w:r w:rsidRPr="00B463C7">
        <w:rPr>
          <w:rFonts w:ascii="Arial" w:hAnsi="Arial" w:cs="Arial"/>
        </w:rPr>
        <w:t>Unvereinbarkeit</w:t>
      </w:r>
      <w:proofErr w:type="spellEnd"/>
      <w:r w:rsidRPr="00B463C7">
        <w:rPr>
          <w:rFonts w:ascii="Arial" w:hAnsi="Arial" w:cs="Arial"/>
        </w:rPr>
        <w:t>,</w:t>
      </w:r>
    </w:p>
    <w:p w14:paraId="407EDBF3" w14:textId="77777777" w:rsidR="00341635" w:rsidRPr="00B463C7" w:rsidRDefault="00341635" w:rsidP="00341635">
      <w:pPr>
        <w:numPr>
          <w:ilvl w:val="0"/>
          <w:numId w:val="10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Fortführung der bestehenden Arbeitsabläufe,</w:t>
      </w:r>
    </w:p>
    <w:p w14:paraId="5DC8BDAF" w14:textId="77777777" w:rsidR="00341635" w:rsidRPr="00B463C7" w:rsidRDefault="00341635" w:rsidP="00341635">
      <w:pPr>
        <w:numPr>
          <w:ilvl w:val="0"/>
          <w:numId w:val="10"/>
        </w:num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der wirtschaftlichen Nutzung der bereits vorhandenen Ausstattung.</w:t>
      </w:r>
    </w:p>
    <w:p w14:paraId="7921DC8E" w14:textId="77777777" w:rsidR="00341635" w:rsidRDefault="00341635" w:rsidP="00341635">
      <w:pPr>
        <w:rPr>
          <w:rFonts w:ascii="Arial" w:hAnsi="Arial" w:cs="Arial"/>
          <w:lang w:val="de-DE"/>
        </w:rPr>
      </w:pPr>
      <w:r w:rsidRPr="00B463C7">
        <w:rPr>
          <w:rFonts w:ascii="Arial" w:hAnsi="Arial" w:cs="Arial"/>
          <w:lang w:val="de-DE"/>
        </w:rPr>
        <w:t>Die genaue Typen-, Artikel- und Seriennummer der vorhandenen Rotoren ist vor Abschluss der Vergabeunterlagen in Ziffer 4 einzutragen.</w:t>
      </w:r>
    </w:p>
    <w:p w14:paraId="24EC9AB8" w14:textId="0619E2C0" w:rsidR="000A3891" w:rsidRPr="000A3891" w:rsidRDefault="000A3891" w:rsidP="000A3891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bCs/>
          <w:lang w:val="de-DE"/>
        </w:rPr>
        <w:t xml:space="preserve">10. </w:t>
      </w:r>
      <w:r w:rsidRPr="000A3891">
        <w:rPr>
          <w:rFonts w:ascii="Arial" w:hAnsi="Arial" w:cs="Arial"/>
          <w:b/>
          <w:bCs/>
          <w:lang w:val="de-DE"/>
        </w:rPr>
        <w:t>Zuschlagskriterien</w:t>
      </w:r>
    </w:p>
    <w:p w14:paraId="23F845E2" w14:textId="77777777" w:rsidR="000A3891" w:rsidRPr="000A3891" w:rsidRDefault="000A3891" w:rsidP="000A3891">
      <w:pPr>
        <w:rPr>
          <w:rFonts w:ascii="Arial" w:hAnsi="Arial" w:cs="Arial"/>
          <w:lang w:val="de-DE"/>
        </w:rPr>
      </w:pPr>
      <w:r w:rsidRPr="000A3891">
        <w:rPr>
          <w:rFonts w:ascii="Arial" w:hAnsi="Arial" w:cs="Arial"/>
          <w:bCs/>
          <w:lang w:val="de-DE"/>
        </w:rPr>
        <w:t>Die Angebote werden im Wege der vergleichenden Bewertung gewertet. Die Wertung erfolgt anhand folgender Zuschlagskriterien:</w:t>
      </w: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6"/>
        <w:gridCol w:w="4525"/>
        <w:gridCol w:w="1208"/>
        <w:gridCol w:w="1514"/>
        <w:gridCol w:w="1269"/>
      </w:tblGrid>
      <w:tr w:rsidR="000A3891" w:rsidRPr="000A3891" w14:paraId="6B5F6E19" w14:textId="77777777" w:rsidTr="000A3891">
        <w:trPr>
          <w:trHeight w:val="57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DBC0F" w14:textId="77777777" w:rsidR="000A3891" w:rsidRPr="000A3891" w:rsidRDefault="000A3891" w:rsidP="000A3891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0A3891">
              <w:rPr>
                <w:rFonts w:ascii="Arial" w:hAnsi="Arial" w:cs="Arial"/>
                <w:b/>
                <w:bCs/>
                <w:lang w:val="de-DE"/>
              </w:rPr>
              <w:t>Nr.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42D77" w14:textId="77777777" w:rsidR="000A3891" w:rsidRPr="000A3891" w:rsidRDefault="000A3891" w:rsidP="000A3891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0A3891">
              <w:rPr>
                <w:rFonts w:ascii="Arial" w:hAnsi="Arial" w:cs="Arial"/>
                <w:b/>
                <w:bCs/>
                <w:lang w:val="de-DE"/>
              </w:rPr>
              <w:t>Zuschlagskriterium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9119E8" w14:textId="77777777" w:rsidR="000A3891" w:rsidRPr="000A3891" w:rsidRDefault="000A3891" w:rsidP="000A3891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0A3891">
              <w:rPr>
                <w:rFonts w:ascii="Arial" w:hAnsi="Arial" w:cs="Arial"/>
                <w:b/>
                <w:bCs/>
                <w:lang w:val="de-DE"/>
              </w:rPr>
              <w:t>Punkte (max. erzielbar)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B8D81" w14:textId="77777777" w:rsidR="000A3891" w:rsidRPr="000A3891" w:rsidRDefault="000A3891" w:rsidP="000A3891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0A3891">
              <w:rPr>
                <w:rFonts w:ascii="Arial" w:hAnsi="Arial" w:cs="Arial"/>
                <w:b/>
                <w:bCs/>
                <w:lang w:val="de-DE"/>
              </w:rPr>
              <w:t>Gewichtung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07EDB" w14:textId="77777777" w:rsidR="000A3891" w:rsidRPr="000A3891" w:rsidRDefault="000A3891" w:rsidP="000A3891">
            <w:pPr>
              <w:rPr>
                <w:rFonts w:ascii="Arial" w:hAnsi="Arial" w:cs="Arial"/>
                <w:b/>
                <w:bCs/>
                <w:lang w:val="de-DE"/>
              </w:rPr>
            </w:pPr>
            <w:r w:rsidRPr="000A3891">
              <w:rPr>
                <w:rFonts w:ascii="Arial" w:hAnsi="Arial" w:cs="Arial"/>
                <w:b/>
                <w:bCs/>
                <w:lang w:val="de-DE"/>
              </w:rPr>
              <w:t>Ergebnis (max. erzielbar)</w:t>
            </w:r>
          </w:p>
        </w:tc>
      </w:tr>
      <w:tr w:rsidR="000A3891" w:rsidRPr="000A3891" w14:paraId="4BF6A326" w14:textId="77777777" w:rsidTr="000A3891">
        <w:trPr>
          <w:trHeight w:val="57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FAD6B" w14:textId="77777777" w:rsidR="000A3891" w:rsidRPr="000A3891" w:rsidRDefault="000A3891" w:rsidP="000A3891">
            <w:pPr>
              <w:rPr>
                <w:rFonts w:ascii="Arial" w:hAnsi="Arial" w:cs="Arial"/>
                <w:lang w:val="de-DE"/>
              </w:rPr>
            </w:pPr>
            <w:r w:rsidRPr="000A3891">
              <w:rPr>
                <w:rFonts w:ascii="Arial" w:hAnsi="Arial" w:cs="Arial"/>
                <w:lang w:val="de-DE"/>
              </w:rPr>
              <w:t>1.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CB0EC" w14:textId="77777777" w:rsidR="000A3891" w:rsidRPr="000A3891" w:rsidRDefault="000A3891" w:rsidP="000A3891">
            <w:pPr>
              <w:rPr>
                <w:rFonts w:ascii="Arial" w:hAnsi="Arial" w:cs="Arial"/>
                <w:lang w:val="de-DE"/>
              </w:rPr>
            </w:pPr>
            <w:r w:rsidRPr="000A3891">
              <w:rPr>
                <w:rFonts w:ascii="Arial" w:hAnsi="Arial" w:cs="Arial"/>
                <w:lang w:val="de-DE"/>
              </w:rPr>
              <w:t>Preis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C196A" w14:textId="77777777" w:rsidR="000A3891" w:rsidRPr="000A3891" w:rsidRDefault="000A3891" w:rsidP="000A3891">
            <w:pPr>
              <w:rPr>
                <w:rFonts w:ascii="Arial" w:hAnsi="Arial" w:cs="Arial"/>
                <w:lang w:val="de-DE"/>
              </w:rPr>
            </w:pPr>
            <w:r w:rsidRPr="000A3891">
              <w:rPr>
                <w:rFonts w:ascii="Arial" w:hAnsi="Arial" w:cs="Arial"/>
                <w:lang w:val="de-DE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7BC84" w14:textId="77777777" w:rsidR="000A3891" w:rsidRPr="000A3891" w:rsidRDefault="000A3891" w:rsidP="000A3891">
            <w:pPr>
              <w:rPr>
                <w:rFonts w:ascii="Arial" w:hAnsi="Arial" w:cs="Arial"/>
                <w:lang w:val="de-DE"/>
              </w:rPr>
            </w:pPr>
            <w:r w:rsidRPr="000A3891">
              <w:rPr>
                <w:rFonts w:ascii="Arial" w:hAnsi="Arial" w:cs="Arial"/>
                <w:lang w:val="de-DE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7F8F4" w14:textId="77777777" w:rsidR="000A3891" w:rsidRPr="000A3891" w:rsidRDefault="000A3891" w:rsidP="000A3891">
            <w:pPr>
              <w:rPr>
                <w:rFonts w:ascii="Arial" w:hAnsi="Arial" w:cs="Arial"/>
                <w:lang w:val="de-DE"/>
              </w:rPr>
            </w:pPr>
            <w:r w:rsidRPr="000A3891">
              <w:rPr>
                <w:rFonts w:ascii="Arial" w:hAnsi="Arial" w:cs="Arial"/>
                <w:lang w:val="de-DE"/>
              </w:rPr>
              <w:t>10</w:t>
            </w:r>
          </w:p>
        </w:tc>
      </w:tr>
      <w:tr w:rsidR="000A3891" w:rsidRPr="000A3891" w14:paraId="31E31F00" w14:textId="77777777" w:rsidTr="000A3891">
        <w:trPr>
          <w:trHeight w:val="57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DC1F8" w14:textId="77777777" w:rsidR="000A3891" w:rsidRPr="000A3891" w:rsidRDefault="000A3891" w:rsidP="000A3891">
            <w:pPr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7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726C8" w14:textId="77777777" w:rsidR="000A3891" w:rsidRPr="000A3891" w:rsidRDefault="000A3891" w:rsidP="000A3891">
            <w:pPr>
              <w:rPr>
                <w:rFonts w:ascii="Arial" w:hAnsi="Arial" w:cs="Arial"/>
                <w:b/>
                <w:lang w:val="de-DE"/>
              </w:rPr>
            </w:pPr>
            <w:r w:rsidRPr="000A3891">
              <w:rPr>
                <w:rFonts w:ascii="Arial" w:hAnsi="Arial" w:cs="Arial"/>
                <w:b/>
                <w:lang w:val="de-DE"/>
              </w:rPr>
              <w:t xml:space="preserve">Gewichtete Gesamtpunktzahl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477868" w14:textId="77777777" w:rsidR="000A3891" w:rsidRPr="000A3891" w:rsidRDefault="000A3891" w:rsidP="000A3891">
            <w:pPr>
              <w:rPr>
                <w:rFonts w:ascii="Arial" w:hAnsi="Arial" w:cs="Arial"/>
                <w:b/>
                <w:lang w:val="de-DE"/>
              </w:rPr>
            </w:pPr>
            <w:r w:rsidRPr="000A3891">
              <w:rPr>
                <w:rFonts w:ascii="Arial" w:hAnsi="Arial" w:cs="Arial"/>
                <w:b/>
                <w:lang w:val="de-DE"/>
              </w:rPr>
              <w:t>10</w:t>
            </w:r>
          </w:p>
        </w:tc>
      </w:tr>
    </w:tbl>
    <w:p w14:paraId="71290815" w14:textId="77777777" w:rsidR="000A3891" w:rsidRPr="000A3891" w:rsidRDefault="000A3891" w:rsidP="000A3891">
      <w:pPr>
        <w:rPr>
          <w:rFonts w:ascii="Arial" w:hAnsi="Arial" w:cs="Arial"/>
          <w:lang w:val="de-DE"/>
        </w:rPr>
      </w:pPr>
    </w:p>
    <w:p w14:paraId="7227DB80" w14:textId="77777777" w:rsidR="000A3891" w:rsidRPr="00C16852" w:rsidRDefault="000A3891" w:rsidP="000A3891">
      <w:pPr>
        <w:rPr>
          <w:rFonts w:ascii="Arial" w:hAnsi="Arial" w:cs="Arial"/>
          <w:u w:val="single"/>
          <w:lang w:val="de-DE"/>
        </w:rPr>
      </w:pPr>
      <w:bookmarkStart w:id="0" w:name="_Hlk3886454"/>
      <w:r w:rsidRPr="00C16852">
        <w:rPr>
          <w:rFonts w:ascii="Arial" w:hAnsi="Arial" w:cs="Arial"/>
          <w:u w:val="single"/>
          <w:lang w:val="de-DE"/>
        </w:rPr>
        <w:t>Die Punkteverteilung beim Preis erfolgt folgendermaßen:</w:t>
      </w:r>
    </w:p>
    <w:p w14:paraId="2F61773E" w14:textId="77777777" w:rsidR="000A3891" w:rsidRPr="000A3891" w:rsidRDefault="000A3891" w:rsidP="000A3891">
      <w:pPr>
        <w:rPr>
          <w:rFonts w:ascii="Arial" w:hAnsi="Arial" w:cs="Arial"/>
          <w:lang w:val="de-DE"/>
        </w:rPr>
      </w:pPr>
      <w:r w:rsidRPr="000A3891">
        <w:rPr>
          <w:rFonts w:ascii="Arial" w:hAnsi="Arial" w:cs="Arial"/>
          <w:lang w:val="de-DE"/>
        </w:rPr>
        <w:t>Das Angebot mit dem niedrigsten Preis erhält 10 Punkte, ein Angebot mit einem Preis, der beim (mindestens) 2,0-fachen des niedrigsten Preises liegt, erhält 0 Punkte. Ein Angebot mit einem Preis, der zwischen dem 1,0-fachen und 2,0-fachen des niedrigsten Preises liegt, erhält die Punktzahl, die sich aus der linearen Interpolation nach der nachfolgenden Formel mit bis zu drei Stellen nach dem Komma ergibt:</w:t>
      </w:r>
    </w:p>
    <w:p w14:paraId="2B6F5503" w14:textId="77777777" w:rsidR="000A3891" w:rsidRPr="000A3891" w:rsidRDefault="000A3891" w:rsidP="000A3891">
      <w:pPr>
        <w:rPr>
          <w:rFonts w:ascii="Arial" w:hAnsi="Arial" w:cs="Arial"/>
          <w:i/>
          <w:lang w:val="de-DE"/>
        </w:rPr>
      </w:pPr>
      <w:bookmarkStart w:id="1" w:name="_Hlk3989499"/>
      <w:bookmarkEnd w:id="0"/>
      <w:r w:rsidRPr="000A3891">
        <w:rPr>
          <w:rFonts w:ascii="Arial" w:hAnsi="Arial" w:cs="Arial"/>
          <w:i/>
          <w:lang w:val="de-DE"/>
        </w:rPr>
        <w:t>Punktzahl = Höchstpunktzahl x (2 – (angebotener Preis/niedrigster Preis))</w:t>
      </w:r>
    </w:p>
    <w:bookmarkEnd w:id="1"/>
    <w:p w14:paraId="1DF6A677" w14:textId="77777777" w:rsidR="000A3891" w:rsidRPr="000A3891" w:rsidRDefault="000A3891" w:rsidP="000A3891">
      <w:pPr>
        <w:rPr>
          <w:rFonts w:ascii="Arial" w:hAnsi="Arial" w:cs="Arial"/>
          <w:lang w:val="de-DE"/>
        </w:rPr>
      </w:pPr>
      <w:r w:rsidRPr="000A3891">
        <w:rPr>
          <w:rFonts w:ascii="Arial" w:hAnsi="Arial" w:cs="Arial"/>
          <w:lang w:val="de-DE"/>
        </w:rPr>
        <w:t>Der Auftraggeber schließt den Vertrag mit dem Bieter, dessen Angebot die höchste gewichtete Gesamtpunktzahl (letzte Zeile der vorstehenden Tabelle) erhält.</w:t>
      </w:r>
    </w:p>
    <w:p w14:paraId="6C44E3B5" w14:textId="1AF802C8" w:rsidR="000A3891" w:rsidRPr="00C16852" w:rsidRDefault="00C16852" w:rsidP="00341635">
      <w:pPr>
        <w:rPr>
          <w:rFonts w:ascii="Arial" w:hAnsi="Arial" w:cs="Arial"/>
          <w:b/>
          <w:bCs/>
          <w:lang w:val="de-DE"/>
        </w:rPr>
      </w:pPr>
      <w:r w:rsidRPr="00C16852">
        <w:rPr>
          <w:rFonts w:ascii="Arial" w:hAnsi="Arial" w:cs="Arial"/>
          <w:b/>
          <w:bCs/>
          <w:lang w:val="de-DE"/>
        </w:rPr>
        <w:t>11. Bezahlung</w:t>
      </w:r>
      <w:r w:rsidR="00A94F88">
        <w:rPr>
          <w:rFonts w:ascii="Arial" w:hAnsi="Arial" w:cs="Arial"/>
          <w:b/>
          <w:bCs/>
          <w:lang w:val="de-DE"/>
        </w:rPr>
        <w:t xml:space="preserve"> und Lieferung</w:t>
      </w:r>
    </w:p>
    <w:p w14:paraId="1EC82E1F" w14:textId="76112ED5" w:rsidR="00C16852" w:rsidRPr="00C16852" w:rsidRDefault="00C16852" w:rsidP="00C16852">
      <w:pPr>
        <w:rPr>
          <w:rFonts w:ascii="Arial" w:hAnsi="Arial" w:cs="Arial"/>
          <w:lang w:val="de-DE"/>
        </w:rPr>
      </w:pPr>
      <w:r w:rsidRPr="00C16852">
        <w:rPr>
          <w:rFonts w:ascii="Arial" w:hAnsi="Arial" w:cs="Arial"/>
          <w:lang w:val="de-DE"/>
        </w:rPr>
        <w:t xml:space="preserve">Erfolgt die Lieferung nach dem </w:t>
      </w:r>
      <w:r w:rsidR="00A94F88">
        <w:rPr>
          <w:rFonts w:ascii="Arial" w:hAnsi="Arial" w:cs="Arial"/>
          <w:lang w:val="de-DE"/>
        </w:rPr>
        <w:t>22</w:t>
      </w:r>
      <w:r w:rsidRPr="00C16852">
        <w:rPr>
          <w:rFonts w:ascii="Arial" w:hAnsi="Arial" w:cs="Arial"/>
          <w:lang w:val="de-DE"/>
        </w:rPr>
        <w:t>.11.2026, kann eine Vorleistung des Auftraggebers nur gegen Stellung einer selbstschuldnerischen Bankbürgschaft in gleicher Höhe erfolgen. Unabhängig davon ist die Lieferung spätestens bis zum 28.02.2027 vollständig zu erbringen.</w:t>
      </w:r>
    </w:p>
    <w:p w14:paraId="7A952B01" w14:textId="77777777" w:rsidR="00C16852" w:rsidRPr="00B463C7" w:rsidRDefault="00C16852" w:rsidP="00341635">
      <w:pPr>
        <w:rPr>
          <w:rFonts w:ascii="Arial" w:hAnsi="Arial" w:cs="Arial"/>
          <w:lang w:val="de-DE"/>
        </w:rPr>
      </w:pPr>
    </w:p>
    <w:sectPr w:rsidR="00C16852" w:rsidRPr="00B463C7" w:rsidSect="00B359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EFA"/>
    <w:multiLevelType w:val="multilevel"/>
    <w:tmpl w:val="0396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16648"/>
    <w:multiLevelType w:val="multilevel"/>
    <w:tmpl w:val="4EF2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D6C09"/>
    <w:multiLevelType w:val="multilevel"/>
    <w:tmpl w:val="ED80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03169"/>
    <w:multiLevelType w:val="multilevel"/>
    <w:tmpl w:val="673C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26F42"/>
    <w:multiLevelType w:val="multilevel"/>
    <w:tmpl w:val="2604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A85DB7"/>
    <w:multiLevelType w:val="multilevel"/>
    <w:tmpl w:val="EE78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CF6787"/>
    <w:multiLevelType w:val="multilevel"/>
    <w:tmpl w:val="F052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AC5128"/>
    <w:multiLevelType w:val="multilevel"/>
    <w:tmpl w:val="8398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514DB"/>
    <w:multiLevelType w:val="multilevel"/>
    <w:tmpl w:val="8A3C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2F6A2F"/>
    <w:multiLevelType w:val="multilevel"/>
    <w:tmpl w:val="BE7E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672BE"/>
    <w:multiLevelType w:val="multilevel"/>
    <w:tmpl w:val="817E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60443">
    <w:abstractNumId w:val="6"/>
  </w:num>
  <w:num w:numId="2" w16cid:durableId="1810056347">
    <w:abstractNumId w:val="0"/>
  </w:num>
  <w:num w:numId="3" w16cid:durableId="783304321">
    <w:abstractNumId w:val="4"/>
  </w:num>
  <w:num w:numId="4" w16cid:durableId="485243742">
    <w:abstractNumId w:val="9"/>
  </w:num>
  <w:num w:numId="5" w16cid:durableId="1153834576">
    <w:abstractNumId w:val="7"/>
  </w:num>
  <w:num w:numId="6" w16cid:durableId="747963676">
    <w:abstractNumId w:val="1"/>
  </w:num>
  <w:num w:numId="7" w16cid:durableId="52824158">
    <w:abstractNumId w:val="3"/>
  </w:num>
  <w:num w:numId="8" w16cid:durableId="824207488">
    <w:abstractNumId w:val="2"/>
  </w:num>
  <w:num w:numId="9" w16cid:durableId="2130732111">
    <w:abstractNumId w:val="8"/>
  </w:num>
  <w:num w:numId="10" w16cid:durableId="1178619510">
    <w:abstractNumId w:val="10"/>
  </w:num>
  <w:num w:numId="11" w16cid:durableId="566770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64"/>
    <w:rsid w:val="000214DA"/>
    <w:rsid w:val="00051342"/>
    <w:rsid w:val="000A3891"/>
    <w:rsid w:val="000F070F"/>
    <w:rsid w:val="00137BC4"/>
    <w:rsid w:val="00146874"/>
    <w:rsid w:val="00341635"/>
    <w:rsid w:val="006213F5"/>
    <w:rsid w:val="00693364"/>
    <w:rsid w:val="00781E6F"/>
    <w:rsid w:val="00872401"/>
    <w:rsid w:val="00964E5C"/>
    <w:rsid w:val="00981272"/>
    <w:rsid w:val="009B16EE"/>
    <w:rsid w:val="009B4020"/>
    <w:rsid w:val="009C3DD9"/>
    <w:rsid w:val="00A417F6"/>
    <w:rsid w:val="00A94F88"/>
    <w:rsid w:val="00AF1340"/>
    <w:rsid w:val="00B3595A"/>
    <w:rsid w:val="00B456C2"/>
    <w:rsid w:val="00B803D5"/>
    <w:rsid w:val="00C16852"/>
    <w:rsid w:val="00C30ADA"/>
    <w:rsid w:val="00CE59E8"/>
    <w:rsid w:val="00E14C2E"/>
    <w:rsid w:val="00E40DAA"/>
    <w:rsid w:val="00EA4077"/>
    <w:rsid w:val="00F5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1E12"/>
  <w15:chartTrackingRefBased/>
  <w15:docId w15:val="{5D4EC59B-8A18-4A1F-A053-D4272F21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1635"/>
  </w:style>
  <w:style w:type="paragraph" w:styleId="berschrift1">
    <w:name w:val="heading 1"/>
    <w:basedOn w:val="Standard"/>
    <w:next w:val="Standard"/>
    <w:link w:val="berschrift1Zchn"/>
    <w:uiPriority w:val="9"/>
    <w:qFormat/>
    <w:rsid w:val="00693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93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93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3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3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3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3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3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3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3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93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93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33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33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33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33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33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33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3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3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3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3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3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3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33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33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3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33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3364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812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12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12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12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12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6453</Characters>
  <Application>Microsoft Office Word</Application>
  <DocSecurity>0</DocSecurity>
  <Lines>53</Lines>
  <Paragraphs>15</Paragraphs>
  <ScaleCrop>false</ScaleCrop>
  <Company>TUM</Company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Mehlmer</dc:creator>
  <cp:keywords/>
  <dc:description/>
  <cp:lastModifiedBy>Mehlmer</cp:lastModifiedBy>
  <cp:revision>6</cp:revision>
  <dcterms:created xsi:type="dcterms:W3CDTF">2026-10-08T11:24:00Z</dcterms:created>
  <dcterms:modified xsi:type="dcterms:W3CDTF">2026-10-13T08:45:00Z</dcterms:modified>
</cp:coreProperties>
</file>