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3B119" w14:textId="77777777" w:rsidR="008C42E4" w:rsidRPr="005F3E01" w:rsidRDefault="00577E19" w:rsidP="005F3E01">
      <w:pPr>
        <w:spacing w:after="0" w:line="259" w:lineRule="auto"/>
        <w:ind w:left="348" w:right="0" w:hanging="10"/>
        <w:jc w:val="center"/>
        <w:rPr>
          <w:rFonts w:ascii="Arial" w:hAnsi="Arial" w:cs="Arial"/>
          <w:sz w:val="48"/>
        </w:rPr>
      </w:pPr>
      <w:r w:rsidRPr="005F3E01">
        <w:rPr>
          <w:rFonts w:ascii="Arial" w:hAnsi="Arial" w:cs="Arial"/>
          <w:sz w:val="48"/>
        </w:rPr>
        <w:t>Dienstleistungsvertrag</w:t>
      </w:r>
    </w:p>
    <w:p w14:paraId="1A8DFF19" w14:textId="77777777" w:rsidR="005F3E01" w:rsidRDefault="005F3E01" w:rsidP="005F3E01">
      <w:pPr>
        <w:spacing w:after="0" w:line="259" w:lineRule="auto"/>
        <w:ind w:left="348" w:right="0" w:hanging="10"/>
        <w:jc w:val="center"/>
        <w:rPr>
          <w:rFonts w:ascii="Arial" w:hAnsi="Arial" w:cs="Arial"/>
          <w:sz w:val="26"/>
        </w:rPr>
      </w:pPr>
    </w:p>
    <w:p w14:paraId="548034F4" w14:textId="77777777" w:rsidR="005F3E01" w:rsidRPr="000D3E3C" w:rsidRDefault="005F3E01" w:rsidP="005F3E01">
      <w:pPr>
        <w:spacing w:after="0" w:line="259" w:lineRule="auto"/>
        <w:ind w:left="348" w:right="0" w:hanging="10"/>
        <w:jc w:val="center"/>
        <w:rPr>
          <w:rFonts w:ascii="Arial" w:hAnsi="Arial" w:cs="Arial"/>
          <w:szCs w:val="24"/>
        </w:rPr>
      </w:pPr>
    </w:p>
    <w:p w14:paraId="557C4A6F"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Zwischen</w:t>
      </w:r>
    </w:p>
    <w:p w14:paraId="1C405D57" w14:textId="77777777" w:rsidR="00367467" w:rsidRPr="000D3E3C" w:rsidRDefault="00367467" w:rsidP="005F3E01">
      <w:pPr>
        <w:spacing w:after="0" w:line="259" w:lineRule="auto"/>
        <w:ind w:left="348" w:right="0" w:hanging="10"/>
        <w:jc w:val="center"/>
        <w:rPr>
          <w:rFonts w:ascii="Arial" w:hAnsi="Arial" w:cs="Arial"/>
          <w:szCs w:val="24"/>
        </w:rPr>
      </w:pPr>
    </w:p>
    <w:p w14:paraId="7A35915E" w14:textId="7416AFCB" w:rsidR="002B73D7" w:rsidRDefault="00577E19" w:rsidP="002B73D7">
      <w:pPr>
        <w:spacing w:after="0" w:line="259" w:lineRule="auto"/>
        <w:ind w:left="348" w:right="0" w:hanging="10"/>
        <w:jc w:val="center"/>
        <w:rPr>
          <w:rFonts w:ascii="Arial" w:hAnsi="Arial" w:cs="Arial"/>
          <w:szCs w:val="24"/>
        </w:rPr>
      </w:pPr>
      <w:r w:rsidRPr="000D3E3C">
        <w:rPr>
          <w:rFonts w:ascii="Arial" w:hAnsi="Arial" w:cs="Arial"/>
          <w:szCs w:val="24"/>
        </w:rPr>
        <w:t>der T</w:t>
      </w:r>
      <w:r w:rsidR="005F3E01" w:rsidRPr="000D3E3C">
        <w:rPr>
          <w:rFonts w:ascii="Arial" w:hAnsi="Arial" w:cs="Arial"/>
          <w:szCs w:val="24"/>
        </w:rPr>
        <w:t>echnischen Universität München,</w:t>
      </w:r>
    </w:p>
    <w:p w14:paraId="54DEE919" w14:textId="4FA63B84" w:rsidR="002B73D7" w:rsidRPr="000D3E3C" w:rsidRDefault="002B73D7" w:rsidP="002B73D7">
      <w:pPr>
        <w:spacing w:after="0" w:line="259" w:lineRule="auto"/>
        <w:ind w:left="348" w:right="0" w:hanging="10"/>
        <w:jc w:val="center"/>
        <w:rPr>
          <w:rFonts w:ascii="Arial" w:hAnsi="Arial" w:cs="Arial"/>
          <w:szCs w:val="24"/>
        </w:rPr>
      </w:pPr>
      <w:r>
        <w:rPr>
          <w:rFonts w:ascii="Arial" w:hAnsi="Arial" w:cs="Arial"/>
          <w:szCs w:val="24"/>
        </w:rPr>
        <w:t>als staatliche Einrichtung in Vertretung des Freistaat Bayern</w:t>
      </w:r>
    </w:p>
    <w:p w14:paraId="6032F10D"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vertreten durch ihren Präsidenten,</w:t>
      </w:r>
    </w:p>
    <w:p w14:paraId="1D567058" w14:textId="77777777" w:rsidR="005F3E01" w:rsidRPr="000D3E3C" w:rsidRDefault="005F3E01" w:rsidP="005F3E01">
      <w:pPr>
        <w:spacing w:after="0" w:line="259" w:lineRule="auto"/>
        <w:ind w:left="348" w:right="0" w:hanging="10"/>
        <w:jc w:val="center"/>
        <w:rPr>
          <w:rFonts w:ascii="Arial" w:hAnsi="Arial" w:cs="Arial"/>
          <w:szCs w:val="24"/>
        </w:rPr>
      </w:pPr>
    </w:p>
    <w:p w14:paraId="182093AC" w14:textId="77777777" w:rsidR="005F3E01"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hier</w:t>
      </w:r>
      <w:r w:rsidR="005F3E01" w:rsidRPr="000D3E3C">
        <w:rPr>
          <w:rFonts w:ascii="Arial" w:hAnsi="Arial" w:cs="Arial"/>
          <w:szCs w:val="24"/>
        </w:rPr>
        <w:t xml:space="preserve"> handelnd</w:t>
      </w:r>
    </w:p>
    <w:p w14:paraId="34CDEDB3" w14:textId="77777777" w:rsidR="005F3E01" w:rsidRPr="000D3E3C" w:rsidRDefault="005F3E01" w:rsidP="005F3E01">
      <w:pPr>
        <w:spacing w:after="0" w:line="259" w:lineRule="auto"/>
        <w:ind w:left="348" w:right="0" w:hanging="10"/>
        <w:jc w:val="center"/>
        <w:rPr>
          <w:rFonts w:ascii="Arial" w:hAnsi="Arial" w:cs="Arial"/>
          <w:szCs w:val="24"/>
        </w:rPr>
      </w:pPr>
      <w:r w:rsidRPr="000D3E3C">
        <w:rPr>
          <w:rFonts w:ascii="Arial" w:hAnsi="Arial" w:cs="Arial"/>
          <w:szCs w:val="24"/>
        </w:rPr>
        <w:t>die Universitätsbibliothek</w:t>
      </w:r>
    </w:p>
    <w:p w14:paraId="5B24B90D" w14:textId="77777777" w:rsidR="005F3E01"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 xml:space="preserve">der </w:t>
      </w:r>
      <w:r w:rsidR="005F3E01" w:rsidRPr="000D3E3C">
        <w:rPr>
          <w:rFonts w:ascii="Arial" w:hAnsi="Arial" w:cs="Arial"/>
          <w:szCs w:val="24"/>
        </w:rPr>
        <w:t>Technischen Universität München</w:t>
      </w:r>
    </w:p>
    <w:p w14:paraId="2ADC1D70" w14:textId="50AD606B"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(Ltd. Bibliotheksdirektor</w:t>
      </w:r>
      <w:r w:rsidR="00FC5CD0">
        <w:rPr>
          <w:rFonts w:ascii="Arial" w:hAnsi="Arial" w:cs="Arial"/>
          <w:szCs w:val="24"/>
        </w:rPr>
        <w:t>in</w:t>
      </w:r>
      <w:r w:rsidRPr="000D3E3C">
        <w:rPr>
          <w:rFonts w:ascii="Arial" w:hAnsi="Arial" w:cs="Arial"/>
          <w:szCs w:val="24"/>
        </w:rPr>
        <w:t xml:space="preserve">: </w:t>
      </w:r>
      <w:r w:rsidR="00FC5CD0">
        <w:rPr>
          <w:rFonts w:ascii="Arial" w:hAnsi="Arial" w:cs="Arial"/>
          <w:szCs w:val="24"/>
        </w:rPr>
        <w:t>Frau</w:t>
      </w:r>
      <w:r w:rsidRPr="000D3E3C">
        <w:rPr>
          <w:rFonts w:ascii="Arial" w:hAnsi="Arial" w:cs="Arial"/>
          <w:szCs w:val="24"/>
        </w:rPr>
        <w:t xml:space="preserve"> Dr. </w:t>
      </w:r>
      <w:r w:rsidR="00FC5CD0">
        <w:rPr>
          <w:rFonts w:ascii="Arial" w:hAnsi="Arial" w:cs="Arial"/>
          <w:szCs w:val="24"/>
        </w:rPr>
        <w:t>Caroline Leiß</w:t>
      </w:r>
      <w:r w:rsidRPr="000D3E3C">
        <w:rPr>
          <w:rFonts w:ascii="Arial" w:hAnsi="Arial" w:cs="Arial"/>
          <w:szCs w:val="24"/>
        </w:rPr>
        <w:t>),</w:t>
      </w:r>
    </w:p>
    <w:p w14:paraId="596212E0"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noProof/>
          <w:szCs w:val="24"/>
        </w:rPr>
        <w:drawing>
          <wp:anchor distT="0" distB="0" distL="114300" distR="114300" simplePos="0" relativeHeight="251658240" behindDoc="0" locked="0" layoutInCell="1" allowOverlap="0" wp14:anchorId="4E6727E0" wp14:editId="66719F47">
            <wp:simplePos x="0" y="0"/>
            <wp:positionH relativeFrom="page">
              <wp:posOffset>6057900</wp:posOffset>
            </wp:positionH>
            <wp:positionV relativeFrom="page">
              <wp:posOffset>388620</wp:posOffset>
            </wp:positionV>
            <wp:extent cx="676656" cy="370332"/>
            <wp:effectExtent l="0" t="0" r="0" b="0"/>
            <wp:wrapTopAndBottom/>
            <wp:docPr id="606" name="Picture 606"/>
            <wp:cNvGraphicFramePr/>
            <a:graphic xmlns:a="http://schemas.openxmlformats.org/drawingml/2006/main">
              <a:graphicData uri="http://schemas.openxmlformats.org/drawingml/2006/picture">
                <pic:pic xmlns:pic="http://schemas.openxmlformats.org/drawingml/2006/picture">
                  <pic:nvPicPr>
                    <pic:cNvPr id="606" name="Picture 606"/>
                    <pic:cNvPicPr/>
                  </pic:nvPicPr>
                  <pic:blipFill>
                    <a:blip r:embed="rId8"/>
                    <a:stretch>
                      <a:fillRect/>
                    </a:stretch>
                  </pic:blipFill>
                  <pic:spPr>
                    <a:xfrm>
                      <a:off x="0" y="0"/>
                      <a:ext cx="676656" cy="370332"/>
                    </a:xfrm>
                    <a:prstGeom prst="rect">
                      <a:avLst/>
                    </a:prstGeom>
                  </pic:spPr>
                </pic:pic>
              </a:graphicData>
            </a:graphic>
          </wp:anchor>
        </w:drawing>
      </w:r>
      <w:r w:rsidR="005F3E01" w:rsidRPr="000D3E3C">
        <w:rPr>
          <w:rFonts w:ascii="Arial" w:hAnsi="Arial" w:cs="Arial"/>
          <w:szCs w:val="24"/>
        </w:rPr>
        <w:t>Arcisstr. 21</w:t>
      </w:r>
      <w:r w:rsidRPr="000D3E3C">
        <w:rPr>
          <w:rFonts w:ascii="Arial" w:hAnsi="Arial" w:cs="Arial"/>
          <w:szCs w:val="24"/>
        </w:rPr>
        <w:t>, 80333 München</w:t>
      </w:r>
    </w:p>
    <w:p w14:paraId="227AF644" w14:textId="77777777" w:rsidR="005F3E01" w:rsidRPr="000D3E3C" w:rsidRDefault="005F3E01" w:rsidP="005F3E01">
      <w:pPr>
        <w:spacing w:after="0" w:line="259" w:lineRule="auto"/>
        <w:ind w:left="348" w:right="0" w:hanging="10"/>
        <w:jc w:val="center"/>
        <w:rPr>
          <w:rFonts w:ascii="Arial" w:hAnsi="Arial" w:cs="Arial"/>
          <w:szCs w:val="24"/>
        </w:rPr>
      </w:pPr>
    </w:p>
    <w:p w14:paraId="62464ED7"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 im Folgenden „TUM" genannt -</w:t>
      </w:r>
    </w:p>
    <w:p w14:paraId="3E4B7A87" w14:textId="77777777" w:rsidR="005F3E01" w:rsidRPr="000D3E3C" w:rsidRDefault="005F3E01" w:rsidP="005F3E01">
      <w:pPr>
        <w:spacing w:after="0" w:line="259" w:lineRule="auto"/>
        <w:ind w:left="348" w:right="0" w:hanging="10"/>
        <w:jc w:val="center"/>
        <w:rPr>
          <w:rFonts w:ascii="Arial" w:hAnsi="Arial" w:cs="Arial"/>
          <w:szCs w:val="24"/>
        </w:rPr>
      </w:pPr>
    </w:p>
    <w:p w14:paraId="70A86083"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und</w:t>
      </w:r>
    </w:p>
    <w:p w14:paraId="068B68C5" w14:textId="77777777" w:rsidR="005F3E01" w:rsidRPr="000D3E3C" w:rsidRDefault="005F3E01" w:rsidP="005F3E01">
      <w:pPr>
        <w:spacing w:after="0" w:line="259" w:lineRule="auto"/>
        <w:ind w:left="348" w:right="0" w:hanging="10"/>
        <w:jc w:val="center"/>
        <w:rPr>
          <w:rFonts w:ascii="Arial" w:hAnsi="Arial" w:cs="Arial"/>
          <w:szCs w:val="24"/>
        </w:rPr>
      </w:pPr>
    </w:p>
    <w:p w14:paraId="135422BC" w14:textId="7CB99A55" w:rsidR="008C42E4" w:rsidRPr="00FC5CD0" w:rsidRDefault="00FC5CD0" w:rsidP="005F3E01">
      <w:pPr>
        <w:spacing w:after="0" w:line="259" w:lineRule="auto"/>
        <w:ind w:left="348" w:right="0" w:hanging="10"/>
        <w:jc w:val="center"/>
        <w:rPr>
          <w:rFonts w:ascii="Arial" w:hAnsi="Arial" w:cs="Arial"/>
          <w:color w:val="FF0000"/>
          <w:szCs w:val="24"/>
        </w:rPr>
      </w:pPr>
      <w:r w:rsidRPr="00FC5CD0">
        <w:rPr>
          <w:rFonts w:ascii="Arial" w:hAnsi="Arial" w:cs="Arial"/>
          <w:color w:val="FF0000"/>
          <w:szCs w:val="24"/>
        </w:rPr>
        <w:t>xxx</w:t>
      </w:r>
    </w:p>
    <w:p w14:paraId="08488670" w14:textId="4148EDC9" w:rsidR="00F04F7F" w:rsidRPr="00FC5CD0" w:rsidRDefault="00FC5CD0" w:rsidP="005F3E01">
      <w:pPr>
        <w:spacing w:after="0" w:line="259" w:lineRule="auto"/>
        <w:ind w:left="348" w:right="0" w:hanging="10"/>
        <w:jc w:val="center"/>
        <w:rPr>
          <w:rFonts w:ascii="Arial" w:hAnsi="Arial" w:cs="Arial"/>
          <w:color w:val="FF0000"/>
          <w:szCs w:val="24"/>
        </w:rPr>
      </w:pPr>
      <w:r w:rsidRPr="00FC5CD0">
        <w:rPr>
          <w:rFonts w:ascii="Arial" w:hAnsi="Arial" w:cs="Arial"/>
          <w:color w:val="FF0000"/>
          <w:szCs w:val="24"/>
        </w:rPr>
        <w:t>xxx</w:t>
      </w:r>
    </w:p>
    <w:p w14:paraId="29704E3F" w14:textId="1B0FD47E" w:rsidR="00F04F7F" w:rsidRPr="00FC5CD0" w:rsidRDefault="00FC5CD0" w:rsidP="005F3E01">
      <w:pPr>
        <w:spacing w:after="0" w:line="259" w:lineRule="auto"/>
        <w:ind w:left="348" w:right="0" w:hanging="10"/>
        <w:jc w:val="center"/>
        <w:rPr>
          <w:rFonts w:ascii="Arial" w:hAnsi="Arial" w:cs="Arial"/>
          <w:color w:val="FF0000"/>
          <w:szCs w:val="24"/>
        </w:rPr>
      </w:pPr>
      <w:r w:rsidRPr="00FC5CD0">
        <w:rPr>
          <w:rFonts w:ascii="Arial" w:hAnsi="Arial" w:cs="Arial"/>
          <w:color w:val="FF0000"/>
          <w:szCs w:val="24"/>
        </w:rPr>
        <w:t>xxx</w:t>
      </w:r>
    </w:p>
    <w:p w14:paraId="1DC54564" w14:textId="77777777" w:rsidR="005F3E01" w:rsidRPr="000D3E3C" w:rsidRDefault="005F3E01" w:rsidP="005F3E01">
      <w:pPr>
        <w:spacing w:after="0" w:line="259" w:lineRule="auto"/>
        <w:ind w:left="348" w:right="0" w:hanging="10"/>
        <w:jc w:val="center"/>
        <w:rPr>
          <w:rFonts w:ascii="Arial" w:hAnsi="Arial" w:cs="Arial"/>
          <w:szCs w:val="24"/>
        </w:rPr>
      </w:pPr>
    </w:p>
    <w:p w14:paraId="3403BE8F"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 im Folgenden „Kurier" genannt -</w:t>
      </w:r>
    </w:p>
    <w:p w14:paraId="0EB23464" w14:textId="77777777" w:rsidR="005F3E01" w:rsidRPr="000D3E3C" w:rsidRDefault="005F3E01" w:rsidP="005F3E01">
      <w:pPr>
        <w:spacing w:after="0" w:line="259" w:lineRule="auto"/>
        <w:ind w:left="348" w:right="0" w:hanging="10"/>
        <w:jc w:val="center"/>
        <w:rPr>
          <w:rFonts w:ascii="Arial" w:hAnsi="Arial" w:cs="Arial"/>
          <w:szCs w:val="24"/>
        </w:rPr>
      </w:pPr>
    </w:p>
    <w:p w14:paraId="65909BE5" w14:textId="77777777" w:rsidR="008C42E4" w:rsidRPr="000D3E3C" w:rsidRDefault="00577E19" w:rsidP="005F3E01">
      <w:pPr>
        <w:spacing w:after="0" w:line="259" w:lineRule="auto"/>
        <w:ind w:left="348" w:right="0" w:hanging="10"/>
        <w:jc w:val="center"/>
        <w:rPr>
          <w:rFonts w:ascii="Arial" w:hAnsi="Arial" w:cs="Arial"/>
          <w:szCs w:val="24"/>
        </w:rPr>
      </w:pPr>
      <w:r w:rsidRPr="000D3E3C">
        <w:rPr>
          <w:rFonts w:ascii="Arial" w:hAnsi="Arial" w:cs="Arial"/>
          <w:szCs w:val="24"/>
        </w:rPr>
        <w:t>wird folgender Dienstleistungsvertrag geschlossen:</w:t>
      </w:r>
    </w:p>
    <w:p w14:paraId="77B9898A" w14:textId="77777777" w:rsidR="005F3E01" w:rsidRPr="000D3E3C" w:rsidRDefault="005F3E01" w:rsidP="005F3E01">
      <w:pPr>
        <w:spacing w:after="0" w:line="259" w:lineRule="auto"/>
        <w:ind w:left="348" w:right="0" w:hanging="10"/>
        <w:jc w:val="center"/>
        <w:rPr>
          <w:rFonts w:ascii="Arial" w:hAnsi="Arial" w:cs="Arial"/>
          <w:szCs w:val="24"/>
        </w:rPr>
      </w:pPr>
    </w:p>
    <w:p w14:paraId="23DE5BCF" w14:textId="77777777" w:rsidR="005F3E01" w:rsidRPr="000D3E3C" w:rsidRDefault="005F3E01">
      <w:pPr>
        <w:spacing w:after="160" w:line="259" w:lineRule="auto"/>
        <w:ind w:left="0" w:right="0" w:firstLine="0"/>
        <w:jc w:val="left"/>
        <w:rPr>
          <w:rFonts w:ascii="Arial" w:hAnsi="Arial" w:cs="Arial"/>
          <w:szCs w:val="24"/>
        </w:rPr>
      </w:pPr>
      <w:r w:rsidRPr="000D3E3C">
        <w:rPr>
          <w:rFonts w:ascii="Arial" w:hAnsi="Arial" w:cs="Arial"/>
          <w:szCs w:val="24"/>
        </w:rPr>
        <w:br w:type="page"/>
      </w:r>
    </w:p>
    <w:p w14:paraId="2474E499" w14:textId="77777777" w:rsidR="008C42E4" w:rsidRDefault="00577E19" w:rsidP="000D3E3C">
      <w:pPr>
        <w:spacing w:after="0" w:line="259" w:lineRule="auto"/>
        <w:ind w:left="0" w:right="0" w:firstLine="0"/>
        <w:jc w:val="center"/>
        <w:rPr>
          <w:rFonts w:ascii="Arial" w:hAnsi="Arial" w:cs="Arial"/>
          <w:b/>
        </w:rPr>
      </w:pPr>
      <w:r w:rsidRPr="000D3E3C">
        <w:rPr>
          <w:rFonts w:ascii="Arial" w:hAnsi="Arial" w:cs="Arial"/>
          <w:b/>
        </w:rPr>
        <w:lastRenderedPageBreak/>
        <w:t>Präambel:</w:t>
      </w:r>
    </w:p>
    <w:p w14:paraId="3372979A" w14:textId="77777777" w:rsidR="006B26D4" w:rsidRPr="000D3E3C" w:rsidRDefault="006B26D4" w:rsidP="000D3E3C">
      <w:pPr>
        <w:spacing w:after="0" w:line="259" w:lineRule="auto"/>
        <w:ind w:left="0" w:right="0" w:firstLine="0"/>
        <w:jc w:val="center"/>
        <w:rPr>
          <w:rFonts w:ascii="Arial" w:hAnsi="Arial" w:cs="Arial"/>
          <w:b/>
          <w:sz w:val="22"/>
        </w:rPr>
      </w:pPr>
    </w:p>
    <w:p w14:paraId="4E2EB680" w14:textId="2212446D" w:rsidR="008C42E4" w:rsidRPr="005F3E01" w:rsidRDefault="00577E19" w:rsidP="005F3E01">
      <w:pPr>
        <w:ind w:left="0" w:right="93" w:firstLine="0"/>
        <w:rPr>
          <w:rFonts w:ascii="Arial" w:hAnsi="Arial" w:cs="Arial"/>
        </w:rPr>
      </w:pPr>
      <w:r w:rsidRPr="005F3E01">
        <w:rPr>
          <w:rFonts w:ascii="Arial" w:hAnsi="Arial" w:cs="Arial"/>
        </w:rPr>
        <w:t xml:space="preserve">Die Universitätsbibliothek (UB) der TUM besteht </w:t>
      </w:r>
      <w:r w:rsidR="00367467">
        <w:rPr>
          <w:rFonts w:ascii="Arial" w:hAnsi="Arial" w:cs="Arial"/>
        </w:rPr>
        <w:t xml:space="preserve">derzeit </w:t>
      </w:r>
      <w:r w:rsidRPr="005F3E01">
        <w:rPr>
          <w:rFonts w:ascii="Arial" w:hAnsi="Arial" w:cs="Arial"/>
        </w:rPr>
        <w:t>aus neun Teilbibliotheken (TB) an den Standorten München, Garching, Freising und Straubing. Teile der Bestände der Universitätsbibliothek sind in einem Außenmagazin am Münchner Euro-Industriepark sowie im Forstmagazin in Freising ausgelagert.</w:t>
      </w:r>
      <w:r w:rsidR="007866F7">
        <w:rPr>
          <w:rFonts w:ascii="Arial" w:hAnsi="Arial" w:cs="Arial"/>
        </w:rPr>
        <w:t xml:space="preserve"> Die Inbetriebnahme einer neunten Teilbibliothek in Taufkirchen-Ottobrunn ist für Oktober 2026 geplant.</w:t>
      </w:r>
    </w:p>
    <w:p w14:paraId="2EE2BE21" w14:textId="7AE4918E" w:rsidR="00367467" w:rsidRDefault="00367467" w:rsidP="00367467">
      <w:pPr>
        <w:ind w:left="0" w:right="93" w:firstLine="0"/>
        <w:rPr>
          <w:rFonts w:ascii="Arial" w:hAnsi="Arial" w:cs="Arial"/>
        </w:rPr>
      </w:pPr>
      <w:r w:rsidRPr="00367467">
        <w:rPr>
          <w:rFonts w:ascii="Arial" w:hAnsi="Arial" w:cs="Arial"/>
        </w:rPr>
        <w:t xml:space="preserve">Zwischen diesen Bibliotheken (ausgenommen Straubing) und weiteren Zweigstellen in Weihenstephan, Garching-Hochbrück, München und Ottobrunn müssen von Montag bis Freitag (ausgenommen an Feiertagen) Bücher und andere Medien (CDs, Karten u. a.) in Transportkisten befördert werden. </w:t>
      </w:r>
      <w:r w:rsidR="00D90B7C" w:rsidRPr="000D3E3C">
        <w:rPr>
          <w:rFonts w:ascii="Arial" w:hAnsi="Arial" w:cs="Arial"/>
        </w:rPr>
        <w:t xml:space="preserve">Dabei ist jede unserer Teilbibliotheken bzw. Zweigstellen in der Regel täglich einmal anzufahren, </w:t>
      </w:r>
      <w:r w:rsidR="007866F7">
        <w:rPr>
          <w:rFonts w:ascii="Arial" w:hAnsi="Arial" w:cs="Arial"/>
        </w:rPr>
        <w:t>bei Bedarf di</w:t>
      </w:r>
      <w:r w:rsidR="00D90B7C" w:rsidRPr="000D3E3C">
        <w:rPr>
          <w:rFonts w:ascii="Arial" w:hAnsi="Arial" w:cs="Arial"/>
        </w:rPr>
        <w:t>e Zweigstelle in Ottobrunn</w:t>
      </w:r>
      <w:r w:rsidR="007866F7">
        <w:rPr>
          <w:rFonts w:ascii="Arial" w:hAnsi="Arial" w:cs="Arial"/>
        </w:rPr>
        <w:t xml:space="preserve"> (ab Oktober 2026 tägliche Anfahrt)</w:t>
      </w:r>
      <w:r w:rsidR="00D90B7C" w:rsidRPr="000D3E3C">
        <w:rPr>
          <w:rFonts w:ascii="Arial" w:hAnsi="Arial" w:cs="Arial"/>
        </w:rPr>
        <w:t xml:space="preserve"> und die Universitätsbibliothek der Ludwig-Maximilians-Universität (UB LMU) sowie zweimal wöchentlich die Bayerische Staatsbibliothek (BSB) in München.</w:t>
      </w:r>
      <w:r w:rsidR="00D90B7C">
        <w:rPr>
          <w:rFonts w:ascii="Arial" w:hAnsi="Arial" w:cs="Arial"/>
        </w:rPr>
        <w:t xml:space="preserve"> </w:t>
      </w:r>
      <w:r w:rsidRPr="00367467">
        <w:rPr>
          <w:rFonts w:ascii="Arial" w:hAnsi="Arial" w:cs="Arial"/>
        </w:rPr>
        <w:t xml:space="preserve">Täglich müssen an den verschiedenen Standorten und Zweigstellen insgesamt durchschnittlich </w:t>
      </w:r>
      <w:r w:rsidR="007866F7">
        <w:rPr>
          <w:rFonts w:ascii="Arial" w:hAnsi="Arial" w:cs="Arial"/>
        </w:rPr>
        <w:t>50</w:t>
      </w:r>
      <w:r w:rsidRPr="00367467">
        <w:rPr>
          <w:rFonts w:ascii="Arial" w:hAnsi="Arial" w:cs="Arial"/>
        </w:rPr>
        <w:t xml:space="preserve"> Kisten be- und entladen werden. Dies ist ein Mittelwert. Er variiert zwischen der Vorlesungszeit und der vorlesungsfreien Zeit.</w:t>
      </w:r>
    </w:p>
    <w:p w14:paraId="4BA4B3A1" w14:textId="77777777" w:rsidR="006B26D4" w:rsidRPr="000D3E3C" w:rsidRDefault="00577E19" w:rsidP="000D3E3C">
      <w:pPr>
        <w:spacing w:after="0" w:line="259" w:lineRule="auto"/>
        <w:ind w:left="0" w:right="0" w:firstLine="0"/>
        <w:jc w:val="center"/>
        <w:rPr>
          <w:rFonts w:ascii="Arial" w:hAnsi="Arial" w:cs="Arial"/>
          <w:b/>
        </w:rPr>
      </w:pPr>
      <w:r w:rsidRPr="000D3E3C">
        <w:rPr>
          <w:rFonts w:ascii="Arial" w:hAnsi="Arial" w:cs="Arial"/>
          <w:b/>
        </w:rPr>
        <w:t>§ 1</w:t>
      </w:r>
    </w:p>
    <w:p w14:paraId="088C17CF" w14:textId="6EB84D9A"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Vertragsgegenstand</w:t>
      </w:r>
    </w:p>
    <w:p w14:paraId="017A1E65" w14:textId="77777777" w:rsidR="006B26D4" w:rsidRPr="000D3E3C" w:rsidRDefault="006B26D4" w:rsidP="000D3E3C">
      <w:pPr>
        <w:spacing w:after="0" w:line="259" w:lineRule="auto"/>
        <w:ind w:left="0" w:right="0" w:firstLine="0"/>
        <w:jc w:val="center"/>
        <w:rPr>
          <w:rFonts w:ascii="Arial" w:hAnsi="Arial" w:cs="Arial"/>
          <w:b/>
        </w:rPr>
      </w:pPr>
    </w:p>
    <w:p w14:paraId="44ECB307" w14:textId="77777777" w:rsidR="008C42E4" w:rsidRPr="005F3E01" w:rsidRDefault="00577E19" w:rsidP="005F3E01">
      <w:pPr>
        <w:numPr>
          <w:ilvl w:val="0"/>
          <w:numId w:val="3"/>
        </w:numPr>
        <w:spacing w:after="209"/>
        <w:ind w:left="411" w:right="385" w:hanging="346"/>
        <w:rPr>
          <w:rFonts w:ascii="Arial" w:hAnsi="Arial" w:cs="Arial"/>
        </w:rPr>
      </w:pPr>
      <w:r w:rsidRPr="005F3E01">
        <w:rPr>
          <w:rFonts w:ascii="Arial" w:hAnsi="Arial" w:cs="Arial"/>
        </w:rPr>
        <w:t>Der Kurier ü</w:t>
      </w:r>
      <w:r w:rsidR="00367467">
        <w:rPr>
          <w:rFonts w:ascii="Arial" w:hAnsi="Arial" w:cs="Arial"/>
        </w:rPr>
        <w:t>b</w:t>
      </w:r>
      <w:r w:rsidRPr="005F3E01">
        <w:rPr>
          <w:rFonts w:ascii="Arial" w:hAnsi="Arial" w:cs="Arial"/>
        </w:rPr>
        <w:t>ernimmt den Kurierdienst für die Universitätsbibliothek der TUM.</w:t>
      </w:r>
    </w:p>
    <w:p w14:paraId="479CDF12" w14:textId="77777777" w:rsidR="008C42E4" w:rsidRPr="005F3E01" w:rsidRDefault="00577E19" w:rsidP="005F3E01">
      <w:pPr>
        <w:numPr>
          <w:ilvl w:val="0"/>
          <w:numId w:val="3"/>
        </w:numPr>
        <w:spacing w:after="209"/>
        <w:ind w:left="411" w:right="385" w:hanging="346"/>
        <w:rPr>
          <w:rFonts w:ascii="Arial" w:hAnsi="Arial" w:cs="Arial"/>
        </w:rPr>
      </w:pPr>
      <w:r w:rsidRPr="005F3E01">
        <w:rPr>
          <w:rFonts w:ascii="Arial" w:hAnsi="Arial" w:cs="Arial"/>
          <w:noProof/>
        </w:rPr>
        <w:drawing>
          <wp:anchor distT="0" distB="0" distL="114300" distR="114300" simplePos="0" relativeHeight="251659264" behindDoc="0" locked="0" layoutInCell="1" allowOverlap="0" wp14:anchorId="79A89EA4" wp14:editId="54DAE21A">
            <wp:simplePos x="0" y="0"/>
            <wp:positionH relativeFrom="page">
              <wp:posOffset>6222492</wp:posOffset>
            </wp:positionH>
            <wp:positionV relativeFrom="page">
              <wp:posOffset>438912</wp:posOffset>
            </wp:positionV>
            <wp:extent cx="667512" cy="370332"/>
            <wp:effectExtent l="0" t="0" r="0" b="0"/>
            <wp:wrapTopAndBottom/>
            <wp:docPr id="2661" name="Picture 2661"/>
            <wp:cNvGraphicFramePr/>
            <a:graphic xmlns:a="http://schemas.openxmlformats.org/drawingml/2006/main">
              <a:graphicData uri="http://schemas.openxmlformats.org/drawingml/2006/picture">
                <pic:pic xmlns:pic="http://schemas.openxmlformats.org/drawingml/2006/picture">
                  <pic:nvPicPr>
                    <pic:cNvPr id="2661" name="Picture 2661"/>
                    <pic:cNvPicPr/>
                  </pic:nvPicPr>
                  <pic:blipFill>
                    <a:blip r:embed="rId9"/>
                    <a:stretch>
                      <a:fillRect/>
                    </a:stretch>
                  </pic:blipFill>
                  <pic:spPr>
                    <a:xfrm>
                      <a:off x="0" y="0"/>
                      <a:ext cx="667512" cy="370332"/>
                    </a:xfrm>
                    <a:prstGeom prst="rect">
                      <a:avLst/>
                    </a:prstGeom>
                  </pic:spPr>
                </pic:pic>
              </a:graphicData>
            </a:graphic>
          </wp:anchor>
        </w:drawing>
      </w:r>
      <w:r w:rsidRPr="005F3E01">
        <w:rPr>
          <w:rFonts w:ascii="Arial" w:hAnsi="Arial" w:cs="Arial"/>
        </w:rPr>
        <w:t>Zum Leistungsumfang zählen Abholung, Sortierung und Einordnung, Beförderung und Zustellung von Büchern und sonstigen Gegenständen. Abholung und Zustellung beziehen sich auf die verschiedenen Bestimmungsorte in den jeweiligen Räumlichkeiten gemäß Anlage 1. Diese als Anlage 1 beigefügte Standortliste ist Bestandteil des Vertrags und wird vom Kurier voll anerkannt.</w:t>
      </w:r>
    </w:p>
    <w:p w14:paraId="68269E70" w14:textId="77777777" w:rsidR="008C42E4" w:rsidRPr="005F3E01" w:rsidRDefault="00577E19" w:rsidP="005F3E01">
      <w:pPr>
        <w:numPr>
          <w:ilvl w:val="0"/>
          <w:numId w:val="3"/>
        </w:numPr>
        <w:spacing w:after="209"/>
        <w:ind w:left="411" w:right="385" w:hanging="346"/>
        <w:rPr>
          <w:rFonts w:ascii="Arial" w:hAnsi="Arial" w:cs="Arial"/>
        </w:rPr>
      </w:pPr>
      <w:r w:rsidRPr="005F3E01">
        <w:rPr>
          <w:rFonts w:ascii="Arial" w:hAnsi="Arial" w:cs="Arial"/>
        </w:rPr>
        <w:t>Im Übrigen wird auf die anliegende Leistungsbeschreibung (Anlage 2) verwiesen, die hiermit Bestandteil des vorliegenden Vertrags wird.</w:t>
      </w:r>
    </w:p>
    <w:p w14:paraId="2C9913EB" w14:textId="7755AA71" w:rsidR="008C42E4" w:rsidRPr="005F3E01" w:rsidRDefault="00577E19" w:rsidP="005F3E01">
      <w:pPr>
        <w:numPr>
          <w:ilvl w:val="0"/>
          <w:numId w:val="3"/>
        </w:numPr>
        <w:spacing w:after="209"/>
        <w:ind w:left="411" w:right="385" w:hanging="346"/>
        <w:rPr>
          <w:rFonts w:ascii="Arial" w:hAnsi="Arial" w:cs="Arial"/>
        </w:rPr>
      </w:pPr>
      <w:r w:rsidRPr="005F3E01">
        <w:rPr>
          <w:rFonts w:ascii="Arial" w:hAnsi="Arial" w:cs="Arial"/>
        </w:rPr>
        <w:t>Die TUM behält sich vor, die durch den Kurier zu erbringenden Transportleistungen soweit gesetzlich zulässig (insbesondere nach den Regelungen der VOL/B) ab dem Jahr 20</w:t>
      </w:r>
      <w:r w:rsidR="000740C3">
        <w:rPr>
          <w:rFonts w:ascii="Arial" w:hAnsi="Arial" w:cs="Arial"/>
        </w:rPr>
        <w:t>2</w:t>
      </w:r>
      <w:r w:rsidR="007866F7">
        <w:rPr>
          <w:rFonts w:ascii="Arial" w:hAnsi="Arial" w:cs="Arial"/>
        </w:rPr>
        <w:t>7</w:t>
      </w:r>
      <w:r w:rsidRPr="005F3E01">
        <w:rPr>
          <w:rFonts w:ascii="Arial" w:hAnsi="Arial" w:cs="Arial"/>
        </w:rPr>
        <w:t xml:space="preserve"> zu erhöhen.</w:t>
      </w:r>
    </w:p>
    <w:p w14:paraId="079DE110" w14:textId="77777777" w:rsidR="006B26D4" w:rsidRDefault="006B26D4" w:rsidP="000D3E3C">
      <w:pPr>
        <w:spacing w:after="0" w:line="259" w:lineRule="auto"/>
        <w:ind w:left="0" w:right="0" w:firstLine="0"/>
        <w:jc w:val="center"/>
        <w:rPr>
          <w:rFonts w:ascii="Arial" w:hAnsi="Arial" w:cs="Arial"/>
          <w:b/>
        </w:rPr>
      </w:pPr>
    </w:p>
    <w:p w14:paraId="4ECFC940" w14:textId="77777777" w:rsidR="006B26D4" w:rsidRDefault="00577E19" w:rsidP="000D3E3C">
      <w:pPr>
        <w:spacing w:after="0" w:line="259" w:lineRule="auto"/>
        <w:ind w:left="0" w:right="0" w:firstLine="0"/>
        <w:jc w:val="center"/>
        <w:rPr>
          <w:rFonts w:ascii="Arial" w:hAnsi="Arial" w:cs="Arial"/>
          <w:b/>
        </w:rPr>
      </w:pPr>
      <w:r w:rsidRPr="000D3E3C">
        <w:rPr>
          <w:rFonts w:ascii="Arial" w:hAnsi="Arial" w:cs="Arial"/>
          <w:b/>
        </w:rPr>
        <w:t>§ 2</w:t>
      </w:r>
    </w:p>
    <w:p w14:paraId="14687D0F" w14:textId="4226B9D5"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Ausführung</w:t>
      </w:r>
    </w:p>
    <w:p w14:paraId="07927601" w14:textId="77777777" w:rsidR="006B26D4" w:rsidRPr="000D3E3C" w:rsidRDefault="006B26D4" w:rsidP="000D3E3C">
      <w:pPr>
        <w:spacing w:after="0" w:line="259" w:lineRule="auto"/>
        <w:ind w:left="0" w:right="0" w:firstLine="0"/>
        <w:jc w:val="center"/>
        <w:rPr>
          <w:rFonts w:ascii="Arial" w:hAnsi="Arial" w:cs="Arial"/>
          <w:b/>
        </w:rPr>
      </w:pPr>
    </w:p>
    <w:p w14:paraId="18C5B7C4" w14:textId="02D2698D" w:rsidR="008C42E4" w:rsidRPr="005F3E01" w:rsidRDefault="00577E19" w:rsidP="005F3E01">
      <w:pPr>
        <w:numPr>
          <w:ilvl w:val="0"/>
          <w:numId w:val="16"/>
        </w:numPr>
        <w:spacing w:after="209"/>
        <w:ind w:right="385" w:hanging="360"/>
        <w:rPr>
          <w:rFonts w:ascii="Arial" w:hAnsi="Arial" w:cs="Arial"/>
        </w:rPr>
      </w:pPr>
      <w:r w:rsidRPr="005F3E01">
        <w:rPr>
          <w:rFonts w:ascii="Arial" w:hAnsi="Arial" w:cs="Arial"/>
        </w:rPr>
        <w:t xml:space="preserve">Die Transporttour und damit die Leistung des Kuriers beginnt </w:t>
      </w:r>
      <w:r w:rsidR="00D90B7C">
        <w:rPr>
          <w:rFonts w:ascii="Arial" w:hAnsi="Arial" w:cs="Arial"/>
        </w:rPr>
        <w:t>und endet auf dem Gelände der TUM</w:t>
      </w:r>
      <w:r w:rsidRPr="005F3E01">
        <w:rPr>
          <w:rFonts w:ascii="Arial" w:hAnsi="Arial" w:cs="Arial"/>
        </w:rPr>
        <w:t>.</w:t>
      </w:r>
    </w:p>
    <w:p w14:paraId="7427A4E7" w14:textId="77777777" w:rsidR="008C42E4" w:rsidRPr="005F3E01" w:rsidRDefault="00577E19" w:rsidP="005F3E01">
      <w:pPr>
        <w:numPr>
          <w:ilvl w:val="0"/>
          <w:numId w:val="16"/>
        </w:numPr>
        <w:spacing w:after="209"/>
        <w:ind w:left="411" w:right="385" w:hanging="346"/>
        <w:rPr>
          <w:rFonts w:ascii="Arial" w:hAnsi="Arial" w:cs="Arial"/>
        </w:rPr>
      </w:pPr>
      <w:r w:rsidRPr="005F3E01">
        <w:rPr>
          <w:rFonts w:ascii="Arial" w:hAnsi="Arial" w:cs="Arial"/>
        </w:rPr>
        <w:t>Die Transporttour wird vom Kurier jeden Werktag (ganzjährig) von Montag bis Freitag, beginnend morgens ab 6.00 Uhr ausgeführt. Sonderfahrten werden nach Absprache mit der TUM vorgenommen. Auch die Gestaltung der Tour sowie eventuelle Änderungen sind grundsätzlich mit der TUM abzusprechen.</w:t>
      </w:r>
    </w:p>
    <w:p w14:paraId="2FEE35CB" w14:textId="2C78A87D" w:rsidR="008C42E4" w:rsidRPr="005F3E01" w:rsidRDefault="00577E19" w:rsidP="005F3E01">
      <w:pPr>
        <w:numPr>
          <w:ilvl w:val="0"/>
          <w:numId w:val="16"/>
        </w:numPr>
        <w:spacing w:after="209"/>
        <w:ind w:left="411" w:right="385" w:hanging="346"/>
        <w:rPr>
          <w:rFonts w:ascii="Arial" w:hAnsi="Arial" w:cs="Arial"/>
        </w:rPr>
      </w:pPr>
      <w:r w:rsidRPr="005F3E01">
        <w:rPr>
          <w:rFonts w:ascii="Arial" w:hAnsi="Arial" w:cs="Arial"/>
        </w:rPr>
        <w:lastRenderedPageBreak/>
        <w:t>Die Fahrten werden mit folgendem Kurierfahrzeug bzw. vergleichbarem Fahrzeug ausgeführt: geschlossener Kastenwagen (Transporter 1.21-12).</w:t>
      </w:r>
    </w:p>
    <w:p w14:paraId="60927A98" w14:textId="77777777" w:rsidR="008C42E4" w:rsidRPr="005F3E01" w:rsidRDefault="00577E19" w:rsidP="005F3E01">
      <w:pPr>
        <w:numPr>
          <w:ilvl w:val="0"/>
          <w:numId w:val="16"/>
        </w:numPr>
        <w:spacing w:after="209"/>
        <w:ind w:left="411" w:right="385" w:hanging="346"/>
        <w:rPr>
          <w:rFonts w:ascii="Arial" w:hAnsi="Arial" w:cs="Arial"/>
        </w:rPr>
      </w:pPr>
      <w:r w:rsidRPr="005F3E01">
        <w:rPr>
          <w:rFonts w:ascii="Arial" w:hAnsi="Arial" w:cs="Arial"/>
        </w:rPr>
        <w:t>Bei Krankheit, Urlaub oder sonstiger Abwesenheit des Kuriers sorgt dieser unter gleichen Konditionen für eine eingearbeitete Vertretung.</w:t>
      </w:r>
    </w:p>
    <w:p w14:paraId="6E760EDB" w14:textId="3144B56C" w:rsidR="008C42E4" w:rsidRDefault="00577E19" w:rsidP="005F3E01">
      <w:pPr>
        <w:numPr>
          <w:ilvl w:val="0"/>
          <w:numId w:val="16"/>
        </w:numPr>
        <w:spacing w:after="209"/>
        <w:ind w:left="411" w:right="385" w:hanging="346"/>
        <w:rPr>
          <w:rFonts w:ascii="Arial" w:hAnsi="Arial" w:cs="Arial"/>
        </w:rPr>
      </w:pPr>
      <w:r w:rsidRPr="005F3E01">
        <w:rPr>
          <w:rFonts w:ascii="Arial" w:hAnsi="Arial" w:cs="Arial"/>
        </w:rPr>
        <w:t>Der Einsatz von Subunternehmern</w:t>
      </w:r>
      <w:r w:rsidR="000740C3">
        <w:rPr>
          <w:rFonts w:ascii="Arial" w:hAnsi="Arial" w:cs="Arial"/>
        </w:rPr>
        <w:t>,</w:t>
      </w:r>
      <w:r w:rsidR="000740C3" w:rsidRPr="000D3E3C">
        <w:rPr>
          <w:rFonts w:ascii="Arial" w:hAnsi="Arial" w:cs="Arial"/>
        </w:rPr>
        <w:t xml:space="preserve"> auch</w:t>
      </w:r>
      <w:r w:rsidR="000740C3">
        <w:rPr>
          <w:rFonts w:ascii="Arial" w:hAnsi="Arial" w:cs="Arial"/>
        </w:rPr>
        <w:t xml:space="preserve"> von</w:t>
      </w:r>
      <w:r w:rsidR="000740C3" w:rsidRPr="000D3E3C">
        <w:rPr>
          <w:rFonts w:ascii="Arial" w:hAnsi="Arial" w:cs="Arial"/>
        </w:rPr>
        <w:t xml:space="preserve"> selbstständigen Einzelpersonen, </w:t>
      </w:r>
      <w:r w:rsidRPr="005F3E01">
        <w:rPr>
          <w:rFonts w:ascii="Arial" w:hAnsi="Arial" w:cs="Arial"/>
        </w:rPr>
        <w:t>ist untersagt.</w:t>
      </w:r>
    </w:p>
    <w:p w14:paraId="4224C824" w14:textId="77777777" w:rsidR="000740C3" w:rsidRPr="005F3E01" w:rsidRDefault="000740C3" w:rsidP="003E0FF0">
      <w:pPr>
        <w:numPr>
          <w:ilvl w:val="0"/>
          <w:numId w:val="16"/>
        </w:numPr>
        <w:spacing w:after="209" w:line="247" w:lineRule="auto"/>
        <w:ind w:left="408" w:right="386" w:hanging="357"/>
        <w:rPr>
          <w:rFonts w:ascii="Arial" w:hAnsi="Arial" w:cs="Arial"/>
        </w:rPr>
      </w:pPr>
      <w:r w:rsidRPr="000740C3">
        <w:rPr>
          <w:rFonts w:ascii="Arial" w:hAnsi="Arial" w:cs="Arial"/>
        </w:rPr>
        <w:t xml:space="preserve">Innerhalb der Dienstleistungszeit muss für die </w:t>
      </w:r>
      <w:r>
        <w:rPr>
          <w:rFonts w:ascii="Arial" w:hAnsi="Arial" w:cs="Arial"/>
        </w:rPr>
        <w:t>TUM</w:t>
      </w:r>
      <w:r w:rsidRPr="000740C3">
        <w:rPr>
          <w:rFonts w:ascii="Arial" w:hAnsi="Arial" w:cs="Arial"/>
        </w:rPr>
        <w:t xml:space="preserve"> ständig ein/-e deutschsprachige/-r Ansprechpartner/-in telefonisch zur Verfügung stehen.</w:t>
      </w:r>
    </w:p>
    <w:p w14:paraId="181EEC2A" w14:textId="77777777" w:rsidR="006B26D4" w:rsidRDefault="006B26D4" w:rsidP="000D3E3C">
      <w:pPr>
        <w:spacing w:after="0" w:line="259" w:lineRule="auto"/>
        <w:ind w:left="0" w:right="0" w:firstLine="0"/>
        <w:jc w:val="center"/>
        <w:rPr>
          <w:rFonts w:ascii="Arial" w:hAnsi="Arial" w:cs="Arial"/>
          <w:b/>
        </w:rPr>
      </w:pPr>
    </w:p>
    <w:p w14:paraId="7556CDFD" w14:textId="77777777" w:rsidR="006B26D4" w:rsidRDefault="00577E19" w:rsidP="000D3E3C">
      <w:pPr>
        <w:spacing w:after="0" w:line="259" w:lineRule="auto"/>
        <w:ind w:left="0" w:right="0" w:firstLine="0"/>
        <w:jc w:val="center"/>
        <w:rPr>
          <w:rFonts w:ascii="Arial" w:hAnsi="Arial" w:cs="Arial"/>
          <w:b/>
        </w:rPr>
      </w:pPr>
      <w:r w:rsidRPr="000D3E3C">
        <w:rPr>
          <w:rFonts w:ascii="Arial" w:hAnsi="Arial" w:cs="Arial"/>
          <w:b/>
        </w:rPr>
        <w:t>§ 3</w:t>
      </w:r>
    </w:p>
    <w:p w14:paraId="1E294EBC" w14:textId="33F0CDE5"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Vergütung</w:t>
      </w:r>
    </w:p>
    <w:p w14:paraId="31BE4476" w14:textId="77777777" w:rsidR="006B26D4" w:rsidRPr="000D3E3C" w:rsidRDefault="006B26D4" w:rsidP="000D3E3C">
      <w:pPr>
        <w:spacing w:after="0" w:line="259" w:lineRule="auto"/>
        <w:ind w:left="0" w:right="0" w:firstLine="0"/>
        <w:jc w:val="center"/>
        <w:rPr>
          <w:rFonts w:ascii="Arial" w:hAnsi="Arial" w:cs="Arial"/>
          <w:b/>
        </w:rPr>
      </w:pPr>
    </w:p>
    <w:p w14:paraId="6B552540" w14:textId="23E87BC0" w:rsidR="008C42E4" w:rsidRPr="005F3E01" w:rsidRDefault="00577E19" w:rsidP="005F3E01">
      <w:pPr>
        <w:numPr>
          <w:ilvl w:val="0"/>
          <w:numId w:val="15"/>
        </w:numPr>
        <w:spacing w:after="209"/>
        <w:ind w:right="385" w:hanging="346"/>
        <w:rPr>
          <w:rFonts w:ascii="Arial" w:hAnsi="Arial" w:cs="Arial"/>
        </w:rPr>
      </w:pPr>
      <w:r w:rsidRPr="005F3E01">
        <w:rPr>
          <w:rFonts w:ascii="Arial" w:hAnsi="Arial" w:cs="Arial"/>
        </w:rPr>
        <w:t xml:space="preserve">Für die Übernahme der in § 1 beschriebenen Kurierfahrten erhält der Kurier eine Transportvergütung in Höhe </w:t>
      </w:r>
      <w:r w:rsidRPr="00F04F7F">
        <w:rPr>
          <w:rFonts w:ascii="Arial" w:hAnsi="Arial" w:cs="Arial"/>
          <w:color w:val="auto"/>
        </w:rPr>
        <w:t xml:space="preserve">von </w:t>
      </w:r>
      <w:r w:rsidR="007866F7" w:rsidRPr="007866F7">
        <w:rPr>
          <w:rFonts w:ascii="Arial" w:hAnsi="Arial" w:cs="Arial"/>
          <w:color w:val="FF0000"/>
        </w:rPr>
        <w:t>xx</w:t>
      </w:r>
      <w:r w:rsidR="00F04F7F" w:rsidRPr="007866F7">
        <w:rPr>
          <w:rFonts w:ascii="Arial" w:hAnsi="Arial" w:cs="Arial"/>
          <w:color w:val="FF0000"/>
        </w:rPr>
        <w:t>,</w:t>
      </w:r>
      <w:r w:rsidR="007866F7" w:rsidRPr="007866F7">
        <w:rPr>
          <w:rFonts w:ascii="Arial" w:hAnsi="Arial" w:cs="Arial"/>
          <w:color w:val="FF0000"/>
        </w:rPr>
        <w:t>xx</w:t>
      </w:r>
      <w:r w:rsidRPr="007866F7">
        <w:rPr>
          <w:rFonts w:ascii="Arial" w:hAnsi="Arial" w:cs="Arial"/>
          <w:color w:val="FF0000"/>
        </w:rPr>
        <w:t xml:space="preserve"> </w:t>
      </w:r>
      <w:r w:rsidRPr="00F04F7F">
        <w:rPr>
          <w:rFonts w:ascii="Arial" w:hAnsi="Arial" w:cs="Arial"/>
          <w:color w:val="auto"/>
        </w:rPr>
        <w:t xml:space="preserve">€ </w:t>
      </w:r>
      <w:r w:rsidRPr="005F3E01">
        <w:rPr>
          <w:rFonts w:ascii="Arial" w:hAnsi="Arial" w:cs="Arial"/>
        </w:rPr>
        <w:t xml:space="preserve">(in Worten: </w:t>
      </w:r>
      <w:r w:rsidR="007866F7" w:rsidRPr="007866F7">
        <w:rPr>
          <w:rFonts w:ascii="Arial" w:hAnsi="Arial" w:cs="Arial"/>
          <w:color w:val="FF0000"/>
        </w:rPr>
        <w:t>Text</w:t>
      </w:r>
      <w:r w:rsidRPr="005F3E01">
        <w:rPr>
          <w:rFonts w:ascii="Arial" w:hAnsi="Arial" w:cs="Arial"/>
        </w:rPr>
        <w:t>) pro Stunde zzgl. der gesetzlichen Umsatzsteuer.</w:t>
      </w:r>
    </w:p>
    <w:p w14:paraId="3C8305E8" w14:textId="77777777" w:rsidR="008C42E4" w:rsidRPr="005F3E01" w:rsidRDefault="00577E19" w:rsidP="005F3E01">
      <w:pPr>
        <w:numPr>
          <w:ilvl w:val="0"/>
          <w:numId w:val="15"/>
        </w:numPr>
        <w:ind w:left="411" w:right="385" w:hanging="346"/>
        <w:rPr>
          <w:rFonts w:ascii="Arial" w:hAnsi="Arial" w:cs="Arial"/>
        </w:rPr>
      </w:pPr>
      <w:r w:rsidRPr="005F3E01">
        <w:rPr>
          <w:rFonts w:ascii="Arial" w:hAnsi="Arial" w:cs="Arial"/>
        </w:rPr>
        <w:t>In dem Stundensatz gemäß Absatz 1 sind sämtliche Personal- und Materialkosten enthalten. Neben diesem Stundensatz werden keine weitere Vergütung oder Auslagen von der TUM gezahlt.</w:t>
      </w:r>
    </w:p>
    <w:p w14:paraId="0986604A" w14:textId="77777777" w:rsidR="008C42E4" w:rsidRPr="005F3E01" w:rsidRDefault="00577E19" w:rsidP="005F3E01">
      <w:pPr>
        <w:numPr>
          <w:ilvl w:val="0"/>
          <w:numId w:val="15"/>
        </w:numPr>
        <w:ind w:left="411" w:right="385" w:hanging="346"/>
        <w:rPr>
          <w:rFonts w:ascii="Arial" w:hAnsi="Arial" w:cs="Arial"/>
        </w:rPr>
      </w:pPr>
      <w:r w:rsidRPr="005F3E01">
        <w:rPr>
          <w:rFonts w:ascii="Arial" w:hAnsi="Arial" w:cs="Arial"/>
        </w:rPr>
        <w:t>Die Abrechnung der vereinbarten Vergütung erfolgt monatlich entsprechend der erbrachten Arbeitszeit, die durch das Protokoll des Fahrtenschreibers und des Fahrtenbuchs des Kuriers dokumentiert wird.</w:t>
      </w:r>
    </w:p>
    <w:p w14:paraId="0328A38B" w14:textId="75CDE5DE" w:rsidR="008C42E4" w:rsidRDefault="00577E19" w:rsidP="005F3E01">
      <w:pPr>
        <w:numPr>
          <w:ilvl w:val="0"/>
          <w:numId w:val="15"/>
        </w:numPr>
        <w:spacing w:after="727"/>
        <w:ind w:left="411" w:right="385" w:hanging="346"/>
        <w:rPr>
          <w:rFonts w:ascii="Arial" w:hAnsi="Arial" w:cs="Arial"/>
        </w:rPr>
      </w:pPr>
      <w:r w:rsidRPr="005F3E01">
        <w:rPr>
          <w:rFonts w:ascii="Arial" w:hAnsi="Arial" w:cs="Arial"/>
          <w:noProof/>
        </w:rPr>
        <w:drawing>
          <wp:anchor distT="0" distB="0" distL="114300" distR="114300" simplePos="0" relativeHeight="251660288" behindDoc="0" locked="0" layoutInCell="1" allowOverlap="0" wp14:anchorId="0A040AC2" wp14:editId="581D5DE9">
            <wp:simplePos x="0" y="0"/>
            <wp:positionH relativeFrom="page">
              <wp:posOffset>6057900</wp:posOffset>
            </wp:positionH>
            <wp:positionV relativeFrom="page">
              <wp:posOffset>397764</wp:posOffset>
            </wp:positionV>
            <wp:extent cx="676656" cy="365760"/>
            <wp:effectExtent l="0" t="0" r="0" b="0"/>
            <wp:wrapTopAndBottom/>
            <wp:docPr id="4928" name="Picture 4928"/>
            <wp:cNvGraphicFramePr/>
            <a:graphic xmlns:a="http://schemas.openxmlformats.org/drawingml/2006/main">
              <a:graphicData uri="http://schemas.openxmlformats.org/drawingml/2006/picture">
                <pic:pic xmlns:pic="http://schemas.openxmlformats.org/drawingml/2006/picture">
                  <pic:nvPicPr>
                    <pic:cNvPr id="4928" name="Picture 4928"/>
                    <pic:cNvPicPr/>
                  </pic:nvPicPr>
                  <pic:blipFill>
                    <a:blip r:embed="rId10"/>
                    <a:stretch>
                      <a:fillRect/>
                    </a:stretch>
                  </pic:blipFill>
                  <pic:spPr>
                    <a:xfrm>
                      <a:off x="0" y="0"/>
                      <a:ext cx="676656" cy="365760"/>
                    </a:xfrm>
                    <a:prstGeom prst="rect">
                      <a:avLst/>
                    </a:prstGeom>
                  </pic:spPr>
                </pic:pic>
              </a:graphicData>
            </a:graphic>
          </wp:anchor>
        </w:drawing>
      </w:r>
      <w:r w:rsidRPr="005F3E01">
        <w:rPr>
          <w:rFonts w:ascii="Arial" w:hAnsi="Arial" w:cs="Arial"/>
        </w:rPr>
        <w:t xml:space="preserve">Anstelle des Fahrtenschreibers kann eine Zeitsummenkarte zusätzlich zum Fahrtenbuch geführt werden. Auf der Zeitsummenkarte werden folgende Angaben festgehalten: Beginn der Dienstleistung (handschriftlicher Eintrag), Ankunft in der Teilbibliothek Stammgelände (Zeitstempel), Dauer einer Unterbrechung (handschriftlicher Eintrag), Abfahrt von der </w:t>
      </w:r>
      <w:r w:rsidR="00D90B7C">
        <w:rPr>
          <w:rFonts w:ascii="Arial" w:hAnsi="Arial" w:cs="Arial"/>
        </w:rPr>
        <w:t xml:space="preserve">zuletzt angefahrenen </w:t>
      </w:r>
      <w:r w:rsidRPr="005F3E01">
        <w:rPr>
          <w:rFonts w:ascii="Arial" w:hAnsi="Arial" w:cs="Arial"/>
        </w:rPr>
        <w:t>Teilbibliothek bzw. Ende der Dienstleistung (Zeitstempel).</w:t>
      </w:r>
    </w:p>
    <w:p w14:paraId="364FCE03" w14:textId="179C82EB" w:rsidR="00161953" w:rsidRPr="003E0FF0" w:rsidRDefault="00161953" w:rsidP="003E0FF0">
      <w:pPr>
        <w:spacing w:after="120" w:line="247" w:lineRule="auto"/>
        <w:ind w:left="408" w:right="386" w:firstLine="0"/>
        <w:jc w:val="center"/>
        <w:rPr>
          <w:rFonts w:ascii="Arial" w:hAnsi="Arial" w:cs="Arial"/>
          <w:b/>
          <w:bCs/>
        </w:rPr>
      </w:pPr>
      <w:r w:rsidRPr="003E0FF0">
        <w:rPr>
          <w:rFonts w:ascii="Arial" w:hAnsi="Arial" w:cs="Arial"/>
          <w:b/>
          <w:bCs/>
        </w:rPr>
        <w:t>§ 4</w:t>
      </w:r>
    </w:p>
    <w:p w14:paraId="4D8B7534" w14:textId="1A68647F" w:rsidR="00161953" w:rsidRPr="003E0FF0" w:rsidRDefault="003E0FF0" w:rsidP="003E0FF0">
      <w:pPr>
        <w:spacing w:after="727"/>
        <w:ind w:left="411" w:right="385" w:firstLine="0"/>
        <w:jc w:val="center"/>
        <w:rPr>
          <w:rFonts w:ascii="Arial" w:hAnsi="Arial" w:cs="Arial"/>
          <w:b/>
          <w:bCs/>
        </w:rPr>
      </w:pPr>
      <w:r>
        <w:rPr>
          <w:rFonts w:ascii="Arial" w:hAnsi="Arial" w:cs="Arial"/>
          <w:b/>
          <w:bCs/>
        </w:rPr>
        <w:t>A</w:t>
      </w:r>
      <w:r w:rsidR="00161953" w:rsidRPr="003E0FF0">
        <w:rPr>
          <w:rFonts w:ascii="Arial" w:hAnsi="Arial" w:cs="Arial"/>
          <w:b/>
          <w:bCs/>
        </w:rPr>
        <w:t>npassung</w:t>
      </w:r>
      <w:r>
        <w:rPr>
          <w:rFonts w:ascii="Arial" w:hAnsi="Arial" w:cs="Arial"/>
          <w:b/>
          <w:bCs/>
        </w:rPr>
        <w:t xml:space="preserve"> der Vergütung</w:t>
      </w:r>
    </w:p>
    <w:p w14:paraId="31B94AC7" w14:textId="56D4ADD2" w:rsidR="00161953" w:rsidRPr="003E0FF0" w:rsidRDefault="00161953" w:rsidP="003E0FF0">
      <w:pPr>
        <w:numPr>
          <w:ilvl w:val="0"/>
          <w:numId w:val="28"/>
        </w:numPr>
        <w:ind w:right="385" w:hanging="346"/>
        <w:rPr>
          <w:rFonts w:ascii="Arial" w:hAnsi="Arial" w:cs="Arial"/>
        </w:rPr>
      </w:pPr>
      <w:r w:rsidRPr="003E0FF0">
        <w:rPr>
          <w:rFonts w:ascii="Arial" w:hAnsi="Arial" w:cs="Arial"/>
        </w:rPr>
        <w:t xml:space="preserve">Die vereinbarte </w:t>
      </w:r>
      <w:r w:rsidR="003E0FF0">
        <w:rPr>
          <w:rFonts w:ascii="Arial" w:hAnsi="Arial" w:cs="Arial"/>
        </w:rPr>
        <w:t>Vergütung</w:t>
      </w:r>
      <w:r w:rsidRPr="003E0FF0">
        <w:rPr>
          <w:rFonts w:ascii="Arial" w:hAnsi="Arial" w:cs="Arial"/>
        </w:rPr>
        <w:t xml:space="preserve"> basier</w:t>
      </w:r>
      <w:r w:rsidR="003E0FF0">
        <w:rPr>
          <w:rFonts w:ascii="Arial" w:hAnsi="Arial" w:cs="Arial"/>
        </w:rPr>
        <w:t>t</w:t>
      </w:r>
      <w:r w:rsidRPr="003E0FF0">
        <w:rPr>
          <w:rFonts w:ascii="Arial" w:hAnsi="Arial" w:cs="Arial"/>
        </w:rPr>
        <w:t xml:space="preserve"> auf den zum Zeitpunkt des Vertragsschlusses geltenden Kosten für Kraftstoff, Personal, Fahrzeugunterhalt sowie sonstige</w:t>
      </w:r>
      <w:r w:rsidR="003E0FF0">
        <w:rPr>
          <w:rFonts w:ascii="Arial" w:hAnsi="Arial" w:cs="Arial"/>
        </w:rPr>
        <w:t>n</w:t>
      </w:r>
      <w:r w:rsidRPr="003E0FF0">
        <w:rPr>
          <w:rFonts w:ascii="Arial" w:hAnsi="Arial" w:cs="Arial"/>
        </w:rPr>
        <w:t xml:space="preserve"> Betriebskosten.</w:t>
      </w:r>
    </w:p>
    <w:p w14:paraId="7608C45B" w14:textId="41DD9B01" w:rsidR="00161953" w:rsidRPr="003E0FF0" w:rsidRDefault="00161953" w:rsidP="003E0FF0">
      <w:pPr>
        <w:numPr>
          <w:ilvl w:val="0"/>
          <w:numId w:val="28"/>
        </w:numPr>
        <w:ind w:right="385" w:hanging="346"/>
        <w:rPr>
          <w:rFonts w:ascii="Arial" w:hAnsi="Arial" w:cs="Arial"/>
        </w:rPr>
      </w:pPr>
      <w:r w:rsidRPr="003E0FF0">
        <w:rPr>
          <w:rFonts w:ascii="Arial" w:hAnsi="Arial" w:cs="Arial"/>
        </w:rPr>
        <w:t xml:space="preserve">Ändern sich diese Kostenfaktoren nachweislich erheblich, sind beide Vertragsparteien berechtigt, eine entsprechende Anpassung der vereinbarten Vergütung </w:t>
      </w:r>
      <w:r w:rsidR="00C15A64">
        <w:rPr>
          <w:rFonts w:ascii="Arial" w:hAnsi="Arial" w:cs="Arial"/>
        </w:rPr>
        <w:t xml:space="preserve">von der anderen Vertragspartei </w:t>
      </w:r>
      <w:r w:rsidRPr="003E0FF0">
        <w:rPr>
          <w:rFonts w:ascii="Arial" w:hAnsi="Arial" w:cs="Arial"/>
        </w:rPr>
        <w:t>zu verlangen.</w:t>
      </w:r>
    </w:p>
    <w:p w14:paraId="51E2F6F8" w14:textId="263A13D7" w:rsidR="00161953" w:rsidRPr="00161953" w:rsidRDefault="00161953" w:rsidP="00161953">
      <w:pPr>
        <w:numPr>
          <w:ilvl w:val="0"/>
          <w:numId w:val="28"/>
        </w:numPr>
        <w:tabs>
          <w:tab w:val="num" w:pos="720"/>
        </w:tabs>
        <w:ind w:right="385" w:hanging="346"/>
        <w:rPr>
          <w:rFonts w:ascii="Arial" w:hAnsi="Arial" w:cs="Arial"/>
        </w:rPr>
      </w:pPr>
      <w:r w:rsidRPr="00161953">
        <w:rPr>
          <w:rFonts w:ascii="Arial" w:hAnsi="Arial" w:cs="Arial"/>
        </w:rPr>
        <w:lastRenderedPageBreak/>
        <w:t xml:space="preserve">Maßgebliche Bezugsgrößen sind insbesondere: der </w:t>
      </w:r>
      <w:r w:rsidRPr="003E0FF0">
        <w:rPr>
          <w:rFonts w:ascii="Arial" w:hAnsi="Arial" w:cs="Arial"/>
        </w:rPr>
        <w:t>Dieselpreisindex</w:t>
      </w:r>
      <w:r w:rsidRPr="00161953">
        <w:rPr>
          <w:rFonts w:ascii="Arial" w:hAnsi="Arial" w:cs="Arial"/>
        </w:rPr>
        <w:t xml:space="preserve"> (z. B. veröffentlicht vom </w:t>
      </w:r>
      <w:r w:rsidR="00C15A64">
        <w:rPr>
          <w:rFonts w:ascii="Arial" w:hAnsi="Arial" w:cs="Arial"/>
        </w:rPr>
        <w:t>Bundesverband Güterkraftverkehr Logistik und Entsorgung</w:t>
      </w:r>
      <w:r w:rsidRPr="00161953">
        <w:rPr>
          <w:rFonts w:ascii="Arial" w:hAnsi="Arial" w:cs="Arial"/>
        </w:rPr>
        <w:t xml:space="preserve">), der </w:t>
      </w:r>
      <w:r w:rsidRPr="003E0FF0">
        <w:rPr>
          <w:rFonts w:ascii="Arial" w:hAnsi="Arial" w:cs="Arial"/>
        </w:rPr>
        <w:t>Tarifindex für Verkehr und Lagerei</w:t>
      </w:r>
      <w:r w:rsidRPr="00161953">
        <w:rPr>
          <w:rFonts w:ascii="Arial" w:hAnsi="Arial" w:cs="Arial"/>
        </w:rPr>
        <w:t xml:space="preserve"> (</w:t>
      </w:r>
      <w:r w:rsidR="00C15A64">
        <w:rPr>
          <w:rFonts w:ascii="Arial" w:hAnsi="Arial" w:cs="Arial"/>
        </w:rPr>
        <w:t>veröffentlicht durch das Statistische Bundesamt</w:t>
      </w:r>
      <w:r w:rsidRPr="00161953">
        <w:rPr>
          <w:rFonts w:ascii="Arial" w:hAnsi="Arial" w:cs="Arial"/>
        </w:rPr>
        <w:t xml:space="preserve">), sowie ggf. der </w:t>
      </w:r>
      <w:r w:rsidRPr="003E0FF0">
        <w:rPr>
          <w:rFonts w:ascii="Arial" w:hAnsi="Arial" w:cs="Arial"/>
        </w:rPr>
        <w:t>Verbraucherpreisindex</w:t>
      </w:r>
      <w:r w:rsidR="00C15A64">
        <w:rPr>
          <w:rFonts w:ascii="Arial" w:hAnsi="Arial" w:cs="Arial"/>
        </w:rPr>
        <w:t xml:space="preserve"> (veröffentlicht durch das Statistische Bundesamt)</w:t>
      </w:r>
      <w:r w:rsidRPr="00161953">
        <w:rPr>
          <w:rFonts w:ascii="Arial" w:hAnsi="Arial" w:cs="Arial"/>
        </w:rPr>
        <w:t>.</w:t>
      </w:r>
    </w:p>
    <w:p w14:paraId="1C8FFE9A" w14:textId="47B17EEB" w:rsidR="00C15A64" w:rsidRPr="003E0FF0" w:rsidRDefault="00C15A64" w:rsidP="003E0FF0">
      <w:pPr>
        <w:numPr>
          <w:ilvl w:val="0"/>
          <w:numId w:val="28"/>
        </w:numPr>
        <w:tabs>
          <w:tab w:val="num" w:pos="720"/>
        </w:tabs>
        <w:spacing w:line="247" w:lineRule="auto"/>
        <w:ind w:left="408" w:right="386" w:hanging="346"/>
        <w:rPr>
          <w:rFonts w:ascii="Arial" w:hAnsi="Arial" w:cs="Arial"/>
        </w:rPr>
      </w:pPr>
      <w:r w:rsidRPr="003E0FF0">
        <w:rPr>
          <w:rFonts w:ascii="Arial" w:hAnsi="Arial" w:cs="Arial"/>
        </w:rPr>
        <w:t xml:space="preserve">Eine </w:t>
      </w:r>
      <w:r w:rsidR="003E0FF0">
        <w:rPr>
          <w:rFonts w:ascii="Arial" w:hAnsi="Arial" w:cs="Arial"/>
        </w:rPr>
        <w:t>A</w:t>
      </w:r>
      <w:r w:rsidRPr="003E0FF0">
        <w:rPr>
          <w:rFonts w:ascii="Arial" w:hAnsi="Arial" w:cs="Arial"/>
        </w:rPr>
        <w:t xml:space="preserve">npassung </w:t>
      </w:r>
      <w:r w:rsidR="003E0FF0">
        <w:rPr>
          <w:rFonts w:ascii="Arial" w:hAnsi="Arial" w:cs="Arial"/>
        </w:rPr>
        <w:t xml:space="preserve">der Vergütung </w:t>
      </w:r>
      <w:r w:rsidRPr="003E0FF0">
        <w:rPr>
          <w:rFonts w:ascii="Arial" w:hAnsi="Arial" w:cs="Arial"/>
        </w:rPr>
        <w:t>erfolgt nur, wenn sich einer oder mehrere der genannten Indizes um mehr als 5 % gegenüber dem Stand bei Vertragsbeginn oder der letzten Anpassung verändern</w:t>
      </w:r>
      <w:r w:rsidR="003E0FF0">
        <w:rPr>
          <w:rFonts w:ascii="Arial" w:hAnsi="Arial" w:cs="Arial"/>
        </w:rPr>
        <w:t xml:space="preserve"> und nur in dem Umfang wie dies zu einer Veränderung der Gesamtkosten führt.</w:t>
      </w:r>
    </w:p>
    <w:p w14:paraId="2E6A0136" w14:textId="572A5CB5" w:rsidR="00161953" w:rsidRPr="00161953" w:rsidRDefault="00161953" w:rsidP="003E0FF0">
      <w:pPr>
        <w:numPr>
          <w:ilvl w:val="0"/>
          <w:numId w:val="28"/>
        </w:numPr>
        <w:tabs>
          <w:tab w:val="num" w:pos="720"/>
        </w:tabs>
        <w:spacing w:line="247" w:lineRule="auto"/>
        <w:ind w:left="408" w:right="386" w:hanging="346"/>
        <w:rPr>
          <w:rFonts w:ascii="Arial" w:hAnsi="Arial" w:cs="Arial"/>
        </w:rPr>
      </w:pPr>
      <w:r w:rsidRPr="00161953">
        <w:rPr>
          <w:rFonts w:ascii="Arial" w:hAnsi="Arial" w:cs="Arial"/>
        </w:rPr>
        <w:t xml:space="preserve">Die Anpassung tritt </w:t>
      </w:r>
      <w:r w:rsidRPr="00C15A64">
        <w:rPr>
          <w:rFonts w:ascii="Arial" w:hAnsi="Arial" w:cs="Arial"/>
        </w:rPr>
        <w:t xml:space="preserve">frühestens </w:t>
      </w:r>
      <w:r w:rsidR="00C15A64">
        <w:rPr>
          <w:rFonts w:ascii="Arial" w:hAnsi="Arial" w:cs="Arial"/>
        </w:rPr>
        <w:t>drei</w:t>
      </w:r>
      <w:r w:rsidRPr="003E0FF0">
        <w:rPr>
          <w:rFonts w:ascii="Arial" w:hAnsi="Arial" w:cs="Arial"/>
        </w:rPr>
        <w:t xml:space="preserve"> Monate</w:t>
      </w:r>
      <w:r w:rsidRPr="00161953">
        <w:rPr>
          <w:rFonts w:ascii="Arial" w:hAnsi="Arial" w:cs="Arial"/>
        </w:rPr>
        <w:t xml:space="preserve"> nach schriftlicher Mitteilung in Kraft.</w:t>
      </w:r>
    </w:p>
    <w:p w14:paraId="33BD41A5" w14:textId="557DC8B0" w:rsidR="00161953" w:rsidRPr="003E0FF0" w:rsidRDefault="00161953" w:rsidP="003E0FF0">
      <w:pPr>
        <w:pStyle w:val="Listenabsatz"/>
        <w:numPr>
          <w:ilvl w:val="0"/>
          <w:numId w:val="28"/>
        </w:numPr>
        <w:spacing w:after="727"/>
        <w:ind w:right="385" w:hanging="360"/>
        <w:rPr>
          <w:rFonts w:ascii="Arial" w:hAnsi="Arial" w:cs="Arial"/>
        </w:rPr>
      </w:pPr>
      <w:r w:rsidRPr="003E0FF0">
        <w:rPr>
          <w:rFonts w:ascii="Arial" w:hAnsi="Arial" w:cs="Arial"/>
        </w:rPr>
        <w:t>Erfolgt keine Einigung über die Anpassung innerhalb von 30 Tagen</w:t>
      </w:r>
      <w:r w:rsidR="003E0FF0" w:rsidRPr="003E0FF0">
        <w:rPr>
          <w:rFonts w:ascii="Arial" w:hAnsi="Arial" w:cs="Arial"/>
        </w:rPr>
        <w:t xml:space="preserve"> ab Mitteilung</w:t>
      </w:r>
      <w:r w:rsidRPr="003E0FF0">
        <w:rPr>
          <w:rFonts w:ascii="Arial" w:hAnsi="Arial" w:cs="Arial"/>
        </w:rPr>
        <w:t xml:space="preserve">, sind beide Parteien berechtigt, den Vertrag außerordentlich mit einer Frist von </w:t>
      </w:r>
      <w:r w:rsidR="003E0FF0" w:rsidRPr="003E0FF0">
        <w:rPr>
          <w:rFonts w:ascii="Arial" w:hAnsi="Arial" w:cs="Arial"/>
        </w:rPr>
        <w:t>drei</w:t>
      </w:r>
      <w:r w:rsidRPr="003E0FF0">
        <w:rPr>
          <w:rFonts w:ascii="Arial" w:hAnsi="Arial" w:cs="Arial"/>
        </w:rPr>
        <w:t xml:space="preserve"> Monat</w:t>
      </w:r>
      <w:r w:rsidR="003E0FF0" w:rsidRPr="003E0FF0">
        <w:rPr>
          <w:rFonts w:ascii="Arial" w:hAnsi="Arial" w:cs="Arial"/>
        </w:rPr>
        <w:t>en</w:t>
      </w:r>
      <w:r w:rsidRPr="003E0FF0">
        <w:rPr>
          <w:rFonts w:ascii="Arial" w:hAnsi="Arial" w:cs="Arial"/>
        </w:rPr>
        <w:t xml:space="preserve"> zu kündigen.</w:t>
      </w:r>
    </w:p>
    <w:p w14:paraId="145679E8" w14:textId="77777777" w:rsidR="00161953" w:rsidRPr="005F3E01" w:rsidRDefault="00161953" w:rsidP="003E0FF0">
      <w:pPr>
        <w:spacing w:after="727"/>
        <w:ind w:left="411" w:right="385" w:firstLine="0"/>
        <w:rPr>
          <w:rFonts w:ascii="Arial" w:hAnsi="Arial" w:cs="Arial"/>
        </w:rPr>
      </w:pPr>
    </w:p>
    <w:p w14:paraId="4916C8DD" w14:textId="61A319B3" w:rsidR="006B26D4" w:rsidRDefault="00577E19" w:rsidP="000D3E3C">
      <w:pPr>
        <w:spacing w:after="0" w:line="259" w:lineRule="auto"/>
        <w:ind w:left="0" w:right="0" w:firstLine="0"/>
        <w:jc w:val="center"/>
        <w:rPr>
          <w:rFonts w:ascii="Arial" w:hAnsi="Arial" w:cs="Arial"/>
          <w:b/>
        </w:rPr>
      </w:pPr>
      <w:r w:rsidRPr="000D3E3C">
        <w:rPr>
          <w:rFonts w:ascii="Arial" w:hAnsi="Arial" w:cs="Arial"/>
          <w:b/>
        </w:rPr>
        <w:t xml:space="preserve">§ </w:t>
      </w:r>
      <w:r w:rsidR="00F82CE5">
        <w:rPr>
          <w:rFonts w:ascii="Arial" w:hAnsi="Arial" w:cs="Arial"/>
          <w:b/>
        </w:rPr>
        <w:t>5</w:t>
      </w:r>
    </w:p>
    <w:p w14:paraId="0A249710" w14:textId="76F8613E"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Haftung</w:t>
      </w:r>
    </w:p>
    <w:p w14:paraId="38C403F3" w14:textId="77777777" w:rsidR="006B26D4" w:rsidRPr="000D3E3C" w:rsidRDefault="006B26D4" w:rsidP="000D3E3C">
      <w:pPr>
        <w:spacing w:after="0" w:line="259" w:lineRule="auto"/>
        <w:ind w:left="0" w:right="0" w:firstLine="0"/>
        <w:jc w:val="center"/>
        <w:rPr>
          <w:rFonts w:ascii="Arial" w:hAnsi="Arial" w:cs="Arial"/>
          <w:b/>
        </w:rPr>
      </w:pPr>
    </w:p>
    <w:p w14:paraId="52D85186" w14:textId="77777777" w:rsidR="008C42E4" w:rsidRPr="005F3E01" w:rsidRDefault="00577E19">
      <w:pPr>
        <w:numPr>
          <w:ilvl w:val="0"/>
          <w:numId w:val="4"/>
        </w:numPr>
        <w:ind w:right="317" w:hanging="353"/>
        <w:rPr>
          <w:rFonts w:ascii="Arial" w:hAnsi="Arial" w:cs="Arial"/>
        </w:rPr>
      </w:pPr>
      <w:r w:rsidRPr="005F3E01">
        <w:rPr>
          <w:rFonts w:ascii="Arial" w:hAnsi="Arial" w:cs="Arial"/>
        </w:rPr>
        <w:t>Der Kurier haftet für alle Schäden, die er dem Eigentum oder dem Vermögen der TUM zufügt, insbesondere durch Beschädigungen oder Verlust des Transportguts.</w:t>
      </w:r>
    </w:p>
    <w:p w14:paraId="4FBC7020" w14:textId="77777777" w:rsidR="008C42E4" w:rsidRPr="005F3E01" w:rsidRDefault="00577E19">
      <w:pPr>
        <w:numPr>
          <w:ilvl w:val="0"/>
          <w:numId w:val="4"/>
        </w:numPr>
        <w:ind w:right="317" w:hanging="353"/>
        <w:rPr>
          <w:rFonts w:ascii="Arial" w:hAnsi="Arial" w:cs="Arial"/>
        </w:rPr>
      </w:pPr>
      <w:r w:rsidRPr="005F3E01">
        <w:rPr>
          <w:rFonts w:ascii="Arial" w:hAnsi="Arial" w:cs="Arial"/>
        </w:rPr>
        <w:t>Der Kurier verpflichtet sich, auf seine Kosten eine Versicherung abzuschließen, durch die Personen- und Sachschäden abgedeckt werden, die er in Zusammenhang mit der Erfüllung seiner Pflichten aus diesem Vertrag möglicherweise verursacht.</w:t>
      </w:r>
    </w:p>
    <w:p w14:paraId="0B264B6D" w14:textId="77777777" w:rsidR="008C42E4" w:rsidRPr="005F3E01" w:rsidRDefault="00577E19">
      <w:pPr>
        <w:numPr>
          <w:ilvl w:val="0"/>
          <w:numId w:val="4"/>
        </w:numPr>
        <w:ind w:right="317" w:hanging="353"/>
        <w:rPr>
          <w:rFonts w:ascii="Arial" w:hAnsi="Arial" w:cs="Arial"/>
        </w:rPr>
      </w:pPr>
      <w:r w:rsidRPr="005F3E01">
        <w:rPr>
          <w:rFonts w:ascii="Arial" w:hAnsi="Arial" w:cs="Arial"/>
        </w:rPr>
        <w:t>Die TUM haftet für Schäden, die der Kurier oder seine Mitarbeiter in Zusammenhang mit der Erfüllung der in § 1 genannten Leistungen erleiden, nur, wenn diese Schäden auf grob fahrlässigem oder vorsätzlichem Verhalten der TUM beruhen.</w:t>
      </w:r>
    </w:p>
    <w:p w14:paraId="5728593B" w14:textId="3C59D4E3" w:rsidR="008C42E4" w:rsidRDefault="00577E19">
      <w:pPr>
        <w:numPr>
          <w:ilvl w:val="0"/>
          <w:numId w:val="4"/>
        </w:numPr>
        <w:ind w:right="317" w:hanging="353"/>
        <w:rPr>
          <w:rFonts w:ascii="Arial" w:hAnsi="Arial" w:cs="Arial"/>
        </w:rPr>
      </w:pPr>
      <w:r w:rsidRPr="005F3E01">
        <w:rPr>
          <w:rFonts w:ascii="Arial" w:hAnsi="Arial" w:cs="Arial"/>
        </w:rPr>
        <w:t xml:space="preserve">Sofern die in </w:t>
      </w:r>
      <w:r w:rsidR="007866F7">
        <w:rPr>
          <w:rFonts w:ascii="Arial" w:hAnsi="Arial" w:cs="Arial"/>
        </w:rPr>
        <w:t>§</w:t>
      </w:r>
      <w:r w:rsidRPr="005F3E01">
        <w:rPr>
          <w:rFonts w:ascii="Arial" w:hAnsi="Arial" w:cs="Arial"/>
        </w:rPr>
        <w:t xml:space="preserve"> 1 genannten Leistungen mangelhaft oder nicht vollständig erbracht werden, ist die TUM berechtigt, vom Vertrag zurückzutreten oder die Vergütung zu mindern, Schadenersatz zu verlangen und die gegebenenfalls für Teilleistungen bereits gezahlte Vergütung zurückzufordern</w:t>
      </w:r>
    </w:p>
    <w:p w14:paraId="41F414F5" w14:textId="77777777" w:rsidR="006B26D4" w:rsidRPr="005F3E01" w:rsidRDefault="006B26D4" w:rsidP="006B26D4">
      <w:pPr>
        <w:numPr>
          <w:ilvl w:val="0"/>
          <w:numId w:val="4"/>
        </w:numPr>
        <w:ind w:right="317" w:hanging="353"/>
        <w:rPr>
          <w:rFonts w:ascii="Arial" w:hAnsi="Arial" w:cs="Arial"/>
        </w:rPr>
      </w:pPr>
      <w:r w:rsidRPr="006B26D4">
        <w:rPr>
          <w:rFonts w:ascii="Arial" w:hAnsi="Arial" w:cs="Arial"/>
        </w:rPr>
        <w:t xml:space="preserve">Der </w:t>
      </w:r>
      <w:r>
        <w:rPr>
          <w:rFonts w:ascii="Arial" w:hAnsi="Arial" w:cs="Arial"/>
        </w:rPr>
        <w:t>Kurier</w:t>
      </w:r>
      <w:r w:rsidRPr="006B26D4">
        <w:rPr>
          <w:rFonts w:ascii="Arial" w:hAnsi="Arial" w:cs="Arial"/>
        </w:rPr>
        <w:t xml:space="preserve"> erbringt auf Anfordern den Nachweis über den Abschluss und das Weiterbestehen der in Abs. (2) </w:t>
      </w:r>
      <w:r>
        <w:rPr>
          <w:rFonts w:ascii="Arial" w:hAnsi="Arial" w:cs="Arial"/>
        </w:rPr>
        <w:t>genannten Versicherungen</w:t>
      </w:r>
      <w:r w:rsidRPr="006B26D4">
        <w:rPr>
          <w:rFonts w:ascii="Arial" w:hAnsi="Arial" w:cs="Arial"/>
        </w:rPr>
        <w:t>.</w:t>
      </w:r>
    </w:p>
    <w:p w14:paraId="4BD4E3C1" w14:textId="77777777" w:rsidR="006B26D4" w:rsidRDefault="006B26D4" w:rsidP="000D3E3C">
      <w:pPr>
        <w:spacing w:after="0" w:line="259" w:lineRule="auto"/>
        <w:ind w:left="0" w:right="0" w:firstLine="0"/>
        <w:jc w:val="center"/>
        <w:rPr>
          <w:rFonts w:ascii="Arial" w:hAnsi="Arial" w:cs="Arial"/>
          <w:b/>
        </w:rPr>
      </w:pPr>
    </w:p>
    <w:p w14:paraId="41323A68" w14:textId="491DD86B" w:rsidR="006B26D4" w:rsidRDefault="00577E19" w:rsidP="000D3E3C">
      <w:pPr>
        <w:spacing w:after="0" w:line="259" w:lineRule="auto"/>
        <w:ind w:left="0" w:right="0" w:firstLine="0"/>
        <w:jc w:val="center"/>
        <w:rPr>
          <w:rFonts w:ascii="Arial" w:hAnsi="Arial" w:cs="Arial"/>
          <w:b/>
        </w:rPr>
      </w:pPr>
      <w:r w:rsidRPr="000D3E3C">
        <w:rPr>
          <w:rFonts w:ascii="Arial" w:hAnsi="Arial" w:cs="Arial"/>
          <w:b/>
        </w:rPr>
        <w:t xml:space="preserve">§ </w:t>
      </w:r>
      <w:r w:rsidR="00F82CE5">
        <w:rPr>
          <w:rFonts w:ascii="Arial" w:hAnsi="Arial" w:cs="Arial"/>
          <w:b/>
        </w:rPr>
        <w:t>6</w:t>
      </w:r>
      <w:r w:rsidRPr="000D3E3C">
        <w:rPr>
          <w:rFonts w:ascii="Arial" w:hAnsi="Arial" w:cs="Arial"/>
          <w:b/>
        </w:rPr>
        <w:t xml:space="preserve"> </w:t>
      </w:r>
    </w:p>
    <w:p w14:paraId="3EF772B6" w14:textId="77777777"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Vertragsdauer, Kündigung</w:t>
      </w:r>
    </w:p>
    <w:p w14:paraId="35F87C2C" w14:textId="77777777" w:rsidR="006B26D4" w:rsidRPr="000D3E3C" w:rsidRDefault="006B26D4" w:rsidP="000D3E3C">
      <w:pPr>
        <w:spacing w:after="0" w:line="259" w:lineRule="auto"/>
        <w:ind w:left="0" w:right="0" w:firstLine="0"/>
        <w:jc w:val="center"/>
        <w:rPr>
          <w:rFonts w:ascii="Arial" w:hAnsi="Arial" w:cs="Arial"/>
          <w:b/>
        </w:rPr>
      </w:pPr>
    </w:p>
    <w:p w14:paraId="18C06579" w14:textId="2F59F5E4" w:rsidR="008C42E4" w:rsidRPr="005F3E01" w:rsidRDefault="00577E19" w:rsidP="005F3E01">
      <w:pPr>
        <w:numPr>
          <w:ilvl w:val="0"/>
          <w:numId w:val="12"/>
        </w:numPr>
        <w:spacing w:after="209"/>
        <w:ind w:right="385" w:hanging="360"/>
        <w:rPr>
          <w:rFonts w:ascii="Arial" w:hAnsi="Arial" w:cs="Arial"/>
        </w:rPr>
      </w:pPr>
      <w:r w:rsidRPr="005F3E01">
        <w:rPr>
          <w:rFonts w:ascii="Arial" w:hAnsi="Arial" w:cs="Arial"/>
        </w:rPr>
        <w:lastRenderedPageBreak/>
        <w:t>Die Laufzeit dieses Vertrags beginnt am 01.09.20</w:t>
      </w:r>
      <w:r w:rsidR="000740C3">
        <w:rPr>
          <w:rFonts w:ascii="Arial" w:hAnsi="Arial" w:cs="Arial"/>
        </w:rPr>
        <w:t>2</w:t>
      </w:r>
      <w:r w:rsidR="007866F7">
        <w:rPr>
          <w:rFonts w:ascii="Arial" w:hAnsi="Arial" w:cs="Arial"/>
        </w:rPr>
        <w:t>6</w:t>
      </w:r>
      <w:r w:rsidRPr="005F3E01">
        <w:rPr>
          <w:rFonts w:ascii="Arial" w:hAnsi="Arial" w:cs="Arial"/>
        </w:rPr>
        <w:t>.</w:t>
      </w:r>
    </w:p>
    <w:p w14:paraId="2801A35B" w14:textId="5781AE05" w:rsidR="008C42E4" w:rsidRPr="005F3E01" w:rsidRDefault="006B26D4" w:rsidP="006B26D4">
      <w:pPr>
        <w:numPr>
          <w:ilvl w:val="0"/>
          <w:numId w:val="12"/>
        </w:numPr>
        <w:spacing w:after="209"/>
        <w:ind w:right="385" w:hanging="360"/>
        <w:rPr>
          <w:rFonts w:ascii="Arial" w:hAnsi="Arial" w:cs="Arial"/>
        </w:rPr>
      </w:pPr>
      <w:r w:rsidRPr="006B26D4">
        <w:rPr>
          <w:rFonts w:ascii="Arial" w:hAnsi="Arial" w:cs="Arial"/>
        </w:rPr>
        <w:t xml:space="preserve">Der Vertrag gilt </w:t>
      </w:r>
      <w:r w:rsidR="00274498">
        <w:rPr>
          <w:rFonts w:ascii="Arial" w:hAnsi="Arial" w:cs="Arial"/>
        </w:rPr>
        <w:t>unbefristet</w:t>
      </w:r>
      <w:r w:rsidRPr="006B26D4">
        <w:rPr>
          <w:rFonts w:ascii="Arial" w:hAnsi="Arial" w:cs="Arial"/>
        </w:rPr>
        <w:t xml:space="preserve">. Er </w:t>
      </w:r>
      <w:r w:rsidR="00274498" w:rsidRPr="00274498">
        <w:rPr>
          <w:rFonts w:ascii="Arial" w:hAnsi="Arial" w:cs="Arial"/>
        </w:rPr>
        <w:t xml:space="preserve">kann </w:t>
      </w:r>
      <w:r w:rsidRPr="006B26D4">
        <w:rPr>
          <w:rFonts w:ascii="Arial" w:hAnsi="Arial" w:cs="Arial"/>
        </w:rPr>
        <w:t>von</w:t>
      </w:r>
      <w:r w:rsidR="00274498">
        <w:rPr>
          <w:rFonts w:ascii="Arial" w:hAnsi="Arial" w:cs="Arial"/>
        </w:rPr>
        <w:t xml:space="preserve"> jedem </w:t>
      </w:r>
      <w:r w:rsidRPr="006B26D4">
        <w:rPr>
          <w:rFonts w:ascii="Arial" w:hAnsi="Arial" w:cs="Arial"/>
        </w:rPr>
        <w:t xml:space="preserve">Vertragspartner </w:t>
      </w:r>
      <w:r w:rsidR="00274498">
        <w:rPr>
          <w:rFonts w:ascii="Arial" w:hAnsi="Arial" w:cs="Arial"/>
        </w:rPr>
        <w:t>mit einer Frist von</w:t>
      </w:r>
      <w:r w:rsidR="00274498" w:rsidRPr="006B26D4">
        <w:rPr>
          <w:rFonts w:ascii="Arial" w:hAnsi="Arial" w:cs="Arial"/>
        </w:rPr>
        <w:t xml:space="preserve"> </w:t>
      </w:r>
      <w:r w:rsidR="00274498">
        <w:rPr>
          <w:rFonts w:ascii="Arial" w:hAnsi="Arial" w:cs="Arial"/>
        </w:rPr>
        <w:t>sechs</w:t>
      </w:r>
      <w:r>
        <w:rPr>
          <w:rFonts w:ascii="Arial" w:hAnsi="Arial" w:cs="Arial"/>
        </w:rPr>
        <w:t xml:space="preserve"> Monate</w:t>
      </w:r>
      <w:r w:rsidR="00274498">
        <w:rPr>
          <w:rFonts w:ascii="Arial" w:hAnsi="Arial" w:cs="Arial"/>
        </w:rPr>
        <w:t>n</w:t>
      </w:r>
      <w:r w:rsidRPr="006B26D4">
        <w:rPr>
          <w:rFonts w:ascii="Arial" w:hAnsi="Arial" w:cs="Arial"/>
        </w:rPr>
        <w:t xml:space="preserve"> </w:t>
      </w:r>
      <w:r w:rsidR="00274498">
        <w:rPr>
          <w:rFonts w:ascii="Arial" w:hAnsi="Arial" w:cs="Arial"/>
        </w:rPr>
        <w:t xml:space="preserve">zum Ende eines Kalendermonats </w:t>
      </w:r>
      <w:r w:rsidRPr="006B26D4">
        <w:rPr>
          <w:rFonts w:ascii="Arial" w:hAnsi="Arial" w:cs="Arial"/>
        </w:rPr>
        <w:t>gekündigt oder durch einen neuen Vertrag ersetzt w</w:t>
      </w:r>
      <w:r w:rsidR="00274498">
        <w:rPr>
          <w:rFonts w:ascii="Arial" w:hAnsi="Arial" w:cs="Arial"/>
        </w:rPr>
        <w:t>erden</w:t>
      </w:r>
      <w:r w:rsidRPr="006B26D4">
        <w:rPr>
          <w:rFonts w:ascii="Arial" w:hAnsi="Arial" w:cs="Arial"/>
        </w:rPr>
        <w:t xml:space="preserve">. </w:t>
      </w:r>
    </w:p>
    <w:p w14:paraId="61E4B013" w14:textId="77777777" w:rsidR="008C42E4" w:rsidRPr="005F3E01" w:rsidRDefault="00577E19" w:rsidP="005F3E01">
      <w:pPr>
        <w:numPr>
          <w:ilvl w:val="0"/>
          <w:numId w:val="12"/>
        </w:numPr>
        <w:spacing w:after="209"/>
        <w:ind w:left="411" w:right="385" w:hanging="346"/>
        <w:rPr>
          <w:rFonts w:ascii="Arial" w:hAnsi="Arial" w:cs="Arial"/>
        </w:rPr>
      </w:pPr>
      <w:r w:rsidRPr="005F3E01">
        <w:rPr>
          <w:rFonts w:ascii="Arial" w:hAnsi="Arial" w:cs="Arial"/>
        </w:rPr>
        <w:t>Der Vertrag kann aus wichtigem Grund fristlos gekündigt werden.</w:t>
      </w:r>
    </w:p>
    <w:p w14:paraId="1D43B6D3" w14:textId="1B2FF07C" w:rsidR="008C42E4" w:rsidRPr="005F3E01" w:rsidRDefault="00577E19" w:rsidP="005F3E01">
      <w:pPr>
        <w:numPr>
          <w:ilvl w:val="0"/>
          <w:numId w:val="12"/>
        </w:numPr>
        <w:spacing w:after="209"/>
        <w:ind w:left="411" w:right="385" w:hanging="346"/>
        <w:rPr>
          <w:rFonts w:ascii="Arial" w:hAnsi="Arial" w:cs="Arial"/>
        </w:rPr>
      </w:pPr>
      <w:r w:rsidRPr="005F3E01">
        <w:rPr>
          <w:rFonts w:ascii="Arial" w:hAnsi="Arial" w:cs="Arial"/>
        </w:rPr>
        <w:t xml:space="preserve">Die Kündigung hat </w:t>
      </w:r>
      <w:r w:rsidR="00274498">
        <w:rPr>
          <w:rFonts w:ascii="Arial" w:hAnsi="Arial" w:cs="Arial"/>
        </w:rPr>
        <w:t xml:space="preserve">in jedem Fall </w:t>
      </w:r>
      <w:r w:rsidRPr="005F3E01">
        <w:rPr>
          <w:rFonts w:ascii="Arial" w:hAnsi="Arial" w:cs="Arial"/>
        </w:rPr>
        <w:t>schriftlich zu erfolgen.</w:t>
      </w:r>
    </w:p>
    <w:p w14:paraId="49C98209" w14:textId="77777777" w:rsidR="006B26D4" w:rsidRDefault="006B26D4" w:rsidP="000D3E3C">
      <w:pPr>
        <w:spacing w:after="0" w:line="259" w:lineRule="auto"/>
        <w:ind w:left="0" w:right="0" w:firstLine="0"/>
        <w:jc w:val="center"/>
        <w:rPr>
          <w:rFonts w:ascii="Arial" w:hAnsi="Arial" w:cs="Arial"/>
          <w:b/>
        </w:rPr>
      </w:pPr>
    </w:p>
    <w:p w14:paraId="528E74C0" w14:textId="39421B21" w:rsidR="006B26D4" w:rsidRDefault="00577E19" w:rsidP="000D3E3C">
      <w:pPr>
        <w:spacing w:after="0" w:line="259" w:lineRule="auto"/>
        <w:ind w:left="0" w:right="0" w:firstLine="0"/>
        <w:jc w:val="center"/>
        <w:rPr>
          <w:rFonts w:ascii="Arial" w:hAnsi="Arial" w:cs="Arial"/>
          <w:b/>
        </w:rPr>
      </w:pPr>
      <w:r w:rsidRPr="000D3E3C">
        <w:rPr>
          <w:rFonts w:ascii="Arial" w:hAnsi="Arial" w:cs="Arial"/>
          <w:b/>
        </w:rPr>
        <w:t xml:space="preserve">§ </w:t>
      </w:r>
      <w:r w:rsidR="00F82CE5">
        <w:rPr>
          <w:rFonts w:ascii="Arial" w:hAnsi="Arial" w:cs="Arial"/>
          <w:b/>
        </w:rPr>
        <w:t>7</w:t>
      </w:r>
    </w:p>
    <w:p w14:paraId="3E21CFA7" w14:textId="463F9F57"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Anwendbares Recht, Gerichtsstand</w:t>
      </w:r>
    </w:p>
    <w:p w14:paraId="322814B5" w14:textId="77777777" w:rsidR="006B26D4" w:rsidRPr="000D3E3C" w:rsidRDefault="006B26D4" w:rsidP="000D3E3C">
      <w:pPr>
        <w:spacing w:after="0" w:line="259" w:lineRule="auto"/>
        <w:ind w:left="0" w:right="0" w:firstLine="0"/>
        <w:jc w:val="center"/>
        <w:rPr>
          <w:rFonts w:ascii="Arial" w:hAnsi="Arial" w:cs="Arial"/>
          <w:b/>
        </w:rPr>
      </w:pPr>
    </w:p>
    <w:p w14:paraId="46AF31D4" w14:textId="77777777" w:rsidR="008C42E4" w:rsidRPr="005F3E01" w:rsidRDefault="00577E19" w:rsidP="005F3E01">
      <w:pPr>
        <w:numPr>
          <w:ilvl w:val="0"/>
          <w:numId w:val="13"/>
        </w:numPr>
        <w:spacing w:after="209"/>
        <w:ind w:right="385" w:hanging="353"/>
        <w:rPr>
          <w:rFonts w:ascii="Arial" w:hAnsi="Arial" w:cs="Arial"/>
        </w:rPr>
      </w:pPr>
      <w:r w:rsidRPr="005F3E01">
        <w:rPr>
          <w:rFonts w:ascii="Arial" w:hAnsi="Arial" w:cs="Arial"/>
        </w:rPr>
        <w:t>Auf diesen Vertrag findet ausschließlich das Recht der Bundesrepublik Deutschland unter Ausschluss des UN-Kaufrechts Anwendung.</w:t>
      </w:r>
    </w:p>
    <w:p w14:paraId="4A177632" w14:textId="77777777" w:rsidR="008C42E4" w:rsidRPr="005F3E01" w:rsidRDefault="00577E19" w:rsidP="005F3E01">
      <w:pPr>
        <w:numPr>
          <w:ilvl w:val="0"/>
          <w:numId w:val="13"/>
        </w:numPr>
        <w:spacing w:after="209"/>
        <w:ind w:right="385" w:hanging="360"/>
        <w:rPr>
          <w:rFonts w:ascii="Arial" w:hAnsi="Arial" w:cs="Arial"/>
        </w:rPr>
      </w:pPr>
      <w:r w:rsidRPr="005F3E01">
        <w:rPr>
          <w:rFonts w:ascii="Arial" w:hAnsi="Arial" w:cs="Arial"/>
          <w:noProof/>
        </w:rPr>
        <w:drawing>
          <wp:anchor distT="0" distB="0" distL="114300" distR="114300" simplePos="0" relativeHeight="251661312" behindDoc="0" locked="0" layoutInCell="1" allowOverlap="0" wp14:anchorId="32039F93" wp14:editId="500D9A5A">
            <wp:simplePos x="0" y="0"/>
            <wp:positionH relativeFrom="page">
              <wp:posOffset>6222492</wp:posOffset>
            </wp:positionH>
            <wp:positionV relativeFrom="page">
              <wp:posOffset>448056</wp:posOffset>
            </wp:positionV>
            <wp:extent cx="672084" cy="370332"/>
            <wp:effectExtent l="0" t="0" r="0" b="0"/>
            <wp:wrapTopAndBottom/>
            <wp:docPr id="6560" name="Picture 6560"/>
            <wp:cNvGraphicFramePr/>
            <a:graphic xmlns:a="http://schemas.openxmlformats.org/drawingml/2006/main">
              <a:graphicData uri="http://schemas.openxmlformats.org/drawingml/2006/picture">
                <pic:pic xmlns:pic="http://schemas.openxmlformats.org/drawingml/2006/picture">
                  <pic:nvPicPr>
                    <pic:cNvPr id="6560" name="Picture 6560"/>
                    <pic:cNvPicPr/>
                  </pic:nvPicPr>
                  <pic:blipFill>
                    <a:blip r:embed="rId11"/>
                    <a:stretch>
                      <a:fillRect/>
                    </a:stretch>
                  </pic:blipFill>
                  <pic:spPr>
                    <a:xfrm>
                      <a:off x="0" y="0"/>
                      <a:ext cx="672084" cy="370332"/>
                    </a:xfrm>
                    <a:prstGeom prst="rect">
                      <a:avLst/>
                    </a:prstGeom>
                  </pic:spPr>
                </pic:pic>
              </a:graphicData>
            </a:graphic>
          </wp:anchor>
        </w:drawing>
      </w:r>
      <w:r w:rsidRPr="005F3E01">
        <w:rPr>
          <w:rFonts w:ascii="Arial" w:hAnsi="Arial" w:cs="Arial"/>
        </w:rPr>
        <w:t>Gerichtsstand ist München.</w:t>
      </w:r>
      <w:r w:rsidR="006B26D4">
        <w:rPr>
          <w:rFonts w:ascii="Arial" w:hAnsi="Arial" w:cs="Arial"/>
        </w:rPr>
        <w:t xml:space="preserve"> Als Erfüllungsort gilt München</w:t>
      </w:r>
    </w:p>
    <w:p w14:paraId="011E3063" w14:textId="77777777" w:rsidR="006B26D4" w:rsidRDefault="006B26D4" w:rsidP="000D3E3C">
      <w:pPr>
        <w:spacing w:after="0" w:line="259" w:lineRule="auto"/>
        <w:ind w:left="0" w:right="0" w:firstLine="0"/>
        <w:jc w:val="center"/>
        <w:rPr>
          <w:rFonts w:ascii="Arial" w:hAnsi="Arial" w:cs="Arial"/>
          <w:b/>
        </w:rPr>
      </w:pPr>
    </w:p>
    <w:p w14:paraId="7E32FFBB" w14:textId="38178699" w:rsidR="006B26D4" w:rsidRDefault="00577E19" w:rsidP="000D3E3C">
      <w:pPr>
        <w:spacing w:after="0" w:line="259" w:lineRule="auto"/>
        <w:ind w:left="0" w:right="0" w:firstLine="0"/>
        <w:jc w:val="center"/>
        <w:rPr>
          <w:rFonts w:ascii="Arial" w:hAnsi="Arial" w:cs="Arial"/>
          <w:b/>
        </w:rPr>
      </w:pPr>
      <w:r w:rsidRPr="000D3E3C">
        <w:rPr>
          <w:rFonts w:ascii="Arial" w:hAnsi="Arial" w:cs="Arial"/>
          <w:b/>
        </w:rPr>
        <w:t xml:space="preserve">§ </w:t>
      </w:r>
      <w:r w:rsidR="00F82CE5">
        <w:rPr>
          <w:rFonts w:ascii="Arial" w:hAnsi="Arial" w:cs="Arial"/>
          <w:b/>
        </w:rPr>
        <w:t>8</w:t>
      </w:r>
    </w:p>
    <w:p w14:paraId="0589AADD" w14:textId="11D0B86E" w:rsidR="008C42E4" w:rsidRDefault="00577E19" w:rsidP="000D3E3C">
      <w:pPr>
        <w:spacing w:after="0" w:line="259" w:lineRule="auto"/>
        <w:ind w:left="0" w:right="0" w:firstLine="0"/>
        <w:jc w:val="center"/>
        <w:rPr>
          <w:rFonts w:ascii="Arial" w:hAnsi="Arial" w:cs="Arial"/>
          <w:b/>
        </w:rPr>
      </w:pPr>
      <w:r w:rsidRPr="000D3E3C">
        <w:rPr>
          <w:rFonts w:ascii="Arial" w:hAnsi="Arial" w:cs="Arial"/>
          <w:b/>
        </w:rPr>
        <w:t>Sonstiges</w:t>
      </w:r>
    </w:p>
    <w:p w14:paraId="0D6C9DF4" w14:textId="77777777" w:rsidR="006B26D4" w:rsidRPr="000D3E3C" w:rsidRDefault="006B26D4" w:rsidP="000D3E3C">
      <w:pPr>
        <w:spacing w:after="0" w:line="259" w:lineRule="auto"/>
        <w:ind w:left="0" w:right="0" w:firstLine="0"/>
        <w:jc w:val="center"/>
        <w:rPr>
          <w:rFonts w:ascii="Arial" w:hAnsi="Arial" w:cs="Arial"/>
          <w:b/>
        </w:rPr>
      </w:pPr>
    </w:p>
    <w:p w14:paraId="1AF45FED" w14:textId="77777777" w:rsidR="008C42E4" w:rsidRPr="005F3E01" w:rsidRDefault="00577E19" w:rsidP="005F3E01">
      <w:pPr>
        <w:numPr>
          <w:ilvl w:val="0"/>
          <w:numId w:val="14"/>
        </w:numPr>
        <w:spacing w:after="209"/>
        <w:ind w:right="385" w:hanging="353"/>
        <w:rPr>
          <w:rFonts w:ascii="Arial" w:hAnsi="Arial" w:cs="Arial"/>
        </w:rPr>
      </w:pPr>
      <w:r w:rsidRPr="005F3E01">
        <w:rPr>
          <w:rFonts w:ascii="Arial" w:hAnsi="Arial" w:cs="Arial"/>
        </w:rPr>
        <w:t>Der Kurier verpflichtet sich, während des Aufenthaltes auf dem Gelände und in den Gebäuden der TUM deren Sicherheits- und Ordnungsvorschriften zu beachten.</w:t>
      </w:r>
    </w:p>
    <w:p w14:paraId="2C10C91C" w14:textId="77777777" w:rsidR="008C42E4" w:rsidRPr="005F3E01" w:rsidRDefault="00577E19" w:rsidP="005F3E01">
      <w:pPr>
        <w:numPr>
          <w:ilvl w:val="0"/>
          <w:numId w:val="14"/>
        </w:numPr>
        <w:spacing w:after="209"/>
        <w:ind w:right="385" w:hanging="353"/>
        <w:rPr>
          <w:rFonts w:ascii="Arial" w:hAnsi="Arial" w:cs="Arial"/>
        </w:rPr>
      </w:pPr>
      <w:r w:rsidRPr="005F3E01">
        <w:rPr>
          <w:rFonts w:ascii="Arial" w:hAnsi="Arial" w:cs="Arial"/>
        </w:rPr>
        <w:t>Zeitweise Schließungen einzelner Teilbibliotheken werden dem Kurier rechtzeitig von der TUM bekannt gegeben.</w:t>
      </w:r>
    </w:p>
    <w:p w14:paraId="1B0011FD" w14:textId="77777777" w:rsidR="008C42E4" w:rsidRPr="005F3E01" w:rsidRDefault="00577E19" w:rsidP="005F3E01">
      <w:pPr>
        <w:numPr>
          <w:ilvl w:val="0"/>
          <w:numId w:val="14"/>
        </w:numPr>
        <w:spacing w:after="209"/>
        <w:ind w:right="385" w:hanging="353"/>
        <w:rPr>
          <w:rFonts w:ascii="Arial" w:hAnsi="Arial" w:cs="Arial"/>
        </w:rPr>
      </w:pPr>
      <w:r w:rsidRPr="005F3E01">
        <w:rPr>
          <w:rFonts w:ascii="Arial" w:hAnsi="Arial" w:cs="Arial"/>
        </w:rPr>
        <w:t>Für diesen Vertrag gelten im Übrigen die gesetzlichen Bestimmungen, insbesondere der VOL/B und des BGB</w:t>
      </w:r>
      <w:r w:rsidRPr="005F3E01">
        <w:rPr>
          <w:rFonts w:ascii="Arial" w:hAnsi="Arial" w:cs="Arial"/>
          <w:noProof/>
        </w:rPr>
        <w:drawing>
          <wp:inline distT="0" distB="0" distL="0" distR="0" wp14:anchorId="2282860C" wp14:editId="045D4A9D">
            <wp:extent cx="18288" cy="18289"/>
            <wp:effectExtent l="0" t="0" r="0" b="0"/>
            <wp:docPr id="6553" name="Picture 6553"/>
            <wp:cNvGraphicFramePr/>
            <a:graphic xmlns:a="http://schemas.openxmlformats.org/drawingml/2006/main">
              <a:graphicData uri="http://schemas.openxmlformats.org/drawingml/2006/picture">
                <pic:pic xmlns:pic="http://schemas.openxmlformats.org/drawingml/2006/picture">
                  <pic:nvPicPr>
                    <pic:cNvPr id="6553" name="Picture 6553"/>
                    <pic:cNvPicPr/>
                  </pic:nvPicPr>
                  <pic:blipFill>
                    <a:blip r:embed="rId12"/>
                    <a:stretch>
                      <a:fillRect/>
                    </a:stretch>
                  </pic:blipFill>
                  <pic:spPr>
                    <a:xfrm>
                      <a:off x="0" y="0"/>
                      <a:ext cx="18288" cy="18289"/>
                    </a:xfrm>
                    <a:prstGeom prst="rect">
                      <a:avLst/>
                    </a:prstGeom>
                  </pic:spPr>
                </pic:pic>
              </a:graphicData>
            </a:graphic>
          </wp:inline>
        </w:drawing>
      </w:r>
    </w:p>
    <w:p w14:paraId="6CBED014" w14:textId="77777777" w:rsidR="008C42E4" w:rsidRPr="005F3E01" w:rsidRDefault="00577E19" w:rsidP="005F3E01">
      <w:pPr>
        <w:numPr>
          <w:ilvl w:val="0"/>
          <w:numId w:val="14"/>
        </w:numPr>
        <w:spacing w:after="209"/>
        <w:ind w:right="385" w:hanging="353"/>
        <w:rPr>
          <w:rFonts w:ascii="Arial" w:hAnsi="Arial" w:cs="Arial"/>
        </w:rPr>
      </w:pPr>
      <w:r w:rsidRPr="005F3E01">
        <w:rPr>
          <w:rFonts w:ascii="Arial" w:hAnsi="Arial" w:cs="Arial"/>
        </w:rPr>
        <w:t>Vertragsänderungen und -ergänzungen bedürfen der Schriftform.</w:t>
      </w:r>
    </w:p>
    <w:p w14:paraId="6F417FCE" w14:textId="77777777" w:rsidR="008C42E4" w:rsidRDefault="00577E19" w:rsidP="005F3E01">
      <w:pPr>
        <w:numPr>
          <w:ilvl w:val="0"/>
          <w:numId w:val="14"/>
        </w:numPr>
        <w:spacing w:after="209"/>
        <w:ind w:right="385" w:hanging="353"/>
        <w:rPr>
          <w:rFonts w:ascii="Arial" w:hAnsi="Arial" w:cs="Arial"/>
        </w:rPr>
      </w:pPr>
      <w:r w:rsidRPr="005F3E01">
        <w:rPr>
          <w:rFonts w:ascii="Arial" w:hAnsi="Arial" w:cs="Arial"/>
        </w:rPr>
        <w:t>Sollte eine dieser Vertragsbedingungen ungültig sein oder werden, so berührt dies die Gültigkeit des Vertrages im Übrigen nicht. Die Parteien verpflichten sich, diese Bestimmung durch eine solche zu ersetzen, die dem ursprünglich beabsichtigten Zweck am nächsten kommt.</w:t>
      </w:r>
    </w:p>
    <w:p w14:paraId="3ED0FB72" w14:textId="77777777" w:rsidR="005F3E01" w:rsidRDefault="005F3E01" w:rsidP="005F3E01">
      <w:pPr>
        <w:spacing w:after="239" w:line="239" w:lineRule="auto"/>
        <w:ind w:left="0" w:right="93" w:firstLine="0"/>
        <w:rPr>
          <w:rFonts w:ascii="Arial" w:hAnsi="Arial" w:cs="Arial"/>
        </w:rPr>
      </w:pPr>
    </w:p>
    <w:p w14:paraId="724B16C2" w14:textId="77777777" w:rsidR="005F3E01" w:rsidRPr="00367467" w:rsidRDefault="005F3E01" w:rsidP="005F3E01">
      <w:pPr>
        <w:spacing w:after="239" w:line="239" w:lineRule="auto"/>
        <w:ind w:left="0" w:right="93" w:firstLine="0"/>
        <w:rPr>
          <w:rFonts w:ascii="Arial" w:hAnsi="Arial" w:cs="Arial"/>
          <w:b/>
        </w:rPr>
      </w:pPr>
      <w:r w:rsidRPr="00367467">
        <w:rPr>
          <w:rFonts w:ascii="Arial" w:hAnsi="Arial" w:cs="Arial"/>
          <w:b/>
        </w:rPr>
        <w:t>Für die TUM:</w:t>
      </w:r>
      <w:r w:rsidRPr="00367467">
        <w:rPr>
          <w:rFonts w:ascii="Arial" w:hAnsi="Arial" w:cs="Arial"/>
          <w:b/>
        </w:rPr>
        <w:tab/>
      </w:r>
      <w:r w:rsidRPr="00367467">
        <w:rPr>
          <w:rFonts w:ascii="Arial" w:hAnsi="Arial" w:cs="Arial"/>
          <w:b/>
        </w:rPr>
        <w:tab/>
      </w:r>
      <w:r w:rsidRPr="00367467">
        <w:rPr>
          <w:rFonts w:ascii="Arial" w:hAnsi="Arial" w:cs="Arial"/>
          <w:b/>
        </w:rPr>
        <w:tab/>
      </w:r>
      <w:r w:rsidRPr="00367467">
        <w:rPr>
          <w:rFonts w:ascii="Arial" w:hAnsi="Arial" w:cs="Arial"/>
          <w:b/>
        </w:rPr>
        <w:tab/>
      </w:r>
      <w:r w:rsidRPr="00367467">
        <w:rPr>
          <w:rFonts w:ascii="Arial" w:hAnsi="Arial" w:cs="Arial"/>
          <w:b/>
        </w:rPr>
        <w:tab/>
      </w:r>
      <w:r w:rsidRPr="00367467">
        <w:rPr>
          <w:rFonts w:ascii="Arial" w:hAnsi="Arial" w:cs="Arial"/>
          <w:b/>
        </w:rPr>
        <w:tab/>
        <w:t>Für den Kurier:</w:t>
      </w:r>
    </w:p>
    <w:p w14:paraId="45B50238" w14:textId="378C6557" w:rsidR="005F3E01" w:rsidRPr="005F3E01" w:rsidRDefault="005F3E01" w:rsidP="005F3E01">
      <w:pPr>
        <w:spacing w:after="239" w:line="239" w:lineRule="auto"/>
        <w:ind w:left="0" w:right="93" w:firstLine="0"/>
        <w:rPr>
          <w:rFonts w:ascii="Arial" w:hAnsi="Arial" w:cs="Arial"/>
        </w:rPr>
      </w:pPr>
      <w:r>
        <w:rPr>
          <w:rFonts w:ascii="Arial" w:hAnsi="Arial" w:cs="Arial"/>
        </w:rPr>
        <w:t>München, den __________________</w:t>
      </w:r>
      <w:r>
        <w:rPr>
          <w:rFonts w:ascii="Arial" w:hAnsi="Arial" w:cs="Arial"/>
        </w:rPr>
        <w:tab/>
      </w:r>
      <w:r>
        <w:rPr>
          <w:rFonts w:ascii="Arial" w:hAnsi="Arial" w:cs="Arial"/>
        </w:rPr>
        <w:tab/>
      </w:r>
      <w:r>
        <w:rPr>
          <w:rFonts w:ascii="Arial" w:hAnsi="Arial" w:cs="Arial"/>
        </w:rPr>
        <w:tab/>
      </w:r>
      <w:r w:rsidR="007866F7" w:rsidRPr="007866F7">
        <w:rPr>
          <w:rFonts w:ascii="Arial" w:hAnsi="Arial" w:cs="Arial"/>
          <w:color w:val="FF0000"/>
        </w:rPr>
        <w:t>Ort</w:t>
      </w:r>
      <w:r w:rsidR="00EB17CC" w:rsidRPr="00EB17CC">
        <w:rPr>
          <w:rFonts w:ascii="Arial" w:hAnsi="Arial" w:cs="Arial"/>
          <w:color w:val="auto"/>
        </w:rPr>
        <w:t>,</w:t>
      </w:r>
      <w:r w:rsidR="00367467" w:rsidRPr="00EB17CC">
        <w:rPr>
          <w:rFonts w:ascii="Arial" w:hAnsi="Arial" w:cs="Arial"/>
          <w:color w:val="auto"/>
        </w:rPr>
        <w:t xml:space="preserve"> </w:t>
      </w:r>
      <w:r w:rsidR="00367467">
        <w:rPr>
          <w:rFonts w:ascii="Arial" w:hAnsi="Arial" w:cs="Arial"/>
        </w:rPr>
        <w:t>den __________________</w:t>
      </w:r>
    </w:p>
    <w:p w14:paraId="4C22EDFE" w14:textId="77777777" w:rsidR="00367467" w:rsidRDefault="00367467">
      <w:pPr>
        <w:spacing w:after="128" w:line="259" w:lineRule="auto"/>
        <w:ind w:left="24" w:right="0" w:hanging="10"/>
        <w:jc w:val="left"/>
        <w:rPr>
          <w:rFonts w:ascii="Arial" w:hAnsi="Arial" w:cs="Arial"/>
          <w:sz w:val="26"/>
        </w:rPr>
      </w:pPr>
    </w:p>
    <w:p w14:paraId="73110655" w14:textId="77777777" w:rsidR="00367467" w:rsidRDefault="00367467">
      <w:pPr>
        <w:spacing w:after="128" w:line="259" w:lineRule="auto"/>
        <w:ind w:left="24" w:right="0" w:hanging="10"/>
        <w:jc w:val="left"/>
        <w:rPr>
          <w:rFonts w:ascii="Arial" w:hAnsi="Arial" w:cs="Arial"/>
          <w:sz w:val="26"/>
        </w:rPr>
      </w:pPr>
    </w:p>
    <w:p w14:paraId="6F2CDBA5" w14:textId="0F40160D" w:rsidR="00367467" w:rsidRPr="000D3E3C" w:rsidRDefault="00367467">
      <w:pPr>
        <w:spacing w:after="128" w:line="259" w:lineRule="auto"/>
        <w:ind w:left="24" w:right="0" w:hanging="10"/>
        <w:jc w:val="left"/>
        <w:rPr>
          <w:rFonts w:ascii="Arial" w:hAnsi="Arial" w:cs="Arial"/>
          <w:szCs w:val="24"/>
        </w:rPr>
      </w:pPr>
      <w:r w:rsidRPr="000D3E3C">
        <w:rPr>
          <w:rFonts w:ascii="Arial" w:hAnsi="Arial" w:cs="Arial"/>
          <w:szCs w:val="24"/>
        </w:rPr>
        <w:t>………………………………………</w:t>
      </w:r>
      <w:r w:rsidR="006B26D4">
        <w:rPr>
          <w:rFonts w:ascii="Arial" w:hAnsi="Arial" w:cs="Arial"/>
          <w:szCs w:val="24"/>
        </w:rPr>
        <w:t>……</w:t>
      </w:r>
      <w:r w:rsidRPr="000D3E3C">
        <w:rPr>
          <w:rFonts w:ascii="Arial" w:hAnsi="Arial" w:cs="Arial"/>
          <w:szCs w:val="24"/>
        </w:rPr>
        <w:tab/>
      </w:r>
      <w:r w:rsidRPr="000D3E3C">
        <w:rPr>
          <w:rFonts w:ascii="Arial" w:hAnsi="Arial" w:cs="Arial"/>
          <w:szCs w:val="24"/>
        </w:rPr>
        <w:tab/>
      </w:r>
      <w:r w:rsidRPr="000D3E3C">
        <w:rPr>
          <w:rFonts w:ascii="Arial" w:hAnsi="Arial" w:cs="Arial"/>
          <w:szCs w:val="24"/>
        </w:rPr>
        <w:tab/>
        <w:t>………………………………………..</w:t>
      </w:r>
    </w:p>
    <w:p w14:paraId="26F33105" w14:textId="20781D8A" w:rsidR="00367467" w:rsidRPr="00EB17CC" w:rsidRDefault="00367467">
      <w:pPr>
        <w:spacing w:after="128" w:line="259" w:lineRule="auto"/>
        <w:ind w:left="24" w:right="0" w:hanging="10"/>
        <w:jc w:val="left"/>
        <w:rPr>
          <w:rFonts w:ascii="Arial" w:hAnsi="Arial" w:cs="Arial"/>
          <w:color w:val="auto"/>
          <w:szCs w:val="24"/>
        </w:rPr>
      </w:pPr>
      <w:r w:rsidRPr="000D3E3C">
        <w:rPr>
          <w:rFonts w:ascii="Arial" w:hAnsi="Arial" w:cs="Arial"/>
          <w:szCs w:val="24"/>
        </w:rPr>
        <w:t xml:space="preserve">(Dr. </w:t>
      </w:r>
      <w:r w:rsidR="007866F7">
        <w:rPr>
          <w:rFonts w:ascii="Arial" w:hAnsi="Arial" w:cs="Arial"/>
          <w:szCs w:val="24"/>
        </w:rPr>
        <w:t>Caroline Leiß</w:t>
      </w:r>
      <w:r w:rsidRPr="000D3E3C">
        <w:rPr>
          <w:rFonts w:ascii="Arial" w:hAnsi="Arial" w:cs="Arial"/>
          <w:szCs w:val="24"/>
        </w:rPr>
        <w:t>)</w:t>
      </w:r>
      <w:r w:rsidRPr="000D3E3C">
        <w:rPr>
          <w:rFonts w:ascii="Arial" w:hAnsi="Arial" w:cs="Arial"/>
          <w:szCs w:val="24"/>
        </w:rPr>
        <w:tab/>
      </w:r>
      <w:r w:rsidRPr="000D3E3C">
        <w:rPr>
          <w:rFonts w:ascii="Arial" w:hAnsi="Arial" w:cs="Arial"/>
          <w:szCs w:val="24"/>
        </w:rPr>
        <w:tab/>
      </w:r>
      <w:r w:rsidRPr="000D3E3C">
        <w:rPr>
          <w:rFonts w:ascii="Arial" w:hAnsi="Arial" w:cs="Arial"/>
          <w:szCs w:val="24"/>
        </w:rPr>
        <w:tab/>
      </w:r>
      <w:r w:rsidRPr="000D3E3C">
        <w:rPr>
          <w:rFonts w:ascii="Arial" w:hAnsi="Arial" w:cs="Arial"/>
          <w:szCs w:val="24"/>
        </w:rPr>
        <w:tab/>
      </w:r>
      <w:r w:rsidRPr="000D3E3C">
        <w:rPr>
          <w:rFonts w:ascii="Arial" w:hAnsi="Arial" w:cs="Arial"/>
          <w:szCs w:val="24"/>
        </w:rPr>
        <w:tab/>
      </w:r>
      <w:r w:rsidR="007866F7">
        <w:rPr>
          <w:rFonts w:ascii="Arial" w:hAnsi="Arial" w:cs="Arial"/>
          <w:szCs w:val="24"/>
        </w:rPr>
        <w:tab/>
      </w:r>
      <w:r w:rsidRPr="00EB17CC">
        <w:rPr>
          <w:rFonts w:ascii="Arial" w:hAnsi="Arial" w:cs="Arial"/>
          <w:color w:val="auto"/>
          <w:szCs w:val="24"/>
        </w:rPr>
        <w:t>(</w:t>
      </w:r>
      <w:r w:rsidR="007866F7" w:rsidRPr="007866F7">
        <w:rPr>
          <w:rFonts w:ascii="Arial" w:hAnsi="Arial" w:cs="Arial"/>
          <w:color w:val="FF0000"/>
          <w:szCs w:val="24"/>
        </w:rPr>
        <w:t>Vorname Nachname</w:t>
      </w:r>
      <w:r w:rsidRPr="00EB17CC">
        <w:rPr>
          <w:rFonts w:ascii="Arial" w:hAnsi="Arial" w:cs="Arial"/>
          <w:color w:val="auto"/>
          <w:szCs w:val="24"/>
        </w:rPr>
        <w:t>)</w:t>
      </w:r>
    </w:p>
    <w:p w14:paraId="5AAC4BD4" w14:textId="77777777" w:rsidR="00367467" w:rsidRDefault="00367467" w:rsidP="00367467">
      <w:pPr>
        <w:spacing w:after="128" w:line="259" w:lineRule="auto"/>
        <w:ind w:left="24" w:right="0" w:hanging="10"/>
        <w:jc w:val="left"/>
        <w:rPr>
          <w:rFonts w:ascii="Arial" w:hAnsi="Arial" w:cs="Arial"/>
          <w:sz w:val="26"/>
        </w:rPr>
      </w:pPr>
    </w:p>
    <w:p w14:paraId="1EE5FB01" w14:textId="77777777" w:rsidR="00367467" w:rsidRPr="000D3E3C" w:rsidRDefault="00367467" w:rsidP="00367467">
      <w:pPr>
        <w:spacing w:after="128" w:line="259" w:lineRule="auto"/>
        <w:ind w:left="24" w:right="0" w:hanging="10"/>
        <w:jc w:val="left"/>
        <w:rPr>
          <w:rFonts w:ascii="Arial" w:hAnsi="Arial" w:cs="Arial"/>
          <w:b/>
          <w:szCs w:val="24"/>
        </w:rPr>
      </w:pPr>
      <w:r w:rsidRPr="000D3E3C">
        <w:rPr>
          <w:rFonts w:ascii="Arial" w:hAnsi="Arial" w:cs="Arial"/>
          <w:b/>
          <w:szCs w:val="24"/>
        </w:rPr>
        <w:t>Anlagen</w:t>
      </w:r>
      <w:r w:rsidR="006B26D4" w:rsidRPr="000D3E3C">
        <w:rPr>
          <w:rFonts w:ascii="Arial" w:hAnsi="Arial" w:cs="Arial"/>
          <w:b/>
          <w:szCs w:val="24"/>
        </w:rPr>
        <w:t xml:space="preserve">: </w:t>
      </w:r>
    </w:p>
    <w:p w14:paraId="77DB19EB" w14:textId="77777777" w:rsidR="00367467" w:rsidRPr="00CD4CA8" w:rsidRDefault="00367467" w:rsidP="00367467">
      <w:pPr>
        <w:spacing w:after="141"/>
        <w:ind w:left="25" w:right="93"/>
        <w:rPr>
          <w:rFonts w:ascii="Arial" w:hAnsi="Arial" w:cs="Arial"/>
          <w:szCs w:val="24"/>
        </w:rPr>
      </w:pPr>
      <w:r w:rsidRPr="00CD4CA8">
        <w:rPr>
          <w:rFonts w:ascii="Arial" w:hAnsi="Arial" w:cs="Arial"/>
          <w:szCs w:val="24"/>
        </w:rPr>
        <w:t>Standortliste (Anlage 1),</w:t>
      </w:r>
    </w:p>
    <w:p w14:paraId="2B7E544B" w14:textId="5316F600" w:rsidR="00367467" w:rsidRPr="00CD4CA8" w:rsidRDefault="00367467" w:rsidP="00367467">
      <w:pPr>
        <w:spacing w:after="11"/>
        <w:ind w:left="25" w:right="93"/>
        <w:rPr>
          <w:rFonts w:ascii="Arial" w:hAnsi="Arial" w:cs="Arial"/>
          <w:szCs w:val="24"/>
        </w:rPr>
      </w:pPr>
      <w:r w:rsidRPr="00CD4CA8">
        <w:rPr>
          <w:rFonts w:ascii="Arial" w:hAnsi="Arial" w:cs="Arial"/>
          <w:szCs w:val="24"/>
        </w:rPr>
        <w:t>Leistungs</w:t>
      </w:r>
      <w:r w:rsidR="00E601D6">
        <w:rPr>
          <w:rFonts w:ascii="Arial" w:hAnsi="Arial" w:cs="Arial"/>
          <w:szCs w:val="24"/>
        </w:rPr>
        <w:t>verzeichnis für Kurierdienste</w:t>
      </w:r>
      <w:r w:rsidRPr="00CD4CA8">
        <w:rPr>
          <w:rFonts w:ascii="Arial" w:hAnsi="Arial" w:cs="Arial"/>
          <w:szCs w:val="24"/>
        </w:rPr>
        <w:t xml:space="preserve"> (Anlage 2)</w:t>
      </w:r>
    </w:p>
    <w:p w14:paraId="287487E8" w14:textId="77777777" w:rsidR="00367467" w:rsidRPr="000D3E3C" w:rsidRDefault="00367467">
      <w:pPr>
        <w:spacing w:after="160" w:line="259" w:lineRule="auto"/>
        <w:ind w:left="0" w:right="0" w:firstLine="0"/>
        <w:jc w:val="left"/>
        <w:rPr>
          <w:rFonts w:ascii="Arial" w:hAnsi="Arial" w:cs="Arial"/>
          <w:szCs w:val="24"/>
        </w:rPr>
      </w:pPr>
      <w:r w:rsidRPr="000D3E3C">
        <w:rPr>
          <w:rFonts w:ascii="Arial" w:hAnsi="Arial" w:cs="Arial"/>
          <w:szCs w:val="24"/>
        </w:rPr>
        <w:br w:type="page"/>
      </w:r>
    </w:p>
    <w:p w14:paraId="0BE4C854" w14:textId="77777777" w:rsidR="008C42E4" w:rsidRPr="005F3E01" w:rsidRDefault="00577E19" w:rsidP="00577E19">
      <w:pPr>
        <w:pStyle w:val="berschrift1"/>
        <w:numPr>
          <w:ilvl w:val="0"/>
          <w:numId w:val="0"/>
        </w:numPr>
        <w:spacing w:after="235" w:line="259" w:lineRule="auto"/>
        <w:ind w:right="0"/>
        <w:jc w:val="left"/>
        <w:rPr>
          <w:rFonts w:ascii="Arial" w:hAnsi="Arial" w:cs="Arial"/>
        </w:rPr>
      </w:pPr>
      <w:r w:rsidRPr="005F3E01">
        <w:rPr>
          <w:rFonts w:ascii="Arial" w:hAnsi="Arial" w:cs="Arial"/>
          <w:sz w:val="40"/>
        </w:rPr>
        <w:lastRenderedPageBreak/>
        <w:t>Anlage 1 — Standortliste</w:t>
      </w:r>
    </w:p>
    <w:p w14:paraId="62E5E600" w14:textId="5DDF2303" w:rsidR="008C42E4" w:rsidRPr="005F3E01" w:rsidRDefault="00577E19" w:rsidP="00577E19">
      <w:pPr>
        <w:spacing w:after="341"/>
        <w:ind w:left="0" w:right="93" w:firstLine="0"/>
        <w:rPr>
          <w:rFonts w:ascii="Arial" w:hAnsi="Arial" w:cs="Arial"/>
        </w:rPr>
      </w:pPr>
      <w:r w:rsidRPr="005F3E01">
        <w:rPr>
          <w:rFonts w:ascii="Arial" w:hAnsi="Arial" w:cs="Arial"/>
        </w:rPr>
        <w:t>Auslieferung und Abholung an den verschiedenen Standorten.</w:t>
      </w:r>
    </w:p>
    <w:p w14:paraId="03DB2189" w14:textId="3616A60D" w:rsidR="0083420F" w:rsidRPr="0083420F" w:rsidRDefault="0083420F" w:rsidP="0083420F">
      <w:pPr>
        <w:spacing w:after="341"/>
        <w:ind w:left="0" w:right="93" w:firstLine="0"/>
        <w:rPr>
          <w:rFonts w:ascii="Arial" w:hAnsi="Arial" w:cs="Arial"/>
          <w:b/>
        </w:rPr>
      </w:pPr>
      <w:r w:rsidRPr="0083420F">
        <w:rPr>
          <w:rFonts w:ascii="Arial" w:hAnsi="Arial" w:cs="Arial"/>
          <w:b/>
        </w:rPr>
        <w:t>Standort München</w:t>
      </w:r>
      <w:r w:rsidR="007866F7">
        <w:rPr>
          <w:rFonts w:ascii="Arial" w:hAnsi="Arial" w:cs="Arial"/>
          <w:b/>
        </w:rPr>
        <w:t xml:space="preserve"> und Umgebung</w:t>
      </w:r>
    </w:p>
    <w:p w14:paraId="08A2357A" w14:textId="77777777"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TB Stammgelände (Arcisstraße 21, 80333 München)</w:t>
      </w:r>
    </w:p>
    <w:p w14:paraId="51EA3F58" w14:textId="77777777"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Liegenschaften Barerstraße (Barerstraße 21, 80333 München)</w:t>
      </w:r>
    </w:p>
    <w:p w14:paraId="228CEB63" w14:textId="77777777"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TB Medizin (Nigerstraße 3, 81675 München)</w:t>
      </w:r>
    </w:p>
    <w:p w14:paraId="132EF555" w14:textId="77777777" w:rsidR="0083420F" w:rsidRPr="0083420F" w:rsidRDefault="0083420F" w:rsidP="0083420F">
      <w:pPr>
        <w:pStyle w:val="Listenabsatz"/>
        <w:numPr>
          <w:ilvl w:val="0"/>
          <w:numId w:val="19"/>
        </w:numPr>
        <w:spacing w:after="341"/>
        <w:ind w:right="93"/>
        <w:rPr>
          <w:rFonts w:ascii="Arial" w:hAnsi="Arial" w:cs="Arial"/>
        </w:rPr>
      </w:pPr>
      <w:r w:rsidRPr="00F04F7F">
        <w:rPr>
          <w:rFonts w:ascii="Arial" w:hAnsi="Arial" w:cs="Arial"/>
          <w:lang w:val="en-GB"/>
        </w:rPr>
        <w:t xml:space="preserve">TUM School of Education (Marsstr. </w:t>
      </w:r>
      <w:r w:rsidRPr="0083420F">
        <w:rPr>
          <w:rFonts w:ascii="Arial" w:hAnsi="Arial" w:cs="Arial"/>
        </w:rPr>
        <w:t>20-22, 80335 München)</w:t>
      </w:r>
    </w:p>
    <w:p w14:paraId="0B86727B" w14:textId="50586D8C"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TB Sport</w:t>
      </w:r>
      <w:r w:rsidR="007866F7">
        <w:rPr>
          <w:rFonts w:ascii="Arial" w:hAnsi="Arial" w:cs="Arial"/>
        </w:rPr>
        <w:t>- und Gesundheits</w:t>
      </w:r>
      <w:r w:rsidRPr="0083420F">
        <w:rPr>
          <w:rFonts w:ascii="Arial" w:hAnsi="Arial" w:cs="Arial"/>
        </w:rPr>
        <w:t>wissenschaft</w:t>
      </w:r>
      <w:r w:rsidR="007866F7">
        <w:rPr>
          <w:rFonts w:ascii="Arial" w:hAnsi="Arial" w:cs="Arial"/>
        </w:rPr>
        <w:t>en</w:t>
      </w:r>
      <w:r w:rsidRPr="0083420F">
        <w:rPr>
          <w:rFonts w:ascii="Arial" w:hAnsi="Arial" w:cs="Arial"/>
        </w:rPr>
        <w:t xml:space="preserve"> (</w:t>
      </w:r>
      <w:r w:rsidR="007866F7" w:rsidRPr="007866F7">
        <w:rPr>
          <w:rFonts w:ascii="Arial" w:hAnsi="Arial" w:cs="Arial"/>
        </w:rPr>
        <w:t>Am Olympiacampus 11, 80809 München</w:t>
      </w:r>
      <w:r w:rsidRPr="0083420F">
        <w:rPr>
          <w:rFonts w:ascii="Arial" w:hAnsi="Arial" w:cs="Arial"/>
        </w:rPr>
        <w:t>)</w:t>
      </w:r>
    </w:p>
    <w:p w14:paraId="3FE29FCA" w14:textId="77777777"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Zweigstelle BWL (Leopoldstraße 40 - 45, 80804 München)</w:t>
      </w:r>
    </w:p>
    <w:p w14:paraId="45441971" w14:textId="77777777" w:rsidR="007866F7" w:rsidRDefault="007866F7" w:rsidP="0083420F">
      <w:pPr>
        <w:pStyle w:val="Listenabsatz"/>
        <w:numPr>
          <w:ilvl w:val="0"/>
          <w:numId w:val="19"/>
        </w:numPr>
        <w:spacing w:after="341"/>
        <w:ind w:right="93"/>
        <w:rPr>
          <w:rFonts w:ascii="Arial" w:hAnsi="Arial" w:cs="Arial"/>
        </w:rPr>
      </w:pPr>
      <w:r w:rsidRPr="007866F7">
        <w:rPr>
          <w:rFonts w:ascii="Arial" w:hAnsi="Arial" w:cs="Arial"/>
        </w:rPr>
        <w:t>Zweigstelle Taufkirchen-Ottobrunn (Lise-Meitner-Str. 9, 85521 Ottobrunn)</w:t>
      </w:r>
    </w:p>
    <w:p w14:paraId="7418F0AE" w14:textId="02CC7DBA" w:rsidR="0083420F" w:rsidRPr="0083420F" w:rsidRDefault="007866F7" w:rsidP="0083420F">
      <w:pPr>
        <w:pStyle w:val="Listenabsatz"/>
        <w:numPr>
          <w:ilvl w:val="0"/>
          <w:numId w:val="19"/>
        </w:numPr>
        <w:spacing w:after="341"/>
        <w:ind w:right="93"/>
        <w:rPr>
          <w:rFonts w:ascii="Arial" w:hAnsi="Arial" w:cs="Arial"/>
        </w:rPr>
      </w:pPr>
      <w:r w:rsidRPr="007866F7">
        <w:rPr>
          <w:rFonts w:ascii="Arial" w:hAnsi="Arial" w:cs="Arial"/>
        </w:rPr>
        <w:t>TB Taufkirchen-Ottobrunn (Willy-Messerschmitt-Straße 5, 82024 Taufkirchen</w:t>
      </w:r>
      <w:r>
        <w:rPr>
          <w:rFonts w:ascii="Arial" w:hAnsi="Arial" w:cs="Arial"/>
        </w:rPr>
        <w:t>)</w:t>
      </w:r>
    </w:p>
    <w:p w14:paraId="7BD63D6A" w14:textId="0AD8E718"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Außenmagazin (Euro</w:t>
      </w:r>
      <w:r w:rsidR="007866F7">
        <w:rPr>
          <w:rFonts w:ascii="Arial" w:hAnsi="Arial" w:cs="Arial"/>
        </w:rPr>
        <w:t>park</w:t>
      </w:r>
      <w:r w:rsidRPr="0083420F">
        <w:rPr>
          <w:rFonts w:ascii="Arial" w:hAnsi="Arial" w:cs="Arial"/>
        </w:rPr>
        <w:t>, Maria-Probst-Straße 47, 80939 München)</w:t>
      </w:r>
    </w:p>
    <w:p w14:paraId="64FF1599" w14:textId="77777777"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UB der LMU (Geschwister-Scholl-Platz 1, 80539 München)</w:t>
      </w:r>
    </w:p>
    <w:p w14:paraId="28EC85CB" w14:textId="77777777" w:rsidR="0083420F" w:rsidRPr="0083420F" w:rsidRDefault="0083420F" w:rsidP="0083420F">
      <w:pPr>
        <w:pStyle w:val="Listenabsatz"/>
        <w:numPr>
          <w:ilvl w:val="0"/>
          <w:numId w:val="19"/>
        </w:numPr>
        <w:spacing w:after="341"/>
        <w:ind w:right="93"/>
        <w:rPr>
          <w:rFonts w:ascii="Arial" w:hAnsi="Arial" w:cs="Arial"/>
        </w:rPr>
      </w:pPr>
      <w:r w:rsidRPr="0083420F">
        <w:rPr>
          <w:rFonts w:ascii="Arial" w:hAnsi="Arial" w:cs="Arial"/>
        </w:rPr>
        <w:t>BSB (Ludwigstraße 16, 80539 München)</w:t>
      </w:r>
    </w:p>
    <w:p w14:paraId="14D59637" w14:textId="77777777" w:rsidR="0083420F" w:rsidRPr="0083420F" w:rsidRDefault="0083420F" w:rsidP="0083420F">
      <w:pPr>
        <w:spacing w:after="341"/>
        <w:ind w:left="0" w:right="93" w:firstLine="0"/>
        <w:rPr>
          <w:rFonts w:ascii="Arial" w:hAnsi="Arial" w:cs="Arial"/>
          <w:b/>
        </w:rPr>
      </w:pPr>
      <w:r w:rsidRPr="0083420F">
        <w:rPr>
          <w:rFonts w:ascii="Arial" w:hAnsi="Arial" w:cs="Arial"/>
          <w:b/>
        </w:rPr>
        <w:t>Standort Garching</w:t>
      </w:r>
    </w:p>
    <w:p w14:paraId="60F06ACF" w14:textId="3214CE68" w:rsidR="0083420F" w:rsidRPr="0083420F" w:rsidRDefault="0083420F" w:rsidP="0083420F">
      <w:pPr>
        <w:pStyle w:val="Listenabsatz"/>
        <w:numPr>
          <w:ilvl w:val="0"/>
          <w:numId w:val="20"/>
        </w:numPr>
        <w:spacing w:after="341"/>
        <w:ind w:right="93"/>
        <w:rPr>
          <w:rFonts w:ascii="Arial" w:hAnsi="Arial" w:cs="Arial"/>
        </w:rPr>
      </w:pPr>
      <w:r w:rsidRPr="0083420F">
        <w:rPr>
          <w:rFonts w:ascii="Arial" w:hAnsi="Arial" w:cs="Arial"/>
        </w:rPr>
        <w:t xml:space="preserve">TB Mathematik </w:t>
      </w:r>
      <w:r w:rsidR="0054704B">
        <w:rPr>
          <w:rFonts w:ascii="Arial" w:hAnsi="Arial" w:cs="Arial"/>
        </w:rPr>
        <w:t xml:space="preserve">&amp; </w:t>
      </w:r>
      <w:r w:rsidRPr="0083420F">
        <w:rPr>
          <w:rFonts w:ascii="Arial" w:hAnsi="Arial" w:cs="Arial"/>
        </w:rPr>
        <w:t>Informatik (Boltzmannstraße 3, 85747 Garching)</w:t>
      </w:r>
    </w:p>
    <w:p w14:paraId="023E7533" w14:textId="77777777" w:rsidR="0083420F" w:rsidRPr="0083420F" w:rsidRDefault="0083420F" w:rsidP="0083420F">
      <w:pPr>
        <w:pStyle w:val="Listenabsatz"/>
        <w:numPr>
          <w:ilvl w:val="0"/>
          <w:numId w:val="20"/>
        </w:numPr>
        <w:spacing w:after="341"/>
        <w:ind w:right="93"/>
        <w:rPr>
          <w:rFonts w:ascii="Arial" w:hAnsi="Arial" w:cs="Arial"/>
        </w:rPr>
      </w:pPr>
      <w:r w:rsidRPr="0083420F">
        <w:rPr>
          <w:rFonts w:ascii="Arial" w:hAnsi="Arial" w:cs="Arial"/>
        </w:rPr>
        <w:t>TB Maschinenwesen (Boltzmannstraße 15, 85747 Garching)</w:t>
      </w:r>
    </w:p>
    <w:p w14:paraId="3122CB84" w14:textId="77777777" w:rsidR="0083420F" w:rsidRPr="0083420F" w:rsidRDefault="0083420F" w:rsidP="0083420F">
      <w:pPr>
        <w:pStyle w:val="Listenabsatz"/>
        <w:numPr>
          <w:ilvl w:val="0"/>
          <w:numId w:val="20"/>
        </w:numPr>
        <w:spacing w:after="341"/>
        <w:ind w:right="93"/>
        <w:rPr>
          <w:rFonts w:ascii="Arial" w:hAnsi="Arial" w:cs="Arial"/>
        </w:rPr>
      </w:pPr>
      <w:r w:rsidRPr="0083420F">
        <w:rPr>
          <w:rFonts w:ascii="Arial" w:hAnsi="Arial" w:cs="Arial"/>
        </w:rPr>
        <w:t>TB Physik (James-Franck-Straße 1, 85747 Garching)</w:t>
      </w:r>
    </w:p>
    <w:p w14:paraId="1EE66452" w14:textId="77777777" w:rsidR="0083420F" w:rsidRPr="0083420F" w:rsidRDefault="0083420F" w:rsidP="0083420F">
      <w:pPr>
        <w:pStyle w:val="Listenabsatz"/>
        <w:numPr>
          <w:ilvl w:val="0"/>
          <w:numId w:val="20"/>
        </w:numPr>
        <w:spacing w:after="341"/>
        <w:ind w:right="93"/>
        <w:rPr>
          <w:rFonts w:ascii="Arial" w:hAnsi="Arial" w:cs="Arial"/>
        </w:rPr>
      </w:pPr>
      <w:r w:rsidRPr="0083420F">
        <w:rPr>
          <w:rFonts w:ascii="Arial" w:hAnsi="Arial" w:cs="Arial"/>
        </w:rPr>
        <w:t>TB Chemie (Lichtenbergstraße 4, 85747 Garching)</w:t>
      </w:r>
    </w:p>
    <w:p w14:paraId="07A34E59" w14:textId="77777777" w:rsidR="0083420F" w:rsidRPr="0083420F" w:rsidRDefault="0083420F" w:rsidP="0083420F">
      <w:pPr>
        <w:pStyle w:val="Listenabsatz"/>
        <w:numPr>
          <w:ilvl w:val="0"/>
          <w:numId w:val="20"/>
        </w:numPr>
        <w:spacing w:after="341"/>
        <w:ind w:right="93"/>
        <w:rPr>
          <w:rFonts w:ascii="Arial" w:hAnsi="Arial" w:cs="Arial"/>
        </w:rPr>
      </w:pPr>
      <w:r w:rsidRPr="0083420F">
        <w:rPr>
          <w:rFonts w:ascii="Arial" w:hAnsi="Arial" w:cs="Arial"/>
        </w:rPr>
        <w:t>Zweigstelle Mathematik (Parkring 13, 85748 Garching-Hochbrück)</w:t>
      </w:r>
    </w:p>
    <w:p w14:paraId="1F01546C" w14:textId="77777777" w:rsidR="0083420F" w:rsidRPr="0083420F" w:rsidRDefault="0083420F" w:rsidP="0083420F">
      <w:pPr>
        <w:spacing w:after="341"/>
        <w:ind w:left="0" w:right="93" w:firstLine="0"/>
        <w:rPr>
          <w:rFonts w:ascii="Arial" w:hAnsi="Arial" w:cs="Arial"/>
          <w:b/>
        </w:rPr>
      </w:pPr>
      <w:r w:rsidRPr="0083420F">
        <w:rPr>
          <w:rFonts w:ascii="Arial" w:hAnsi="Arial" w:cs="Arial"/>
          <w:b/>
        </w:rPr>
        <w:t>Standort Freising</w:t>
      </w:r>
    </w:p>
    <w:p w14:paraId="11106D88" w14:textId="77777777" w:rsidR="0083420F" w:rsidRPr="0083420F" w:rsidRDefault="0083420F" w:rsidP="0083420F">
      <w:pPr>
        <w:pStyle w:val="Listenabsatz"/>
        <w:numPr>
          <w:ilvl w:val="0"/>
          <w:numId w:val="21"/>
        </w:numPr>
        <w:spacing w:after="341"/>
        <w:ind w:right="93"/>
        <w:rPr>
          <w:rFonts w:ascii="Arial" w:hAnsi="Arial" w:cs="Arial"/>
        </w:rPr>
      </w:pPr>
      <w:r w:rsidRPr="0083420F">
        <w:rPr>
          <w:rFonts w:ascii="Arial" w:hAnsi="Arial" w:cs="Arial"/>
        </w:rPr>
        <w:t>TB Weihenstephan (Maximus-von-Imhof-Forum 1, 85354 Freising)</w:t>
      </w:r>
    </w:p>
    <w:p w14:paraId="3E46BA05" w14:textId="6DFD1C72" w:rsidR="0083420F" w:rsidRPr="0083420F" w:rsidRDefault="0054704B" w:rsidP="0083420F">
      <w:pPr>
        <w:pStyle w:val="Listenabsatz"/>
        <w:numPr>
          <w:ilvl w:val="0"/>
          <w:numId w:val="21"/>
        </w:numPr>
        <w:spacing w:after="341"/>
        <w:ind w:right="93"/>
        <w:rPr>
          <w:rFonts w:ascii="Arial" w:hAnsi="Arial" w:cs="Arial"/>
        </w:rPr>
      </w:pPr>
      <w:r w:rsidRPr="0054704B">
        <w:rPr>
          <w:rFonts w:ascii="Arial" w:hAnsi="Arial" w:cs="Arial"/>
        </w:rPr>
        <w:t>Außenmagazin Forstwissenschaften-Gebäude</w:t>
      </w:r>
      <w:r>
        <w:rPr>
          <w:rFonts w:ascii="Arial" w:hAnsi="Arial" w:cs="Arial"/>
        </w:rPr>
        <w:t xml:space="preserve"> </w:t>
      </w:r>
      <w:r w:rsidR="0083420F" w:rsidRPr="0083420F">
        <w:rPr>
          <w:rFonts w:ascii="Arial" w:hAnsi="Arial" w:cs="Arial"/>
        </w:rPr>
        <w:t>(Hans-Carl-von-Carlowitz-Platz 2, 85354 Freising)</w:t>
      </w:r>
    </w:p>
    <w:p w14:paraId="6D305D94" w14:textId="4D683B2A" w:rsidR="00E601D6" w:rsidRDefault="00E601D6">
      <w:pPr>
        <w:spacing w:after="160" w:line="259" w:lineRule="auto"/>
        <w:ind w:left="0" w:right="0" w:firstLine="0"/>
        <w:jc w:val="left"/>
        <w:rPr>
          <w:rFonts w:ascii="Arial" w:hAnsi="Arial" w:cs="Arial"/>
        </w:rPr>
      </w:pPr>
      <w:r>
        <w:rPr>
          <w:rFonts w:ascii="Arial" w:hAnsi="Arial" w:cs="Arial"/>
        </w:rPr>
        <w:br w:type="page"/>
      </w:r>
    </w:p>
    <w:p w14:paraId="31D2D718" w14:textId="13B36B22" w:rsidR="008C42E4" w:rsidRDefault="00577E19">
      <w:pPr>
        <w:pStyle w:val="berschrift1"/>
        <w:numPr>
          <w:ilvl w:val="0"/>
          <w:numId w:val="0"/>
        </w:numPr>
        <w:spacing w:after="185" w:line="259" w:lineRule="auto"/>
        <w:ind w:left="14" w:right="0"/>
        <w:jc w:val="left"/>
        <w:rPr>
          <w:rFonts w:ascii="Arial" w:hAnsi="Arial" w:cs="Arial"/>
          <w:sz w:val="42"/>
        </w:rPr>
      </w:pPr>
      <w:r w:rsidRPr="005F3E01">
        <w:rPr>
          <w:rFonts w:ascii="Arial" w:hAnsi="Arial" w:cs="Arial"/>
          <w:sz w:val="42"/>
        </w:rPr>
        <w:lastRenderedPageBreak/>
        <w:t xml:space="preserve">Anlage 2 — </w:t>
      </w:r>
      <w:r w:rsidR="00E601D6" w:rsidRPr="00E601D6">
        <w:rPr>
          <w:rFonts w:ascii="Arial" w:hAnsi="Arial" w:cs="Arial"/>
          <w:sz w:val="42"/>
        </w:rPr>
        <w:t>Leistungsverzeichnis für Kurierdienste</w:t>
      </w:r>
    </w:p>
    <w:p w14:paraId="475C5FF3"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Die Universitätsbibliothek (UB) der Technischen Universität München (TUM) betreibt derzeit neun Teilbibliotheken (TB) an den Standorten München, Garching, Freising-Weihenstephan und Straubing. Ab Oktober 2026 soll eine weitere TB am Standort Taufkirchen-Ottobrunn hinzukommen. Ein Teil des Bestandes der Universitätsbibliothek ist in Außenmagazinen im Münchner Europark sowie im Forstwissenschaften-Gebäude in Weihenstephan ausgelagert.</w:t>
      </w:r>
    </w:p>
    <w:p w14:paraId="3DD9C52B"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 xml:space="preserve">Zwischen den TB (ausgenommen Straubing) und weiteren Zweigstellen in Weihenstephan, Gar-ching-Hochbrück und München müssen ab dem 01.09.2026 von Montag bis Freitag (ausgenommen an Feiertagen) Bücher und andere Medien (CDs, Karten u. a.) in Transportkisten befördert werden. Dabei ist jede der TB bzw. Zweigstellen in der Regel täglich einmal anzufahren, einmal wöchentlich die Universitätsbibliothek der Ludwig-Maximilians-Universität (UB LMU) sowie zweimal wöchentlich die Bayerische Staatsbibliothek (BSB) in München. Die Zweigstelle in Taufkirchen-Ottobrunn soll zunächst bei Bedarf angefahren werden. Mit Eröffnung einer TB in Taufkirchen-Ottobrunn im Okto-ber 2026 soll auf tägliche Anfahrt umgestellt werden. </w:t>
      </w:r>
    </w:p>
    <w:p w14:paraId="666DDEEE"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Täglich müssen an den verschiedenen Standorten und Zweigstellen insgesamt durchschnittlich 50 Kisten be- und entladen werden. Dies ist ein Mittelwert. Er variiert zwischen der Vorlesungszeit und der vorlesungsfreien Zeit.</w:t>
      </w:r>
    </w:p>
    <w:p w14:paraId="200E4846"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An allen nachfolgend genannten Standorten der Bibliotheken muss bei Bedarf zusätzlich die Liefe-rung bzw. Abholung sonstiger Gegenstände erfolgen. Die Teilbibliothek Straubing wird nicht durch den Kurierdienst, sondern per Post beliefert.</w:t>
      </w:r>
    </w:p>
    <w:p w14:paraId="5EF769EA" w14:textId="77777777" w:rsidR="0054704B" w:rsidRPr="0054704B" w:rsidRDefault="0054704B" w:rsidP="0054704B">
      <w:pPr>
        <w:pStyle w:val="Textkrper"/>
        <w:ind w:left="0" w:right="155"/>
        <w:rPr>
          <w:rFonts w:ascii="Arial" w:hAnsi="Arial" w:cs="Arial"/>
          <w:sz w:val="22"/>
        </w:rPr>
      </w:pPr>
    </w:p>
    <w:p w14:paraId="54A71098" w14:textId="77777777" w:rsidR="0054704B" w:rsidRPr="0054704B" w:rsidRDefault="0054704B" w:rsidP="0054704B">
      <w:pPr>
        <w:pStyle w:val="Textkrper"/>
        <w:ind w:left="0" w:right="155"/>
        <w:rPr>
          <w:rFonts w:ascii="Arial" w:hAnsi="Arial" w:cs="Arial"/>
          <w:b/>
          <w:bCs/>
          <w:szCs w:val="24"/>
        </w:rPr>
      </w:pPr>
      <w:r w:rsidRPr="0054704B">
        <w:rPr>
          <w:rFonts w:ascii="Arial" w:hAnsi="Arial" w:cs="Arial"/>
          <w:b/>
          <w:bCs/>
          <w:szCs w:val="24"/>
        </w:rPr>
        <w:t>Täglich zu erbringende Leistung</w:t>
      </w:r>
    </w:p>
    <w:p w14:paraId="28348836" w14:textId="6A47CC24" w:rsidR="0054704B" w:rsidRPr="0054704B" w:rsidRDefault="0054704B" w:rsidP="0054704B">
      <w:pPr>
        <w:pStyle w:val="Textkrper"/>
        <w:numPr>
          <w:ilvl w:val="0"/>
          <w:numId w:val="22"/>
        </w:numPr>
        <w:ind w:right="155"/>
        <w:rPr>
          <w:rFonts w:ascii="Arial" w:hAnsi="Arial" w:cs="Arial"/>
          <w:sz w:val="22"/>
        </w:rPr>
      </w:pPr>
      <w:r w:rsidRPr="0054704B">
        <w:rPr>
          <w:rFonts w:ascii="Arial" w:hAnsi="Arial" w:cs="Arial"/>
          <w:sz w:val="22"/>
        </w:rPr>
        <w:t>In der Regel ab ca. 6.00 Uhr Vorbereitung der Tour in der Versandzentrale der TB Stammgelän-de.</w:t>
      </w:r>
    </w:p>
    <w:p w14:paraId="025A562A" w14:textId="4F196E5E" w:rsidR="0054704B" w:rsidRPr="0054704B" w:rsidRDefault="0054704B" w:rsidP="0054704B">
      <w:pPr>
        <w:pStyle w:val="Textkrper"/>
        <w:numPr>
          <w:ilvl w:val="1"/>
          <w:numId w:val="22"/>
        </w:numPr>
        <w:ind w:right="155"/>
        <w:rPr>
          <w:rFonts w:ascii="Arial" w:hAnsi="Arial" w:cs="Arial"/>
          <w:sz w:val="22"/>
        </w:rPr>
      </w:pPr>
      <w:r w:rsidRPr="0054704B">
        <w:rPr>
          <w:rFonts w:ascii="Arial" w:hAnsi="Arial" w:cs="Arial"/>
          <w:sz w:val="22"/>
        </w:rPr>
        <w:t>Abholung der in den einzelnen Abteilungen im Stammgelände bereitgestellten Kis- ten aus verschiedenen Büroräumen und dem Magazin</w:t>
      </w:r>
    </w:p>
    <w:p w14:paraId="5EA834DD" w14:textId="69494E0F" w:rsidR="0054704B" w:rsidRPr="0054704B" w:rsidRDefault="0054704B" w:rsidP="0054704B">
      <w:pPr>
        <w:pStyle w:val="Textkrper"/>
        <w:numPr>
          <w:ilvl w:val="1"/>
          <w:numId w:val="22"/>
        </w:numPr>
        <w:ind w:right="155"/>
        <w:rPr>
          <w:rFonts w:ascii="Arial" w:hAnsi="Arial" w:cs="Arial"/>
          <w:sz w:val="22"/>
        </w:rPr>
      </w:pPr>
      <w:r w:rsidRPr="0054704B">
        <w:rPr>
          <w:rFonts w:ascii="Arial" w:hAnsi="Arial" w:cs="Arial"/>
          <w:sz w:val="22"/>
        </w:rPr>
        <w:t>Sortierung und Zuordnung des Inhalts dieser Kisten zu den verschiedenen Lieferor- ten</w:t>
      </w:r>
    </w:p>
    <w:p w14:paraId="7600F78C" w14:textId="2C175165" w:rsidR="0054704B" w:rsidRPr="0054704B" w:rsidRDefault="0054704B" w:rsidP="0054704B">
      <w:pPr>
        <w:pStyle w:val="Textkrper"/>
        <w:numPr>
          <w:ilvl w:val="1"/>
          <w:numId w:val="22"/>
        </w:numPr>
        <w:ind w:right="155"/>
        <w:rPr>
          <w:rFonts w:ascii="Arial" w:hAnsi="Arial" w:cs="Arial"/>
          <w:sz w:val="22"/>
        </w:rPr>
      </w:pPr>
      <w:r w:rsidRPr="0054704B">
        <w:rPr>
          <w:rFonts w:ascii="Arial" w:hAnsi="Arial" w:cs="Arial"/>
          <w:sz w:val="22"/>
        </w:rPr>
        <w:t>Verladen der Kisten</w:t>
      </w:r>
    </w:p>
    <w:p w14:paraId="1E25B0F8" w14:textId="5FA15A25" w:rsidR="0054704B" w:rsidRPr="0054704B" w:rsidRDefault="0054704B" w:rsidP="0054704B">
      <w:pPr>
        <w:pStyle w:val="Textkrper"/>
        <w:numPr>
          <w:ilvl w:val="0"/>
          <w:numId w:val="22"/>
        </w:numPr>
        <w:ind w:right="155"/>
        <w:rPr>
          <w:rFonts w:ascii="Arial" w:hAnsi="Arial" w:cs="Arial"/>
          <w:sz w:val="22"/>
        </w:rPr>
      </w:pPr>
      <w:r w:rsidRPr="0054704B">
        <w:rPr>
          <w:rFonts w:ascii="Arial" w:hAnsi="Arial" w:cs="Arial"/>
          <w:sz w:val="22"/>
        </w:rPr>
        <w:t>Auslieferung und Abholung der Kisten bei den verschiedenen Bestimmungsorten an den einzel-nen Standorten und Zweigstellen.</w:t>
      </w:r>
    </w:p>
    <w:p w14:paraId="2702DE5B" w14:textId="0AF68804" w:rsidR="0054704B" w:rsidRPr="0054704B" w:rsidRDefault="0054704B" w:rsidP="0054704B">
      <w:pPr>
        <w:pStyle w:val="Textkrper"/>
        <w:numPr>
          <w:ilvl w:val="0"/>
          <w:numId w:val="22"/>
        </w:numPr>
        <w:ind w:right="155"/>
        <w:rPr>
          <w:rFonts w:ascii="Arial" w:hAnsi="Arial" w:cs="Arial"/>
          <w:sz w:val="22"/>
        </w:rPr>
      </w:pPr>
      <w:r w:rsidRPr="0054704B">
        <w:rPr>
          <w:rFonts w:ascii="Arial" w:hAnsi="Arial" w:cs="Arial"/>
          <w:sz w:val="22"/>
        </w:rPr>
        <w:t>In Außenmagazinen müssen bei den Regalen anhand von Signaturen etwa 20 – 30 Bücher je-weils herausgesucht und einsortiert werden.</w:t>
      </w:r>
    </w:p>
    <w:p w14:paraId="34190EBE" w14:textId="7EDB5968" w:rsidR="0054704B" w:rsidRPr="0054704B" w:rsidRDefault="0054704B" w:rsidP="0054704B">
      <w:pPr>
        <w:pStyle w:val="Textkrper"/>
        <w:numPr>
          <w:ilvl w:val="0"/>
          <w:numId w:val="22"/>
        </w:numPr>
        <w:ind w:right="155"/>
        <w:rPr>
          <w:rFonts w:ascii="Arial" w:hAnsi="Arial" w:cs="Arial"/>
          <w:sz w:val="22"/>
        </w:rPr>
      </w:pPr>
      <w:r w:rsidRPr="0054704B">
        <w:rPr>
          <w:rFonts w:ascii="Arial" w:hAnsi="Arial" w:cs="Arial"/>
          <w:sz w:val="22"/>
        </w:rPr>
        <w:t xml:space="preserve">Jeweils am Montag, Dienstag und Donnerstag erweiterte Tour unter Einbeziehung der BSB. Ab-holung und Anlieferung der Kisten erfolgt in der dortigen Poststelle. </w:t>
      </w:r>
    </w:p>
    <w:p w14:paraId="40576604" w14:textId="2130FEDF" w:rsidR="0054704B" w:rsidRPr="0054704B" w:rsidRDefault="0054704B" w:rsidP="0054704B">
      <w:pPr>
        <w:pStyle w:val="Textkrper"/>
        <w:numPr>
          <w:ilvl w:val="0"/>
          <w:numId w:val="22"/>
        </w:numPr>
        <w:ind w:right="155"/>
        <w:rPr>
          <w:rFonts w:ascii="Arial" w:hAnsi="Arial" w:cs="Arial"/>
          <w:sz w:val="22"/>
        </w:rPr>
      </w:pPr>
      <w:r w:rsidRPr="0054704B">
        <w:rPr>
          <w:rFonts w:ascii="Arial" w:hAnsi="Arial" w:cs="Arial"/>
          <w:sz w:val="22"/>
        </w:rPr>
        <w:t>Jeweils am Dienstag zusätzlich Abholung der Pflichtbestände in der BSB (1. Stock) an geson-dertem Ort. An der UB der TUM Teilbibliothek Stammgelände werden die transportierten Medien in Monografien und Zeitschriften aufgeteilt und an verschiedene Büros im Gebäude verbracht.</w:t>
      </w:r>
    </w:p>
    <w:p w14:paraId="73F17CDE" w14:textId="108E3E5F" w:rsidR="0054704B" w:rsidRPr="0054704B" w:rsidRDefault="0054704B" w:rsidP="0054704B">
      <w:pPr>
        <w:pStyle w:val="Textkrper"/>
        <w:numPr>
          <w:ilvl w:val="0"/>
          <w:numId w:val="22"/>
        </w:numPr>
        <w:ind w:right="155"/>
        <w:rPr>
          <w:rFonts w:ascii="Arial" w:hAnsi="Arial" w:cs="Arial"/>
          <w:sz w:val="22"/>
        </w:rPr>
      </w:pPr>
      <w:r w:rsidRPr="0054704B">
        <w:rPr>
          <w:rFonts w:ascii="Arial" w:hAnsi="Arial" w:cs="Arial"/>
          <w:sz w:val="22"/>
        </w:rPr>
        <w:t>Jeweils an einem noch zu bestimmenden Wochentag erweiterte Tour unter Einbeziehung der Zweigstelle in Ottobrunn.</w:t>
      </w:r>
    </w:p>
    <w:p w14:paraId="1250538D" w14:textId="77777777" w:rsidR="0054704B" w:rsidRPr="0054704B" w:rsidRDefault="0054704B" w:rsidP="0054704B">
      <w:pPr>
        <w:pStyle w:val="Textkrper"/>
        <w:ind w:left="0" w:right="155"/>
        <w:rPr>
          <w:rFonts w:ascii="Arial" w:hAnsi="Arial" w:cs="Arial"/>
          <w:sz w:val="22"/>
        </w:rPr>
      </w:pPr>
    </w:p>
    <w:p w14:paraId="2EA2084A" w14:textId="77777777" w:rsidR="0054704B" w:rsidRPr="0054704B" w:rsidRDefault="0054704B" w:rsidP="0054704B">
      <w:pPr>
        <w:pStyle w:val="Textkrper"/>
        <w:ind w:left="0" w:right="155"/>
        <w:rPr>
          <w:rFonts w:ascii="Arial" w:hAnsi="Arial" w:cs="Arial"/>
          <w:b/>
          <w:bCs/>
          <w:szCs w:val="24"/>
        </w:rPr>
      </w:pPr>
      <w:r w:rsidRPr="0054704B">
        <w:rPr>
          <w:rFonts w:ascii="Arial" w:hAnsi="Arial" w:cs="Arial"/>
          <w:b/>
          <w:bCs/>
          <w:szCs w:val="24"/>
        </w:rPr>
        <w:t>Weitere Arbeits- und Leistungsbedingungen</w:t>
      </w:r>
    </w:p>
    <w:p w14:paraId="1924BDFA" w14:textId="2DB2CD41"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lastRenderedPageBreak/>
        <w:t>Die Leistung beginnt und endet am Gelände der TU München.</w:t>
      </w:r>
    </w:p>
    <w:p w14:paraId="3198D10D" w14:textId="214E1144"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Für den Transport ist ein eigener, geschlossener Kastenwagen (z. B. Transporter L2H2) not- wendig.</w:t>
      </w:r>
    </w:p>
    <w:p w14:paraId="4E98A029" w14:textId="510098C7"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Die Transportkisten (Metall- und Plastikbehälter mit einer Größe bis zu 60 cm Länge, 40 cm Breite und 31 cm Höhe; Gewicht voll beladen ca. 30 kg) werden von der UB gestellt.</w:t>
      </w:r>
    </w:p>
    <w:p w14:paraId="504526D3" w14:textId="41D23220"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Regelmäßig besteht zusätzlicher Bedarf am Transport von sonstigen Gegenständen wie z. B. PCs, phasenweise auch Schreibtischstühle, Tische, u. a.</w:t>
      </w:r>
    </w:p>
    <w:p w14:paraId="07EF5601" w14:textId="3A9412EB"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Der Kurier muss auch kurzfristig für eventuelle Sonderfahrten zur Verfügung stehen, z. B. Abho-lung von Lehrstuhlabgaben in Departments der TUM.</w:t>
      </w:r>
    </w:p>
    <w:p w14:paraId="03C326AE" w14:textId="5CB12BDF"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Die Gestaltung der Tour sowie eventuelle Änderungen sind mit der UB der TUM abzusprechen. Betriebsbedingt ist es immer wieder erforderlich, von Routinen abzuweichen und flexibel auf ak-tuelle Bedürfnisse der Bibliothek zu reagieren.</w:t>
      </w:r>
    </w:p>
    <w:p w14:paraId="70AF8B2B" w14:textId="05D08720"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Der Kurierdienst ist ganzjährig aufrechtzuerhalten (werktags von Montag bis Freitag). Bei Krank-heit, Urlaub oder sonstiger Abwesenheit ist unter gleichen Konditionen für eine eingearbeitete Vertretung zu sorgen.</w:t>
      </w:r>
    </w:p>
    <w:p w14:paraId="197AE609" w14:textId="45A26504"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Zeitweise Schließungen einzelner Teilbibliotheken (z. B. an Feiertagen oder bei sonstigen be-sonderen Anlässen) werden seitens des Auftraggebers rechtzeitig bekanntgegeben.</w:t>
      </w:r>
    </w:p>
    <w:p w14:paraId="1AD7B306" w14:textId="59616B74"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Der Dienstleister haftet für alle Schäden, die er dem Eigentum oder dem Vermögen der TUM zufügt. Der Dienstleister verpflichtet sich, auf seine Kosten eine Versicherung abzuschließen, durch die Personen- und Sachschäden abgedeckt werden, die er in Zusammenhang mit der Er-füllung seiner Pflichten möglicherweise verursacht. Die TUM haftet für Schäden, die der Kurier oder seine Mitarbeiter in Zusammenhang mit der Erfüllung der genannten Leistungen erleiden, nur, wenn diese Schäden auf grob fahrlässigem oder vorsätzlichem Verhalten der TUM beruhen.</w:t>
      </w:r>
    </w:p>
    <w:p w14:paraId="5FFBB928" w14:textId="60DEF2AF"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Der Einsatz von Subunternehmern, auch selbstständige Einzelpersonen, wird ausgeschlossen.</w:t>
      </w:r>
    </w:p>
    <w:p w14:paraId="56FB146A" w14:textId="7D745F0B"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Sie müssen mehrjährige Erfahrung in den oben genannten Tätigkeiten nachweisen können.</w:t>
      </w:r>
    </w:p>
    <w:p w14:paraId="794AFB06" w14:textId="674FFE10" w:rsidR="0054704B" w:rsidRPr="0054704B" w:rsidRDefault="0054704B" w:rsidP="0054704B">
      <w:pPr>
        <w:pStyle w:val="Textkrper"/>
        <w:numPr>
          <w:ilvl w:val="0"/>
          <w:numId w:val="23"/>
        </w:numPr>
        <w:ind w:right="155"/>
        <w:rPr>
          <w:rFonts w:ascii="Arial" w:hAnsi="Arial" w:cs="Arial"/>
          <w:sz w:val="22"/>
        </w:rPr>
      </w:pPr>
      <w:r w:rsidRPr="0054704B">
        <w:rPr>
          <w:rFonts w:ascii="Arial" w:hAnsi="Arial" w:cs="Arial"/>
          <w:sz w:val="22"/>
        </w:rPr>
        <w:t>Innerhalb der Dienstleistungszeit muss für die UB ständig ein/-e deutschsprachige/-r Ansprech-partner/-in telefonisch zur Verfügung stehen.</w:t>
      </w:r>
    </w:p>
    <w:p w14:paraId="4C8D1130" w14:textId="77777777" w:rsidR="0054704B" w:rsidRPr="0054704B" w:rsidRDefault="0054704B" w:rsidP="0054704B">
      <w:pPr>
        <w:pStyle w:val="Textkrper"/>
        <w:ind w:left="0" w:right="155"/>
        <w:rPr>
          <w:rFonts w:ascii="Arial" w:hAnsi="Arial" w:cs="Arial"/>
          <w:sz w:val="22"/>
        </w:rPr>
      </w:pPr>
    </w:p>
    <w:p w14:paraId="5AD92997" w14:textId="77777777" w:rsidR="0054704B" w:rsidRPr="0054704B" w:rsidRDefault="0054704B" w:rsidP="0054704B">
      <w:pPr>
        <w:pStyle w:val="Textkrper"/>
        <w:ind w:left="0" w:right="155"/>
        <w:rPr>
          <w:rFonts w:ascii="Arial" w:hAnsi="Arial" w:cs="Arial"/>
          <w:b/>
          <w:bCs/>
          <w:szCs w:val="24"/>
        </w:rPr>
      </w:pPr>
      <w:r w:rsidRPr="0054704B">
        <w:rPr>
          <w:rFonts w:ascii="Arial" w:hAnsi="Arial" w:cs="Arial"/>
          <w:b/>
          <w:bCs/>
          <w:szCs w:val="24"/>
        </w:rPr>
        <w:t>Anschriften der Standorte und Zweigstellen</w:t>
      </w:r>
    </w:p>
    <w:p w14:paraId="581D66D0"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Standort München</w:t>
      </w:r>
    </w:p>
    <w:p w14:paraId="7AFE150C" w14:textId="7D92661C"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TB Stammgelände (Arcisstraße 21, 80333 München)</w:t>
      </w:r>
    </w:p>
    <w:p w14:paraId="007A6540" w14:textId="461D4801"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Liegenschaften Barer Straße (Barer Straße 21, 80333 München)</w:t>
      </w:r>
    </w:p>
    <w:p w14:paraId="728AED56" w14:textId="3D7AC104"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TB Medizin (Nigerstraße 3, 81675 München)</w:t>
      </w:r>
    </w:p>
    <w:p w14:paraId="56BFF913" w14:textId="50C377BF" w:rsidR="0054704B" w:rsidRPr="0054704B" w:rsidRDefault="0054704B" w:rsidP="0054704B">
      <w:pPr>
        <w:pStyle w:val="Textkrper"/>
        <w:numPr>
          <w:ilvl w:val="0"/>
          <w:numId w:val="24"/>
        </w:numPr>
        <w:ind w:right="155"/>
        <w:rPr>
          <w:rFonts w:ascii="Arial" w:hAnsi="Arial" w:cs="Arial"/>
          <w:sz w:val="22"/>
        </w:rPr>
      </w:pPr>
      <w:r w:rsidRPr="002B73D7">
        <w:rPr>
          <w:rFonts w:ascii="Arial" w:hAnsi="Arial" w:cs="Arial"/>
          <w:sz w:val="22"/>
          <w:lang w:val="en-US"/>
        </w:rPr>
        <w:t xml:space="preserve">TUM School of Education (Marsstr. </w:t>
      </w:r>
      <w:r w:rsidRPr="0054704B">
        <w:rPr>
          <w:rFonts w:ascii="Arial" w:hAnsi="Arial" w:cs="Arial"/>
          <w:sz w:val="22"/>
        </w:rPr>
        <w:t>20-22, 80335 München)</w:t>
      </w:r>
    </w:p>
    <w:p w14:paraId="1DC32472" w14:textId="25F67E23"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TB Sport- und Gesundheitswissenschaften (Am Olympiacampus 11, 80809 München)</w:t>
      </w:r>
    </w:p>
    <w:p w14:paraId="6259FB62" w14:textId="678F7066"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Zweigstelle BWL (Leopoldstraße 40 - 45, 80804 München)</w:t>
      </w:r>
    </w:p>
    <w:p w14:paraId="310DD3DE" w14:textId="6B6E3710"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Zweigstelle Taufkirchen-Ottobrunn (Lise-Meitner-Str. 9, 85521 Ottobrunn); ab Oktober 2026 TB Taufkirchen-Ottobrunn (Willy-Messerschmitt-Straße 5, 82024 Taufkirchen)</w:t>
      </w:r>
    </w:p>
    <w:p w14:paraId="7A85A963" w14:textId="75E8967F"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Außenmagazin (Europark, Maria-Probst-Straße 47, 80939 München)</w:t>
      </w:r>
    </w:p>
    <w:p w14:paraId="74C02E94" w14:textId="692661EC"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lastRenderedPageBreak/>
        <w:t>UB der LMU (Geschwister-Scholl-Platz 1, 80539 München)</w:t>
      </w:r>
    </w:p>
    <w:p w14:paraId="0BC7C819" w14:textId="6AE89688" w:rsidR="0054704B" w:rsidRPr="0054704B" w:rsidRDefault="0054704B" w:rsidP="0054704B">
      <w:pPr>
        <w:pStyle w:val="Textkrper"/>
        <w:numPr>
          <w:ilvl w:val="0"/>
          <w:numId w:val="24"/>
        </w:numPr>
        <w:ind w:right="155"/>
        <w:rPr>
          <w:rFonts w:ascii="Arial" w:hAnsi="Arial" w:cs="Arial"/>
          <w:sz w:val="22"/>
        </w:rPr>
      </w:pPr>
      <w:r w:rsidRPr="0054704B">
        <w:rPr>
          <w:rFonts w:ascii="Arial" w:hAnsi="Arial" w:cs="Arial"/>
          <w:sz w:val="22"/>
        </w:rPr>
        <w:t>BSB (Ludwigstraße 16, 80539 München)</w:t>
      </w:r>
    </w:p>
    <w:p w14:paraId="0A5422F4" w14:textId="77777777" w:rsidR="0054704B" w:rsidRPr="0054704B" w:rsidRDefault="0054704B" w:rsidP="0054704B">
      <w:pPr>
        <w:pStyle w:val="Textkrper"/>
        <w:ind w:left="0" w:right="155"/>
        <w:rPr>
          <w:rFonts w:ascii="Arial" w:hAnsi="Arial" w:cs="Arial"/>
          <w:sz w:val="22"/>
        </w:rPr>
      </w:pPr>
    </w:p>
    <w:p w14:paraId="58CDA323"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Standort Garching</w:t>
      </w:r>
    </w:p>
    <w:p w14:paraId="63F84DE7" w14:textId="05922C66" w:rsidR="0054704B" w:rsidRPr="0054704B" w:rsidRDefault="0054704B" w:rsidP="0054704B">
      <w:pPr>
        <w:pStyle w:val="Textkrper"/>
        <w:numPr>
          <w:ilvl w:val="0"/>
          <w:numId w:val="25"/>
        </w:numPr>
        <w:ind w:right="155"/>
        <w:rPr>
          <w:rFonts w:ascii="Arial" w:hAnsi="Arial" w:cs="Arial"/>
          <w:sz w:val="22"/>
        </w:rPr>
      </w:pPr>
      <w:r w:rsidRPr="0054704B">
        <w:rPr>
          <w:rFonts w:ascii="Arial" w:hAnsi="Arial" w:cs="Arial"/>
          <w:sz w:val="22"/>
        </w:rPr>
        <w:t>TB Mathematik &amp; Informatik (Boltzmannstraße 3, 85747 Garching)</w:t>
      </w:r>
    </w:p>
    <w:p w14:paraId="47D18F1A" w14:textId="37D50386" w:rsidR="0054704B" w:rsidRPr="0054704B" w:rsidRDefault="0054704B" w:rsidP="0054704B">
      <w:pPr>
        <w:pStyle w:val="Textkrper"/>
        <w:numPr>
          <w:ilvl w:val="0"/>
          <w:numId w:val="25"/>
        </w:numPr>
        <w:ind w:right="155"/>
        <w:rPr>
          <w:rFonts w:ascii="Arial" w:hAnsi="Arial" w:cs="Arial"/>
          <w:sz w:val="22"/>
        </w:rPr>
      </w:pPr>
      <w:r w:rsidRPr="0054704B">
        <w:rPr>
          <w:rFonts w:ascii="Arial" w:hAnsi="Arial" w:cs="Arial"/>
          <w:sz w:val="22"/>
        </w:rPr>
        <w:t>TB Maschinenwesen (Boltzmannstraße 15, 85747 Garching)</w:t>
      </w:r>
    </w:p>
    <w:p w14:paraId="4D6BBFC5" w14:textId="2BCE1FEF" w:rsidR="0054704B" w:rsidRPr="0054704B" w:rsidRDefault="0054704B" w:rsidP="0054704B">
      <w:pPr>
        <w:pStyle w:val="Textkrper"/>
        <w:numPr>
          <w:ilvl w:val="0"/>
          <w:numId w:val="25"/>
        </w:numPr>
        <w:ind w:right="155"/>
        <w:rPr>
          <w:rFonts w:ascii="Arial" w:hAnsi="Arial" w:cs="Arial"/>
          <w:sz w:val="22"/>
        </w:rPr>
      </w:pPr>
      <w:r w:rsidRPr="0054704B">
        <w:rPr>
          <w:rFonts w:ascii="Arial" w:hAnsi="Arial" w:cs="Arial"/>
          <w:sz w:val="22"/>
        </w:rPr>
        <w:t>TB Physik (James-Franck-Straße 1, 85747 Garching)</w:t>
      </w:r>
    </w:p>
    <w:p w14:paraId="39A8D4EA" w14:textId="67AF9C98" w:rsidR="0054704B" w:rsidRPr="0054704B" w:rsidRDefault="0054704B" w:rsidP="0054704B">
      <w:pPr>
        <w:pStyle w:val="Textkrper"/>
        <w:numPr>
          <w:ilvl w:val="0"/>
          <w:numId w:val="25"/>
        </w:numPr>
        <w:ind w:right="155"/>
        <w:rPr>
          <w:rFonts w:ascii="Arial" w:hAnsi="Arial" w:cs="Arial"/>
          <w:sz w:val="22"/>
        </w:rPr>
      </w:pPr>
      <w:r w:rsidRPr="0054704B">
        <w:rPr>
          <w:rFonts w:ascii="Arial" w:hAnsi="Arial" w:cs="Arial"/>
          <w:sz w:val="22"/>
        </w:rPr>
        <w:t>TB Chemie (Lichtenbergstraße 4, 85747 Garching)</w:t>
      </w:r>
    </w:p>
    <w:p w14:paraId="1CFCE183" w14:textId="3815DA88" w:rsidR="0054704B" w:rsidRPr="0054704B" w:rsidRDefault="0054704B" w:rsidP="0054704B">
      <w:pPr>
        <w:pStyle w:val="Textkrper"/>
        <w:numPr>
          <w:ilvl w:val="0"/>
          <w:numId w:val="25"/>
        </w:numPr>
        <w:ind w:right="155"/>
        <w:rPr>
          <w:rFonts w:ascii="Arial" w:hAnsi="Arial" w:cs="Arial"/>
          <w:sz w:val="22"/>
        </w:rPr>
      </w:pPr>
      <w:r w:rsidRPr="0054704B">
        <w:rPr>
          <w:rFonts w:ascii="Arial" w:hAnsi="Arial" w:cs="Arial"/>
          <w:sz w:val="22"/>
        </w:rPr>
        <w:t>Zweigstelle Mathematik (Parkring 13, 85748 Garching-Hochbrück)</w:t>
      </w:r>
    </w:p>
    <w:p w14:paraId="2C642387" w14:textId="77777777" w:rsidR="0054704B" w:rsidRPr="0054704B" w:rsidRDefault="0054704B" w:rsidP="0054704B">
      <w:pPr>
        <w:pStyle w:val="Textkrper"/>
        <w:ind w:left="0" w:right="155"/>
        <w:rPr>
          <w:rFonts w:ascii="Arial" w:hAnsi="Arial" w:cs="Arial"/>
          <w:sz w:val="22"/>
        </w:rPr>
      </w:pPr>
    </w:p>
    <w:p w14:paraId="18B3A9B8"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Standort Freising</w:t>
      </w:r>
    </w:p>
    <w:p w14:paraId="3F82A9BF" w14:textId="525E2CA9" w:rsidR="0054704B" w:rsidRPr="0054704B" w:rsidRDefault="0054704B" w:rsidP="0054704B">
      <w:pPr>
        <w:pStyle w:val="Textkrper"/>
        <w:numPr>
          <w:ilvl w:val="0"/>
          <w:numId w:val="26"/>
        </w:numPr>
        <w:ind w:right="155"/>
        <w:rPr>
          <w:rFonts w:ascii="Arial" w:hAnsi="Arial" w:cs="Arial"/>
          <w:sz w:val="22"/>
        </w:rPr>
      </w:pPr>
      <w:r w:rsidRPr="0054704B">
        <w:rPr>
          <w:rFonts w:ascii="Arial" w:hAnsi="Arial" w:cs="Arial"/>
          <w:sz w:val="22"/>
        </w:rPr>
        <w:t>TB Weihenstephan (Maximus-von-Imhof-Forum 1, 85354 Freising)</w:t>
      </w:r>
    </w:p>
    <w:p w14:paraId="12B6DD2E" w14:textId="45091B66" w:rsidR="0054704B" w:rsidRPr="0054704B" w:rsidRDefault="0054704B" w:rsidP="0054704B">
      <w:pPr>
        <w:pStyle w:val="Textkrper"/>
        <w:numPr>
          <w:ilvl w:val="0"/>
          <w:numId w:val="26"/>
        </w:numPr>
        <w:ind w:right="155"/>
        <w:rPr>
          <w:rFonts w:ascii="Arial" w:hAnsi="Arial" w:cs="Arial"/>
          <w:sz w:val="22"/>
        </w:rPr>
      </w:pPr>
      <w:r w:rsidRPr="0054704B">
        <w:rPr>
          <w:rFonts w:ascii="Arial" w:hAnsi="Arial" w:cs="Arial"/>
          <w:sz w:val="22"/>
        </w:rPr>
        <w:t>Außenmagazin Forstwissenschaften-Gebäude (Hans-Carl-von-Carlowitz-Platz 2, 85354 Freising)</w:t>
      </w:r>
    </w:p>
    <w:p w14:paraId="0C4FEA8E" w14:textId="77777777" w:rsidR="0054704B" w:rsidRPr="0054704B" w:rsidRDefault="0054704B" w:rsidP="0054704B">
      <w:pPr>
        <w:pStyle w:val="Textkrper"/>
        <w:ind w:left="0" w:right="155"/>
        <w:rPr>
          <w:rFonts w:ascii="Arial" w:hAnsi="Arial" w:cs="Arial"/>
          <w:sz w:val="22"/>
        </w:rPr>
      </w:pPr>
    </w:p>
    <w:p w14:paraId="70E60FF1" w14:textId="77777777" w:rsidR="0054704B" w:rsidRPr="0054704B" w:rsidRDefault="0054704B" w:rsidP="0054704B">
      <w:pPr>
        <w:pStyle w:val="Textkrper"/>
        <w:ind w:left="0" w:right="155"/>
        <w:rPr>
          <w:rFonts w:ascii="Arial" w:hAnsi="Arial" w:cs="Arial"/>
          <w:b/>
          <w:bCs/>
          <w:sz w:val="22"/>
        </w:rPr>
      </w:pPr>
      <w:r w:rsidRPr="0054704B">
        <w:rPr>
          <w:rFonts w:ascii="Arial" w:hAnsi="Arial" w:cs="Arial"/>
          <w:b/>
          <w:bCs/>
          <w:sz w:val="22"/>
        </w:rPr>
        <w:t>Beispiel für eine mögliche Gestaltung der Tour</w:t>
      </w:r>
    </w:p>
    <w:p w14:paraId="44FE7FE5"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München TB Stammgelände ab ca. 6.00 Uhr</w:t>
      </w:r>
    </w:p>
    <w:p w14:paraId="727D4B08"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Entladen der Kisten anderer Teilbibliotheken. Abholung der Kisten aus verschiedenen Büros, wäh-renddessen Umsortieren der Medien durch das Bibliothekspersonal für den Weitertransport.</w:t>
      </w:r>
    </w:p>
    <w:p w14:paraId="4BB45FC0"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Jeweils am Montag, Dienstag und Donnerstag: Nach Anlieferung der Kisten in der TB Stammgelän-de Tour zur BSB, anschließend wieder zurück zum Stammgelände.</w:t>
      </w:r>
    </w:p>
    <w:p w14:paraId="61CA2DAD"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München dezentrale Teilbibliotheken</w:t>
      </w:r>
    </w:p>
    <w:p w14:paraId="24473964"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 xml:space="preserve">TB Medizin: Anlieferung der Kiste(n) für die TB und Einladen der Kiste(n) für die TB Stammgelände </w:t>
      </w:r>
    </w:p>
    <w:p w14:paraId="5B716840"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Lehrstühle der TUM School of Education in der Marsstraße: Anlieferung der Kiste aus der TB Stammgelände und Rücknahme</w:t>
      </w:r>
    </w:p>
    <w:p w14:paraId="28B93E8F"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TB Sport- und Gesundheitswissenschaften: Anlieferung der Kiste(n) für die TB und Einladen der Kiste(n) für die TB Stammgelände</w:t>
      </w:r>
    </w:p>
    <w:p w14:paraId="65A1CF96"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Station BWL in der Leopoldstraße: Anlieferung der Kiste aus der TB Stammgelände und Rücknahme</w:t>
      </w:r>
    </w:p>
    <w:p w14:paraId="0BA58CF4"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Bei Bedarf Anfahrt des TUM Campus in Taufkirchen-Ottobrunn: Anlieferung der Kiste aus der TB Stammgelände und Rücknahme. Ab Oktober 2026 tägliche Anfahrt der TB.</w:t>
      </w:r>
    </w:p>
    <w:p w14:paraId="691D2FD9"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Anfahrt Außenmagazin (Europark): Einsortieren zurückgegebener Bücher sowie Heraussuchen von bestellten Medien</w:t>
      </w:r>
    </w:p>
    <w:p w14:paraId="35CA75DF" w14:textId="77777777" w:rsidR="0054704B" w:rsidRDefault="0054704B" w:rsidP="0054704B">
      <w:pPr>
        <w:pStyle w:val="Textkrper"/>
        <w:ind w:left="0" w:right="155"/>
        <w:rPr>
          <w:rFonts w:ascii="Arial" w:hAnsi="Arial" w:cs="Arial"/>
          <w:sz w:val="22"/>
        </w:rPr>
      </w:pPr>
    </w:p>
    <w:p w14:paraId="1FC1956A" w14:textId="096D00F5" w:rsidR="0054704B" w:rsidRPr="0054704B" w:rsidRDefault="0054704B" w:rsidP="0054704B">
      <w:pPr>
        <w:pStyle w:val="Textkrper"/>
        <w:ind w:left="0" w:right="155"/>
        <w:rPr>
          <w:rFonts w:ascii="Arial" w:hAnsi="Arial" w:cs="Arial"/>
          <w:sz w:val="22"/>
        </w:rPr>
      </w:pPr>
      <w:r w:rsidRPr="0054704B">
        <w:rPr>
          <w:rFonts w:ascii="Arial" w:hAnsi="Arial" w:cs="Arial"/>
          <w:sz w:val="22"/>
        </w:rPr>
        <w:t>Garching Teilbibliotheken</w:t>
      </w:r>
    </w:p>
    <w:p w14:paraId="608DC777"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Lehrstühle M4 und M13 in Garching-Hochbrück: Anlieferung der Kiste(n) aus der TB Stammgelände und Rücknahme</w:t>
      </w:r>
    </w:p>
    <w:p w14:paraId="3A2A16C5"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TB Mathematik &amp; Informatik: Anlieferung der Kiste(n) für die TB; die vorsortierten Bücher für die an-deren TB werden vom Kurierdienst in die jeweiligen Kisten verteilt und eingeladen</w:t>
      </w:r>
    </w:p>
    <w:p w14:paraId="7BB844AD"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lastRenderedPageBreak/>
        <w:t>TB Chemie: Anlieferung der Kiste(n) für die TB; die vorsortierten Bücher für die anderen TB werden vom Kurierdienst in die jeweiligen Kisten verteilt und eingeladen</w:t>
      </w:r>
    </w:p>
    <w:p w14:paraId="672F9B21"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TB Maschinenwesen: Anlieferung der Kiste(n) für die TB; die vorsortierten Bücher für die anderen TB werden vom Kurierdienst in die jeweiligen Kisten verteilt und eingeladen</w:t>
      </w:r>
    </w:p>
    <w:p w14:paraId="285F2B9D"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TB Physik: Anlieferung der Kiste(n) für die TB; die vorsortierten Bücher für die anderen TB werden vom Kurierdienst in die jeweiligen Kisten verteilt und eingeladen</w:t>
      </w:r>
    </w:p>
    <w:p w14:paraId="6618EBB7"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Freising TB Weihenstephan</w:t>
      </w:r>
    </w:p>
    <w:p w14:paraId="6517C8D5" w14:textId="77777777" w:rsidR="0054704B" w:rsidRPr="0054704B" w:rsidRDefault="0054704B" w:rsidP="0054704B">
      <w:pPr>
        <w:pStyle w:val="Textkrper"/>
        <w:ind w:left="0" w:right="155"/>
        <w:rPr>
          <w:rFonts w:ascii="Arial" w:hAnsi="Arial" w:cs="Arial"/>
          <w:sz w:val="22"/>
        </w:rPr>
      </w:pPr>
      <w:r w:rsidRPr="0054704B">
        <w:rPr>
          <w:rFonts w:ascii="Arial" w:hAnsi="Arial" w:cs="Arial"/>
          <w:sz w:val="22"/>
        </w:rPr>
        <w:t>Anfahrt Außenmagazin Forstwissenschaften-Gebäude: Einsortieren zurückgegebener Bücher und Heraussuchen von bestellten Medien</w:t>
      </w:r>
    </w:p>
    <w:p w14:paraId="6521BF22" w14:textId="5A64B928" w:rsidR="00E601D6" w:rsidRPr="0054704B" w:rsidRDefault="0054704B" w:rsidP="0054704B">
      <w:pPr>
        <w:pStyle w:val="Textkrper"/>
        <w:ind w:left="0" w:right="155"/>
        <w:rPr>
          <w:rFonts w:ascii="Arial" w:hAnsi="Arial" w:cs="Arial"/>
          <w:sz w:val="22"/>
        </w:rPr>
      </w:pPr>
      <w:r w:rsidRPr="0054704B">
        <w:rPr>
          <w:rFonts w:ascii="Arial" w:hAnsi="Arial" w:cs="Arial"/>
          <w:sz w:val="22"/>
        </w:rPr>
        <w:t>TB Weihenstephan: Anlieferung der Kiste(n) für die TB und Einladen der Kiste(n) für die TB Stamm-gelände bzw. die anderen TB</w:t>
      </w:r>
    </w:p>
    <w:sectPr w:rsidR="00E601D6" w:rsidRPr="0054704B">
      <w:headerReference w:type="even" r:id="rId13"/>
      <w:headerReference w:type="default" r:id="rId14"/>
      <w:footerReference w:type="even" r:id="rId15"/>
      <w:footerReference w:type="default" r:id="rId16"/>
      <w:headerReference w:type="first" r:id="rId17"/>
      <w:footerReference w:type="first" r:id="rId18"/>
      <w:pgSz w:w="11902" w:h="16834"/>
      <w:pgMar w:top="1882" w:right="1066" w:bottom="1113" w:left="900" w:header="871" w:footer="4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004C" w14:textId="77777777" w:rsidR="00E757EC" w:rsidRDefault="00E757EC">
      <w:pPr>
        <w:spacing w:after="0" w:line="240" w:lineRule="auto"/>
      </w:pPr>
      <w:r>
        <w:separator/>
      </w:r>
    </w:p>
  </w:endnote>
  <w:endnote w:type="continuationSeparator" w:id="0">
    <w:p w14:paraId="6ECF7AF5" w14:textId="77777777" w:rsidR="00E757EC" w:rsidRDefault="00E75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BF18C" w14:textId="77777777" w:rsidR="008C42E4" w:rsidRDefault="00577E19">
    <w:pPr>
      <w:spacing w:after="0" w:line="259" w:lineRule="auto"/>
      <w:ind w:left="0" w:right="331" w:firstLine="0"/>
      <w:jc w:val="right"/>
    </w:pPr>
    <w:r>
      <w:fldChar w:fldCharType="begin"/>
    </w:r>
    <w:r>
      <w:instrText xml:space="preserve"> PAGE   \* MERGEFORMAT </w:instrText>
    </w:r>
    <w:r>
      <w:fldChar w:fldCharType="separate"/>
    </w:r>
    <w:r>
      <w:rPr>
        <w:rFonts w:ascii="Times New Roman" w:eastAsia="Times New Roman" w:hAnsi="Times New Roman" w:cs="Times New Roman"/>
        <w:sz w:val="30"/>
      </w:rPr>
      <w:t>1</w:t>
    </w:r>
    <w:r>
      <w:rPr>
        <w:rFonts w:ascii="Times New Roman" w:eastAsia="Times New Roman" w:hAnsi="Times New Roman" w:cs="Times New Roman"/>
        <w:sz w:val="30"/>
      </w:rPr>
      <w:fldChar w:fldCharType="end"/>
    </w:r>
    <w:r>
      <w:rPr>
        <w:rFonts w:ascii="Times New Roman" w:eastAsia="Times New Roman" w:hAnsi="Times New Roman" w:cs="Times New Roman"/>
        <w:sz w:val="30"/>
      </w:rPr>
      <w:t>/</w:t>
    </w:r>
    <w:fldSimple w:instr=" NUMPAGES   \* MERGEFORMAT ">
      <w:r>
        <w:rPr>
          <w:rFonts w:ascii="Times New Roman" w:eastAsia="Times New Roman" w:hAnsi="Times New Roman" w:cs="Times New Roman"/>
          <w:sz w:val="30"/>
        </w:rPr>
        <w:t>8</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57D0" w14:textId="766CCD8F" w:rsidR="008C42E4" w:rsidRPr="00367467" w:rsidRDefault="00577E19">
    <w:pPr>
      <w:spacing w:after="0" w:line="259" w:lineRule="auto"/>
      <w:ind w:left="0" w:right="331" w:firstLine="0"/>
      <w:jc w:val="right"/>
      <w:rPr>
        <w:rFonts w:ascii="Arial" w:hAnsi="Arial" w:cs="Arial"/>
        <w:szCs w:val="24"/>
      </w:rPr>
    </w:pPr>
    <w:r w:rsidRPr="00367467">
      <w:rPr>
        <w:rFonts w:ascii="Arial" w:hAnsi="Arial" w:cs="Arial"/>
        <w:szCs w:val="24"/>
      </w:rPr>
      <w:fldChar w:fldCharType="begin"/>
    </w:r>
    <w:r w:rsidRPr="00367467">
      <w:rPr>
        <w:rFonts w:ascii="Arial" w:hAnsi="Arial" w:cs="Arial"/>
        <w:szCs w:val="24"/>
      </w:rPr>
      <w:instrText xml:space="preserve"> PAGE   \* MERGEFORMAT </w:instrText>
    </w:r>
    <w:r w:rsidRPr="00367467">
      <w:rPr>
        <w:rFonts w:ascii="Arial" w:hAnsi="Arial" w:cs="Arial"/>
        <w:szCs w:val="24"/>
      </w:rPr>
      <w:fldChar w:fldCharType="separate"/>
    </w:r>
    <w:r w:rsidR="00595A1A" w:rsidRPr="00595A1A">
      <w:rPr>
        <w:rFonts w:ascii="Arial" w:eastAsia="Times New Roman" w:hAnsi="Arial" w:cs="Arial"/>
        <w:noProof/>
        <w:szCs w:val="24"/>
      </w:rPr>
      <w:t>10</w:t>
    </w:r>
    <w:r w:rsidRPr="00367467">
      <w:rPr>
        <w:rFonts w:ascii="Arial" w:eastAsia="Times New Roman" w:hAnsi="Arial" w:cs="Arial"/>
        <w:szCs w:val="24"/>
      </w:rPr>
      <w:fldChar w:fldCharType="end"/>
    </w:r>
    <w:r w:rsidRPr="00367467">
      <w:rPr>
        <w:rFonts w:ascii="Arial" w:eastAsia="Times New Roman" w:hAnsi="Arial" w:cs="Arial"/>
        <w:szCs w:val="24"/>
      </w:rPr>
      <w:t>/</w:t>
    </w:r>
    <w:r w:rsidRPr="00367467">
      <w:rPr>
        <w:rFonts w:ascii="Arial" w:hAnsi="Arial" w:cs="Arial"/>
        <w:szCs w:val="24"/>
      </w:rPr>
      <w:fldChar w:fldCharType="begin"/>
    </w:r>
    <w:r w:rsidRPr="00367467">
      <w:rPr>
        <w:rFonts w:ascii="Arial" w:hAnsi="Arial" w:cs="Arial"/>
        <w:szCs w:val="24"/>
      </w:rPr>
      <w:instrText xml:space="preserve"> NUMPAGES   \* MERGEFORMAT </w:instrText>
    </w:r>
    <w:r w:rsidRPr="00367467">
      <w:rPr>
        <w:rFonts w:ascii="Arial" w:hAnsi="Arial" w:cs="Arial"/>
        <w:szCs w:val="24"/>
      </w:rPr>
      <w:fldChar w:fldCharType="separate"/>
    </w:r>
    <w:r w:rsidR="00595A1A" w:rsidRPr="00595A1A">
      <w:rPr>
        <w:rFonts w:ascii="Arial" w:eastAsia="Times New Roman" w:hAnsi="Arial" w:cs="Arial"/>
        <w:noProof/>
        <w:szCs w:val="24"/>
      </w:rPr>
      <w:t>10</w:t>
    </w:r>
    <w:r w:rsidRPr="00367467">
      <w:rPr>
        <w:rFonts w:ascii="Arial" w:eastAsia="Times New Roman" w:hAnsi="Arial" w:cs="Arial"/>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B29D" w14:textId="77777777" w:rsidR="008C42E4" w:rsidRDefault="00577E19">
    <w:pPr>
      <w:spacing w:after="0" w:line="259" w:lineRule="auto"/>
      <w:ind w:left="0" w:right="331" w:firstLine="0"/>
      <w:jc w:val="right"/>
    </w:pPr>
    <w:r>
      <w:fldChar w:fldCharType="begin"/>
    </w:r>
    <w:r>
      <w:instrText xml:space="preserve"> PAGE   \* MERGEFORMAT </w:instrText>
    </w:r>
    <w:r>
      <w:fldChar w:fldCharType="separate"/>
    </w:r>
    <w:r>
      <w:rPr>
        <w:rFonts w:ascii="Times New Roman" w:eastAsia="Times New Roman" w:hAnsi="Times New Roman" w:cs="Times New Roman"/>
        <w:sz w:val="30"/>
      </w:rPr>
      <w:t>1</w:t>
    </w:r>
    <w:r>
      <w:rPr>
        <w:rFonts w:ascii="Times New Roman" w:eastAsia="Times New Roman" w:hAnsi="Times New Roman" w:cs="Times New Roman"/>
        <w:sz w:val="30"/>
      </w:rPr>
      <w:fldChar w:fldCharType="end"/>
    </w:r>
    <w:r>
      <w:rPr>
        <w:rFonts w:ascii="Times New Roman" w:eastAsia="Times New Roman" w:hAnsi="Times New Roman" w:cs="Times New Roman"/>
        <w:sz w:val="30"/>
      </w:rPr>
      <w:t>/</w:t>
    </w:r>
    <w:fldSimple w:instr=" NUMPAGES   \* MERGEFORMAT ">
      <w:r>
        <w:rPr>
          <w:rFonts w:ascii="Times New Roman" w:eastAsia="Times New Roman" w:hAnsi="Times New Roman" w:cs="Times New Roman"/>
          <w:sz w:val="30"/>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31511" w14:textId="77777777" w:rsidR="00E757EC" w:rsidRDefault="00E757EC">
      <w:pPr>
        <w:spacing w:after="0" w:line="240" w:lineRule="auto"/>
      </w:pPr>
      <w:r>
        <w:separator/>
      </w:r>
    </w:p>
  </w:footnote>
  <w:footnote w:type="continuationSeparator" w:id="0">
    <w:p w14:paraId="49CCF517" w14:textId="77777777" w:rsidR="00E757EC" w:rsidRDefault="00E75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FA340" w14:textId="4CEF3E0F" w:rsidR="008C42E4" w:rsidRDefault="00577E19">
    <w:pPr>
      <w:spacing w:after="0" w:line="259" w:lineRule="auto"/>
      <w:ind w:left="36" w:right="0" w:firstLine="0"/>
      <w:jc w:val="left"/>
    </w:pPr>
    <w:r>
      <w:rPr>
        <w:sz w:val="20"/>
      </w:rPr>
      <w:t>Universitätsbibliothek</w:t>
    </w:r>
  </w:p>
  <w:p w14:paraId="5076CE74" w14:textId="77777777" w:rsidR="008C42E4" w:rsidRDefault="00577E19">
    <w:pPr>
      <w:spacing w:after="0" w:line="259" w:lineRule="auto"/>
      <w:ind w:left="29" w:right="0" w:firstLine="0"/>
      <w:jc w:val="left"/>
    </w:pPr>
    <w:r>
      <w:rPr>
        <w:sz w:val="20"/>
      </w:rPr>
      <w:t>Technische Universität München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29D4" w14:textId="112CA6C9" w:rsidR="008C42E4" w:rsidRPr="005F3E01" w:rsidRDefault="00577E19">
    <w:pPr>
      <w:spacing w:after="0" w:line="259" w:lineRule="auto"/>
      <w:ind w:left="36" w:right="0" w:firstLine="0"/>
      <w:jc w:val="left"/>
      <w:rPr>
        <w:rFonts w:ascii="Arial" w:hAnsi="Arial" w:cs="Arial"/>
      </w:rPr>
    </w:pPr>
    <w:r w:rsidRPr="005F3E01">
      <w:rPr>
        <w:rFonts w:ascii="Arial" w:hAnsi="Arial" w:cs="Arial"/>
        <w:sz w:val="20"/>
      </w:rPr>
      <w:t>Universitätsbibliothek</w:t>
    </w:r>
  </w:p>
  <w:p w14:paraId="41AC4DE8" w14:textId="77777777" w:rsidR="008C42E4" w:rsidRPr="005F3E01" w:rsidRDefault="00577E19">
    <w:pPr>
      <w:spacing w:after="0" w:line="259" w:lineRule="auto"/>
      <w:ind w:left="29" w:right="0" w:firstLine="0"/>
      <w:jc w:val="left"/>
      <w:rPr>
        <w:rFonts w:ascii="Arial" w:hAnsi="Arial" w:cs="Arial"/>
      </w:rPr>
    </w:pPr>
    <w:r w:rsidRPr="005F3E01">
      <w:rPr>
        <w:rFonts w:ascii="Arial" w:hAnsi="Arial" w:cs="Arial"/>
        <w:sz w:val="20"/>
      </w:rPr>
      <w:t>Technische Universität München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6993" w14:textId="7D7A03C3" w:rsidR="008C42E4" w:rsidRDefault="00577E19">
    <w:pPr>
      <w:spacing w:after="0" w:line="259" w:lineRule="auto"/>
      <w:ind w:left="36" w:right="0" w:firstLine="0"/>
      <w:jc w:val="left"/>
    </w:pPr>
    <w:r>
      <w:rPr>
        <w:sz w:val="20"/>
      </w:rPr>
      <w:t>Universitätsbibliothek</w:t>
    </w:r>
  </w:p>
  <w:p w14:paraId="5E36FA8D" w14:textId="77777777" w:rsidR="008C42E4" w:rsidRDefault="00577E19">
    <w:pPr>
      <w:spacing w:after="0" w:line="259" w:lineRule="auto"/>
      <w:ind w:left="29" w:right="0" w:firstLine="0"/>
      <w:jc w:val="left"/>
    </w:pPr>
    <w:r>
      <w:rPr>
        <w:sz w:val="20"/>
      </w:rPr>
      <w:t>Technische Universität München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2.9pt;height:2.9pt" coordsize="" o:spt="100" o:bullet="t" adj="0,,0" path="" stroked="f">
        <v:stroke joinstyle="miter"/>
        <v:imagedata r:id="rId1" o:title="image22"/>
        <v:formulas/>
        <v:path o:connecttype="segments"/>
      </v:shape>
    </w:pict>
  </w:numPicBullet>
  <w:abstractNum w:abstractNumId="0" w15:restartNumberingAfterBreak="0">
    <w:nsid w:val="02D264DE"/>
    <w:multiLevelType w:val="hybridMultilevel"/>
    <w:tmpl w:val="B46ABCB4"/>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 w15:restartNumberingAfterBreak="0">
    <w:nsid w:val="09D969C7"/>
    <w:multiLevelType w:val="hybridMultilevel"/>
    <w:tmpl w:val="B076253E"/>
    <w:lvl w:ilvl="0" w:tplc="36A82446">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1ECB13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6684F6C">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DC23296">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42DC9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BE61100">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AA623AC">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B409D2">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280955A">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BBA1478"/>
    <w:multiLevelType w:val="hybridMultilevel"/>
    <w:tmpl w:val="EB02392C"/>
    <w:lvl w:ilvl="0" w:tplc="C2B29A7C">
      <w:start w:val="1"/>
      <w:numFmt w:val="bullet"/>
      <w:lvlText w:val="•"/>
      <w:lvlJc w:val="left"/>
      <w:pPr>
        <w:ind w:left="6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3C6FBCC">
      <w:start w:val="1"/>
      <w:numFmt w:val="bullet"/>
      <w:lvlText w:val="o"/>
      <w:lvlJc w:val="left"/>
      <w:pPr>
        <w:ind w:left="11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7FC0B1C">
      <w:start w:val="1"/>
      <w:numFmt w:val="bullet"/>
      <w:lvlText w:val="▪"/>
      <w:lvlJc w:val="left"/>
      <w:pPr>
        <w:ind w:left="18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E7251F0">
      <w:start w:val="1"/>
      <w:numFmt w:val="bullet"/>
      <w:lvlText w:val="•"/>
      <w:lvlJc w:val="left"/>
      <w:pPr>
        <w:ind w:left="25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5F6BF72">
      <w:start w:val="1"/>
      <w:numFmt w:val="bullet"/>
      <w:lvlText w:val="o"/>
      <w:lvlJc w:val="left"/>
      <w:pPr>
        <w:ind w:left="32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34A0C4C">
      <w:start w:val="1"/>
      <w:numFmt w:val="bullet"/>
      <w:lvlText w:val="▪"/>
      <w:lvlJc w:val="left"/>
      <w:pPr>
        <w:ind w:left="39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056F712">
      <w:start w:val="1"/>
      <w:numFmt w:val="bullet"/>
      <w:lvlText w:val="•"/>
      <w:lvlJc w:val="left"/>
      <w:pPr>
        <w:ind w:left="47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2664EC2">
      <w:start w:val="1"/>
      <w:numFmt w:val="bullet"/>
      <w:lvlText w:val="o"/>
      <w:lvlJc w:val="left"/>
      <w:pPr>
        <w:ind w:left="54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D8283B0">
      <w:start w:val="1"/>
      <w:numFmt w:val="bullet"/>
      <w:lvlText w:val="▪"/>
      <w:lvlJc w:val="left"/>
      <w:pPr>
        <w:ind w:left="61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469433F"/>
    <w:multiLevelType w:val="multilevel"/>
    <w:tmpl w:val="2610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7545AB"/>
    <w:multiLevelType w:val="hybridMultilevel"/>
    <w:tmpl w:val="B076253E"/>
    <w:lvl w:ilvl="0" w:tplc="FFFFFFFF">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FFFFFFF">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FFFFFFF">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FFFFFFF">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FFFFFFF">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FFFFFFF">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FFFFFFF">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FFFFFFF">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FFFFFFF">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6694661"/>
    <w:multiLevelType w:val="hybridMultilevel"/>
    <w:tmpl w:val="7912214C"/>
    <w:lvl w:ilvl="0" w:tplc="C2EEE0B4">
      <w:start w:val="1"/>
      <w:numFmt w:val="decimal"/>
      <w:lvlText w:val="(%1)"/>
      <w:lvlJc w:val="left"/>
      <w:pPr>
        <w:ind w:left="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60A5DDE">
      <w:start w:val="1"/>
      <w:numFmt w:val="lowerLetter"/>
      <w:lvlText w:val="%2"/>
      <w:lvlJc w:val="left"/>
      <w:pPr>
        <w:ind w:left="10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C724F9C">
      <w:start w:val="1"/>
      <w:numFmt w:val="lowerRoman"/>
      <w:lvlText w:val="%3"/>
      <w:lvlJc w:val="left"/>
      <w:pPr>
        <w:ind w:left="18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8F05262">
      <w:start w:val="1"/>
      <w:numFmt w:val="decimal"/>
      <w:lvlText w:val="%4"/>
      <w:lvlJc w:val="left"/>
      <w:pPr>
        <w:ind w:left="25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1625266">
      <w:start w:val="1"/>
      <w:numFmt w:val="lowerLetter"/>
      <w:lvlText w:val="%5"/>
      <w:lvlJc w:val="left"/>
      <w:pPr>
        <w:ind w:left="324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42890B0">
      <w:start w:val="1"/>
      <w:numFmt w:val="lowerRoman"/>
      <w:lvlText w:val="%6"/>
      <w:lvlJc w:val="left"/>
      <w:pPr>
        <w:ind w:left="396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D8E17C4">
      <w:start w:val="1"/>
      <w:numFmt w:val="decimal"/>
      <w:lvlText w:val="%7"/>
      <w:lvlJc w:val="left"/>
      <w:pPr>
        <w:ind w:left="468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7C6A182">
      <w:start w:val="1"/>
      <w:numFmt w:val="lowerLetter"/>
      <w:lvlText w:val="%8"/>
      <w:lvlJc w:val="left"/>
      <w:pPr>
        <w:ind w:left="540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783E5C">
      <w:start w:val="1"/>
      <w:numFmt w:val="lowerRoman"/>
      <w:lvlText w:val="%9"/>
      <w:lvlJc w:val="left"/>
      <w:pPr>
        <w:ind w:left="612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282A1AF4"/>
    <w:multiLevelType w:val="hybridMultilevel"/>
    <w:tmpl w:val="77F8F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E8724A"/>
    <w:multiLevelType w:val="hybridMultilevel"/>
    <w:tmpl w:val="8D06B6EA"/>
    <w:lvl w:ilvl="0" w:tplc="AD6A4F6A">
      <w:start w:val="1"/>
      <w:numFmt w:val="bullet"/>
      <w:lvlText w:val="•"/>
      <w:lvlJc w:val="left"/>
      <w:pPr>
        <w:ind w:left="3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B782A2A">
      <w:start w:val="1"/>
      <w:numFmt w:val="bullet"/>
      <w:lvlText w:val="o"/>
      <w:lvlJc w:val="left"/>
      <w:pPr>
        <w:ind w:left="132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AC47E24">
      <w:start w:val="1"/>
      <w:numFmt w:val="bullet"/>
      <w:lvlText w:val="▪"/>
      <w:lvlJc w:val="left"/>
      <w:pPr>
        <w:ind w:left="204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B26CC1A">
      <w:start w:val="1"/>
      <w:numFmt w:val="bullet"/>
      <w:lvlText w:val="•"/>
      <w:lvlJc w:val="left"/>
      <w:pPr>
        <w:ind w:left="276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0E2A07C">
      <w:start w:val="1"/>
      <w:numFmt w:val="bullet"/>
      <w:lvlText w:val="o"/>
      <w:lvlJc w:val="left"/>
      <w:pPr>
        <w:ind w:left="34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17A4C98">
      <w:start w:val="1"/>
      <w:numFmt w:val="bullet"/>
      <w:lvlText w:val="▪"/>
      <w:lvlJc w:val="left"/>
      <w:pPr>
        <w:ind w:left="420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9E87A88">
      <w:start w:val="1"/>
      <w:numFmt w:val="bullet"/>
      <w:lvlText w:val="•"/>
      <w:lvlJc w:val="left"/>
      <w:pPr>
        <w:ind w:left="492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66E64A4">
      <w:start w:val="1"/>
      <w:numFmt w:val="bullet"/>
      <w:lvlText w:val="o"/>
      <w:lvlJc w:val="left"/>
      <w:pPr>
        <w:ind w:left="564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0CE34B2">
      <w:start w:val="1"/>
      <w:numFmt w:val="bullet"/>
      <w:lvlText w:val="▪"/>
      <w:lvlJc w:val="left"/>
      <w:pPr>
        <w:ind w:left="636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305D1834"/>
    <w:multiLevelType w:val="hybridMultilevel"/>
    <w:tmpl w:val="872E69CC"/>
    <w:lvl w:ilvl="0" w:tplc="189A3D8A">
      <w:start w:val="85283"/>
      <w:numFmt w:val="decimal"/>
      <w:pStyle w:val="berschrift1"/>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168D9B0">
      <w:start w:val="1"/>
      <w:numFmt w:val="lowerLetter"/>
      <w:lvlText w:val="%2"/>
      <w:lvlJc w:val="left"/>
      <w:pPr>
        <w:ind w:left="33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1BE53AA">
      <w:start w:val="1"/>
      <w:numFmt w:val="lowerRoman"/>
      <w:lvlText w:val="%3"/>
      <w:lvlJc w:val="left"/>
      <w:pPr>
        <w:ind w:left="40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37982AE4">
      <w:start w:val="1"/>
      <w:numFmt w:val="decimal"/>
      <w:lvlText w:val="%4"/>
      <w:lvlJc w:val="left"/>
      <w:pPr>
        <w:ind w:left="47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24E78D6">
      <w:start w:val="1"/>
      <w:numFmt w:val="lowerLetter"/>
      <w:lvlText w:val="%5"/>
      <w:lvlJc w:val="left"/>
      <w:pPr>
        <w:ind w:left="54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CF8ADD8">
      <w:start w:val="1"/>
      <w:numFmt w:val="lowerRoman"/>
      <w:lvlText w:val="%6"/>
      <w:lvlJc w:val="left"/>
      <w:pPr>
        <w:ind w:left="621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72024DE">
      <w:start w:val="1"/>
      <w:numFmt w:val="decimal"/>
      <w:lvlText w:val="%7"/>
      <w:lvlJc w:val="left"/>
      <w:pPr>
        <w:ind w:left="693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2228430">
      <w:start w:val="1"/>
      <w:numFmt w:val="lowerLetter"/>
      <w:lvlText w:val="%8"/>
      <w:lvlJc w:val="left"/>
      <w:pPr>
        <w:ind w:left="76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D1EEDFC">
      <w:start w:val="1"/>
      <w:numFmt w:val="lowerRoman"/>
      <w:lvlText w:val="%9"/>
      <w:lvlJc w:val="left"/>
      <w:pPr>
        <w:ind w:left="837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89B5503"/>
    <w:multiLevelType w:val="hybridMultilevel"/>
    <w:tmpl w:val="B9EAD282"/>
    <w:lvl w:ilvl="0" w:tplc="FFFFFFFF">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FFFFFFF">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FFFFFFF">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FFFFFFF">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FFFFFFF">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FFFFFFF">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FFFFFFF">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FFFFFFF">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FFFFFFF">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3938622F"/>
    <w:multiLevelType w:val="hybridMultilevel"/>
    <w:tmpl w:val="B076253E"/>
    <w:lvl w:ilvl="0" w:tplc="36A82446">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1ECB13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6684F6C">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DC23296">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42DC9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BE61100">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AA623AC">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B409D2">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280955A">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396C32E5"/>
    <w:multiLevelType w:val="hybridMultilevel"/>
    <w:tmpl w:val="65E0B96C"/>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2" w15:restartNumberingAfterBreak="0">
    <w:nsid w:val="3BFA3762"/>
    <w:multiLevelType w:val="hybridMultilevel"/>
    <w:tmpl w:val="EF72A27E"/>
    <w:lvl w:ilvl="0" w:tplc="04070001">
      <w:start w:val="1"/>
      <w:numFmt w:val="bullet"/>
      <w:lvlText w:val=""/>
      <w:lvlJc w:val="left"/>
      <w:pPr>
        <w:ind w:left="717" w:hanging="360"/>
      </w:pPr>
      <w:rPr>
        <w:rFonts w:ascii="Symbol" w:hAnsi="Symbol" w:hint="default"/>
      </w:rPr>
    </w:lvl>
    <w:lvl w:ilvl="1" w:tplc="04070003">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13" w15:restartNumberingAfterBreak="0">
    <w:nsid w:val="41E077E9"/>
    <w:multiLevelType w:val="hybridMultilevel"/>
    <w:tmpl w:val="08F2AC5C"/>
    <w:lvl w:ilvl="0" w:tplc="F402B34A">
      <w:start w:val="1"/>
      <w:numFmt w:val="decimal"/>
      <w:lvlText w:val="(%1)"/>
      <w:lvlJc w:val="left"/>
      <w:pPr>
        <w:ind w:left="7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60C6C34">
      <w:start w:val="1"/>
      <w:numFmt w:val="lowerLetter"/>
      <w:lvlText w:val="%2"/>
      <w:lvlJc w:val="left"/>
      <w:pPr>
        <w:ind w:left="1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147D7A">
      <w:start w:val="1"/>
      <w:numFmt w:val="lowerRoman"/>
      <w:lvlText w:val="%3"/>
      <w:lvlJc w:val="left"/>
      <w:pPr>
        <w:ind w:left="18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3DB01080">
      <w:start w:val="1"/>
      <w:numFmt w:val="decimal"/>
      <w:lvlText w:val="%4"/>
      <w:lvlJc w:val="left"/>
      <w:pPr>
        <w:ind w:left="25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1DEDF5C">
      <w:start w:val="1"/>
      <w:numFmt w:val="lowerLetter"/>
      <w:lvlText w:val="%5"/>
      <w:lvlJc w:val="left"/>
      <w:pPr>
        <w:ind w:left="32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6A0997E">
      <w:start w:val="1"/>
      <w:numFmt w:val="lowerRoman"/>
      <w:lvlText w:val="%6"/>
      <w:lvlJc w:val="left"/>
      <w:pPr>
        <w:ind w:left="40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3B81FC4">
      <w:start w:val="1"/>
      <w:numFmt w:val="decimal"/>
      <w:lvlText w:val="%7"/>
      <w:lvlJc w:val="left"/>
      <w:pPr>
        <w:ind w:left="47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C72980E">
      <w:start w:val="1"/>
      <w:numFmt w:val="lowerLetter"/>
      <w:lvlText w:val="%8"/>
      <w:lvlJc w:val="left"/>
      <w:pPr>
        <w:ind w:left="54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788D428">
      <w:start w:val="1"/>
      <w:numFmt w:val="lowerRoman"/>
      <w:lvlText w:val="%9"/>
      <w:lvlJc w:val="left"/>
      <w:pPr>
        <w:ind w:left="61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453369BA"/>
    <w:multiLevelType w:val="hybridMultilevel"/>
    <w:tmpl w:val="12E2A498"/>
    <w:lvl w:ilvl="0" w:tplc="6A3AB040">
      <w:start w:val="1"/>
      <w:numFmt w:val="bullet"/>
      <w:pStyle w:val="Aufzhlung"/>
      <w:lvlText w:val=""/>
      <w:lvlJc w:val="left"/>
      <w:pPr>
        <w:ind w:left="388" w:hanging="360"/>
      </w:pPr>
      <w:rPr>
        <w:rFonts w:ascii="Wingdings" w:hAnsi="Wingdings" w:hint="default"/>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C4837E2"/>
    <w:multiLevelType w:val="hybridMultilevel"/>
    <w:tmpl w:val="4640745A"/>
    <w:lvl w:ilvl="0" w:tplc="18EA4CDE">
      <w:start w:val="1"/>
      <w:numFmt w:val="decimal"/>
      <w:lvlText w:val="(%1)"/>
      <w:lvlJc w:val="left"/>
      <w:pPr>
        <w:ind w:left="7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38F53A">
      <w:start w:val="1"/>
      <w:numFmt w:val="lowerLetter"/>
      <w:lvlText w:val="%2"/>
      <w:lvlJc w:val="left"/>
      <w:pPr>
        <w:ind w:left="10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650C044">
      <w:start w:val="1"/>
      <w:numFmt w:val="lowerRoman"/>
      <w:lvlText w:val="%3"/>
      <w:lvlJc w:val="left"/>
      <w:pPr>
        <w:ind w:left="18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D4CDD00">
      <w:start w:val="1"/>
      <w:numFmt w:val="decimal"/>
      <w:lvlText w:val="%4"/>
      <w:lvlJc w:val="left"/>
      <w:pPr>
        <w:ind w:left="25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5C83416">
      <w:start w:val="1"/>
      <w:numFmt w:val="lowerLetter"/>
      <w:lvlText w:val="%5"/>
      <w:lvlJc w:val="left"/>
      <w:pPr>
        <w:ind w:left="32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30CD29A">
      <w:start w:val="1"/>
      <w:numFmt w:val="lowerRoman"/>
      <w:lvlText w:val="%6"/>
      <w:lvlJc w:val="left"/>
      <w:pPr>
        <w:ind w:left="39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108B21A">
      <w:start w:val="1"/>
      <w:numFmt w:val="decimal"/>
      <w:lvlText w:val="%7"/>
      <w:lvlJc w:val="left"/>
      <w:pPr>
        <w:ind w:left="46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8E2C044">
      <w:start w:val="1"/>
      <w:numFmt w:val="lowerLetter"/>
      <w:lvlText w:val="%8"/>
      <w:lvlJc w:val="left"/>
      <w:pPr>
        <w:ind w:left="5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E98C884">
      <w:start w:val="1"/>
      <w:numFmt w:val="lowerRoman"/>
      <w:lvlText w:val="%9"/>
      <w:lvlJc w:val="left"/>
      <w:pPr>
        <w:ind w:left="6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4E694DE1"/>
    <w:multiLevelType w:val="hybridMultilevel"/>
    <w:tmpl w:val="07F6C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6315F5"/>
    <w:multiLevelType w:val="hybridMultilevel"/>
    <w:tmpl w:val="1D9EB9FE"/>
    <w:lvl w:ilvl="0" w:tplc="E886FD04">
      <w:start w:val="1"/>
      <w:numFmt w:val="decimal"/>
      <w:lvlText w:val="(%1)"/>
      <w:lvlJc w:val="left"/>
      <w:pPr>
        <w:ind w:left="69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5E6E30E">
      <w:start w:val="1"/>
      <w:numFmt w:val="lowerLetter"/>
      <w:lvlText w:val="%2"/>
      <w:lvlJc w:val="left"/>
      <w:pPr>
        <w:ind w:left="11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994B822">
      <w:start w:val="1"/>
      <w:numFmt w:val="lowerRoman"/>
      <w:lvlText w:val="%3"/>
      <w:lvlJc w:val="left"/>
      <w:pPr>
        <w:ind w:left="18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654E0C4">
      <w:start w:val="1"/>
      <w:numFmt w:val="decimal"/>
      <w:lvlText w:val="%4"/>
      <w:lvlJc w:val="left"/>
      <w:pPr>
        <w:ind w:left="25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40CA306">
      <w:start w:val="1"/>
      <w:numFmt w:val="lowerLetter"/>
      <w:lvlText w:val="%5"/>
      <w:lvlJc w:val="left"/>
      <w:pPr>
        <w:ind w:left="327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59EFC74">
      <w:start w:val="1"/>
      <w:numFmt w:val="lowerRoman"/>
      <w:lvlText w:val="%6"/>
      <w:lvlJc w:val="left"/>
      <w:pPr>
        <w:ind w:left="399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34C0A34">
      <w:start w:val="1"/>
      <w:numFmt w:val="decimal"/>
      <w:lvlText w:val="%7"/>
      <w:lvlJc w:val="left"/>
      <w:pPr>
        <w:ind w:left="47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826BBE">
      <w:start w:val="1"/>
      <w:numFmt w:val="lowerLetter"/>
      <w:lvlText w:val="%8"/>
      <w:lvlJc w:val="left"/>
      <w:pPr>
        <w:ind w:left="543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03C79AA">
      <w:start w:val="1"/>
      <w:numFmt w:val="lowerRoman"/>
      <w:lvlText w:val="%9"/>
      <w:lvlJc w:val="left"/>
      <w:pPr>
        <w:ind w:left="61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59584A61"/>
    <w:multiLevelType w:val="hybridMultilevel"/>
    <w:tmpl w:val="3EE8D9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F109F6"/>
    <w:multiLevelType w:val="hybridMultilevel"/>
    <w:tmpl w:val="B076253E"/>
    <w:lvl w:ilvl="0" w:tplc="36A82446">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1ECB13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6684F6C">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DC23296">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42DC9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BE61100">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AA623AC">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B409D2">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280955A">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5EA65B01"/>
    <w:multiLevelType w:val="hybridMultilevel"/>
    <w:tmpl w:val="31423E30"/>
    <w:lvl w:ilvl="0" w:tplc="0FA2145A">
      <w:numFmt w:val="bullet"/>
      <w:lvlText w:val=""/>
      <w:lvlJc w:val="left"/>
      <w:pPr>
        <w:ind w:left="771" w:hanging="360"/>
      </w:pPr>
      <w:rPr>
        <w:rFonts w:ascii="Arial" w:eastAsia="Calibri" w:hAnsi="Arial" w:cs="Aria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21" w15:restartNumberingAfterBreak="0">
    <w:nsid w:val="652F7811"/>
    <w:multiLevelType w:val="hybridMultilevel"/>
    <w:tmpl w:val="F90E3A0C"/>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22" w15:restartNumberingAfterBreak="0">
    <w:nsid w:val="6C327DE9"/>
    <w:multiLevelType w:val="hybridMultilevel"/>
    <w:tmpl w:val="48C2A2B2"/>
    <w:lvl w:ilvl="0" w:tplc="139CC2C2">
      <w:start w:val="1"/>
      <w:numFmt w:val="decimal"/>
      <w:lvlText w:val="(%1)"/>
      <w:lvlJc w:val="left"/>
      <w:pPr>
        <w:ind w:left="71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0FCF4A2">
      <w:start w:val="1"/>
      <w:numFmt w:val="lowerLetter"/>
      <w:lvlText w:val="%2"/>
      <w:lvlJc w:val="left"/>
      <w:pPr>
        <w:ind w:left="10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ECC951A">
      <w:start w:val="1"/>
      <w:numFmt w:val="lowerRoman"/>
      <w:lvlText w:val="%3"/>
      <w:lvlJc w:val="left"/>
      <w:pPr>
        <w:ind w:left="18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0568912">
      <w:start w:val="1"/>
      <w:numFmt w:val="decimal"/>
      <w:lvlText w:val="%4"/>
      <w:lvlJc w:val="left"/>
      <w:pPr>
        <w:ind w:left="25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1C224D4">
      <w:start w:val="1"/>
      <w:numFmt w:val="lowerLetter"/>
      <w:lvlText w:val="%5"/>
      <w:lvlJc w:val="left"/>
      <w:pPr>
        <w:ind w:left="325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8CC2F0C">
      <w:start w:val="1"/>
      <w:numFmt w:val="lowerRoman"/>
      <w:lvlText w:val="%6"/>
      <w:lvlJc w:val="left"/>
      <w:pPr>
        <w:ind w:left="397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950D628">
      <w:start w:val="1"/>
      <w:numFmt w:val="decimal"/>
      <w:lvlText w:val="%7"/>
      <w:lvlJc w:val="left"/>
      <w:pPr>
        <w:ind w:left="469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96E0F5A">
      <w:start w:val="1"/>
      <w:numFmt w:val="lowerLetter"/>
      <w:lvlText w:val="%8"/>
      <w:lvlJc w:val="left"/>
      <w:pPr>
        <w:ind w:left="541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6E3450F0">
      <w:start w:val="1"/>
      <w:numFmt w:val="lowerRoman"/>
      <w:lvlText w:val="%9"/>
      <w:lvlJc w:val="left"/>
      <w:pPr>
        <w:ind w:left="613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6EA86DC8"/>
    <w:multiLevelType w:val="hybridMultilevel"/>
    <w:tmpl w:val="B076253E"/>
    <w:lvl w:ilvl="0" w:tplc="36A82446">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1ECB13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6684F6C">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DC23296">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42DC9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BE61100">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AA623AC">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B409D2">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280955A">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70623320"/>
    <w:multiLevelType w:val="hybridMultilevel"/>
    <w:tmpl w:val="B076253E"/>
    <w:lvl w:ilvl="0" w:tplc="36A82446">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1ECB13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6684F6C">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DC23296">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42DC9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BE61100">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AA623AC">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B409D2">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280955A">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726A2B96"/>
    <w:multiLevelType w:val="hybridMultilevel"/>
    <w:tmpl w:val="C3982092"/>
    <w:lvl w:ilvl="0" w:tplc="F00A6B7E">
      <w:start w:val="1"/>
      <w:numFmt w:val="decimal"/>
      <w:lvlText w:val="(%1)"/>
      <w:lvlJc w:val="left"/>
      <w:pPr>
        <w:ind w:left="71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7DCD432">
      <w:start w:val="1"/>
      <w:numFmt w:val="lowerLetter"/>
      <w:lvlText w:val="%2"/>
      <w:lvlJc w:val="left"/>
      <w:pPr>
        <w:ind w:left="10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00441F8">
      <w:start w:val="1"/>
      <w:numFmt w:val="lowerRoman"/>
      <w:lvlText w:val="%3"/>
      <w:lvlJc w:val="left"/>
      <w:pPr>
        <w:ind w:left="18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6D42458">
      <w:start w:val="1"/>
      <w:numFmt w:val="decimal"/>
      <w:lvlText w:val="%4"/>
      <w:lvlJc w:val="left"/>
      <w:pPr>
        <w:ind w:left="25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5904564">
      <w:start w:val="1"/>
      <w:numFmt w:val="lowerLetter"/>
      <w:lvlText w:val="%5"/>
      <w:lvlJc w:val="left"/>
      <w:pPr>
        <w:ind w:left="32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E90AF08">
      <w:start w:val="1"/>
      <w:numFmt w:val="lowerRoman"/>
      <w:lvlText w:val="%6"/>
      <w:lvlJc w:val="left"/>
      <w:pPr>
        <w:ind w:left="39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4AE434A">
      <w:start w:val="1"/>
      <w:numFmt w:val="decimal"/>
      <w:lvlText w:val="%7"/>
      <w:lvlJc w:val="left"/>
      <w:pPr>
        <w:ind w:left="46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7E0780">
      <w:start w:val="1"/>
      <w:numFmt w:val="lowerLetter"/>
      <w:lvlText w:val="%8"/>
      <w:lvlJc w:val="left"/>
      <w:pPr>
        <w:ind w:left="5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9BC5B7C">
      <w:start w:val="1"/>
      <w:numFmt w:val="lowerRoman"/>
      <w:lvlText w:val="%9"/>
      <w:lvlJc w:val="left"/>
      <w:pPr>
        <w:ind w:left="6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7763616D"/>
    <w:multiLevelType w:val="multilevel"/>
    <w:tmpl w:val="A31CE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27BE2"/>
    <w:multiLevelType w:val="hybridMultilevel"/>
    <w:tmpl w:val="D752DDEC"/>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28" w15:restartNumberingAfterBreak="0">
    <w:nsid w:val="7AF15035"/>
    <w:multiLevelType w:val="hybridMultilevel"/>
    <w:tmpl w:val="94805B4A"/>
    <w:lvl w:ilvl="0" w:tplc="9A8EC1F8">
      <w:start w:val="1"/>
      <w:numFmt w:val="bullet"/>
      <w:lvlText w:val="•"/>
      <w:lvlPicBulletId w:val="0"/>
      <w:lvlJc w:val="left"/>
      <w:pPr>
        <w:ind w:left="71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F1700D74">
      <w:start w:val="1"/>
      <w:numFmt w:val="bullet"/>
      <w:lvlText w:val="o"/>
      <w:lvlJc w:val="left"/>
      <w:pPr>
        <w:ind w:left="14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02A41B2">
      <w:start w:val="1"/>
      <w:numFmt w:val="bullet"/>
      <w:lvlText w:val="▪"/>
      <w:lvlJc w:val="left"/>
      <w:pPr>
        <w:ind w:left="21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99AABE5A">
      <w:start w:val="1"/>
      <w:numFmt w:val="bullet"/>
      <w:lvlText w:val="•"/>
      <w:lvlJc w:val="left"/>
      <w:pPr>
        <w:ind w:left="28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870D548">
      <w:start w:val="1"/>
      <w:numFmt w:val="bullet"/>
      <w:lvlText w:val="o"/>
      <w:lvlJc w:val="left"/>
      <w:pPr>
        <w:ind w:left="35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AAA4E98">
      <w:start w:val="1"/>
      <w:numFmt w:val="bullet"/>
      <w:lvlText w:val="▪"/>
      <w:lvlJc w:val="left"/>
      <w:pPr>
        <w:ind w:left="43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95E4B02A">
      <w:start w:val="1"/>
      <w:numFmt w:val="bullet"/>
      <w:lvlText w:val="•"/>
      <w:lvlJc w:val="left"/>
      <w:pPr>
        <w:ind w:left="50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3D8D916">
      <w:start w:val="1"/>
      <w:numFmt w:val="bullet"/>
      <w:lvlText w:val="o"/>
      <w:lvlJc w:val="left"/>
      <w:pPr>
        <w:ind w:left="57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7AA6A66">
      <w:start w:val="1"/>
      <w:numFmt w:val="bullet"/>
      <w:lvlText w:val="▪"/>
      <w:lvlJc w:val="left"/>
      <w:pPr>
        <w:ind w:left="64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B1A5BE2"/>
    <w:multiLevelType w:val="hybridMultilevel"/>
    <w:tmpl w:val="B076253E"/>
    <w:lvl w:ilvl="0" w:tplc="36A82446">
      <w:start w:val="1"/>
      <w:numFmt w:val="decimal"/>
      <w:lvlText w:val="(%1)"/>
      <w:lvlJc w:val="left"/>
      <w:pPr>
        <w:ind w:left="41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F1ECB13A">
      <w:start w:val="1"/>
      <w:numFmt w:val="lowerLetter"/>
      <w:lvlText w:val="%2"/>
      <w:lvlJc w:val="left"/>
      <w:pPr>
        <w:ind w:left="11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6684F6C">
      <w:start w:val="1"/>
      <w:numFmt w:val="lowerRoman"/>
      <w:lvlText w:val="%3"/>
      <w:lvlJc w:val="left"/>
      <w:pPr>
        <w:ind w:left="18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DC23296">
      <w:start w:val="1"/>
      <w:numFmt w:val="decimal"/>
      <w:lvlText w:val="%4"/>
      <w:lvlJc w:val="left"/>
      <w:pPr>
        <w:ind w:left="25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B42DC94">
      <w:start w:val="1"/>
      <w:numFmt w:val="lowerLetter"/>
      <w:lvlText w:val="%5"/>
      <w:lvlJc w:val="left"/>
      <w:pPr>
        <w:ind w:left="32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BE61100">
      <w:start w:val="1"/>
      <w:numFmt w:val="lowerRoman"/>
      <w:lvlText w:val="%6"/>
      <w:lvlJc w:val="left"/>
      <w:pPr>
        <w:ind w:left="39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AA623AC">
      <w:start w:val="1"/>
      <w:numFmt w:val="decimal"/>
      <w:lvlText w:val="%7"/>
      <w:lvlJc w:val="left"/>
      <w:pPr>
        <w:ind w:left="47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0B409D2">
      <w:start w:val="1"/>
      <w:numFmt w:val="lowerLetter"/>
      <w:lvlText w:val="%8"/>
      <w:lvlJc w:val="left"/>
      <w:pPr>
        <w:ind w:left="54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280955A">
      <w:start w:val="1"/>
      <w:numFmt w:val="lowerRoman"/>
      <w:lvlText w:val="%9"/>
      <w:lvlJc w:val="left"/>
      <w:pPr>
        <w:ind w:left="61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num w:numId="1" w16cid:durableId="645209492">
    <w:abstractNumId w:val="13"/>
  </w:num>
  <w:num w:numId="2" w16cid:durableId="281152766">
    <w:abstractNumId w:val="17"/>
  </w:num>
  <w:num w:numId="3" w16cid:durableId="135268613">
    <w:abstractNumId w:val="1"/>
  </w:num>
  <w:num w:numId="4" w16cid:durableId="501702918">
    <w:abstractNumId w:val="5"/>
  </w:num>
  <w:num w:numId="5" w16cid:durableId="1928617267">
    <w:abstractNumId w:val="22"/>
  </w:num>
  <w:num w:numId="6" w16cid:durableId="501892803">
    <w:abstractNumId w:val="15"/>
  </w:num>
  <w:num w:numId="7" w16cid:durableId="1815829413">
    <w:abstractNumId w:val="25"/>
  </w:num>
  <w:num w:numId="8" w16cid:durableId="1884513742">
    <w:abstractNumId w:val="28"/>
  </w:num>
  <w:num w:numId="9" w16cid:durableId="1963152486">
    <w:abstractNumId w:val="7"/>
  </w:num>
  <w:num w:numId="10" w16cid:durableId="1079984985">
    <w:abstractNumId w:val="2"/>
  </w:num>
  <w:num w:numId="11" w16cid:durableId="1916740766">
    <w:abstractNumId w:val="8"/>
  </w:num>
  <w:num w:numId="12" w16cid:durableId="90004939">
    <w:abstractNumId w:val="29"/>
  </w:num>
  <w:num w:numId="13" w16cid:durableId="1891842896">
    <w:abstractNumId w:val="23"/>
  </w:num>
  <w:num w:numId="14" w16cid:durableId="1944728733">
    <w:abstractNumId w:val="24"/>
  </w:num>
  <w:num w:numId="15" w16cid:durableId="1027365808">
    <w:abstractNumId w:val="19"/>
  </w:num>
  <w:num w:numId="16" w16cid:durableId="372316385">
    <w:abstractNumId w:val="10"/>
  </w:num>
  <w:num w:numId="17" w16cid:durableId="745300637">
    <w:abstractNumId w:val="8"/>
  </w:num>
  <w:num w:numId="18" w16cid:durableId="794255512">
    <w:abstractNumId w:val="14"/>
  </w:num>
  <w:num w:numId="19" w16cid:durableId="868029472">
    <w:abstractNumId w:val="16"/>
  </w:num>
  <w:num w:numId="20" w16cid:durableId="69617722">
    <w:abstractNumId w:val="6"/>
  </w:num>
  <w:num w:numId="21" w16cid:durableId="522941924">
    <w:abstractNumId w:val="18"/>
  </w:num>
  <w:num w:numId="22" w16cid:durableId="349071720">
    <w:abstractNumId w:val="12"/>
  </w:num>
  <w:num w:numId="23" w16cid:durableId="231700555">
    <w:abstractNumId w:val="0"/>
  </w:num>
  <w:num w:numId="24" w16cid:durableId="1739014455">
    <w:abstractNumId w:val="27"/>
  </w:num>
  <w:num w:numId="25" w16cid:durableId="1863280387">
    <w:abstractNumId w:val="11"/>
  </w:num>
  <w:num w:numId="26" w16cid:durableId="1815558373">
    <w:abstractNumId w:val="21"/>
  </w:num>
  <w:num w:numId="27" w16cid:durableId="278535527">
    <w:abstractNumId w:val="4"/>
  </w:num>
  <w:num w:numId="28" w16cid:durableId="209150860">
    <w:abstractNumId w:val="9"/>
  </w:num>
  <w:num w:numId="29" w16cid:durableId="761268918">
    <w:abstractNumId w:val="26"/>
  </w:num>
  <w:num w:numId="30" w16cid:durableId="1293363893">
    <w:abstractNumId w:val="3"/>
  </w:num>
  <w:num w:numId="31" w16cid:durableId="16219144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2E4"/>
    <w:rsid w:val="000740C3"/>
    <w:rsid w:val="000D3E3C"/>
    <w:rsid w:val="00161953"/>
    <w:rsid w:val="001C0310"/>
    <w:rsid w:val="00274498"/>
    <w:rsid w:val="002B73D7"/>
    <w:rsid w:val="00367467"/>
    <w:rsid w:val="003E0FF0"/>
    <w:rsid w:val="00443709"/>
    <w:rsid w:val="0054704B"/>
    <w:rsid w:val="00577E19"/>
    <w:rsid w:val="00595A1A"/>
    <w:rsid w:val="005C5ED4"/>
    <w:rsid w:val="005F3E01"/>
    <w:rsid w:val="00661E06"/>
    <w:rsid w:val="006B26D4"/>
    <w:rsid w:val="006D3117"/>
    <w:rsid w:val="007866F7"/>
    <w:rsid w:val="007E3928"/>
    <w:rsid w:val="0083420F"/>
    <w:rsid w:val="008C42E4"/>
    <w:rsid w:val="00A7584F"/>
    <w:rsid w:val="00AC6765"/>
    <w:rsid w:val="00C15A64"/>
    <w:rsid w:val="00CD4CA8"/>
    <w:rsid w:val="00CE3EAE"/>
    <w:rsid w:val="00D07D8C"/>
    <w:rsid w:val="00D90B7C"/>
    <w:rsid w:val="00E601D6"/>
    <w:rsid w:val="00E757EC"/>
    <w:rsid w:val="00EB17CC"/>
    <w:rsid w:val="00F04F7F"/>
    <w:rsid w:val="00F82CE5"/>
    <w:rsid w:val="00FC5CD0"/>
    <w:rsid w:val="00FD3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669F7"/>
  <w15:docId w15:val="{DBE0FCFF-6B5A-41D2-8D84-CC346B14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37" w:line="248" w:lineRule="auto"/>
      <w:ind w:left="2534" w:right="2804" w:hanging="3"/>
      <w:jc w:val="both"/>
    </w:pPr>
    <w:rPr>
      <w:rFonts w:ascii="Calibri" w:eastAsia="Calibri" w:hAnsi="Calibri" w:cs="Calibri"/>
      <w:color w:val="000000"/>
      <w:sz w:val="24"/>
    </w:rPr>
  </w:style>
  <w:style w:type="paragraph" w:styleId="berschrift1">
    <w:name w:val="heading 1"/>
    <w:next w:val="Standard"/>
    <w:link w:val="berschrift1Zchn"/>
    <w:uiPriority w:val="9"/>
    <w:unhideWhenUsed/>
    <w:qFormat/>
    <w:pPr>
      <w:keepNext/>
      <w:keepLines/>
      <w:numPr>
        <w:numId w:val="11"/>
      </w:numPr>
      <w:spacing w:after="351" w:line="265" w:lineRule="auto"/>
      <w:ind w:right="274"/>
      <w:jc w:val="center"/>
      <w:outlineLvl w:val="0"/>
    </w:pPr>
    <w:rPr>
      <w:rFonts w:ascii="Calibri" w:eastAsia="Calibri" w:hAnsi="Calibri" w:cs="Calibri"/>
      <w:color w:val="000000"/>
      <w:sz w:val="26"/>
    </w:rPr>
  </w:style>
  <w:style w:type="paragraph" w:styleId="berschrift2">
    <w:name w:val="heading 2"/>
    <w:next w:val="Standard"/>
    <w:link w:val="berschrift2Zchn"/>
    <w:uiPriority w:val="9"/>
    <w:unhideWhenUsed/>
    <w:qFormat/>
    <w:pPr>
      <w:keepNext/>
      <w:keepLines/>
      <w:spacing w:after="166"/>
      <w:ind w:left="10" w:hanging="10"/>
      <w:outlineLvl w:val="1"/>
    </w:pPr>
    <w:rPr>
      <w:rFonts w:ascii="Calibri" w:eastAsia="Calibri" w:hAnsi="Calibri" w:cs="Calibri"/>
      <w:color w:val="00000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libri" w:eastAsia="Calibri" w:hAnsi="Calibri" w:cs="Calibri"/>
      <w:color w:val="000000"/>
      <w:sz w:val="26"/>
    </w:rPr>
  </w:style>
  <w:style w:type="character" w:customStyle="1" w:styleId="berschrift2Zchn">
    <w:name w:val="Überschrift 2 Zchn"/>
    <w:link w:val="berschrift2"/>
    <w:rPr>
      <w:rFonts w:ascii="Calibri" w:eastAsia="Calibri" w:hAnsi="Calibri" w:cs="Calibri"/>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Kommentarzeichen">
    <w:name w:val="annotation reference"/>
    <w:semiHidden/>
    <w:rsid w:val="00367467"/>
    <w:rPr>
      <w:sz w:val="16"/>
      <w:szCs w:val="16"/>
    </w:rPr>
  </w:style>
  <w:style w:type="paragraph" w:styleId="Kommentartext">
    <w:name w:val="annotation text"/>
    <w:basedOn w:val="Standard"/>
    <w:link w:val="KommentartextZchn"/>
    <w:semiHidden/>
    <w:rsid w:val="00367467"/>
    <w:pPr>
      <w:widowControl w:val="0"/>
      <w:autoSpaceDE w:val="0"/>
      <w:autoSpaceDN w:val="0"/>
      <w:adjustRightInd w:val="0"/>
      <w:spacing w:after="0" w:line="240" w:lineRule="auto"/>
      <w:ind w:left="0" w:right="0" w:firstLine="0"/>
      <w:jc w:val="left"/>
    </w:pPr>
    <w:rPr>
      <w:rFonts w:ascii="Helvetica" w:eastAsia="Times New Roman" w:hAnsi="Helvetica" w:cs="Times New Roman"/>
      <w:color w:val="auto"/>
      <w:sz w:val="20"/>
      <w:szCs w:val="20"/>
      <w:lang w:val="en-US"/>
    </w:rPr>
  </w:style>
  <w:style w:type="character" w:customStyle="1" w:styleId="KommentartextZchn">
    <w:name w:val="Kommentartext Zchn"/>
    <w:basedOn w:val="Absatz-Standardschriftart"/>
    <w:link w:val="Kommentartext"/>
    <w:semiHidden/>
    <w:rsid w:val="00367467"/>
    <w:rPr>
      <w:rFonts w:ascii="Helvetica" w:eastAsia="Times New Roman" w:hAnsi="Helvetica" w:cs="Times New Roman"/>
      <w:sz w:val="20"/>
      <w:szCs w:val="20"/>
      <w:lang w:val="en-US"/>
    </w:rPr>
  </w:style>
  <w:style w:type="paragraph" w:styleId="Sprechblasentext">
    <w:name w:val="Balloon Text"/>
    <w:basedOn w:val="Standard"/>
    <w:link w:val="SprechblasentextZchn"/>
    <w:uiPriority w:val="99"/>
    <w:semiHidden/>
    <w:unhideWhenUsed/>
    <w:rsid w:val="0036746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7467"/>
    <w:rPr>
      <w:rFonts w:ascii="Segoe UI" w:eastAsia="Calibri" w:hAnsi="Segoe UI" w:cs="Segoe UI"/>
      <w:color w:val="000000"/>
      <w:sz w:val="18"/>
      <w:szCs w:val="18"/>
    </w:rPr>
  </w:style>
  <w:style w:type="paragraph" w:styleId="Kommentarthema">
    <w:name w:val="annotation subject"/>
    <w:basedOn w:val="Kommentartext"/>
    <w:next w:val="Kommentartext"/>
    <w:link w:val="KommentarthemaZchn"/>
    <w:uiPriority w:val="99"/>
    <w:semiHidden/>
    <w:unhideWhenUsed/>
    <w:rsid w:val="006B26D4"/>
    <w:pPr>
      <w:widowControl/>
      <w:autoSpaceDE/>
      <w:autoSpaceDN/>
      <w:adjustRightInd/>
      <w:spacing w:after="237"/>
      <w:ind w:left="2534" w:right="2804" w:hanging="3"/>
      <w:jc w:val="both"/>
    </w:pPr>
    <w:rPr>
      <w:rFonts w:ascii="Calibri" w:eastAsia="Calibri" w:hAnsi="Calibri" w:cs="Calibri"/>
      <w:b/>
      <w:bCs/>
      <w:color w:val="000000"/>
      <w:lang w:val="de-DE"/>
    </w:rPr>
  </w:style>
  <w:style w:type="character" w:customStyle="1" w:styleId="KommentarthemaZchn">
    <w:name w:val="Kommentarthema Zchn"/>
    <w:basedOn w:val="KommentartextZchn"/>
    <w:link w:val="Kommentarthema"/>
    <w:uiPriority w:val="99"/>
    <w:semiHidden/>
    <w:rsid w:val="006B26D4"/>
    <w:rPr>
      <w:rFonts w:ascii="Calibri" w:eastAsia="Calibri" w:hAnsi="Calibri" w:cs="Calibri"/>
      <w:b/>
      <w:bCs/>
      <w:color w:val="000000"/>
      <w:sz w:val="20"/>
      <w:szCs w:val="20"/>
      <w:lang w:val="en-US"/>
    </w:rPr>
  </w:style>
  <w:style w:type="paragraph" w:customStyle="1" w:styleId="Aufzhlung">
    <w:name w:val="Aufzählung"/>
    <w:basedOn w:val="Textkrper"/>
    <w:qFormat/>
    <w:rsid w:val="0083420F"/>
    <w:pPr>
      <w:numPr>
        <w:numId w:val="18"/>
      </w:numPr>
      <w:spacing w:after="240" w:line="300" w:lineRule="atLeast"/>
      <w:ind w:left="698" w:right="0" w:hanging="3"/>
      <w:jc w:val="left"/>
    </w:pPr>
    <w:rPr>
      <w:rFonts w:asciiTheme="minorHAnsi" w:eastAsiaTheme="minorHAnsi" w:hAnsiTheme="minorHAnsi" w:cstheme="minorBidi"/>
      <w:color w:val="auto"/>
      <w:sz w:val="22"/>
      <w:szCs w:val="18"/>
      <w:lang w:eastAsia="en-US"/>
    </w:rPr>
  </w:style>
  <w:style w:type="paragraph" w:customStyle="1" w:styleId="TextkrperTitel">
    <w:name w:val="Textkörper Titel"/>
    <w:basedOn w:val="Textkrper"/>
    <w:next w:val="Textkrper"/>
    <w:link w:val="TextkrperTitelZchn"/>
    <w:qFormat/>
    <w:rsid w:val="0083420F"/>
    <w:pPr>
      <w:keepNext/>
      <w:spacing w:after="0" w:line="300" w:lineRule="atLeast"/>
      <w:ind w:left="0" w:right="0" w:firstLine="0"/>
      <w:jc w:val="left"/>
    </w:pPr>
    <w:rPr>
      <w:rFonts w:eastAsiaTheme="minorHAnsi"/>
      <w:b/>
      <w:szCs w:val="18"/>
      <w:lang w:eastAsia="en-US"/>
    </w:rPr>
  </w:style>
  <w:style w:type="character" w:customStyle="1" w:styleId="TextkrperTitelZchn">
    <w:name w:val="Textkörper Titel Zchn"/>
    <w:basedOn w:val="TextkrperZchn"/>
    <w:link w:val="TextkrperTitel"/>
    <w:rsid w:val="0083420F"/>
    <w:rPr>
      <w:rFonts w:ascii="Calibri" w:eastAsiaTheme="minorHAnsi" w:hAnsi="Calibri" w:cs="Calibri"/>
      <w:b/>
      <w:color w:val="000000"/>
      <w:sz w:val="24"/>
      <w:szCs w:val="18"/>
      <w:lang w:eastAsia="en-US"/>
    </w:rPr>
  </w:style>
  <w:style w:type="paragraph" w:styleId="Textkrper">
    <w:name w:val="Body Text"/>
    <w:basedOn w:val="Standard"/>
    <w:link w:val="TextkrperZchn"/>
    <w:uiPriority w:val="99"/>
    <w:unhideWhenUsed/>
    <w:rsid w:val="0083420F"/>
    <w:pPr>
      <w:spacing w:after="120"/>
    </w:pPr>
  </w:style>
  <w:style w:type="character" w:customStyle="1" w:styleId="TextkrperZchn">
    <w:name w:val="Textkörper Zchn"/>
    <w:basedOn w:val="Absatz-Standardschriftart"/>
    <w:link w:val="Textkrper"/>
    <w:uiPriority w:val="99"/>
    <w:rsid w:val="0083420F"/>
    <w:rPr>
      <w:rFonts w:ascii="Calibri" w:eastAsia="Calibri" w:hAnsi="Calibri" w:cs="Calibri"/>
      <w:color w:val="000000"/>
      <w:sz w:val="24"/>
    </w:rPr>
  </w:style>
  <w:style w:type="paragraph" w:styleId="Listenabsatz">
    <w:name w:val="List Paragraph"/>
    <w:basedOn w:val="Standard"/>
    <w:uiPriority w:val="34"/>
    <w:qFormat/>
    <w:rsid w:val="0083420F"/>
    <w:pPr>
      <w:ind w:left="720"/>
      <w:contextualSpacing/>
    </w:pPr>
  </w:style>
  <w:style w:type="paragraph" w:styleId="berarbeitung">
    <w:name w:val="Revision"/>
    <w:hidden/>
    <w:uiPriority w:val="99"/>
    <w:semiHidden/>
    <w:rsid w:val="002B73D7"/>
    <w:pPr>
      <w:spacing w:after="0" w:line="240" w:lineRule="auto"/>
    </w:pPr>
    <w:rPr>
      <w:rFonts w:ascii="Calibri" w:eastAsia="Calibri" w:hAnsi="Calibri" w:cs="Calibri"/>
      <w:color w:val="000000"/>
      <w:sz w:val="24"/>
    </w:rPr>
  </w:style>
  <w:style w:type="character" w:styleId="Fett">
    <w:name w:val="Strong"/>
    <w:basedOn w:val="Absatz-Standardschriftart"/>
    <w:uiPriority w:val="22"/>
    <w:qFormat/>
    <w:rsid w:val="00161953"/>
    <w:rPr>
      <w:b/>
      <w:bCs/>
    </w:rPr>
  </w:style>
  <w:style w:type="paragraph" w:styleId="StandardWeb">
    <w:name w:val="Normal (Web)"/>
    <w:basedOn w:val="Standard"/>
    <w:uiPriority w:val="99"/>
    <w:semiHidden/>
    <w:unhideWhenUsed/>
    <w:rsid w:val="00161953"/>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C346D-BCCC-4BE9-B128-EE2816131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2323</Words>
  <Characters>15662</Characters>
  <Application>Microsoft Office Word</Application>
  <DocSecurity>0</DocSecurity>
  <Lines>340</Lines>
  <Paragraphs>193</Paragraphs>
  <ScaleCrop>false</ScaleCrop>
  <HeadingPairs>
    <vt:vector size="2" baseType="variant">
      <vt:variant>
        <vt:lpstr>Titel</vt:lpstr>
      </vt:variant>
      <vt:variant>
        <vt:i4>1</vt:i4>
      </vt:variant>
    </vt:vector>
  </HeadingPairs>
  <TitlesOfParts>
    <vt:vector size="1" baseType="lpstr">
      <vt:lpstr/>
    </vt:vector>
  </TitlesOfParts>
  <Company>Universitaetsbibliothek der TUM</Company>
  <LinksUpToDate>false</LinksUpToDate>
  <CharactersWithSpaces>17792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Mitscherling, Christoph</dc:creator>
  <cp:keywords/>
  <cp:lastModifiedBy>Manuel Hora</cp:lastModifiedBy>
  <cp:revision>4</cp:revision>
  <dcterms:created xsi:type="dcterms:W3CDTF">2026-06-01T13:36:00Z</dcterms:created>
  <dcterms:modified xsi:type="dcterms:W3CDTF">2026-06-22T14:51:00Z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499570e8-7654-4a1d-8e98-1ec155faa03a</vt:lpwstr>
  </property>
</Properties>
</file>