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C9777" w14:textId="4B054956" w:rsidR="00C60095" w:rsidRPr="00364978" w:rsidRDefault="00C60095" w:rsidP="00364978">
      <w:pPr>
        <w:rPr>
          <w:rFonts w:ascii="Skolar Sans PE Extrabold" w:eastAsia="Skolar Sans PE Extrabold" w:hAnsi="Skolar Sans PE Extrabold" w:cs="Skolar Sans PE Extrabold"/>
          <w:b/>
          <w:bCs/>
          <w:color w:val="E83C45"/>
          <w:sz w:val="40"/>
          <w:szCs w:val="40"/>
        </w:rPr>
      </w:pPr>
      <w:r w:rsidRPr="00364978">
        <w:rPr>
          <w:rFonts w:ascii="Skolar Sans PE Extrabold" w:eastAsia="Skolar Sans PE Extrabold" w:hAnsi="Skolar Sans PE Extrabold" w:cs="Skolar Sans PE Extrabold"/>
          <w:b/>
          <w:bCs/>
          <w:color w:val="E83C45"/>
          <w:sz w:val="40"/>
          <w:szCs w:val="40"/>
        </w:rPr>
        <w:t>Ver</w:t>
      </w:r>
      <w:r w:rsidR="008D30A7">
        <w:rPr>
          <w:rFonts w:ascii="Skolar Sans PE Extrabold" w:eastAsia="Skolar Sans PE Extrabold" w:hAnsi="Skolar Sans PE Extrabold" w:cs="Skolar Sans PE Extrabold"/>
          <w:b/>
          <w:bCs/>
          <w:color w:val="E83C45"/>
          <w:sz w:val="40"/>
          <w:szCs w:val="40"/>
        </w:rPr>
        <w:t>handlungsver</w:t>
      </w:r>
      <w:r w:rsidR="0013619B">
        <w:rPr>
          <w:rFonts w:ascii="Skolar Sans PE Extrabold" w:eastAsia="Skolar Sans PE Extrabold" w:hAnsi="Skolar Sans PE Extrabold" w:cs="Skolar Sans PE Extrabold"/>
          <w:b/>
          <w:bCs/>
          <w:color w:val="E83C45"/>
          <w:sz w:val="40"/>
          <w:szCs w:val="40"/>
        </w:rPr>
        <w:t>gabe</w:t>
      </w:r>
    </w:p>
    <w:p w14:paraId="383D3778" w14:textId="77777777" w:rsidR="00C60095" w:rsidRDefault="00C60095" w:rsidP="00E97876">
      <w:pPr>
        <w:pStyle w:val="Subline"/>
      </w:pPr>
    </w:p>
    <w:p w14:paraId="0491C285" w14:textId="2685D43F" w:rsidR="00E97876" w:rsidRDefault="004257A7" w:rsidP="005936FD">
      <w:pPr>
        <w:pStyle w:val="Subline"/>
        <w:spacing w:after="0"/>
      </w:pPr>
      <w:r>
        <w:t>Produkt-Design</w:t>
      </w:r>
      <w:r w:rsidR="005936FD" w:rsidRPr="005936FD">
        <w:t xml:space="preserve">, Grafik, Layout und Druck </w:t>
      </w:r>
      <w:r w:rsidR="005936FD">
        <w:t xml:space="preserve">für eine </w:t>
      </w:r>
      <w:r w:rsidR="005936FD" w:rsidRPr="005936FD">
        <w:t>Publikationsreihe</w:t>
      </w:r>
      <w:r w:rsidR="00E842C6">
        <w:t xml:space="preserve"> im Projekt </w:t>
      </w:r>
      <w:r w:rsidR="007A0985">
        <w:t>„</w:t>
      </w:r>
      <w:r w:rsidR="00BE66C3" w:rsidRPr="00BE66C3">
        <w:t>Die digitale Gesellschaft – verstehen, gestalten, stärken</w:t>
      </w:r>
      <w:r w:rsidR="00C60095">
        <w:t>“</w:t>
      </w:r>
    </w:p>
    <w:p w14:paraId="357C8FCE" w14:textId="77777777" w:rsidR="00843D5B" w:rsidRDefault="00843D5B" w:rsidP="00843D5B">
      <w:pPr>
        <w:pStyle w:val="Subline"/>
      </w:pPr>
    </w:p>
    <w:p w14:paraId="42C0CFE2" w14:textId="71FB63DC" w:rsidR="00E2754E" w:rsidRPr="00364978" w:rsidRDefault="00C60095" w:rsidP="00364978">
      <w:pPr>
        <w:rPr>
          <w:rFonts w:ascii="Skolar Sans PE Extrabold" w:eastAsia="Skolar Sans PE Extrabold" w:hAnsi="Skolar Sans PE Extrabold" w:cs="Skolar Sans PE Extrabold"/>
          <w:b/>
          <w:bCs/>
          <w:color w:val="E83C45"/>
          <w:sz w:val="40"/>
          <w:szCs w:val="40"/>
        </w:rPr>
      </w:pPr>
      <w:r w:rsidRPr="00364978">
        <w:rPr>
          <w:rFonts w:ascii="Skolar Sans PE Extrabold" w:eastAsia="Skolar Sans PE Extrabold" w:hAnsi="Skolar Sans PE Extrabold" w:cs="Skolar Sans PE Extrabold"/>
          <w:b/>
          <w:bCs/>
          <w:color w:val="E83C45"/>
          <w:sz w:val="40"/>
          <w:szCs w:val="40"/>
        </w:rPr>
        <w:t>Leistungsbeschreibung</w:t>
      </w:r>
    </w:p>
    <w:p w14:paraId="3843F89D" w14:textId="77777777" w:rsidR="00C60095" w:rsidRDefault="00C60095">
      <w:pPr>
        <w:spacing w:line="320" w:lineRule="auto"/>
        <w:rPr>
          <w:b/>
          <w:bCs/>
          <w:color w:val="E83C45"/>
          <w:sz w:val="28"/>
          <w:szCs w:val="28"/>
        </w:rPr>
      </w:pPr>
      <w:r>
        <w:br w:type="page"/>
      </w:r>
    </w:p>
    <w:sdt>
      <w:sdtPr>
        <w:rPr>
          <w:rFonts w:ascii="Skolar Sans PE" w:eastAsia="Skolar Sans PE" w:hAnsi="Skolar Sans PE" w:cs="Skolar Sans PE"/>
          <w:color w:val="000000"/>
          <w:sz w:val="22"/>
          <w:szCs w:val="22"/>
        </w:rPr>
        <w:id w:val="136602175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274D062" w14:textId="2D6F7A5D" w:rsidR="00F2635E" w:rsidRDefault="00F2635E">
          <w:pPr>
            <w:pStyle w:val="TOCHeading"/>
            <w:rPr>
              <w:rFonts w:ascii="Skolar Sans PE Extrabold" w:eastAsia="Skolar Sans PE Extrabold" w:hAnsi="Skolar Sans PE Extrabold" w:cs="Skolar Sans PE Extrabold"/>
              <w:bCs/>
              <w:color w:val="E83C45"/>
              <w:sz w:val="40"/>
              <w:szCs w:val="40"/>
            </w:rPr>
          </w:pPr>
          <w:r w:rsidRPr="00F2635E">
            <w:rPr>
              <w:rFonts w:ascii="Skolar Sans PE Extrabold" w:eastAsia="Skolar Sans PE Extrabold" w:hAnsi="Skolar Sans PE Extrabold" w:cs="Skolar Sans PE Extrabold"/>
              <w:bCs/>
              <w:color w:val="E83C45"/>
              <w:sz w:val="40"/>
              <w:szCs w:val="40"/>
            </w:rPr>
            <w:t>Inhaltsverzeichnis</w:t>
          </w:r>
        </w:p>
        <w:p w14:paraId="0B3574A9" w14:textId="77777777" w:rsidR="00364978" w:rsidRPr="00364978" w:rsidRDefault="00364978" w:rsidP="00364978"/>
        <w:p w14:paraId="4A9101E2" w14:textId="5B533E50" w:rsidR="002D14C6" w:rsidRDefault="00F2635E">
          <w:pPr>
            <w:pStyle w:val="TOC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 w:rsidRPr="0034561B">
            <w:fldChar w:fldCharType="begin"/>
          </w:r>
          <w:r w:rsidRPr="0034561B">
            <w:instrText xml:space="preserve"> TOC \o "1-3" \h \z \u </w:instrText>
          </w:r>
          <w:r w:rsidRPr="0034561B">
            <w:fldChar w:fldCharType="separate"/>
          </w:r>
          <w:hyperlink w:anchor="_Toc241042866" w:history="1">
            <w:r w:rsidR="002D14C6" w:rsidRPr="00E05EBD">
              <w:rPr>
                <w:rStyle w:val="Hyperlink"/>
                <w:noProof/>
              </w:rPr>
              <w:t>1.</w:t>
            </w:r>
            <w:r w:rsidR="002D14C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="002D14C6" w:rsidRPr="00E05EBD">
              <w:rPr>
                <w:rStyle w:val="Hyperlink"/>
                <w:noProof/>
              </w:rPr>
              <w:t>Einleitung</w:t>
            </w:r>
            <w:r w:rsidR="002D14C6">
              <w:rPr>
                <w:noProof/>
                <w:webHidden/>
              </w:rPr>
              <w:tab/>
            </w:r>
            <w:r w:rsidR="002D14C6">
              <w:rPr>
                <w:noProof/>
                <w:webHidden/>
              </w:rPr>
              <w:fldChar w:fldCharType="begin"/>
            </w:r>
            <w:r w:rsidR="002D14C6">
              <w:rPr>
                <w:noProof/>
                <w:webHidden/>
              </w:rPr>
              <w:instrText xml:space="preserve"> PAGEREF _Toc241042866 \h </w:instrText>
            </w:r>
            <w:r w:rsidR="002D14C6">
              <w:rPr>
                <w:noProof/>
                <w:webHidden/>
              </w:rPr>
            </w:r>
            <w:r w:rsidR="002D14C6">
              <w:rPr>
                <w:noProof/>
                <w:webHidden/>
              </w:rPr>
              <w:fldChar w:fldCharType="separate"/>
            </w:r>
            <w:r w:rsidR="002D14C6">
              <w:rPr>
                <w:noProof/>
                <w:webHidden/>
              </w:rPr>
              <w:t>3</w:t>
            </w:r>
            <w:r w:rsidR="002D14C6">
              <w:rPr>
                <w:noProof/>
                <w:webHidden/>
              </w:rPr>
              <w:fldChar w:fldCharType="end"/>
            </w:r>
          </w:hyperlink>
        </w:p>
        <w:p w14:paraId="38021DB5" w14:textId="10626157" w:rsidR="002D14C6" w:rsidRDefault="002D14C6">
          <w:pPr>
            <w:pStyle w:val="TOC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67" w:history="1">
            <w:r w:rsidRPr="00E05EBD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05EBD">
              <w:rPr>
                <w:rStyle w:val="Hyperlink"/>
                <w:noProof/>
              </w:rPr>
              <w:t>Leistungen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_Toc241042867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3A8417" w14:textId="245E1D47" w:rsidR="002D14C6" w:rsidRPr="002D14C6" w:rsidRDefault="002D14C6">
          <w:pPr>
            <w:pStyle w:val="TOC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68" w:history="1">
            <w:r w:rsidRPr="002D14C6">
              <w:rPr>
                <w:rStyle w:val="Hyperlink"/>
                <w:noProof/>
              </w:rPr>
              <w:t>2.1.</w:t>
            </w:r>
            <w:r w:rsidRPr="002D14C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D14C6">
              <w:rPr>
                <w:rStyle w:val="Hyperlink"/>
                <w:noProof/>
              </w:rPr>
              <w:t>Entwicklung des Produkt-Designs</w:t>
            </w:r>
            <w:r w:rsidRPr="002D14C6">
              <w:rPr>
                <w:noProof/>
                <w:webHidden/>
              </w:rPr>
              <w:tab/>
            </w:r>
            <w:r w:rsidRPr="002D14C6">
              <w:rPr>
                <w:noProof/>
                <w:webHidden/>
              </w:rPr>
              <w:fldChar w:fldCharType="begin"/>
            </w:r>
            <w:r w:rsidRPr="002D14C6">
              <w:rPr>
                <w:noProof/>
                <w:webHidden/>
              </w:rPr>
              <w:instrText xml:space="preserve"> PAGEREF _Toc241042868 \h </w:instrText>
            </w:r>
            <w:r w:rsidRPr="002D14C6">
              <w:rPr>
                <w:noProof/>
                <w:webHidden/>
              </w:rPr>
            </w:r>
            <w:r w:rsidRPr="002D14C6">
              <w:rPr>
                <w:noProof/>
                <w:webHidden/>
              </w:rPr>
              <w:fldChar w:fldCharType="separate"/>
            </w:r>
            <w:r w:rsidRPr="002D14C6">
              <w:rPr>
                <w:noProof/>
                <w:webHidden/>
              </w:rPr>
              <w:t>4</w:t>
            </w:r>
            <w:r w:rsidRPr="002D14C6">
              <w:rPr>
                <w:noProof/>
                <w:webHidden/>
              </w:rPr>
              <w:fldChar w:fldCharType="end"/>
            </w:r>
          </w:hyperlink>
        </w:p>
        <w:p w14:paraId="13EA504F" w14:textId="15C6A8DF" w:rsidR="002D14C6" w:rsidRPr="002D14C6" w:rsidRDefault="002D14C6">
          <w:pPr>
            <w:pStyle w:val="TOC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69" w:history="1">
            <w:r w:rsidRPr="002D14C6">
              <w:rPr>
                <w:rStyle w:val="Hyperlink"/>
                <w:noProof/>
              </w:rPr>
              <w:t>2.1.1.</w:t>
            </w:r>
            <w:r w:rsidRPr="002D14C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D14C6">
              <w:rPr>
                <w:rStyle w:val="Hyperlink"/>
                <w:noProof/>
              </w:rPr>
              <w:t>Namensfindung</w:t>
            </w:r>
            <w:r w:rsidRPr="002D14C6">
              <w:rPr>
                <w:noProof/>
                <w:webHidden/>
              </w:rPr>
              <w:tab/>
            </w:r>
            <w:r w:rsidRPr="002D14C6">
              <w:rPr>
                <w:noProof/>
                <w:webHidden/>
              </w:rPr>
              <w:fldChar w:fldCharType="begin"/>
            </w:r>
            <w:r w:rsidRPr="002D14C6">
              <w:rPr>
                <w:noProof/>
                <w:webHidden/>
              </w:rPr>
              <w:instrText xml:space="preserve"> PAGEREF _Toc241042869 \h </w:instrText>
            </w:r>
            <w:r w:rsidRPr="002D14C6">
              <w:rPr>
                <w:noProof/>
                <w:webHidden/>
              </w:rPr>
            </w:r>
            <w:r w:rsidRPr="002D14C6">
              <w:rPr>
                <w:noProof/>
                <w:webHidden/>
              </w:rPr>
              <w:fldChar w:fldCharType="separate"/>
            </w:r>
            <w:r w:rsidRPr="002D14C6">
              <w:rPr>
                <w:noProof/>
                <w:webHidden/>
              </w:rPr>
              <w:t>4</w:t>
            </w:r>
            <w:r w:rsidRPr="002D14C6">
              <w:rPr>
                <w:noProof/>
                <w:webHidden/>
              </w:rPr>
              <w:fldChar w:fldCharType="end"/>
            </w:r>
          </w:hyperlink>
        </w:p>
        <w:p w14:paraId="1F179408" w14:textId="6EE334BE" w:rsidR="002D14C6" w:rsidRPr="002D14C6" w:rsidRDefault="002D14C6">
          <w:pPr>
            <w:pStyle w:val="TOC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70" w:history="1">
            <w:r w:rsidRPr="002D14C6">
              <w:rPr>
                <w:rStyle w:val="Hyperlink"/>
                <w:noProof/>
              </w:rPr>
              <w:t>2.1.2.</w:t>
            </w:r>
            <w:r w:rsidRPr="002D14C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D14C6">
              <w:rPr>
                <w:rStyle w:val="Hyperlink"/>
                <w:noProof/>
              </w:rPr>
              <w:t>Grafisches Basiskonzept</w:t>
            </w:r>
            <w:r w:rsidRPr="002D14C6">
              <w:rPr>
                <w:noProof/>
                <w:webHidden/>
              </w:rPr>
              <w:tab/>
            </w:r>
            <w:r w:rsidRPr="002D14C6">
              <w:rPr>
                <w:noProof/>
                <w:webHidden/>
              </w:rPr>
              <w:fldChar w:fldCharType="begin"/>
            </w:r>
            <w:r w:rsidRPr="002D14C6">
              <w:rPr>
                <w:noProof/>
                <w:webHidden/>
              </w:rPr>
              <w:instrText xml:space="preserve"> PAGEREF _Toc241042870 \h </w:instrText>
            </w:r>
            <w:r w:rsidRPr="002D14C6">
              <w:rPr>
                <w:noProof/>
                <w:webHidden/>
              </w:rPr>
            </w:r>
            <w:r w:rsidRPr="002D14C6">
              <w:rPr>
                <w:noProof/>
                <w:webHidden/>
              </w:rPr>
              <w:fldChar w:fldCharType="separate"/>
            </w:r>
            <w:r w:rsidRPr="002D14C6">
              <w:rPr>
                <w:noProof/>
                <w:webHidden/>
              </w:rPr>
              <w:t>5</w:t>
            </w:r>
            <w:r w:rsidRPr="002D14C6">
              <w:rPr>
                <w:noProof/>
                <w:webHidden/>
              </w:rPr>
              <w:fldChar w:fldCharType="end"/>
            </w:r>
          </w:hyperlink>
        </w:p>
        <w:p w14:paraId="6696CC9F" w14:textId="394F0984" w:rsidR="002D14C6" w:rsidRPr="002D14C6" w:rsidRDefault="002D14C6">
          <w:pPr>
            <w:pStyle w:val="TOC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71" w:history="1">
            <w:r w:rsidRPr="002D14C6">
              <w:rPr>
                <w:rStyle w:val="Hyperlink"/>
                <w:noProof/>
              </w:rPr>
              <w:t>2.2.</w:t>
            </w:r>
            <w:r w:rsidRPr="002D14C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D14C6">
              <w:rPr>
                <w:rStyle w:val="Hyperlink"/>
                <w:noProof/>
              </w:rPr>
              <w:t>Grafik, Layout und Druck Hauptstudienpublikationen</w:t>
            </w:r>
            <w:r w:rsidRPr="002D14C6">
              <w:rPr>
                <w:noProof/>
                <w:webHidden/>
              </w:rPr>
              <w:tab/>
            </w:r>
            <w:r w:rsidRPr="002D14C6">
              <w:rPr>
                <w:noProof/>
                <w:webHidden/>
              </w:rPr>
              <w:fldChar w:fldCharType="begin"/>
            </w:r>
            <w:r w:rsidRPr="002D14C6">
              <w:rPr>
                <w:noProof/>
                <w:webHidden/>
              </w:rPr>
              <w:instrText xml:space="preserve"> PAGEREF _Toc241042871 \h </w:instrText>
            </w:r>
            <w:r w:rsidRPr="002D14C6">
              <w:rPr>
                <w:noProof/>
                <w:webHidden/>
              </w:rPr>
            </w:r>
            <w:r w:rsidRPr="002D14C6">
              <w:rPr>
                <w:noProof/>
                <w:webHidden/>
              </w:rPr>
              <w:fldChar w:fldCharType="separate"/>
            </w:r>
            <w:r w:rsidRPr="002D14C6">
              <w:rPr>
                <w:noProof/>
                <w:webHidden/>
              </w:rPr>
              <w:t>5</w:t>
            </w:r>
            <w:r w:rsidRPr="002D14C6">
              <w:rPr>
                <w:noProof/>
                <w:webHidden/>
              </w:rPr>
              <w:fldChar w:fldCharType="end"/>
            </w:r>
          </w:hyperlink>
        </w:p>
        <w:p w14:paraId="4234E82C" w14:textId="5E3CE44E" w:rsidR="002D14C6" w:rsidRPr="002D14C6" w:rsidRDefault="002D14C6">
          <w:pPr>
            <w:pStyle w:val="TOC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72" w:history="1">
            <w:r w:rsidRPr="002D14C6">
              <w:rPr>
                <w:rStyle w:val="Hyperlink"/>
                <w:noProof/>
              </w:rPr>
              <w:t>2.2.1.</w:t>
            </w:r>
            <w:r w:rsidRPr="002D14C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D14C6">
              <w:rPr>
                <w:rStyle w:val="Hyperlink"/>
                <w:noProof/>
              </w:rPr>
              <w:t>Detailkonzept / Layoutgerüst</w:t>
            </w:r>
            <w:r w:rsidRPr="002D14C6">
              <w:rPr>
                <w:noProof/>
                <w:webHidden/>
              </w:rPr>
              <w:tab/>
            </w:r>
            <w:r w:rsidRPr="002D14C6">
              <w:rPr>
                <w:noProof/>
                <w:webHidden/>
              </w:rPr>
              <w:fldChar w:fldCharType="begin"/>
            </w:r>
            <w:r w:rsidRPr="002D14C6">
              <w:rPr>
                <w:noProof/>
                <w:webHidden/>
              </w:rPr>
              <w:instrText xml:space="preserve"> PAGEREF _Toc241042872 \h </w:instrText>
            </w:r>
            <w:r w:rsidRPr="002D14C6">
              <w:rPr>
                <w:noProof/>
                <w:webHidden/>
              </w:rPr>
            </w:r>
            <w:r w:rsidRPr="002D14C6">
              <w:rPr>
                <w:noProof/>
                <w:webHidden/>
              </w:rPr>
              <w:fldChar w:fldCharType="separate"/>
            </w:r>
            <w:r w:rsidRPr="002D14C6">
              <w:rPr>
                <w:noProof/>
                <w:webHidden/>
              </w:rPr>
              <w:t>6</w:t>
            </w:r>
            <w:r w:rsidRPr="002D14C6">
              <w:rPr>
                <w:noProof/>
                <w:webHidden/>
              </w:rPr>
              <w:fldChar w:fldCharType="end"/>
            </w:r>
          </w:hyperlink>
        </w:p>
        <w:p w14:paraId="02BBB5DB" w14:textId="261290B8" w:rsidR="002D14C6" w:rsidRPr="002D14C6" w:rsidRDefault="002D14C6">
          <w:pPr>
            <w:pStyle w:val="TOC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73" w:history="1">
            <w:r w:rsidRPr="002D14C6">
              <w:rPr>
                <w:rStyle w:val="Hyperlink"/>
                <w:noProof/>
              </w:rPr>
              <w:t>2.2.2.</w:t>
            </w:r>
            <w:r w:rsidRPr="002D14C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D14C6">
              <w:rPr>
                <w:rStyle w:val="Hyperlink"/>
                <w:noProof/>
              </w:rPr>
              <w:t>Datenvisualisierung, Infografikentwicklung und Layout/Satz</w:t>
            </w:r>
            <w:r w:rsidRPr="002D14C6">
              <w:rPr>
                <w:noProof/>
                <w:webHidden/>
              </w:rPr>
              <w:tab/>
            </w:r>
            <w:r w:rsidRPr="002D14C6">
              <w:rPr>
                <w:noProof/>
                <w:webHidden/>
              </w:rPr>
              <w:fldChar w:fldCharType="begin"/>
            </w:r>
            <w:r w:rsidRPr="002D14C6">
              <w:rPr>
                <w:noProof/>
                <w:webHidden/>
              </w:rPr>
              <w:instrText xml:space="preserve"> PAGEREF _Toc241042873 \h </w:instrText>
            </w:r>
            <w:r w:rsidRPr="002D14C6">
              <w:rPr>
                <w:noProof/>
                <w:webHidden/>
              </w:rPr>
            </w:r>
            <w:r w:rsidRPr="002D14C6">
              <w:rPr>
                <w:noProof/>
                <w:webHidden/>
              </w:rPr>
              <w:fldChar w:fldCharType="separate"/>
            </w:r>
            <w:r w:rsidRPr="002D14C6">
              <w:rPr>
                <w:noProof/>
                <w:webHidden/>
              </w:rPr>
              <w:t>6</w:t>
            </w:r>
            <w:r w:rsidRPr="002D14C6">
              <w:rPr>
                <w:noProof/>
                <w:webHidden/>
              </w:rPr>
              <w:fldChar w:fldCharType="end"/>
            </w:r>
          </w:hyperlink>
        </w:p>
        <w:p w14:paraId="763C4C2D" w14:textId="7F5D12CA" w:rsidR="002D14C6" w:rsidRPr="002D14C6" w:rsidRDefault="002D14C6">
          <w:pPr>
            <w:pStyle w:val="TOC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74" w:history="1">
            <w:r w:rsidRPr="002D14C6">
              <w:rPr>
                <w:rStyle w:val="Hyperlink"/>
                <w:noProof/>
              </w:rPr>
              <w:t>2.2.3.</w:t>
            </w:r>
            <w:r w:rsidRPr="002D14C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D14C6">
              <w:rPr>
                <w:rStyle w:val="Hyperlink"/>
                <w:noProof/>
              </w:rPr>
              <w:t>Druckvorstufe, Drucklegung und barrierefreie Digitalversion</w:t>
            </w:r>
            <w:r w:rsidRPr="002D14C6">
              <w:rPr>
                <w:noProof/>
                <w:webHidden/>
              </w:rPr>
              <w:tab/>
            </w:r>
            <w:r w:rsidRPr="002D14C6">
              <w:rPr>
                <w:noProof/>
                <w:webHidden/>
              </w:rPr>
              <w:fldChar w:fldCharType="begin"/>
            </w:r>
            <w:r w:rsidRPr="002D14C6">
              <w:rPr>
                <w:noProof/>
                <w:webHidden/>
              </w:rPr>
              <w:instrText xml:space="preserve"> PAGEREF _Toc241042874 \h </w:instrText>
            </w:r>
            <w:r w:rsidRPr="002D14C6">
              <w:rPr>
                <w:noProof/>
                <w:webHidden/>
              </w:rPr>
            </w:r>
            <w:r w:rsidRPr="002D14C6">
              <w:rPr>
                <w:noProof/>
                <w:webHidden/>
              </w:rPr>
              <w:fldChar w:fldCharType="separate"/>
            </w:r>
            <w:r w:rsidRPr="002D14C6">
              <w:rPr>
                <w:noProof/>
                <w:webHidden/>
              </w:rPr>
              <w:t>7</w:t>
            </w:r>
            <w:r w:rsidRPr="002D14C6">
              <w:rPr>
                <w:noProof/>
                <w:webHidden/>
              </w:rPr>
              <w:fldChar w:fldCharType="end"/>
            </w:r>
          </w:hyperlink>
        </w:p>
        <w:p w14:paraId="02434E58" w14:textId="09B5E7D5" w:rsidR="002D14C6" w:rsidRPr="002D14C6" w:rsidRDefault="002D14C6">
          <w:pPr>
            <w:pStyle w:val="TOC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75" w:history="1">
            <w:r w:rsidRPr="002D14C6">
              <w:rPr>
                <w:rStyle w:val="Hyperlink"/>
                <w:noProof/>
              </w:rPr>
              <w:t>2.3.</w:t>
            </w:r>
            <w:r w:rsidRPr="002D14C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D14C6">
              <w:rPr>
                <w:rStyle w:val="Hyperlink"/>
                <w:noProof/>
              </w:rPr>
              <w:t>Grafik, Layout und Druck Sonderauswertungs-Publikationen</w:t>
            </w:r>
            <w:r w:rsidRPr="002D14C6">
              <w:rPr>
                <w:noProof/>
                <w:webHidden/>
              </w:rPr>
              <w:tab/>
            </w:r>
            <w:r w:rsidRPr="002D14C6">
              <w:rPr>
                <w:noProof/>
                <w:webHidden/>
              </w:rPr>
              <w:fldChar w:fldCharType="begin"/>
            </w:r>
            <w:r w:rsidRPr="002D14C6">
              <w:rPr>
                <w:noProof/>
                <w:webHidden/>
              </w:rPr>
              <w:instrText xml:space="preserve"> PAGEREF _Toc241042875 \h </w:instrText>
            </w:r>
            <w:r w:rsidRPr="002D14C6">
              <w:rPr>
                <w:noProof/>
                <w:webHidden/>
              </w:rPr>
            </w:r>
            <w:r w:rsidRPr="002D14C6">
              <w:rPr>
                <w:noProof/>
                <w:webHidden/>
              </w:rPr>
              <w:fldChar w:fldCharType="separate"/>
            </w:r>
            <w:r w:rsidRPr="002D14C6">
              <w:rPr>
                <w:noProof/>
                <w:webHidden/>
              </w:rPr>
              <w:t>7</w:t>
            </w:r>
            <w:r w:rsidRPr="002D14C6">
              <w:rPr>
                <w:noProof/>
                <w:webHidden/>
              </w:rPr>
              <w:fldChar w:fldCharType="end"/>
            </w:r>
          </w:hyperlink>
        </w:p>
        <w:p w14:paraId="6B2130E6" w14:textId="5F457BF1" w:rsidR="002D14C6" w:rsidRPr="002D14C6" w:rsidRDefault="002D14C6">
          <w:pPr>
            <w:pStyle w:val="TOC3"/>
            <w:tabs>
              <w:tab w:val="left" w:pos="120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76" w:history="1">
            <w:r w:rsidRPr="002D14C6">
              <w:rPr>
                <w:rStyle w:val="Hyperlink"/>
                <w:noProof/>
              </w:rPr>
              <w:t>2.3.1.</w:t>
            </w:r>
            <w:r w:rsidRPr="002D14C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D14C6">
              <w:rPr>
                <w:rStyle w:val="Hyperlink"/>
                <w:noProof/>
              </w:rPr>
              <w:t>Layoutgerüst, Datenvisualisierung, Infografikentwicklung, Layout/Satz, Druckvorstufe, Drucklegung und barrierefreie Digitalversion der Sekundäranalyseergebnisse</w:t>
            </w:r>
            <w:r w:rsidRPr="002D14C6">
              <w:rPr>
                <w:noProof/>
                <w:webHidden/>
              </w:rPr>
              <w:tab/>
            </w:r>
            <w:r w:rsidRPr="002D14C6">
              <w:rPr>
                <w:noProof/>
                <w:webHidden/>
              </w:rPr>
              <w:fldChar w:fldCharType="begin"/>
            </w:r>
            <w:r w:rsidRPr="002D14C6">
              <w:rPr>
                <w:noProof/>
                <w:webHidden/>
              </w:rPr>
              <w:instrText xml:space="preserve"> PAGEREF _Toc241042876 \h </w:instrText>
            </w:r>
            <w:r w:rsidRPr="002D14C6">
              <w:rPr>
                <w:noProof/>
                <w:webHidden/>
              </w:rPr>
            </w:r>
            <w:r w:rsidRPr="002D14C6">
              <w:rPr>
                <w:noProof/>
                <w:webHidden/>
              </w:rPr>
              <w:fldChar w:fldCharType="separate"/>
            </w:r>
            <w:r w:rsidRPr="002D14C6">
              <w:rPr>
                <w:noProof/>
                <w:webHidden/>
              </w:rPr>
              <w:t>8</w:t>
            </w:r>
            <w:r w:rsidRPr="002D14C6">
              <w:rPr>
                <w:noProof/>
                <w:webHidden/>
              </w:rPr>
              <w:fldChar w:fldCharType="end"/>
            </w:r>
          </w:hyperlink>
        </w:p>
        <w:p w14:paraId="735DEAD4" w14:textId="236CC824" w:rsidR="002D14C6" w:rsidRDefault="002D14C6">
          <w:pPr>
            <w:pStyle w:val="TOC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77" w:history="1">
            <w:r w:rsidRPr="00E05EBD">
              <w:rPr>
                <w:rStyle w:val="Hyperlink"/>
                <w:noProof/>
              </w:rPr>
              <w:t>2.4.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05EBD">
              <w:rPr>
                <w:rStyle w:val="Hyperlink"/>
                <w:noProof/>
              </w:rPr>
              <w:t>Projektmanagement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_Toc241042877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06C0C5" w14:textId="7D943CDC" w:rsidR="002D14C6" w:rsidRDefault="002D14C6">
          <w:pPr>
            <w:pStyle w:val="TOC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78" w:history="1">
            <w:r w:rsidRPr="00E05EBD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05EBD">
              <w:rPr>
                <w:rStyle w:val="Hyperlink"/>
                <w:noProof/>
              </w:rPr>
              <w:t>Zeitplan und Liefergegenstände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_Toc241042878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1E4C37" w14:textId="1A3E3D11" w:rsidR="002D14C6" w:rsidRDefault="002D14C6">
          <w:pPr>
            <w:pStyle w:val="TOC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79" w:history="1">
            <w:r w:rsidRPr="00E05EBD">
              <w:rPr>
                <w:rStyle w:val="Hyperlink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05EBD">
              <w:rPr>
                <w:rStyle w:val="Hyperlink"/>
                <w:noProof/>
              </w:rPr>
              <w:t>Zeitplan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_Toc241042879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E9D30" w14:textId="48548DC6" w:rsidR="002D14C6" w:rsidRDefault="002D14C6">
          <w:pPr>
            <w:pStyle w:val="TOC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042880" w:history="1">
            <w:r w:rsidRPr="00E05EBD">
              <w:rPr>
                <w:rStyle w:val="Hyperlink"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05EBD">
              <w:rPr>
                <w:rStyle w:val="Hyperlink"/>
                <w:noProof/>
              </w:rPr>
              <w:t>Liefergegenstände im Überblick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_Toc241042880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6B3026" w14:textId="10C13805" w:rsidR="00F2635E" w:rsidRDefault="00F2635E">
          <w:r w:rsidRPr="0034561B">
            <w:fldChar w:fldCharType="end"/>
          </w:r>
        </w:p>
      </w:sdtContent>
    </w:sdt>
    <w:p w14:paraId="75A4EB7B" w14:textId="77777777" w:rsidR="007E06FC" w:rsidRPr="007E06FC" w:rsidRDefault="007E06FC" w:rsidP="007E06FC">
      <w:pPr>
        <w:pStyle w:val="Flietext"/>
      </w:pPr>
    </w:p>
    <w:p w14:paraId="6E86C746" w14:textId="77777777" w:rsidR="00364978" w:rsidRDefault="00364978">
      <w:pPr>
        <w:spacing w:line="320" w:lineRule="auto"/>
        <w:rPr>
          <w:rFonts w:ascii="Skolar Sans PE Extrabold" w:eastAsia="Skolar Sans PE Extrabold" w:hAnsi="Skolar Sans PE Extrabold" w:cs="Skolar Sans PE Extrabold"/>
          <w:bCs/>
          <w:color w:val="E83C45"/>
          <w:sz w:val="40"/>
          <w:szCs w:val="40"/>
        </w:rPr>
      </w:pPr>
      <w:r>
        <w:br w:type="page"/>
      </w:r>
    </w:p>
    <w:p w14:paraId="1A838D2A" w14:textId="1CC9386F" w:rsidR="00320216" w:rsidRDefault="00C60095" w:rsidP="00B51AA7">
      <w:pPr>
        <w:pStyle w:val="Heading1"/>
        <w:numPr>
          <w:ilvl w:val="0"/>
          <w:numId w:val="12"/>
        </w:numPr>
      </w:pPr>
      <w:bookmarkStart w:id="0" w:name="_Toc241042866"/>
      <w:r>
        <w:t>Einleitung</w:t>
      </w:r>
      <w:bookmarkEnd w:id="0"/>
    </w:p>
    <w:p w14:paraId="6E5C1394" w14:textId="77777777" w:rsidR="004257A7" w:rsidRDefault="00C60095" w:rsidP="00504D2A">
      <w:pPr>
        <w:pStyle w:val="Flietext"/>
      </w:pPr>
      <w:r w:rsidRPr="00373D77">
        <w:t xml:space="preserve">Gegenstand der Ausschreibung ist die </w:t>
      </w:r>
      <w:r w:rsidR="00501D3E">
        <w:t xml:space="preserve">Entwicklung eines </w:t>
      </w:r>
      <w:r w:rsidR="004257A7">
        <w:t>Produkt-Design</w:t>
      </w:r>
      <w:r w:rsidR="00501D3E">
        <w:t xml:space="preserve">s sowie die </w:t>
      </w:r>
      <w:r w:rsidR="004C4BC1">
        <w:t>Erstellung von</w:t>
      </w:r>
      <w:r w:rsidR="00501D3E" w:rsidRPr="00501D3E">
        <w:t xml:space="preserve"> Grafik, Layout und Druck für eine Publikationsreihe im Projekt </w:t>
      </w:r>
      <w:r w:rsidR="00C21582">
        <w:t>„</w:t>
      </w:r>
      <w:r w:rsidR="00C21582" w:rsidRPr="00C21582">
        <w:t>Die digitale Gesellschaft – verstehen, gestalten, stärken</w:t>
      </w:r>
      <w:r w:rsidR="00C21582">
        <w:t>“</w:t>
      </w:r>
      <w:r w:rsidR="00C21582" w:rsidRPr="00C21582" w:rsidDel="00C21582">
        <w:t xml:space="preserve"> </w:t>
      </w:r>
      <w:r w:rsidR="001E55F7">
        <w:t xml:space="preserve">(kurz </w:t>
      </w:r>
      <w:proofErr w:type="spellStart"/>
      <w:r w:rsidR="00C21582">
        <w:t>DiGeVe</w:t>
      </w:r>
      <w:proofErr w:type="spellEnd"/>
      <w:r w:rsidR="001E55F7">
        <w:t>)</w:t>
      </w:r>
      <w:r w:rsidR="004C4BC1">
        <w:t xml:space="preserve">. Die Inhalte </w:t>
      </w:r>
      <w:r w:rsidR="00504D2A">
        <w:t>dieser Publikationsreihe werden in zwei</w:t>
      </w:r>
      <w:r w:rsidRPr="00373D77">
        <w:t xml:space="preserve"> bevölkerungsrepräsentativen Befragungen im Rahmen des Projekts </w:t>
      </w:r>
      <w:proofErr w:type="spellStart"/>
      <w:r w:rsidRPr="00373D77">
        <w:t>DiGeVe</w:t>
      </w:r>
      <w:proofErr w:type="spellEnd"/>
      <w:r w:rsidRPr="00373D77">
        <w:t xml:space="preserve"> für die Initiative D21</w:t>
      </w:r>
      <w:r w:rsidR="00504D2A">
        <w:t xml:space="preserve"> durch einen anderen beauftragten Dienstleister erstellt</w:t>
      </w:r>
      <w:r w:rsidR="00F4542C">
        <w:t xml:space="preserve">. </w:t>
      </w:r>
    </w:p>
    <w:p w14:paraId="49CB0808" w14:textId="31CBB143" w:rsidR="00C60095" w:rsidRPr="00373D77" w:rsidRDefault="00F4542C" w:rsidP="00504D2A">
      <w:pPr>
        <w:pStyle w:val="Flietext"/>
      </w:pPr>
      <w:r>
        <w:t>Neben den Hauptpublikationen</w:t>
      </w:r>
      <w:r w:rsidR="00AD7683">
        <w:t xml:space="preserve"> mit den Studienergebnissen</w:t>
      </w:r>
      <w:r>
        <w:t xml:space="preserve"> sollen zwei Veröffentlichungen mit den Ergebnissen von Sonderauswertungen </w:t>
      </w:r>
      <w:r w:rsidR="00B35704">
        <w:t>produziert</w:t>
      </w:r>
      <w:r w:rsidR="004C3BD5">
        <w:t xml:space="preserve"> werden. </w:t>
      </w:r>
    </w:p>
    <w:p w14:paraId="0D00083B" w14:textId="22761EE6" w:rsidR="00C60095" w:rsidRPr="00373D77" w:rsidRDefault="00C60095" w:rsidP="00373D77">
      <w:pPr>
        <w:pStyle w:val="Flietext"/>
      </w:pPr>
      <w:r w:rsidRPr="00373D77">
        <w:t xml:space="preserve">Das Projekt wird durch Gelder des Bundesministeriums für Bildung, Familie, Senioren, Frauen und Jugend gefördert. </w:t>
      </w:r>
    </w:p>
    <w:p w14:paraId="5548736F" w14:textId="63379D67" w:rsidR="00C60095" w:rsidRPr="00373D77" w:rsidRDefault="00C60095" w:rsidP="00373D77">
      <w:pPr>
        <w:pStyle w:val="Flietext"/>
      </w:pPr>
      <w:r w:rsidRPr="00373D77">
        <w:t xml:space="preserve">Die Initiative D21 ist ein führender gemeinnütziger Akteur der Zivilgesellschaft und das größte überparteiliche Netzwerk für die digitale Gesellschaft in Deutschland. Mit rund 140 Mit-gliedsorganisationen aus Wirtschaft, Wissenschaft, Politik und Zivilgesellschaft verbindet der Verein als unabhängige Plattform gesellschaftlichen Nutzen mit technologischer Innovation. Der Verein veröffentlicht regelmäßig evidenzbasierte Studien, wie den D21-Digital-Index </w:t>
      </w:r>
      <w:r w:rsidR="004257A7">
        <w:t>(</w:t>
      </w:r>
      <w:proofErr w:type="spellStart"/>
      <w:r w:rsidR="004257A7">
        <w:t>Vorläuferprjekt</w:t>
      </w:r>
      <w:proofErr w:type="spellEnd"/>
      <w:r w:rsidR="004257A7">
        <w:t xml:space="preserve"> zu </w:t>
      </w:r>
      <w:proofErr w:type="spellStart"/>
      <w:r w:rsidR="004257A7">
        <w:t>DiGeVe</w:t>
      </w:r>
      <w:proofErr w:type="spellEnd"/>
      <w:r w:rsidR="004257A7">
        <w:t xml:space="preserve">) </w:t>
      </w:r>
      <w:r w:rsidRPr="00373D77">
        <w:t xml:space="preserve">und den </w:t>
      </w:r>
      <w:proofErr w:type="spellStart"/>
      <w:r w:rsidRPr="00373D77">
        <w:t>eGovernment</w:t>
      </w:r>
      <w:proofErr w:type="spellEnd"/>
      <w:r w:rsidRPr="00373D77">
        <w:t xml:space="preserve"> MONITOR. Diese Studien liefern eine fundierte Datenbasis für eine digitale Transformation, die sowohl Chancengerechtigkeit und gesellschaftlichen Fortschritt fördert als auch wirtschaftliche und staatliche Zukunftsfähigkeit sichert. </w:t>
      </w:r>
    </w:p>
    <w:p w14:paraId="537EB392" w14:textId="43A8CA5C" w:rsidR="00C60095" w:rsidRPr="00373D77" w:rsidRDefault="00E25B5C" w:rsidP="00373D77">
      <w:pPr>
        <w:pStyle w:val="Flietext"/>
      </w:pPr>
      <w:r>
        <w:t xml:space="preserve">Alle Publikationen </w:t>
      </w:r>
      <w:r w:rsidR="001E55F7">
        <w:t xml:space="preserve">der </w:t>
      </w:r>
      <w:proofErr w:type="spellStart"/>
      <w:r w:rsidR="000B3004">
        <w:t>DiGeVe</w:t>
      </w:r>
      <w:proofErr w:type="spellEnd"/>
      <w:r w:rsidR="001E55F7">
        <w:t>-Reihe</w:t>
      </w:r>
      <w:r w:rsidR="00C60095" w:rsidRPr="00373D77">
        <w:t xml:space="preserve"> werden </w:t>
      </w:r>
      <w:r w:rsidR="001E55F7">
        <w:t xml:space="preserve">sowohl als </w:t>
      </w:r>
      <w:r w:rsidR="005F2DAD">
        <w:t xml:space="preserve">Broschüre als auch </w:t>
      </w:r>
      <w:r w:rsidR="00634802">
        <w:t xml:space="preserve">digital unter Einhaltung der BITV 2.0 </w:t>
      </w:r>
      <w:r w:rsidR="00C60095" w:rsidRPr="00373D77">
        <w:t xml:space="preserve">auf der Webseite des Vereins veröffentlicht. </w:t>
      </w:r>
    </w:p>
    <w:p w14:paraId="3E33B9BC" w14:textId="003A43C4" w:rsidR="00320216" w:rsidRPr="00320216" w:rsidRDefault="00C60095" w:rsidP="00B51AA7">
      <w:pPr>
        <w:pStyle w:val="Heading1"/>
        <w:numPr>
          <w:ilvl w:val="0"/>
          <w:numId w:val="12"/>
        </w:numPr>
      </w:pPr>
      <w:bookmarkStart w:id="1" w:name="_Toc241042867"/>
      <w:r>
        <w:t>Leistungen</w:t>
      </w:r>
      <w:bookmarkEnd w:id="1"/>
    </w:p>
    <w:p w14:paraId="2703BE70" w14:textId="5AD26AAF" w:rsidR="0008702D" w:rsidRDefault="00316471" w:rsidP="00316471">
      <w:pPr>
        <w:pStyle w:val="Flietext"/>
      </w:pPr>
      <w:r>
        <w:t xml:space="preserve">Das Projekt </w:t>
      </w:r>
      <w:proofErr w:type="spellStart"/>
      <w:r w:rsidR="000B3004">
        <w:t>DiGeVe</w:t>
      </w:r>
      <w:proofErr w:type="spellEnd"/>
      <w:r w:rsidR="000B3004">
        <w:t xml:space="preserve"> </w:t>
      </w:r>
      <w:r>
        <w:t>veröffentlicht im Zeitraum 2027</w:t>
      </w:r>
      <w:r w:rsidR="0088584C">
        <w:t xml:space="preserve"> bis </w:t>
      </w:r>
      <w:r>
        <w:t xml:space="preserve">2030 insgesamt vier eigenständige, öffentlichkeitswirksame Studienpublikationen, die </w:t>
      </w:r>
      <w:r w:rsidR="006443F5">
        <w:t>eine Publikationsreihe bilden</w:t>
      </w:r>
      <w:r>
        <w:t xml:space="preserve"> und ein </w:t>
      </w:r>
      <w:r w:rsidR="006443F5">
        <w:t xml:space="preserve">einheitliches, </w:t>
      </w:r>
      <w:r>
        <w:t xml:space="preserve">professionelles, wissenschaftlich glaubwürdiges sowie politisch kommunizierbares Erscheinungsbild erfordern. </w:t>
      </w:r>
      <w:r w:rsidR="00803A8D" w:rsidRPr="003173AA">
        <w:t xml:space="preserve">Die Auftragnehmerin (nachfolgend AN) </w:t>
      </w:r>
      <w:r w:rsidR="00803A8D">
        <w:t xml:space="preserve">muss eine vollständige grafische Konzeption und Umsetzung der Publikationsreihe des Projekts </w:t>
      </w:r>
      <w:proofErr w:type="spellStart"/>
      <w:r w:rsidR="00132CCE">
        <w:t>DiGeVe</w:t>
      </w:r>
      <w:proofErr w:type="spellEnd"/>
      <w:r w:rsidR="00132CCE">
        <w:t xml:space="preserve"> </w:t>
      </w:r>
      <w:r w:rsidR="00803A8D">
        <w:t xml:space="preserve">liefern. </w:t>
      </w:r>
    </w:p>
    <w:p w14:paraId="09A270F2" w14:textId="0D26EEE5" w:rsidR="00316471" w:rsidRDefault="0008702D" w:rsidP="00316471">
      <w:pPr>
        <w:pStyle w:val="Flietext"/>
      </w:pPr>
      <w:r>
        <w:t xml:space="preserve">Die AN soll die </w:t>
      </w:r>
      <w:r w:rsidR="00316471">
        <w:t xml:space="preserve">Initiative D21 </w:t>
      </w:r>
      <w:r w:rsidR="00A44F93">
        <w:t xml:space="preserve">(nachfolgend Auftraggeberin, kurz AG) </w:t>
      </w:r>
      <w:r>
        <w:t xml:space="preserve">bei der </w:t>
      </w:r>
      <w:r w:rsidR="00316471">
        <w:t xml:space="preserve">Datenvisualisierung, </w:t>
      </w:r>
      <w:r>
        <w:t xml:space="preserve">der </w:t>
      </w:r>
      <w:r w:rsidR="00316471">
        <w:t xml:space="preserve">Infografikentwicklung, </w:t>
      </w:r>
      <w:r>
        <w:t xml:space="preserve">beim </w:t>
      </w:r>
      <w:r w:rsidR="00316471">
        <w:t xml:space="preserve">Layout und </w:t>
      </w:r>
      <w:r>
        <w:t xml:space="preserve">bei der Aufbereitung der </w:t>
      </w:r>
      <w:r w:rsidR="00316471">
        <w:t>Druckvorstufe</w:t>
      </w:r>
      <w:r>
        <w:t xml:space="preserve">n unterstützen. </w:t>
      </w:r>
      <w:r w:rsidR="00094155">
        <w:t xml:space="preserve">Entsprechende </w:t>
      </w:r>
      <w:r w:rsidR="00316471">
        <w:t xml:space="preserve">spezialisierte Softwarekenntnisse (u. a. Adobe InDesign, Illustrator) sowie </w:t>
      </w:r>
      <w:r w:rsidR="00094155">
        <w:t xml:space="preserve">eine </w:t>
      </w:r>
      <w:r w:rsidR="00316471">
        <w:t xml:space="preserve">gestalterische Expertise </w:t>
      </w:r>
      <w:r w:rsidR="00094155">
        <w:t>sind durch die AN bereit</w:t>
      </w:r>
      <w:r w:rsidR="00EE3FDD">
        <w:t>zustellen</w:t>
      </w:r>
      <w:r w:rsidR="00316471">
        <w:t>.</w:t>
      </w:r>
    </w:p>
    <w:p w14:paraId="2137B804" w14:textId="24378D93" w:rsidR="00E50B82" w:rsidRDefault="00D765D0" w:rsidP="00C75FDE">
      <w:pPr>
        <w:pStyle w:val="Flietext"/>
      </w:pPr>
      <w:r>
        <w:t xml:space="preserve">Die AN muss ein </w:t>
      </w:r>
      <w:r w:rsidR="004257A7">
        <w:t>Produkt-Design</w:t>
      </w:r>
      <w:r>
        <w:t xml:space="preserve"> für die </w:t>
      </w:r>
      <w:proofErr w:type="spellStart"/>
      <w:r w:rsidR="00551007">
        <w:t>DiGeVe</w:t>
      </w:r>
      <w:proofErr w:type="spellEnd"/>
      <w:r>
        <w:t>-Publikationsreihe entwickeln</w:t>
      </w:r>
      <w:r w:rsidR="005C24CB">
        <w:t>, dass von der AG freigegeben wird</w:t>
      </w:r>
      <w:r w:rsidR="0079045D">
        <w:t xml:space="preserve">. </w:t>
      </w:r>
      <w:r w:rsidR="009D07F6">
        <w:t xml:space="preserve">Zum </w:t>
      </w:r>
      <w:r w:rsidR="004257A7">
        <w:t>Produkt-Design</w:t>
      </w:r>
      <w:r w:rsidR="009D07F6">
        <w:t xml:space="preserve"> gehört auch die Identifikation eines neuen Names für die </w:t>
      </w:r>
      <w:r w:rsidR="00C75FDE">
        <w:t xml:space="preserve">Studienreihe als gestalterische Grundlage für alle </w:t>
      </w:r>
      <w:r w:rsidR="008E6366">
        <w:t>die Publikationen der Publikationsreihe</w:t>
      </w:r>
      <w:r w:rsidR="00E50B82">
        <w:t xml:space="preserve"> (siehe Kapitel </w:t>
      </w:r>
      <w:r w:rsidR="008E6366">
        <w:fldChar w:fldCharType="begin"/>
      </w:r>
      <w:r w:rsidR="008E6366">
        <w:instrText xml:space="preserve"> REF _Ref239957468 \r \h </w:instrText>
      </w:r>
      <w:r w:rsidR="008E6366">
        <w:fldChar w:fldCharType="separate"/>
      </w:r>
      <w:r w:rsidR="008E6366">
        <w:t>2.2</w:t>
      </w:r>
      <w:r w:rsidR="008E6366">
        <w:fldChar w:fldCharType="end"/>
      </w:r>
      <w:r w:rsidR="008E6366">
        <w:t xml:space="preserve">und </w:t>
      </w:r>
      <w:r w:rsidR="008E6366">
        <w:fldChar w:fldCharType="begin"/>
      </w:r>
      <w:r w:rsidR="008E6366">
        <w:instrText xml:space="preserve"> REF _Ref239960301 \r \h </w:instrText>
      </w:r>
      <w:r w:rsidR="008E6366">
        <w:fldChar w:fldCharType="separate"/>
      </w:r>
      <w:r w:rsidR="008E6366">
        <w:t>2.3</w:t>
      </w:r>
      <w:r w:rsidR="008E6366">
        <w:fldChar w:fldCharType="end"/>
      </w:r>
      <w:r w:rsidR="00E50B82">
        <w:t xml:space="preserve">). </w:t>
      </w:r>
    </w:p>
    <w:p w14:paraId="285773D9" w14:textId="3AB88434" w:rsidR="000A1C97" w:rsidRDefault="000D4FFB" w:rsidP="00C75FDE">
      <w:pPr>
        <w:pStyle w:val="Flietext"/>
      </w:pPr>
      <w:r>
        <w:t xml:space="preserve">Die AN </w:t>
      </w:r>
      <w:r w:rsidR="005C24CB">
        <w:t xml:space="preserve">soll in Übereinstimmung mit dem freigegebenen </w:t>
      </w:r>
      <w:r w:rsidR="004257A7">
        <w:t>Produkt-Design</w:t>
      </w:r>
      <w:r w:rsidR="005C24CB">
        <w:t xml:space="preserve"> </w:t>
      </w:r>
      <w:r w:rsidR="002C7840">
        <w:t xml:space="preserve">die von der AG zur Verfügung gestellten Ergebnisse </w:t>
      </w:r>
      <w:r w:rsidR="002C7840" w:rsidRPr="00373D77">
        <w:t xml:space="preserve">des Projekts </w:t>
      </w:r>
      <w:proofErr w:type="spellStart"/>
      <w:r w:rsidR="002C7840" w:rsidRPr="00373D77">
        <w:t>DiGeVe</w:t>
      </w:r>
      <w:proofErr w:type="spellEnd"/>
      <w:r w:rsidR="002C7840">
        <w:t xml:space="preserve"> grafisch </w:t>
      </w:r>
      <w:r w:rsidR="00397DC5">
        <w:t>aufbereiten. Zur grafischen Aufbereitung gehört d</w:t>
      </w:r>
      <w:r w:rsidR="001C094F">
        <w:t xml:space="preserve">er Grafikentwurf/Layout für </w:t>
      </w:r>
      <w:r w:rsidR="00C75FDE">
        <w:t>zwei Hauptstudienpublikationen</w:t>
      </w:r>
      <w:r w:rsidR="001C094F">
        <w:t xml:space="preserve"> (siehe Kapitel </w:t>
      </w:r>
      <w:r w:rsidR="008E6366">
        <w:fldChar w:fldCharType="begin"/>
      </w:r>
      <w:r w:rsidR="008E6366">
        <w:instrText xml:space="preserve"> REF _Ref239957468 \r \h </w:instrText>
      </w:r>
      <w:r w:rsidR="008E6366">
        <w:fldChar w:fldCharType="separate"/>
      </w:r>
      <w:r w:rsidR="008E6366">
        <w:t>2.2</w:t>
      </w:r>
      <w:r w:rsidR="008E6366">
        <w:fldChar w:fldCharType="end"/>
      </w:r>
      <w:r w:rsidR="001C094F">
        <w:t xml:space="preserve">) sowie für </w:t>
      </w:r>
      <w:r w:rsidR="00C75FDE">
        <w:t>zwei Sonderauswertungs-Publikationen</w:t>
      </w:r>
      <w:r w:rsidR="00277B00">
        <w:t xml:space="preserve"> (siehe Kapitel </w:t>
      </w:r>
      <w:r w:rsidR="008E6366">
        <w:fldChar w:fldCharType="begin"/>
      </w:r>
      <w:r w:rsidR="008E6366">
        <w:instrText xml:space="preserve"> REF _Ref239960301 \r \h </w:instrText>
      </w:r>
      <w:r w:rsidR="008E6366">
        <w:fldChar w:fldCharType="separate"/>
      </w:r>
      <w:r w:rsidR="008E6366">
        <w:t>2.3</w:t>
      </w:r>
      <w:r w:rsidR="008E6366">
        <w:fldChar w:fldCharType="end"/>
      </w:r>
      <w:r w:rsidR="00277B00">
        <w:t>)</w:t>
      </w:r>
      <w:r w:rsidR="001C094F">
        <w:t xml:space="preserve">. </w:t>
      </w:r>
    </w:p>
    <w:p w14:paraId="24A40515" w14:textId="756CBDFD" w:rsidR="00C75FDE" w:rsidRDefault="0008307A" w:rsidP="00C75FDE">
      <w:pPr>
        <w:pStyle w:val="Flietext"/>
      </w:pPr>
      <w:r>
        <w:t xml:space="preserve">Auf der Basis der Entwürfe und dem durch die AG bereitgestellten Feedback soll die AN finale Publikationsentwürfe erstellen. </w:t>
      </w:r>
      <w:r w:rsidR="001C094F">
        <w:t xml:space="preserve">Hierbei </w:t>
      </w:r>
      <w:r w:rsidR="00277B00">
        <w:t xml:space="preserve">muss die AN sowohl eine Druckversion als auch eine Digitalversion der vier einzelnen Publikationen layouten. </w:t>
      </w:r>
      <w:r w:rsidR="008D1392">
        <w:t>Die AN muss die Drucklegung der Publikationen umsetzen.</w:t>
      </w:r>
    </w:p>
    <w:p w14:paraId="1832E535" w14:textId="6856BAE8" w:rsidR="00316471" w:rsidRDefault="00EE3FDD" w:rsidP="00373D77">
      <w:pPr>
        <w:pStyle w:val="Flietext"/>
      </w:pPr>
      <w:r>
        <w:t xml:space="preserve">Die AN muss eng mit </w:t>
      </w:r>
      <w:r w:rsidR="007614F6">
        <w:t xml:space="preserve">der AG zusammenarbeiten. Die Umsetzung der beschriebenen Aufgaben erfordert eine kontinuierliche Abstimmung mit der AG. </w:t>
      </w:r>
    </w:p>
    <w:p w14:paraId="792A2683" w14:textId="2C091E0E" w:rsidR="00912D9F" w:rsidRDefault="0008307A" w:rsidP="00AB4908">
      <w:pPr>
        <w:pStyle w:val="Heading2"/>
        <w:numPr>
          <w:ilvl w:val="1"/>
          <w:numId w:val="15"/>
        </w:numPr>
      </w:pPr>
      <w:bookmarkStart w:id="2" w:name="_Ref239960272"/>
      <w:bookmarkStart w:id="3" w:name="_Toc241042868"/>
      <w:r>
        <w:t xml:space="preserve">Entwicklung des </w:t>
      </w:r>
      <w:r w:rsidR="004257A7">
        <w:t>Produkt-Design</w:t>
      </w:r>
      <w:r>
        <w:t>s</w:t>
      </w:r>
      <w:bookmarkEnd w:id="2"/>
      <w:bookmarkEnd w:id="3"/>
    </w:p>
    <w:p w14:paraId="7596E048" w14:textId="1D1D5C23" w:rsidR="00AC2633" w:rsidRDefault="002A3ABB" w:rsidP="00253699">
      <w:pPr>
        <w:pStyle w:val="Flietext"/>
      </w:pPr>
      <w:r>
        <w:t xml:space="preserve">Die Entwicklung des </w:t>
      </w:r>
      <w:r w:rsidR="004257A7">
        <w:t>Produkt-Design</w:t>
      </w:r>
      <w:r w:rsidR="007A7757">
        <w:t>s</w:t>
      </w:r>
      <w:r>
        <w:t xml:space="preserve"> umfasst zum einen die </w:t>
      </w:r>
      <w:r w:rsidR="004A259D">
        <w:t>Namensfindung für die Publikationsreihe, inkl. der Sond</w:t>
      </w:r>
      <w:r w:rsidR="00273E70">
        <w:t>e</w:t>
      </w:r>
      <w:r w:rsidR="004A259D">
        <w:t xml:space="preserve">rauswertungen, sowie </w:t>
      </w:r>
      <w:r w:rsidR="00BA6B9F">
        <w:t xml:space="preserve">die </w:t>
      </w:r>
      <w:r w:rsidR="00031502">
        <w:t xml:space="preserve">Ausarbeitung </w:t>
      </w:r>
      <w:r w:rsidR="00D768B9">
        <w:t xml:space="preserve">eines grafischen </w:t>
      </w:r>
      <w:r w:rsidR="00871127">
        <w:t xml:space="preserve">Basiskonzeptes. </w:t>
      </w:r>
      <w:r w:rsidR="00853AEC">
        <w:t xml:space="preserve">Das grafische Basiskonzept stellt die Grundlage für alle nachfolgenden Layoutaktivitäten in der Gestaltung der einzelnen Veröffentlichungen der </w:t>
      </w:r>
      <w:proofErr w:type="spellStart"/>
      <w:r w:rsidR="00BA4B25">
        <w:t>DiGeVe</w:t>
      </w:r>
      <w:proofErr w:type="spellEnd"/>
      <w:r w:rsidR="00853AEC">
        <w:t xml:space="preserve">-Publikationsreihe dar. </w:t>
      </w:r>
      <w:r w:rsidR="00217689" w:rsidRPr="00AA79E7">
        <w:t xml:space="preserve">Die AN muss sich beim </w:t>
      </w:r>
      <w:r w:rsidR="004257A7">
        <w:t>Produkt-Design</w:t>
      </w:r>
      <w:r w:rsidR="00217689" w:rsidRPr="00AA79E7">
        <w:t xml:space="preserve"> der Publikationsreihe am Corporate Design der AG </w:t>
      </w:r>
      <w:r w:rsidR="00AA79E7">
        <w:t>ausrichten</w:t>
      </w:r>
      <w:r w:rsidR="0049048D" w:rsidRPr="00AA79E7">
        <w:t xml:space="preserve"> (siehe dazu Anlage 1).</w:t>
      </w:r>
      <w:r w:rsidR="0049048D">
        <w:t xml:space="preserve"> </w:t>
      </w:r>
      <w:r w:rsidR="00AA79E7">
        <w:t xml:space="preserve">Wesentliche Abweichungen vom Corporate Design der AG sind mit der AG abzustimmen. </w:t>
      </w:r>
    </w:p>
    <w:p w14:paraId="1A555471" w14:textId="4819887D" w:rsidR="00051975" w:rsidRDefault="00051975" w:rsidP="00253699">
      <w:pPr>
        <w:pStyle w:val="Flietext"/>
      </w:pPr>
      <w:r>
        <w:t xml:space="preserve">Die AG </w:t>
      </w:r>
      <w:r w:rsidR="00A605FA">
        <w:t xml:space="preserve">entscheidet abschließend den Namen der Publikationsreihe und gibt </w:t>
      </w:r>
      <w:r w:rsidR="0086552E">
        <w:t xml:space="preserve">das </w:t>
      </w:r>
      <w:r w:rsidR="004257A7">
        <w:t>Produkt-Design</w:t>
      </w:r>
      <w:r w:rsidR="00D06549">
        <w:t xml:space="preserve"> frei. </w:t>
      </w:r>
    </w:p>
    <w:p w14:paraId="0149C4E7" w14:textId="460D8B82" w:rsidR="005B1779" w:rsidRPr="00E40478" w:rsidRDefault="00AC2633" w:rsidP="005B1779">
      <w:pPr>
        <w:pStyle w:val="Heading3"/>
        <w:numPr>
          <w:ilvl w:val="2"/>
          <w:numId w:val="15"/>
        </w:numPr>
        <w:rPr>
          <w:b/>
          <w:bCs/>
        </w:rPr>
      </w:pPr>
      <w:bookmarkStart w:id="4" w:name="_Ref239959105"/>
      <w:bookmarkStart w:id="5" w:name="_Toc241042869"/>
      <w:r>
        <w:rPr>
          <w:b/>
          <w:bCs/>
        </w:rPr>
        <w:t>Namensfindung</w:t>
      </w:r>
      <w:bookmarkEnd w:id="4"/>
      <w:bookmarkEnd w:id="5"/>
    </w:p>
    <w:p w14:paraId="1250F403" w14:textId="57017DB7" w:rsidR="00853AEC" w:rsidRDefault="00853AEC" w:rsidP="00871127">
      <w:pPr>
        <w:pStyle w:val="Flietext"/>
      </w:pPr>
      <w:r>
        <w:t xml:space="preserve">Die AN hat einen </w:t>
      </w:r>
      <w:r w:rsidR="00871127">
        <w:t xml:space="preserve">Workshop </w:t>
      </w:r>
      <w:r>
        <w:t xml:space="preserve">zur </w:t>
      </w:r>
      <w:r w:rsidR="00871127">
        <w:t xml:space="preserve">Namensfindung </w:t>
      </w:r>
      <w:r>
        <w:t>für die Studienreihe zu organisieren, der gleichfalls als Kick-off der Zusammenarbeit mit der AG dien</w:t>
      </w:r>
      <w:r w:rsidR="00661796">
        <w:t>en soll</w:t>
      </w:r>
      <w:r>
        <w:t xml:space="preserve">. </w:t>
      </w:r>
    </w:p>
    <w:p w14:paraId="15E82E65" w14:textId="77777777" w:rsidR="0050354D" w:rsidRDefault="00853AEC" w:rsidP="00871127">
      <w:pPr>
        <w:pStyle w:val="Flietext"/>
      </w:pPr>
      <w:r>
        <w:t xml:space="preserve">Dieser Workshop dient der Abstimmung über den finalen Zeitplan und der Form der Zusammenarbeit sowie der </w:t>
      </w:r>
      <w:r w:rsidR="00871127">
        <w:t>Entwicklung und Bewertung von Namensoptionen für die Studienreihe</w:t>
      </w:r>
      <w:r w:rsidR="00A669AF">
        <w:t xml:space="preserve">. Hierbei ist ein hoher </w:t>
      </w:r>
      <w:r w:rsidR="00871127">
        <w:t>wissenschaftliche</w:t>
      </w:r>
      <w:r w:rsidR="00A669AF">
        <w:t>r</w:t>
      </w:r>
      <w:r w:rsidR="00871127">
        <w:t xml:space="preserve"> Anspruch</w:t>
      </w:r>
      <w:r w:rsidR="00A669AF">
        <w:t xml:space="preserve"> zu berücksichtigen,</w:t>
      </w:r>
      <w:r w:rsidR="008817A9">
        <w:t xml:space="preserve"> so wie die Initiative D21 diesen in vergleichbaren Publikationen umsetzt, v.a. mit den Publikationen des Digital-Indexes. </w:t>
      </w:r>
    </w:p>
    <w:p w14:paraId="5ED9B8ED" w14:textId="0B78E6EF" w:rsidR="00EC37EC" w:rsidRDefault="00EC37EC" w:rsidP="00871127">
      <w:pPr>
        <w:pStyle w:val="Flietext"/>
      </w:pPr>
      <w:r>
        <w:t>Die AN muss eine Terminkoordination für den Workshop umsetzen</w:t>
      </w:r>
      <w:r w:rsidR="00CA522A">
        <w:t xml:space="preserve">. </w:t>
      </w:r>
      <w:r w:rsidR="00993212">
        <w:t xml:space="preserve">Dabei ist auch </w:t>
      </w:r>
      <w:r w:rsidR="00D843E0">
        <w:t xml:space="preserve">die Anwesenheit des </w:t>
      </w:r>
      <w:r w:rsidR="0013066A">
        <w:t xml:space="preserve">Zuwendungsgeber </w:t>
      </w:r>
      <w:r w:rsidR="00D843E0">
        <w:t>(Bundesministerium für Bildung, Familie, Senioren, Frauen und Jugend) einzuplanen.</w:t>
      </w:r>
    </w:p>
    <w:p w14:paraId="0F47813E" w14:textId="4B0855D9" w:rsidR="003B216F" w:rsidRDefault="0050354D" w:rsidP="00871127">
      <w:pPr>
        <w:pStyle w:val="Flietext"/>
      </w:pPr>
      <w:r>
        <w:t xml:space="preserve">Die </w:t>
      </w:r>
      <w:r w:rsidR="00567F89">
        <w:t xml:space="preserve">AN soll den Workshop anhand eines Workshopdrehbuchs vorbereiten. </w:t>
      </w:r>
      <w:r w:rsidR="000D60A0">
        <w:t xml:space="preserve">Dieses Drehbuch wird von der AG freigegeben. </w:t>
      </w:r>
    </w:p>
    <w:p w14:paraId="7329E8DD" w14:textId="6CDD6B52" w:rsidR="004B59F4" w:rsidRDefault="00567F89" w:rsidP="00871127">
      <w:pPr>
        <w:pStyle w:val="Flietext"/>
      </w:pPr>
      <w:r>
        <w:t xml:space="preserve">Darüber hinaus soll sich die AN mit den </w:t>
      </w:r>
      <w:r w:rsidR="00871127">
        <w:t>politischen Kommunikationsziele</w:t>
      </w:r>
      <w:r>
        <w:t>n</w:t>
      </w:r>
      <w:r w:rsidR="00871127">
        <w:t xml:space="preserve"> und der Markenarchitektur der Initiative D21</w:t>
      </w:r>
      <w:r>
        <w:t xml:space="preserve"> in Vorbereitung auf den Workshop vertraut machen. Die AG stellt entsprechende Unterlagen </w:t>
      </w:r>
      <w:r w:rsidR="008008E9">
        <w:t xml:space="preserve">mit Erteilung des Zuschlages </w:t>
      </w:r>
      <w:r>
        <w:t xml:space="preserve">zur Verfügung, in denen die Markenarchitektur sowie die auf die Kommunikationsziele einwirkenden </w:t>
      </w:r>
      <w:r w:rsidR="00AA2A7A">
        <w:t xml:space="preserve">Beschlüsse des Vereins </w:t>
      </w:r>
      <w:r w:rsidR="00E076AF">
        <w:t>zusammenge</w:t>
      </w:r>
      <w:r w:rsidR="004B59F4">
        <w:t xml:space="preserve">führt sind. </w:t>
      </w:r>
    </w:p>
    <w:p w14:paraId="3C7BBCE8" w14:textId="77777777" w:rsidR="00B05A25" w:rsidRDefault="004B59F4" w:rsidP="00871127">
      <w:pPr>
        <w:pStyle w:val="Flietext"/>
      </w:pPr>
      <w:r>
        <w:t>Die AN soll</w:t>
      </w:r>
      <w:r w:rsidR="00B05A25">
        <w:t xml:space="preserve"> den Workshop moderieren. Moderne Methoden und Techniken der Interaktion, wie bspw. Design </w:t>
      </w:r>
      <w:proofErr w:type="spellStart"/>
      <w:r w:rsidR="00B05A25">
        <w:t>Thinking</w:t>
      </w:r>
      <w:proofErr w:type="spellEnd"/>
      <w:r w:rsidR="00B05A25">
        <w:t xml:space="preserve">, können zum Einsatz kommen. </w:t>
      </w:r>
    </w:p>
    <w:p w14:paraId="06E75568" w14:textId="5D001EBD" w:rsidR="00E660C6" w:rsidRDefault="00B05A25" w:rsidP="00871127">
      <w:pPr>
        <w:pStyle w:val="Flietext"/>
      </w:pPr>
      <w:r>
        <w:t>Die Ergebnisse des Workshops sind durch die AN zu dokumentieren, auszuwerten und in einer Liste mit bewerteten Namensvorschlägen zusammenzufassen.</w:t>
      </w:r>
      <w:r w:rsidR="00011F02">
        <w:t xml:space="preserve"> Zusätzlich zur Liste mit Namensvorschlägen soll die AN eine Entscheidungsvorlage mit favorisierten Namensoptionen erstellen und mit der AG abstimmen. </w:t>
      </w:r>
      <w:r w:rsidR="00E660C6" w:rsidRPr="00E660C6">
        <w:t xml:space="preserve">Für maximal drei Namensoptionen soll die AN eine Vorabprüfung durchführen, </w:t>
      </w:r>
      <w:r w:rsidR="00BE3E11">
        <w:t>aus</w:t>
      </w:r>
      <w:r w:rsidR="00E660C6" w:rsidRPr="00E660C6">
        <w:t xml:space="preserve"> der </w:t>
      </w:r>
      <w:r w:rsidR="00BE3E11" w:rsidRPr="00E660C6">
        <w:t>hervorgeht,</w:t>
      </w:r>
      <w:r w:rsidR="00E660C6" w:rsidRPr="00E660C6">
        <w:t xml:space="preserve"> dass keine Namens- oder Markenrechte anderer verletzt werden, und das Ergebnis dieser Vorabprüfung in die Entscheidungsvorlage einarbeiten.</w:t>
      </w:r>
    </w:p>
    <w:p w14:paraId="71B6CFBB" w14:textId="4C231B86" w:rsidR="006215BA" w:rsidRDefault="006215BA" w:rsidP="00871127">
      <w:pPr>
        <w:pStyle w:val="Flietext"/>
      </w:pPr>
      <w:r>
        <w:t xml:space="preserve">Die AN muss für mindestens ein Abstimmungsgespräch zur Entscheidungsvorlage zur Verfügung stehen. Die AG behält sich eine Abstimmung mit dem Zuwendungsgeber BMBFSFJ vor. </w:t>
      </w:r>
    </w:p>
    <w:p w14:paraId="5AE11D3F" w14:textId="41BCC4C2" w:rsidR="00253699" w:rsidRDefault="0069665C" w:rsidP="006215BA">
      <w:pPr>
        <w:pStyle w:val="Flietext"/>
      </w:pPr>
      <w:r>
        <w:t xml:space="preserve">In Übereinstimmung mit dem Zeitplan (siehe Kapitel </w:t>
      </w:r>
      <w:r w:rsidR="001C6B36">
        <w:fldChar w:fldCharType="begin"/>
      </w:r>
      <w:r w:rsidR="001C6B36">
        <w:instrText xml:space="preserve"> REF _Ref239961710 \r \h </w:instrText>
      </w:r>
      <w:r w:rsidR="001C6B36">
        <w:fldChar w:fldCharType="separate"/>
      </w:r>
      <w:r w:rsidR="001C6B36">
        <w:t>3.1</w:t>
      </w:r>
      <w:r w:rsidR="001C6B36">
        <w:fldChar w:fldCharType="end"/>
      </w:r>
      <w:r w:rsidR="001C6B36">
        <w:t xml:space="preserve">) </w:t>
      </w:r>
      <w:r>
        <w:t xml:space="preserve">ist der Workshop </w:t>
      </w:r>
      <w:r w:rsidR="00B50C7E">
        <w:t>voraussichtlich im Januar</w:t>
      </w:r>
      <w:r w:rsidR="006215BA">
        <w:t xml:space="preserve"> durchzuführen und die Entscheidungsvorl</w:t>
      </w:r>
      <w:r w:rsidR="00ED546F">
        <w:t xml:space="preserve">age spätestens vier Wochen nach Zuschlag der AG vorzulegen. </w:t>
      </w:r>
      <w:r w:rsidR="00871127">
        <w:t xml:space="preserve"> </w:t>
      </w:r>
    </w:p>
    <w:p w14:paraId="5D3D222B" w14:textId="7D93C5ED" w:rsidR="005B1779" w:rsidRPr="00E40478" w:rsidRDefault="00811347" w:rsidP="00460F88">
      <w:pPr>
        <w:pStyle w:val="Heading3"/>
        <w:numPr>
          <w:ilvl w:val="2"/>
          <w:numId w:val="15"/>
        </w:numPr>
        <w:rPr>
          <w:b/>
          <w:bCs/>
        </w:rPr>
      </w:pPr>
      <w:bookmarkStart w:id="6" w:name="_Toc241042870"/>
      <w:r>
        <w:rPr>
          <w:b/>
          <w:bCs/>
        </w:rPr>
        <w:t>Grafisches Basiskonzept</w:t>
      </w:r>
      <w:bookmarkEnd w:id="6"/>
    </w:p>
    <w:p w14:paraId="2803A739" w14:textId="51BB7A9D" w:rsidR="006B6752" w:rsidRDefault="00CF4512" w:rsidP="00CF4512">
      <w:pPr>
        <w:spacing w:line="278" w:lineRule="auto"/>
        <w:contextualSpacing/>
        <w:rPr>
          <w:rFonts w:cs="Calibri"/>
        </w:rPr>
      </w:pPr>
      <w:r>
        <w:rPr>
          <w:rFonts w:cs="Calibri"/>
        </w:rPr>
        <w:t xml:space="preserve">Die AN muss für die Publikationsreihe ein </w:t>
      </w:r>
      <w:r w:rsidR="00871127" w:rsidRPr="00CF4512">
        <w:rPr>
          <w:rFonts w:cs="Calibri"/>
        </w:rPr>
        <w:t>grafische</w:t>
      </w:r>
      <w:r>
        <w:rPr>
          <w:rFonts w:cs="Calibri"/>
        </w:rPr>
        <w:t>s</w:t>
      </w:r>
      <w:r w:rsidR="00871127" w:rsidRPr="00CF4512">
        <w:rPr>
          <w:rFonts w:cs="Calibri"/>
        </w:rPr>
        <w:t xml:space="preserve"> Basiskonzepts</w:t>
      </w:r>
      <w:r>
        <w:rPr>
          <w:rFonts w:cs="Calibri"/>
        </w:rPr>
        <w:t xml:space="preserve">, </w:t>
      </w:r>
      <w:r w:rsidR="00871127" w:rsidRPr="00CF4512">
        <w:rPr>
          <w:rFonts w:cs="Calibri"/>
        </w:rPr>
        <w:t xml:space="preserve">inkl. </w:t>
      </w:r>
      <w:r>
        <w:rPr>
          <w:rFonts w:cs="Calibri"/>
        </w:rPr>
        <w:t xml:space="preserve">eines </w:t>
      </w:r>
      <w:r w:rsidR="0004344D">
        <w:rPr>
          <w:rFonts w:cs="Calibri"/>
        </w:rPr>
        <w:t>Produkt</w:t>
      </w:r>
      <w:r w:rsidR="008D3C55" w:rsidRPr="00CF4512">
        <w:rPr>
          <w:rFonts w:cs="Calibri"/>
        </w:rPr>
        <w:t>-Design-Manuals</w:t>
      </w:r>
      <w:r>
        <w:rPr>
          <w:rFonts w:cs="Calibri"/>
        </w:rPr>
        <w:t>, entwick</w:t>
      </w:r>
      <w:r w:rsidR="00D2327A">
        <w:rPr>
          <w:rFonts w:cs="Calibri"/>
        </w:rPr>
        <w:t xml:space="preserve">eln. </w:t>
      </w:r>
      <w:r w:rsidR="00B60779">
        <w:rPr>
          <w:rFonts w:cs="Calibri"/>
        </w:rPr>
        <w:t xml:space="preserve">Dieses Manual muss </w:t>
      </w:r>
      <w:r w:rsidR="00E70346">
        <w:rPr>
          <w:rFonts w:cs="Calibri"/>
        </w:rPr>
        <w:t>beachten, dass die Veröffentlich</w:t>
      </w:r>
      <w:r w:rsidR="00BF0160">
        <w:rPr>
          <w:rFonts w:cs="Calibri"/>
        </w:rPr>
        <w:t>ungen sowohl digital als auch</w:t>
      </w:r>
      <w:r w:rsidR="00325B53">
        <w:rPr>
          <w:rFonts w:cs="Calibri"/>
        </w:rPr>
        <w:t xml:space="preserve"> gedruckt erfolgen. Für die digitalen Veröffentlichungen muss die AN die Anforderungen der </w:t>
      </w:r>
      <w:r w:rsidR="00682DAD" w:rsidRPr="00682DAD">
        <w:rPr>
          <w:rFonts w:cs="Calibri"/>
        </w:rPr>
        <w:t>Barrierefreie-Informationstechnik-Verordnung (BITV 2.0)</w:t>
      </w:r>
      <w:r w:rsidR="00332C39">
        <w:rPr>
          <w:rStyle w:val="FootnoteReference"/>
          <w:rFonts w:cs="Calibri"/>
        </w:rPr>
        <w:footnoteReference w:id="1"/>
      </w:r>
      <w:r w:rsidR="00682DAD" w:rsidRPr="00682DAD">
        <w:rPr>
          <w:rFonts w:cs="Calibri"/>
        </w:rPr>
        <w:t xml:space="preserve"> </w:t>
      </w:r>
      <w:r w:rsidR="00332C39">
        <w:rPr>
          <w:rFonts w:cs="Calibri"/>
        </w:rPr>
        <w:t xml:space="preserve">zwingend umsetzen. </w:t>
      </w:r>
    </w:p>
    <w:p w14:paraId="4A838549" w14:textId="41FD2866" w:rsidR="00871127" w:rsidRDefault="00D2327A" w:rsidP="00CF4512">
      <w:pPr>
        <w:spacing w:line="278" w:lineRule="auto"/>
        <w:contextualSpacing/>
        <w:rPr>
          <w:rFonts w:cs="Calibri"/>
        </w:rPr>
      </w:pPr>
      <w:r>
        <w:rPr>
          <w:rFonts w:cs="Calibri"/>
        </w:rPr>
        <w:t xml:space="preserve">In diesem Basiskonzept soll das </w:t>
      </w:r>
      <w:r w:rsidR="00871127" w:rsidRPr="00CF4512">
        <w:rPr>
          <w:rFonts w:cs="Calibri"/>
        </w:rPr>
        <w:t xml:space="preserve">Grundlayout für alle </w:t>
      </w:r>
      <w:r>
        <w:rPr>
          <w:rFonts w:cs="Calibri"/>
        </w:rPr>
        <w:t xml:space="preserve">vier </w:t>
      </w:r>
      <w:r w:rsidR="00871127" w:rsidRPr="00CF4512">
        <w:rPr>
          <w:rFonts w:cs="Calibri"/>
        </w:rPr>
        <w:t xml:space="preserve">Studienpublikationen der Reihe </w:t>
      </w:r>
      <w:r>
        <w:rPr>
          <w:rFonts w:cs="Calibri"/>
        </w:rPr>
        <w:t xml:space="preserve">hinsichtlich </w:t>
      </w:r>
      <w:r w:rsidR="00871127" w:rsidRPr="00CF4512">
        <w:rPr>
          <w:rFonts w:cs="Calibri"/>
        </w:rPr>
        <w:t>Farben, Typografie, Gestaltungselemente, Bildsprache</w:t>
      </w:r>
      <w:r>
        <w:rPr>
          <w:rFonts w:cs="Calibri"/>
        </w:rPr>
        <w:t xml:space="preserve"> und weiteres</w:t>
      </w:r>
      <w:r w:rsidR="00871127" w:rsidRPr="00CF4512">
        <w:rPr>
          <w:rFonts w:cs="Calibri"/>
        </w:rPr>
        <w:t xml:space="preserve"> als verbindliche und wiederverwendbare Grundlage </w:t>
      </w:r>
      <w:r w:rsidR="00953D3B">
        <w:rPr>
          <w:rFonts w:cs="Calibri"/>
        </w:rPr>
        <w:t>festgelegt werden. Im Zuge der Ausarbeitung des Basis</w:t>
      </w:r>
      <w:r w:rsidR="00F03986">
        <w:rPr>
          <w:rFonts w:cs="Calibri"/>
        </w:rPr>
        <w:t>konzeptes sind mehrere</w:t>
      </w:r>
      <w:r w:rsidR="00871127" w:rsidRPr="00CF4512">
        <w:rPr>
          <w:rFonts w:cs="Calibri"/>
        </w:rPr>
        <w:t xml:space="preserve"> Abstimmungsschleifen mit </w:t>
      </w:r>
      <w:r w:rsidR="00F03986">
        <w:rPr>
          <w:rFonts w:cs="Calibri"/>
        </w:rPr>
        <w:t xml:space="preserve">der AG </w:t>
      </w:r>
      <w:r w:rsidR="009C3BDF">
        <w:rPr>
          <w:rFonts w:cs="Calibri"/>
        </w:rPr>
        <w:t xml:space="preserve">durch die AN vorzubereiten und umzusetzen. </w:t>
      </w:r>
    </w:p>
    <w:p w14:paraId="766A121B" w14:textId="7B73AFD1" w:rsidR="00EA5BA5" w:rsidRPr="00930708" w:rsidRDefault="008D3C55" w:rsidP="00930708">
      <w:pPr>
        <w:spacing w:line="278" w:lineRule="auto"/>
        <w:contextualSpacing/>
        <w:rPr>
          <w:rFonts w:cs="Calibri"/>
        </w:rPr>
      </w:pPr>
      <w:r>
        <w:rPr>
          <w:rFonts w:cs="Calibri"/>
        </w:rPr>
        <w:t xml:space="preserve">Das an die AG nach deren Freigabe zu übergebende </w:t>
      </w:r>
      <w:r w:rsidR="00BE69CA">
        <w:rPr>
          <w:rFonts w:cs="Calibri"/>
        </w:rPr>
        <w:t>Produkt</w:t>
      </w:r>
      <w:r w:rsidRPr="00CF4512">
        <w:rPr>
          <w:rFonts w:cs="Calibri"/>
        </w:rPr>
        <w:t>-Design-Manual</w:t>
      </w:r>
      <w:r>
        <w:rPr>
          <w:rFonts w:cs="Calibri"/>
        </w:rPr>
        <w:t xml:space="preserve"> muss zur Nutzung durch die AG und der von ihr beauftragten, weiteren Dienstleister </w:t>
      </w:r>
      <w:r w:rsidR="006030C2">
        <w:rPr>
          <w:rFonts w:cs="Calibri"/>
        </w:rPr>
        <w:t xml:space="preserve">durch die AN bereitgestellt werden. Eine entsprechende Übertragung/Einräumung von </w:t>
      </w:r>
      <w:r w:rsidR="00BD5070">
        <w:rPr>
          <w:rFonts w:cs="Calibri"/>
        </w:rPr>
        <w:t xml:space="preserve">Nutzungsrechten muss durch die AN vertraglich umgesetzt werden. </w:t>
      </w:r>
    </w:p>
    <w:p w14:paraId="5B91EE26" w14:textId="38E89A77" w:rsidR="00912D9F" w:rsidRDefault="00393EFA" w:rsidP="00AB4908">
      <w:pPr>
        <w:pStyle w:val="Heading2"/>
        <w:numPr>
          <w:ilvl w:val="1"/>
          <w:numId w:val="15"/>
        </w:numPr>
      </w:pPr>
      <w:bookmarkStart w:id="7" w:name="_Ref239957468"/>
      <w:bookmarkStart w:id="8" w:name="_Toc241042871"/>
      <w:r w:rsidRPr="00393EFA">
        <w:t>Grafik, Layout und Druck Hauptstudienpublikationen</w:t>
      </w:r>
      <w:bookmarkEnd w:id="7"/>
      <w:bookmarkEnd w:id="8"/>
    </w:p>
    <w:p w14:paraId="1A0CC8B2" w14:textId="77777777" w:rsidR="00B143A5" w:rsidRDefault="0009638B" w:rsidP="0009638B">
      <w:pPr>
        <w:pStyle w:val="Flietext"/>
      </w:pPr>
      <w:r>
        <w:t xml:space="preserve">Die Hauptstudie </w:t>
      </w:r>
      <w:r w:rsidR="004048BF" w:rsidRPr="004048BF">
        <w:t>des Projekts „Die digitale Gesellschaft – verstehen, gestalten, stärken. Mechanismen, Hebel und Gelingensbedingungen digitaler Transformation (</w:t>
      </w:r>
      <w:proofErr w:type="spellStart"/>
      <w:r w:rsidR="004048BF" w:rsidRPr="004048BF">
        <w:t>DiGeVe</w:t>
      </w:r>
      <w:proofErr w:type="spellEnd"/>
      <w:r w:rsidR="004048BF" w:rsidRPr="004048BF">
        <w:t xml:space="preserve">)" </w:t>
      </w:r>
      <w:r w:rsidR="004048BF">
        <w:t>soll</w:t>
      </w:r>
      <w:r>
        <w:t xml:space="preserve"> als vollständige, bevölkerungsrepräsentative Studienpublikation veröffentlicht</w:t>
      </w:r>
      <w:r w:rsidR="004048BF">
        <w:t xml:space="preserve"> werden</w:t>
      </w:r>
      <w:r>
        <w:t xml:space="preserve">. </w:t>
      </w:r>
      <w:r w:rsidR="001F371A">
        <w:t xml:space="preserve">Diese Studie wird in zwei Durchläufen </w:t>
      </w:r>
      <w:r w:rsidR="00B143A5">
        <w:t xml:space="preserve">erstellt. Im Ergebnis beider Durchläufe soll jeweils eine Veröffentlichung erfolgen. </w:t>
      </w:r>
    </w:p>
    <w:p w14:paraId="03D2A168" w14:textId="6C739D32" w:rsidR="006253FF" w:rsidRDefault="00710CC9" w:rsidP="0009638B">
      <w:pPr>
        <w:pStyle w:val="Flietext"/>
      </w:pPr>
      <w:r>
        <w:t>Mit der Durchführung der Befragung ist ein anderer Dienstleister beauftragt, mit de</w:t>
      </w:r>
      <w:r w:rsidR="00B143A5">
        <w:t>m</w:t>
      </w:r>
      <w:r>
        <w:t xml:space="preserve"> die AN </w:t>
      </w:r>
      <w:r w:rsidR="006253FF">
        <w:t xml:space="preserve">sich regelmäßig abstimmen muss, um eine optimale grafische Präsentation der Studienergebnisse sicherzustellen. </w:t>
      </w:r>
    </w:p>
    <w:p w14:paraId="17408298" w14:textId="02074C2D" w:rsidR="00F83B4B" w:rsidRDefault="004048BF" w:rsidP="0009638B">
      <w:pPr>
        <w:pStyle w:val="Flietext"/>
      </w:pPr>
      <w:r>
        <w:t xml:space="preserve">Der </w:t>
      </w:r>
      <w:r w:rsidR="0009638B">
        <w:t xml:space="preserve">Umfang und </w:t>
      </w:r>
      <w:r>
        <w:t xml:space="preserve">die </w:t>
      </w:r>
      <w:r w:rsidR="0009638B">
        <w:t>Qualitäts</w:t>
      </w:r>
      <w:r>
        <w:t>standards</w:t>
      </w:r>
      <w:r w:rsidR="0009638B">
        <w:t xml:space="preserve"> </w:t>
      </w:r>
      <w:r w:rsidR="00FC3790">
        <w:t xml:space="preserve">müssen </w:t>
      </w:r>
      <w:r w:rsidR="0009638B">
        <w:t>dem D21-Digital-Index</w:t>
      </w:r>
      <w:r>
        <w:rPr>
          <w:rStyle w:val="FootnoteReference"/>
        </w:rPr>
        <w:footnoteReference w:id="2"/>
      </w:r>
      <w:r w:rsidR="00FC3790">
        <w:t xml:space="preserve"> entsprechen</w:t>
      </w:r>
      <w:r w:rsidR="0009638B">
        <w:t xml:space="preserve">. </w:t>
      </w:r>
    </w:p>
    <w:p w14:paraId="6C435F80" w14:textId="5BBDCCF5" w:rsidR="00A50602" w:rsidRDefault="00D17642" w:rsidP="0009638B">
      <w:pPr>
        <w:pStyle w:val="Flietext"/>
      </w:pPr>
      <w:r>
        <w:t xml:space="preserve">Die AN erhält die redaktionell durch die AG erstellten und lektorierten Texte </w:t>
      </w:r>
      <w:r w:rsidR="00924239">
        <w:t xml:space="preserve">vom AG zugeliefert. Die AG informiert die AN </w:t>
      </w:r>
      <w:r w:rsidR="004E468E">
        <w:t xml:space="preserve">auf der Grundlage des vereinbarten Zeitplans (siehe Kapitel </w:t>
      </w:r>
      <w:r w:rsidR="004E468E">
        <w:fldChar w:fldCharType="begin"/>
      </w:r>
      <w:r w:rsidR="004E468E">
        <w:instrText xml:space="preserve"> REF _Ref239961754 \r \h </w:instrText>
      </w:r>
      <w:r w:rsidR="004E468E">
        <w:fldChar w:fldCharType="separate"/>
      </w:r>
      <w:r w:rsidR="004E468E">
        <w:t>3.1</w:t>
      </w:r>
      <w:r w:rsidR="004E468E">
        <w:fldChar w:fldCharType="end"/>
      </w:r>
      <w:r w:rsidR="004E468E">
        <w:t xml:space="preserve">) </w:t>
      </w:r>
      <w:r w:rsidR="00924239">
        <w:t xml:space="preserve">mit einem Vorlauf </w:t>
      </w:r>
      <w:r w:rsidR="00A50602">
        <w:t>einer Kalenderwoche</w:t>
      </w:r>
      <w:r w:rsidR="00924239">
        <w:t xml:space="preserve">, </w:t>
      </w:r>
      <w:r w:rsidR="00A50602">
        <w:t>an welchem Tag</w:t>
      </w:r>
      <w:r w:rsidR="00924239">
        <w:t xml:space="preserve"> die Zulieferung erfolgt. </w:t>
      </w:r>
    </w:p>
    <w:p w14:paraId="2320828E" w14:textId="14354582" w:rsidR="0009638B" w:rsidRDefault="00A50602" w:rsidP="0009638B">
      <w:pPr>
        <w:pStyle w:val="Flietext"/>
      </w:pPr>
      <w:r>
        <w:t xml:space="preserve">Die AN </w:t>
      </w:r>
      <w:r w:rsidR="0009638B">
        <w:t xml:space="preserve">übernimmt die gesamte visuelle Umsetzung auf Basis </w:t>
      </w:r>
      <w:r>
        <w:t>des durch die AG freigegebenen</w:t>
      </w:r>
      <w:r w:rsidR="0009638B">
        <w:t xml:space="preserve"> </w:t>
      </w:r>
      <w:r w:rsidR="004257A7">
        <w:t>Produkt-Design</w:t>
      </w:r>
      <w:r w:rsidR="0009638B">
        <w:t>s</w:t>
      </w:r>
      <w:r>
        <w:t xml:space="preserve"> der Publikationsreihe</w:t>
      </w:r>
      <w:r w:rsidR="0009638B">
        <w:t>.</w:t>
      </w:r>
    </w:p>
    <w:p w14:paraId="382B026E" w14:textId="2400EDCF" w:rsidR="00A50602" w:rsidRPr="0085556A" w:rsidRDefault="0009638B" w:rsidP="0085556A">
      <w:pPr>
        <w:pStyle w:val="Heading3"/>
        <w:numPr>
          <w:ilvl w:val="2"/>
          <w:numId w:val="15"/>
        </w:numPr>
        <w:rPr>
          <w:b/>
          <w:bCs/>
        </w:rPr>
      </w:pPr>
      <w:bookmarkStart w:id="9" w:name="_Ref239957521"/>
      <w:bookmarkStart w:id="10" w:name="_Toc241042872"/>
      <w:r w:rsidRPr="0085556A">
        <w:rPr>
          <w:b/>
          <w:bCs/>
        </w:rPr>
        <w:t>Detailkonzept / Layoutgerüst</w:t>
      </w:r>
      <w:bookmarkEnd w:id="9"/>
      <w:bookmarkEnd w:id="10"/>
    </w:p>
    <w:p w14:paraId="706854A6" w14:textId="6D534150" w:rsidR="008B0CB8" w:rsidRDefault="0085556A" w:rsidP="0009638B">
      <w:pPr>
        <w:pStyle w:val="Flietext"/>
      </w:pPr>
      <w:r>
        <w:t xml:space="preserve">Auf der Grundlage des durch die AG freigegebenen </w:t>
      </w:r>
      <w:r w:rsidR="004257A7">
        <w:t>Produkt-Design</w:t>
      </w:r>
      <w:r>
        <w:t xml:space="preserve"> Manuals (siehe vorheriges Kapi</w:t>
      </w:r>
      <w:r w:rsidR="00703D2D">
        <w:t>tel</w:t>
      </w:r>
      <w:r w:rsidR="003C0617">
        <w:t xml:space="preserve">) muss die AN ein </w:t>
      </w:r>
      <w:r w:rsidR="0009638B">
        <w:t>Layoutgerüst</w:t>
      </w:r>
      <w:r w:rsidR="003C0617">
        <w:t xml:space="preserve"> für die Hauptpublikationen erstellen. </w:t>
      </w:r>
      <w:r w:rsidR="008B0CB8">
        <w:t xml:space="preserve">Dieses Layoutgerüst soll in enger Abstimmung mit der AG ausgearbeitet werden. Das Layoutgerüst wird von der AG freigegeben. </w:t>
      </w:r>
    </w:p>
    <w:p w14:paraId="09D18F42" w14:textId="77777777" w:rsidR="008B0CB8" w:rsidRDefault="00F67BEB" w:rsidP="0009638B">
      <w:pPr>
        <w:pStyle w:val="Flietext"/>
      </w:pPr>
      <w:r>
        <w:t>Als Input für das Layoutgerüst soll die AN ein</w:t>
      </w:r>
      <w:r w:rsidR="0009638B">
        <w:t xml:space="preserve"> Storyboard</w:t>
      </w:r>
      <w:r>
        <w:t xml:space="preserve"> </w:t>
      </w:r>
      <w:r w:rsidR="0009638B">
        <w:t xml:space="preserve">mit definierten Textumfängen und Platzhaltergrafiken </w:t>
      </w:r>
      <w:r>
        <w:t xml:space="preserve">für die Hauptpublikationen erstellen. </w:t>
      </w:r>
    </w:p>
    <w:p w14:paraId="141567C7" w14:textId="15588664" w:rsidR="0009638B" w:rsidRDefault="00F67BEB" w:rsidP="0009638B">
      <w:pPr>
        <w:pStyle w:val="Flietext"/>
      </w:pPr>
      <w:r>
        <w:t>Dieses Storyboard soll in einem Wor</w:t>
      </w:r>
      <w:r w:rsidR="00FC0CF1">
        <w:t xml:space="preserve">kshop mit der AG abgestimmt werden. </w:t>
      </w:r>
    </w:p>
    <w:p w14:paraId="5CC79007" w14:textId="4F12BBA8" w:rsidR="008B0CB8" w:rsidRDefault="008B0CB8" w:rsidP="0009638B">
      <w:pPr>
        <w:pStyle w:val="Flietext"/>
      </w:pPr>
      <w:r>
        <w:t xml:space="preserve">Layoutgerüst und </w:t>
      </w:r>
      <w:r w:rsidR="005F3081">
        <w:t xml:space="preserve">Storyboard können sich </w:t>
      </w:r>
      <w:r w:rsidR="00166718">
        <w:t xml:space="preserve">für die beiden Hauptpublikationen unterscheiden, allerdings muss erkennbar sein, dass es sich um zwei Publikationen einer Publikationsreihe </w:t>
      </w:r>
      <w:r w:rsidR="00F53653">
        <w:t xml:space="preserve">handelt. </w:t>
      </w:r>
    </w:p>
    <w:p w14:paraId="1BA671BA" w14:textId="568C60C8" w:rsidR="00F77952" w:rsidRDefault="00F77952" w:rsidP="0009638B">
      <w:pPr>
        <w:pStyle w:val="Flietext"/>
      </w:pPr>
      <w:r>
        <w:t xml:space="preserve">Die Bieterin muss in ihrem Angebot ein Inhaltsverzeichnis für das Storyboard ausführen und erläutern, in welchem Umfang sie plant, Unterschiede zwischen den beiden Hauptpublikationen umzusetzen. </w:t>
      </w:r>
    </w:p>
    <w:p w14:paraId="143B0860" w14:textId="6FF4DED4" w:rsidR="0009638B" w:rsidRPr="00F53653" w:rsidRDefault="0009638B" w:rsidP="00F53653">
      <w:pPr>
        <w:pStyle w:val="Heading3"/>
        <w:numPr>
          <w:ilvl w:val="2"/>
          <w:numId w:val="15"/>
        </w:numPr>
        <w:rPr>
          <w:b/>
          <w:bCs/>
        </w:rPr>
      </w:pPr>
      <w:bookmarkStart w:id="11" w:name="_Ref239957613"/>
      <w:bookmarkStart w:id="12" w:name="_Toc241042873"/>
      <w:r w:rsidRPr="00F53653">
        <w:rPr>
          <w:b/>
          <w:bCs/>
        </w:rPr>
        <w:t>Datenvisualisierung, Infografikentwicklung und Layout/Satz</w:t>
      </w:r>
      <w:bookmarkEnd w:id="11"/>
      <w:bookmarkEnd w:id="12"/>
    </w:p>
    <w:p w14:paraId="29680BB3" w14:textId="127AEDBA" w:rsidR="00B11890" w:rsidRDefault="004A7F4F" w:rsidP="0009638B">
      <w:pPr>
        <w:pStyle w:val="Flietext"/>
      </w:pPr>
      <w:r>
        <w:t>Der mit der Durchführung der Befragung</w:t>
      </w:r>
      <w:r w:rsidR="00BF0D5D">
        <w:t>en</w:t>
      </w:r>
      <w:r>
        <w:t xml:space="preserve"> / Studie</w:t>
      </w:r>
      <w:r w:rsidR="00BF0D5D">
        <w:t>n</w:t>
      </w:r>
      <w:r>
        <w:t xml:space="preserve"> beauftragte Dienstleister dokumentiert die </w:t>
      </w:r>
      <w:r w:rsidRPr="006F7990">
        <w:t xml:space="preserve">Datenerhebung, -aufbereitung und -auswertung </w:t>
      </w:r>
      <w:r>
        <w:t xml:space="preserve">der Studienergebnisse in den beiden Durchläufen der Erhebung </w:t>
      </w:r>
      <w:r w:rsidRPr="006F7990">
        <w:t xml:space="preserve">nachvollziehbar </w:t>
      </w:r>
      <w:r>
        <w:t xml:space="preserve">und versieht die </w:t>
      </w:r>
      <w:r w:rsidR="00D50CAD">
        <w:t xml:space="preserve">Dokumentation </w:t>
      </w:r>
      <w:r>
        <w:t xml:space="preserve">mit </w:t>
      </w:r>
      <w:r w:rsidRPr="006F7990">
        <w:t>Variablennamen, -labels und -werte</w:t>
      </w:r>
      <w:r w:rsidR="00D50CAD">
        <w:t>n</w:t>
      </w:r>
      <w:r>
        <w:t xml:space="preserve">. Dies erfasst der Studien-Dienstleister in jeweils einem Codebuch je Publikation, dass die AG der AN zur Verfügung stellt. </w:t>
      </w:r>
      <w:r w:rsidR="00D50CAD">
        <w:t xml:space="preserve">Darüber hinaus liefert die </w:t>
      </w:r>
      <w:r w:rsidR="00C66E93">
        <w:t>AG der AN im Ergebnis der Durchführung der Studie</w:t>
      </w:r>
      <w:r w:rsidR="00B11890">
        <w:t>n</w:t>
      </w:r>
      <w:r w:rsidR="00C66E93">
        <w:t xml:space="preserve"> umfangreiche </w:t>
      </w:r>
      <w:r w:rsidR="0009638B">
        <w:t>statistische Ergebnisse</w:t>
      </w:r>
      <w:r w:rsidR="00B11890">
        <w:t xml:space="preserve"> zu</w:t>
      </w:r>
      <w:r w:rsidR="00C66E93">
        <w:t xml:space="preserve">. </w:t>
      </w:r>
      <w:r w:rsidR="00B11890">
        <w:t>Die</w:t>
      </w:r>
      <w:r w:rsidR="006D33EF">
        <w:t xml:space="preserve"> verbindliche</w:t>
      </w:r>
      <w:r w:rsidR="00B11890">
        <w:t xml:space="preserve">n </w:t>
      </w:r>
      <w:r w:rsidR="006D33EF">
        <w:t>Termin</w:t>
      </w:r>
      <w:r w:rsidR="00B11890">
        <w:t xml:space="preserve">e </w:t>
      </w:r>
      <w:r w:rsidR="006D33EF">
        <w:t>dieser Zulieferung</w:t>
      </w:r>
      <w:r w:rsidR="00B11890">
        <w:t>en</w:t>
      </w:r>
      <w:r w:rsidR="006D33EF">
        <w:t xml:space="preserve"> </w:t>
      </w:r>
      <w:r w:rsidR="00B11890">
        <w:t>werden</w:t>
      </w:r>
      <w:r w:rsidR="006D33EF">
        <w:t xml:space="preserve"> mit Vorlauf einer Kalenderwoche an die AN kommuniziert. </w:t>
      </w:r>
    </w:p>
    <w:p w14:paraId="694DF421" w14:textId="7BF60D45" w:rsidR="006D33EF" w:rsidRDefault="006D33EF" w:rsidP="0009638B">
      <w:pPr>
        <w:pStyle w:val="Flietext"/>
      </w:pPr>
      <w:r>
        <w:t xml:space="preserve">Zu den statistischen Ergebnissen der Studie gehören u.a.: </w:t>
      </w:r>
    </w:p>
    <w:p w14:paraId="46A169D8" w14:textId="77777777" w:rsidR="006D33EF" w:rsidRDefault="0009638B" w:rsidP="00F23E08">
      <w:pPr>
        <w:pStyle w:val="Flietext"/>
        <w:numPr>
          <w:ilvl w:val="0"/>
          <w:numId w:val="22"/>
        </w:numPr>
      </w:pPr>
      <w:r>
        <w:t xml:space="preserve">Verteilungen, </w:t>
      </w:r>
    </w:p>
    <w:p w14:paraId="294CB7E5" w14:textId="79ADC821" w:rsidR="006D33EF" w:rsidRDefault="0009638B" w:rsidP="00F23E08">
      <w:pPr>
        <w:pStyle w:val="Flietext"/>
        <w:numPr>
          <w:ilvl w:val="0"/>
          <w:numId w:val="22"/>
        </w:numPr>
      </w:pPr>
      <w:r>
        <w:t>Subgruppenvergleiche</w:t>
      </w:r>
      <w:r w:rsidR="00E32B6E">
        <w:t xml:space="preserve"> (u.a. Alter, Geschlecht, Bildungsstand, Gemeindetyp, Bundesländer und weitere)</w:t>
      </w:r>
      <w:r>
        <w:t xml:space="preserve">, </w:t>
      </w:r>
    </w:p>
    <w:p w14:paraId="59E27A13" w14:textId="162A78D7" w:rsidR="00ED06A5" w:rsidRDefault="006D33EF" w:rsidP="00F23E08">
      <w:pPr>
        <w:pStyle w:val="Flietext"/>
        <w:numPr>
          <w:ilvl w:val="0"/>
          <w:numId w:val="22"/>
        </w:numPr>
      </w:pPr>
      <w:r>
        <w:t xml:space="preserve">Darstellung von </w:t>
      </w:r>
      <w:r w:rsidR="0009638B">
        <w:t>Indikatorwerte</w:t>
      </w:r>
      <w:r>
        <w:t>n</w:t>
      </w:r>
      <w:r w:rsidR="0009638B">
        <w:t xml:space="preserve"> für MSDL, </w:t>
      </w:r>
      <w:r>
        <w:t xml:space="preserve">für </w:t>
      </w:r>
      <w:r w:rsidR="0009638B">
        <w:t>Resilienz</w:t>
      </w:r>
      <w:r>
        <w:t xml:space="preserve"> und für </w:t>
      </w:r>
      <w:r w:rsidR="00251779">
        <w:t xml:space="preserve">digitale </w:t>
      </w:r>
      <w:r w:rsidR="0009638B">
        <w:t>Basiskompetenz</w:t>
      </w:r>
      <w:r w:rsidR="00ED06A5">
        <w:t>en</w:t>
      </w:r>
      <w:r w:rsidR="00ED06A5">
        <w:rPr>
          <w:rStyle w:val="FootnoteReference"/>
        </w:rPr>
        <w:footnoteReference w:id="3"/>
      </w:r>
      <w:r w:rsidR="00ED06A5">
        <w:t>.</w:t>
      </w:r>
    </w:p>
    <w:p w14:paraId="37BCFE80" w14:textId="3D6982BB" w:rsidR="0009638B" w:rsidRDefault="002177FC" w:rsidP="0009638B">
      <w:pPr>
        <w:pStyle w:val="Flietext"/>
      </w:pPr>
      <w:r>
        <w:t xml:space="preserve">Auf der Basis der </w:t>
      </w:r>
      <w:r w:rsidR="00D64901">
        <w:t>übergebenen statistischen Ergebnisse und unter Berücksichtigung de</w:t>
      </w:r>
      <w:r w:rsidR="006A4043">
        <w:t>r</w:t>
      </w:r>
      <w:r w:rsidR="00D64901">
        <w:t xml:space="preserve"> Codeb</w:t>
      </w:r>
      <w:r w:rsidR="006A4043">
        <w:t xml:space="preserve">ücher </w:t>
      </w:r>
      <w:r w:rsidR="00D64901">
        <w:t xml:space="preserve">muss die AN </w:t>
      </w:r>
      <w:r w:rsidR="0009638B">
        <w:t>druckfähige Grafiken und Diagramme</w:t>
      </w:r>
      <w:r w:rsidR="00D64901">
        <w:t xml:space="preserve"> erstellen, die in die Publikation</w:t>
      </w:r>
      <w:r w:rsidR="006A4043">
        <w:t>en</w:t>
      </w:r>
      <w:r w:rsidR="00D64901">
        <w:t xml:space="preserve"> eingehen. </w:t>
      </w:r>
    </w:p>
    <w:p w14:paraId="687C541B" w14:textId="4220ECDF" w:rsidR="0009638B" w:rsidRDefault="00F76973" w:rsidP="00F76973">
      <w:pPr>
        <w:pStyle w:val="Flietext"/>
      </w:pPr>
      <w:r>
        <w:t>Darüber hinaus soll die AN eine e</w:t>
      </w:r>
      <w:r w:rsidR="0009638B">
        <w:t>igenständige grafische Aufbereitung komplexer Zusammenhänge (Forschungsmodell, Mechanismen, Ergebnisübersichten) als erklärende Infografiken</w:t>
      </w:r>
      <w:r>
        <w:t xml:space="preserve"> </w:t>
      </w:r>
      <w:r w:rsidR="006A4043">
        <w:t xml:space="preserve">für die beiden Hauptpublikationen </w:t>
      </w:r>
      <w:r>
        <w:t>vornehmen. Hierzu soll die AN sich mit der AG und bei Bedarf mit dem beauftragten Dienstleister der Befragung</w:t>
      </w:r>
      <w:r w:rsidR="00BF0D5D">
        <w:t>en</w:t>
      </w:r>
      <w:r>
        <w:t xml:space="preserve"> / Studie</w:t>
      </w:r>
      <w:r w:rsidR="00BF0D5D">
        <w:t>n</w:t>
      </w:r>
      <w:r>
        <w:t xml:space="preserve"> abstimmen. </w:t>
      </w:r>
    </w:p>
    <w:p w14:paraId="76FE50A9" w14:textId="2DFC98B5" w:rsidR="001353A2" w:rsidRDefault="001353A2" w:rsidP="00F76973">
      <w:pPr>
        <w:pStyle w:val="Flietext"/>
      </w:pPr>
      <w:r>
        <w:t>Entwürfe der druckfähigen Grafiken</w:t>
      </w:r>
      <w:r w:rsidR="005F3462">
        <w:t xml:space="preserve">, Diagramme und Infografiken soll die AN mehrfach mit der AG abstimmen. </w:t>
      </w:r>
    </w:p>
    <w:p w14:paraId="2FBBC8DE" w14:textId="5EEC400D" w:rsidR="00D8088F" w:rsidRDefault="005F3462" w:rsidP="005F3462">
      <w:pPr>
        <w:pStyle w:val="Flietext"/>
      </w:pPr>
      <w:r>
        <w:t>Im Ergebnis dieser Abstimmungen muss die AN jeweils ein v</w:t>
      </w:r>
      <w:r w:rsidR="0009638B">
        <w:t xml:space="preserve">ollständiges Layout </w:t>
      </w:r>
      <w:r w:rsidR="00D8088F">
        <w:t>je</w:t>
      </w:r>
      <w:r w:rsidR="0009638B">
        <w:t xml:space="preserve"> Publikation </w:t>
      </w:r>
      <w:r w:rsidR="00D8088F">
        <w:t xml:space="preserve">erarbeiten. Dieses vollständige Layout soll mindestens </w:t>
      </w:r>
      <w:r w:rsidR="0009638B">
        <w:t>Textfluss, Seitengestaltung, Inhaltsverzeichnis, Quellenangaben</w:t>
      </w:r>
      <w:r w:rsidR="00D8088F">
        <w:t xml:space="preserve"> umfassen und ist mit der AG abzustimmen. </w:t>
      </w:r>
    </w:p>
    <w:p w14:paraId="42EB51B6" w14:textId="77777777" w:rsidR="00D8088F" w:rsidRDefault="00D8088F" w:rsidP="005F3462">
      <w:pPr>
        <w:pStyle w:val="Flietext"/>
      </w:pPr>
      <w:r>
        <w:t xml:space="preserve">Die AG gibt dieses vollständige Layout frei. </w:t>
      </w:r>
    </w:p>
    <w:p w14:paraId="765B23C3" w14:textId="04B3992A" w:rsidR="0009638B" w:rsidRPr="000969A4" w:rsidRDefault="0009638B" w:rsidP="000969A4">
      <w:pPr>
        <w:pStyle w:val="Heading3"/>
        <w:numPr>
          <w:ilvl w:val="2"/>
          <w:numId w:val="15"/>
        </w:numPr>
        <w:rPr>
          <w:b/>
          <w:bCs/>
        </w:rPr>
      </w:pPr>
      <w:bookmarkStart w:id="13" w:name="_Ref239957647"/>
      <w:bookmarkStart w:id="14" w:name="_Toc241042874"/>
      <w:r w:rsidRPr="000969A4">
        <w:rPr>
          <w:b/>
          <w:bCs/>
        </w:rPr>
        <w:t>Druckvorstufe, Drucklegung und barrierefreie Digitalversion</w:t>
      </w:r>
      <w:bookmarkEnd w:id="13"/>
      <w:bookmarkEnd w:id="14"/>
    </w:p>
    <w:p w14:paraId="233A11B4" w14:textId="450B4190" w:rsidR="00FB359E" w:rsidRDefault="003569F8" w:rsidP="0009638B">
      <w:pPr>
        <w:pStyle w:val="Flietext"/>
      </w:pPr>
      <w:r>
        <w:t xml:space="preserve">Die </w:t>
      </w:r>
      <w:r w:rsidR="00941556">
        <w:t xml:space="preserve">AN </w:t>
      </w:r>
      <w:r>
        <w:t xml:space="preserve">muss </w:t>
      </w:r>
      <w:r w:rsidR="00FB359E">
        <w:t xml:space="preserve">für alle grafisch aufbereiteten Publikationen der Publikationsreihe </w:t>
      </w:r>
      <w:r w:rsidR="002A3A2A">
        <w:t xml:space="preserve">vollständige, </w:t>
      </w:r>
      <w:r w:rsidR="0009638B">
        <w:t xml:space="preserve">druckfertige Dateien </w:t>
      </w:r>
      <w:r w:rsidR="00FB359E">
        <w:t xml:space="preserve">im Format </w:t>
      </w:r>
      <w:r w:rsidR="0009638B">
        <w:t>PDF/X</w:t>
      </w:r>
      <w:r w:rsidR="00FB359E">
        <w:t xml:space="preserve"> erstellen. </w:t>
      </w:r>
    </w:p>
    <w:p w14:paraId="2177DAEA" w14:textId="65103AA1" w:rsidR="0009638B" w:rsidRDefault="00FB359E" w:rsidP="0009638B">
      <w:pPr>
        <w:pStyle w:val="Flietext"/>
      </w:pPr>
      <w:r>
        <w:t xml:space="preserve">Die AN muss die </w:t>
      </w:r>
      <w:r w:rsidR="0009638B">
        <w:t>Drucklegung</w:t>
      </w:r>
      <w:r w:rsidR="001C02B8">
        <w:t>/den Druck</w:t>
      </w:r>
      <w:r w:rsidR="0009638B">
        <w:t xml:space="preserve"> </w:t>
      </w:r>
      <w:r w:rsidR="008D1392">
        <w:t>der Publikationen umsetzen</w:t>
      </w:r>
      <w:r>
        <w:t xml:space="preserve">. </w:t>
      </w:r>
      <w:r w:rsidR="005872F0">
        <w:t xml:space="preserve">Die AG geht von einer Printauflage von ca. </w:t>
      </w:r>
      <w:r w:rsidR="008D1392">
        <w:t xml:space="preserve">500 </w:t>
      </w:r>
      <w:r w:rsidR="005872F0">
        <w:t xml:space="preserve">Exemplaren aus. </w:t>
      </w:r>
    </w:p>
    <w:p w14:paraId="4F55C874" w14:textId="4447494F" w:rsidR="0009638B" w:rsidRDefault="00601400" w:rsidP="0009638B">
      <w:pPr>
        <w:pStyle w:val="Flietext"/>
      </w:pPr>
      <w:r>
        <w:t xml:space="preserve">Für die digitalen Versionen der Publikationen muss die AN eine </w:t>
      </w:r>
      <w:r w:rsidR="0009638B">
        <w:t xml:space="preserve">barrierefreie Version (PDF/UA-Standard) </w:t>
      </w:r>
      <w:r>
        <w:t xml:space="preserve">entsprechend der BITV 2.0 </w:t>
      </w:r>
      <w:r w:rsidR="00743B50">
        <w:t xml:space="preserve">bereitstellen - </w:t>
      </w:r>
      <w:r w:rsidR="0009638B">
        <w:t xml:space="preserve">zur freien Verfügbarkeit </w:t>
      </w:r>
      <w:r w:rsidR="004E6C65">
        <w:t>und Nutzung durch die AG</w:t>
      </w:r>
      <w:r w:rsidR="00743B50">
        <w:t xml:space="preserve">. </w:t>
      </w:r>
    </w:p>
    <w:p w14:paraId="79B45E5A" w14:textId="692CA958" w:rsidR="00F524D8" w:rsidRDefault="00F524D8" w:rsidP="00F524D8">
      <w:pPr>
        <w:pStyle w:val="Flietext"/>
      </w:pPr>
      <w:r>
        <w:t xml:space="preserve">Alle Grafikdateien </w:t>
      </w:r>
      <w:r w:rsidR="002A3A2A">
        <w:t xml:space="preserve">müssen von der AN </w:t>
      </w:r>
      <w:r>
        <w:t>in bearbeitbarer Form (Adobe Illustrator/InDesign) zur projektinternen Nachnutzung</w:t>
      </w:r>
      <w:r w:rsidR="002A3A2A">
        <w:t xml:space="preserve"> an die AG entsprechend </w:t>
      </w:r>
      <w:r w:rsidR="00945C76">
        <w:t>dem Zeitplan</w:t>
      </w:r>
      <w:r w:rsidR="002A3A2A">
        <w:t xml:space="preserve"> (siehe Kapitel </w:t>
      </w:r>
      <w:r w:rsidR="009B781B">
        <w:fldChar w:fldCharType="begin"/>
      </w:r>
      <w:r w:rsidR="009B781B">
        <w:instrText xml:space="preserve"> REF _Ref239961792 \r \h </w:instrText>
      </w:r>
      <w:r w:rsidR="009B781B">
        <w:fldChar w:fldCharType="separate"/>
      </w:r>
      <w:r w:rsidR="009B781B">
        <w:t>3.1</w:t>
      </w:r>
      <w:r w:rsidR="009B781B">
        <w:fldChar w:fldCharType="end"/>
      </w:r>
      <w:r w:rsidR="002A3A2A">
        <w:t xml:space="preserve">) übergeben werden. </w:t>
      </w:r>
    </w:p>
    <w:p w14:paraId="13835B50" w14:textId="1B08C7A3" w:rsidR="005B7EB3" w:rsidRPr="005A3CC6" w:rsidRDefault="005B7EB3" w:rsidP="00F524D8">
      <w:pPr>
        <w:pStyle w:val="Flietext"/>
      </w:pPr>
      <w:r>
        <w:t xml:space="preserve">Die Bieterin soll in ihrem Angebot darlegen, wie sie die Finalisierung von Publikationsentwürfen für die AG ressourcenschonend organisiert und dabei ausführen, wie eine gemeinsame Korrektur von Grafik-Entwürfen organisiert wird, auch technisch (Datenaustauschtools, Grafiktools etc.) Sie soll dabei ausführen, </w:t>
      </w:r>
      <w:r w:rsidR="00807FE5">
        <w:t xml:space="preserve">ob und </w:t>
      </w:r>
      <w:r>
        <w:t xml:space="preserve">wie sie Künstliche Intelligenz </w:t>
      </w:r>
      <w:r w:rsidR="00DD0CFE">
        <w:t>einzusetzen plant</w:t>
      </w:r>
      <w:r>
        <w:t xml:space="preserve">. </w:t>
      </w:r>
    </w:p>
    <w:p w14:paraId="5687356C" w14:textId="4C616931" w:rsidR="00912D9F" w:rsidRDefault="00546BD0" w:rsidP="00AB4908">
      <w:pPr>
        <w:pStyle w:val="Heading2"/>
        <w:numPr>
          <w:ilvl w:val="1"/>
          <w:numId w:val="15"/>
        </w:numPr>
      </w:pPr>
      <w:bookmarkStart w:id="15" w:name="_Ref239960301"/>
      <w:bookmarkStart w:id="16" w:name="_Toc241042875"/>
      <w:r w:rsidRPr="00546BD0">
        <w:t>Grafik, Layout und Druck Sonderauswertungs-Publikationen</w:t>
      </w:r>
      <w:bookmarkEnd w:id="15"/>
      <w:bookmarkEnd w:id="16"/>
    </w:p>
    <w:p w14:paraId="04951AFC" w14:textId="77777777" w:rsidR="008D1392" w:rsidRDefault="00582CD5" w:rsidP="00582CD5">
      <w:pPr>
        <w:pStyle w:val="Flietext"/>
      </w:pPr>
      <w:r>
        <w:t xml:space="preserve">Die Sonderauswertungen erscheinen als eigenständige Publikationen mit thematisch spezifischerem Fokus (z. B. Bedingungen für Kompetenzaufbau, Entstehung spezifischer </w:t>
      </w:r>
      <w:proofErr w:type="gramStart"/>
      <w:r>
        <w:t>Digital Gaps</w:t>
      </w:r>
      <w:proofErr w:type="gramEnd"/>
      <w:r>
        <w:t xml:space="preserve">). </w:t>
      </w:r>
    </w:p>
    <w:p w14:paraId="0B8191AD" w14:textId="77777777" w:rsidR="008D1392" w:rsidRDefault="00582CD5" w:rsidP="00582CD5">
      <w:pPr>
        <w:pStyle w:val="Flietext"/>
      </w:pPr>
      <w:r>
        <w:t>Der Leistungsumfang</w:t>
      </w:r>
      <w:r w:rsidR="001E06B8">
        <w:t>, den die AN zu erbringen hat,</w:t>
      </w:r>
      <w:r>
        <w:t xml:space="preserve"> entspricht dem der Hauptstudienpublikationen, </w:t>
      </w:r>
      <w:r w:rsidR="00F6564B">
        <w:t>erfordert aber</w:t>
      </w:r>
      <w:r>
        <w:t xml:space="preserve"> aufgrund des geringeren Seitenumfangs und der reduzierten Grafikdichte der fokussierten Themenstellung </w:t>
      </w:r>
      <w:r w:rsidR="00F6564B">
        <w:t>weniger Aufwände, was die Bieterin in ihrer Preiskalkulation berücksichti</w:t>
      </w:r>
      <w:r w:rsidR="00A45251">
        <w:t>gen muss</w:t>
      </w:r>
      <w:r>
        <w:t>.</w:t>
      </w:r>
      <w:r w:rsidR="00221940">
        <w:t xml:space="preserve"> </w:t>
      </w:r>
    </w:p>
    <w:p w14:paraId="03AC1BD8" w14:textId="6738DCF5" w:rsidR="00582CD5" w:rsidRDefault="00221940" w:rsidP="00582CD5">
      <w:pPr>
        <w:pStyle w:val="Flietext"/>
      </w:pPr>
      <w:r>
        <w:t>Auch die Sonderauswertungen werden in zwei Durchläufen durch den beauftragten Dienstleister für die Befragung</w:t>
      </w:r>
      <w:r w:rsidR="008947B5">
        <w:t>en</w:t>
      </w:r>
      <w:r>
        <w:t xml:space="preserve"> / Studie</w:t>
      </w:r>
      <w:r w:rsidR="008947B5">
        <w:t>n</w:t>
      </w:r>
      <w:r>
        <w:t xml:space="preserve"> </w:t>
      </w:r>
      <w:r w:rsidR="008947B5">
        <w:t xml:space="preserve">durchgeführt; mithin werden auch zwei Publikationen mit Ergebnissen der Sonderauswertungen in Auftrag gegeben. </w:t>
      </w:r>
    </w:p>
    <w:p w14:paraId="154A0813" w14:textId="77777777" w:rsidR="008D1392" w:rsidRDefault="008D1392" w:rsidP="00582CD5">
      <w:pPr>
        <w:pStyle w:val="Flietext"/>
      </w:pPr>
    </w:p>
    <w:p w14:paraId="728AD676" w14:textId="758EE14E" w:rsidR="00A45251" w:rsidRPr="00A45251" w:rsidRDefault="008D1392" w:rsidP="00A45251">
      <w:pPr>
        <w:pStyle w:val="Heading3"/>
        <w:numPr>
          <w:ilvl w:val="2"/>
          <w:numId w:val="15"/>
        </w:numPr>
        <w:rPr>
          <w:b/>
          <w:bCs/>
        </w:rPr>
      </w:pPr>
      <w:bookmarkStart w:id="17" w:name="_Toc241042876"/>
      <w:r>
        <w:rPr>
          <w:b/>
          <w:bCs/>
        </w:rPr>
        <w:t xml:space="preserve">Layoutgerüst, </w:t>
      </w:r>
      <w:r w:rsidR="00582CD5" w:rsidRPr="00A45251">
        <w:rPr>
          <w:b/>
          <w:bCs/>
        </w:rPr>
        <w:t>Datenvisualisierung</w:t>
      </w:r>
      <w:r w:rsidR="00A52D70">
        <w:rPr>
          <w:b/>
          <w:bCs/>
        </w:rPr>
        <w:t xml:space="preserve">, </w:t>
      </w:r>
      <w:r w:rsidR="00733A89" w:rsidRPr="00733A89">
        <w:rPr>
          <w:b/>
          <w:bCs/>
        </w:rPr>
        <w:t>Infografikentwicklung</w:t>
      </w:r>
      <w:r w:rsidR="00A30C4F">
        <w:rPr>
          <w:b/>
          <w:bCs/>
        </w:rPr>
        <w:t xml:space="preserve">, </w:t>
      </w:r>
      <w:r w:rsidR="00733A89" w:rsidRPr="00733A89">
        <w:rPr>
          <w:b/>
          <w:bCs/>
        </w:rPr>
        <w:t>Layout/Satz</w:t>
      </w:r>
      <w:r w:rsidR="00733A89">
        <w:rPr>
          <w:b/>
          <w:bCs/>
        </w:rPr>
        <w:t xml:space="preserve">, </w:t>
      </w:r>
      <w:r w:rsidR="00A52D70" w:rsidRPr="00A52D70">
        <w:rPr>
          <w:b/>
          <w:bCs/>
        </w:rPr>
        <w:t>Druckvorstufe, Drucklegung und barrierefreie Digitalversion</w:t>
      </w:r>
      <w:r w:rsidR="00582CD5" w:rsidRPr="00A45251">
        <w:rPr>
          <w:b/>
          <w:bCs/>
        </w:rPr>
        <w:t xml:space="preserve"> der Sekundäranalyseergebnisse</w:t>
      </w:r>
      <w:bookmarkEnd w:id="17"/>
      <w:r w:rsidR="00582CD5" w:rsidRPr="00A45251">
        <w:rPr>
          <w:b/>
          <w:bCs/>
        </w:rPr>
        <w:t xml:space="preserve"> </w:t>
      </w:r>
    </w:p>
    <w:p w14:paraId="6032E52E" w14:textId="03EFDB7A" w:rsidR="00D85C53" w:rsidRDefault="00D94AC1" w:rsidP="00582CD5">
      <w:pPr>
        <w:pStyle w:val="Flietext"/>
      </w:pPr>
      <w:r>
        <w:t xml:space="preserve">Es gelten die Anforderungen aus </w:t>
      </w:r>
      <w:r w:rsidR="008D1392">
        <w:t xml:space="preserve">den </w:t>
      </w:r>
      <w:r>
        <w:t>Kapitel</w:t>
      </w:r>
      <w:r w:rsidR="008D1392">
        <w:t xml:space="preserve">n </w:t>
      </w:r>
      <w:r w:rsidR="008D1392">
        <w:fldChar w:fldCharType="begin"/>
      </w:r>
      <w:r w:rsidR="008D1392">
        <w:instrText xml:space="preserve"> REF _Ref239957521 \r \h </w:instrText>
      </w:r>
      <w:r w:rsidR="008D1392">
        <w:fldChar w:fldCharType="separate"/>
      </w:r>
      <w:r w:rsidR="008D1392">
        <w:t>2.2.1</w:t>
      </w:r>
      <w:r w:rsidR="008D1392">
        <w:fldChar w:fldCharType="end"/>
      </w:r>
      <w:r w:rsidR="008D1392">
        <w:t xml:space="preserve"> und</w:t>
      </w:r>
      <w:r>
        <w:t xml:space="preserve"> </w:t>
      </w:r>
      <w:r w:rsidR="001B437F">
        <w:fldChar w:fldCharType="begin"/>
      </w:r>
      <w:r w:rsidR="001B437F">
        <w:instrText xml:space="preserve"> REF _Ref239957613 \r \h </w:instrText>
      </w:r>
      <w:r w:rsidR="001B437F">
        <w:fldChar w:fldCharType="separate"/>
      </w:r>
      <w:r w:rsidR="001B437F">
        <w:t>2.2.2</w:t>
      </w:r>
      <w:r w:rsidR="001B437F">
        <w:fldChar w:fldCharType="end"/>
      </w:r>
      <w:r w:rsidR="008D1392">
        <w:t xml:space="preserve">, </w:t>
      </w:r>
      <w:r w:rsidR="00D85C53">
        <w:t xml:space="preserve">angewendet für die beiden Publikationen der Sonderauswertung. </w:t>
      </w:r>
    </w:p>
    <w:p w14:paraId="2187F093" w14:textId="05C4CA66" w:rsidR="008D1392" w:rsidRDefault="008D1392" w:rsidP="00BC7566">
      <w:pPr>
        <w:pStyle w:val="Flietext"/>
      </w:pPr>
      <w:r>
        <w:t xml:space="preserve">In Bezug auf die Anforderungen </w:t>
      </w:r>
      <w:r w:rsidR="00BC7566">
        <w:t xml:space="preserve">aus Kapitel </w:t>
      </w:r>
      <w:r w:rsidR="00BC7566">
        <w:fldChar w:fldCharType="begin"/>
      </w:r>
      <w:r w:rsidR="00BC7566">
        <w:instrText xml:space="preserve"> REF _Ref239957521 \r \h </w:instrText>
      </w:r>
      <w:r w:rsidR="00BC7566">
        <w:fldChar w:fldCharType="separate"/>
      </w:r>
      <w:r w:rsidR="00BC7566">
        <w:t>2.2.1</w:t>
      </w:r>
      <w:r w:rsidR="00BC7566">
        <w:fldChar w:fldCharType="end"/>
      </w:r>
      <w:r w:rsidR="00BC7566">
        <w:t xml:space="preserve"> ist das für die Hauptpublikationen entwickelte Layoutgerüst wiederzuverwenden und für die Sonderauswertungen anzupassen. Für die Sonderauswertungen ist ein zweites Storyboard mit definierten Textumfängen und Platzhaltergrafiken durch die AN zu erstellen.</w:t>
      </w:r>
    </w:p>
    <w:p w14:paraId="04EB13B3" w14:textId="77777777" w:rsidR="00BC7566" w:rsidRDefault="00AB496A" w:rsidP="00CC17FA">
      <w:pPr>
        <w:pStyle w:val="Flietext"/>
      </w:pPr>
      <w:r>
        <w:t>In der g</w:t>
      </w:r>
      <w:r w:rsidR="00582CD5">
        <w:t>rafische</w:t>
      </w:r>
      <w:r>
        <w:t>n</w:t>
      </w:r>
      <w:r w:rsidR="00582CD5">
        <w:t xml:space="preserve"> Umsetzung </w:t>
      </w:r>
      <w:r w:rsidR="00BC7566">
        <w:t>stehen die</w:t>
      </w:r>
      <w:r w:rsidR="001B437F">
        <w:t xml:space="preserve"> Anforderungen, wie in Kapitel </w:t>
      </w:r>
      <w:r w:rsidR="001B437F">
        <w:fldChar w:fldCharType="begin"/>
      </w:r>
      <w:r w:rsidR="001B437F">
        <w:instrText xml:space="preserve"> REF _Ref239957613 \r \h </w:instrText>
      </w:r>
      <w:r w:rsidR="001B437F">
        <w:fldChar w:fldCharType="separate"/>
      </w:r>
      <w:r w:rsidR="001B437F">
        <w:t>2.2.2</w:t>
      </w:r>
      <w:r w:rsidR="001B437F">
        <w:fldChar w:fldCharType="end"/>
      </w:r>
      <w:r w:rsidR="001B437F">
        <w:t xml:space="preserve"> ausgeführt, </w:t>
      </w:r>
      <w:r>
        <w:t>v.a.</w:t>
      </w:r>
      <w:r w:rsidR="00582CD5">
        <w:t xml:space="preserve"> Regressionsmodelle, Pfaddiagramme und Subgruppenvergleiche</w:t>
      </w:r>
      <w:r>
        <w:t xml:space="preserve"> </w:t>
      </w:r>
      <w:r w:rsidR="00BC7566">
        <w:t>im Zentrum der Sonderauswertungen</w:t>
      </w:r>
      <w:r w:rsidR="00DF0E48">
        <w:t xml:space="preserve">. </w:t>
      </w:r>
    </w:p>
    <w:p w14:paraId="46E430BB" w14:textId="7CC74D3D" w:rsidR="00702F7F" w:rsidRDefault="00CE6906" w:rsidP="00CC17FA">
      <w:pPr>
        <w:pStyle w:val="Flietext"/>
      </w:pPr>
      <w:r>
        <w:t xml:space="preserve">Zudem soll die AN </w:t>
      </w:r>
      <w:r w:rsidR="00582CD5">
        <w:t xml:space="preserve">themenspezifische Infografiken (z. B. </w:t>
      </w:r>
      <w:proofErr w:type="gramStart"/>
      <w:r w:rsidR="00582CD5">
        <w:t>Digital Gaps</w:t>
      </w:r>
      <w:proofErr w:type="gramEnd"/>
      <w:r w:rsidR="00582CD5">
        <w:t>, Kompetenzaufbau-Bedingungen)</w:t>
      </w:r>
      <w:r>
        <w:t xml:space="preserve"> entwickeln, die die in Kapitel </w:t>
      </w:r>
      <w:r>
        <w:fldChar w:fldCharType="begin"/>
      </w:r>
      <w:r>
        <w:instrText xml:space="preserve"> REF _Ref239957613 \r \h </w:instrText>
      </w:r>
      <w:r>
        <w:fldChar w:fldCharType="separate"/>
      </w:r>
      <w:r>
        <w:t>2.2.2</w:t>
      </w:r>
      <w:r>
        <w:fldChar w:fldCharType="end"/>
      </w:r>
      <w:r>
        <w:t xml:space="preserve"> angeforderten Infografiken erweitern. </w:t>
      </w:r>
    </w:p>
    <w:p w14:paraId="4484FA4C" w14:textId="6EE19BC9" w:rsidR="00582CD5" w:rsidRDefault="00CC17FA" w:rsidP="00582CD5">
      <w:pPr>
        <w:pStyle w:val="Flietext"/>
      </w:pPr>
      <w:r>
        <w:t xml:space="preserve">Im Ergebnis dieser </w:t>
      </w:r>
      <w:r w:rsidR="00702F7F">
        <w:t>Erweiterungen</w:t>
      </w:r>
      <w:r>
        <w:t xml:space="preserve"> muss die AN jeweils ein vollständiges Layout je </w:t>
      </w:r>
      <w:r w:rsidR="00702F7F">
        <w:t>Sonderauswertungs-</w:t>
      </w:r>
      <w:r>
        <w:t xml:space="preserve">Publikation erarbeiten. Dieses vollständige Layout soll mindestens Textfluss, Seitengestaltung, Titelei, Inhaltsverzeichnis, Quellenangaben umfassen und ist mit der AG abzustimmen. Die AG gibt dieses vollständige Layout frei. </w:t>
      </w:r>
    </w:p>
    <w:p w14:paraId="5DC39428" w14:textId="5C5CA91A" w:rsidR="00A45251" w:rsidRDefault="00A91819" w:rsidP="00A91819">
      <w:pPr>
        <w:pStyle w:val="Flietext"/>
      </w:pPr>
      <w:r>
        <w:t xml:space="preserve">Es gelten die Anforderung des Kapitels </w:t>
      </w:r>
      <w:r>
        <w:fldChar w:fldCharType="begin"/>
      </w:r>
      <w:r>
        <w:instrText xml:space="preserve"> REF _Ref239957647 \r \h </w:instrText>
      </w:r>
      <w:r>
        <w:fldChar w:fldCharType="separate"/>
      </w:r>
      <w:r>
        <w:t>2.2.3</w:t>
      </w:r>
      <w:r>
        <w:fldChar w:fldCharType="end"/>
      </w:r>
      <w:r>
        <w:t xml:space="preserve"> für</w:t>
      </w:r>
      <w:r w:rsidR="00B4413E">
        <w:t xml:space="preserve"> Druckvorstufe, Drucklegung</w:t>
      </w:r>
      <w:r w:rsidR="00DB1BF4">
        <w:t>/Druck</w:t>
      </w:r>
      <w:r w:rsidR="00B4413E">
        <w:t xml:space="preserve"> und barrierefreie Digitalversion</w:t>
      </w:r>
      <w:r w:rsidR="00177C1E">
        <w:t>, angewendet für die beiden Publikationen der Sonderauswertung</w:t>
      </w:r>
      <w:r w:rsidR="00BC7566">
        <w:t>en</w:t>
      </w:r>
      <w:r w:rsidR="00177C1E">
        <w:t>.</w:t>
      </w:r>
      <w:r w:rsidR="007A6805">
        <w:t xml:space="preserve"> </w:t>
      </w:r>
      <w:r w:rsidR="00BC7566">
        <w:t xml:space="preserve">Auch für die Publikationen der Sonderauswertungen gilt eine Printauflage von 500 Exemplaren. </w:t>
      </w:r>
    </w:p>
    <w:p w14:paraId="2BAF7462" w14:textId="312EB792" w:rsidR="00005CE1" w:rsidRDefault="00005CE1" w:rsidP="00AB4908">
      <w:pPr>
        <w:pStyle w:val="Heading2"/>
        <w:numPr>
          <w:ilvl w:val="1"/>
          <w:numId w:val="15"/>
        </w:numPr>
      </w:pPr>
      <w:bookmarkStart w:id="18" w:name="_Toc241042877"/>
      <w:r w:rsidRPr="00005CE1">
        <w:t>Projektmanagement</w:t>
      </w:r>
      <w:bookmarkEnd w:id="18"/>
    </w:p>
    <w:p w14:paraId="5B61C981" w14:textId="633A628A" w:rsidR="001C4162" w:rsidRDefault="001C4162" w:rsidP="001C4162">
      <w:pPr>
        <w:pStyle w:val="Flietext"/>
      </w:pPr>
      <w:r>
        <w:t>Die AN soll ein</w:t>
      </w:r>
      <w:r w:rsidR="00FF1995">
        <w:t>en</w:t>
      </w:r>
      <w:r>
        <w:t xml:space="preserve"> Kick-off mit der AG vorbereiten, durchführen und nachbereiten. </w:t>
      </w:r>
      <w:r w:rsidR="00F719E0">
        <w:t xml:space="preserve">Der in Kapitel </w:t>
      </w:r>
      <w:r w:rsidR="00F719E0">
        <w:fldChar w:fldCharType="begin"/>
      </w:r>
      <w:r w:rsidR="00F719E0">
        <w:instrText xml:space="preserve"> REF _Ref239959105 \r \h </w:instrText>
      </w:r>
      <w:r w:rsidR="00F719E0">
        <w:fldChar w:fldCharType="separate"/>
      </w:r>
      <w:r w:rsidR="00F719E0">
        <w:t>2.1.1</w:t>
      </w:r>
      <w:r w:rsidR="00F719E0">
        <w:fldChar w:fldCharType="end"/>
      </w:r>
      <w:r w:rsidR="00F719E0">
        <w:t xml:space="preserve"> angeforderte Workshop zur Namensfindung </w:t>
      </w:r>
      <w:r w:rsidR="00661796">
        <w:t>soll</w:t>
      </w:r>
      <w:r w:rsidR="00F719E0">
        <w:t xml:space="preserve"> als Kick-off </w:t>
      </w:r>
      <w:r w:rsidR="00A74BCD">
        <w:t>gelten</w:t>
      </w:r>
      <w:r w:rsidR="00D01258">
        <w:t>. Im Kick-off-Teil des Workshops sollen mindestens der Detailzeitplan</w:t>
      </w:r>
      <w:r w:rsidR="00A74BCD">
        <w:t xml:space="preserve">, </w:t>
      </w:r>
      <w:r w:rsidR="00D01258">
        <w:t xml:space="preserve">inkl. Abstimmungszyklen, -formate und -termine mit der AG, und </w:t>
      </w:r>
      <w:r w:rsidR="00383222">
        <w:t xml:space="preserve">das Vorgehen zur Umsetzung der in dieser Leistungsbeschreibung angeforderten Leistungen vorgestellt und abgestimmt werden. </w:t>
      </w:r>
    </w:p>
    <w:p w14:paraId="5A66DF37" w14:textId="77777777" w:rsidR="00746EF4" w:rsidRDefault="001C4162" w:rsidP="001C4162">
      <w:pPr>
        <w:pStyle w:val="Flietext"/>
      </w:pPr>
      <w:r>
        <w:t xml:space="preserve">Die AN soll für ein </w:t>
      </w:r>
      <w:r w:rsidR="00FA778A">
        <w:t>zwei</w:t>
      </w:r>
      <w:r>
        <w:t xml:space="preserve">wöchentliches Abstimmungsgespräch </w:t>
      </w:r>
      <w:r w:rsidR="00230E76">
        <w:t>mit der AG</w:t>
      </w:r>
      <w:r>
        <w:t xml:space="preserve"> bereitstehen. </w:t>
      </w:r>
    </w:p>
    <w:p w14:paraId="279C0036" w14:textId="28D1C4DB" w:rsidR="001C4162" w:rsidRDefault="00230E76" w:rsidP="001C4162">
      <w:pPr>
        <w:pStyle w:val="Flietext"/>
      </w:pPr>
      <w:r>
        <w:t>Darüber hinaus soll die AN für bedarfsweise Abstimmungen mit dem beauftragten Dienstleister der Befragung</w:t>
      </w:r>
      <w:r w:rsidR="008947B5">
        <w:t>en / Studien</w:t>
      </w:r>
      <w:r>
        <w:t xml:space="preserve"> sowie </w:t>
      </w:r>
      <w:r w:rsidR="00746EF4">
        <w:t>für ad-hoc Abstimmungen mit der AN zur Verfügung stehen. Insgesamt kann die Bieterin von 5 bis 10 dieser Termine ausgehen</w:t>
      </w:r>
      <w:r w:rsidR="00F06933">
        <w:t xml:space="preserve">. </w:t>
      </w:r>
    </w:p>
    <w:p w14:paraId="18A0B5F3" w14:textId="206DD940" w:rsidR="00D94EFA" w:rsidRDefault="00D94EFA" w:rsidP="001C4162">
      <w:pPr>
        <w:pStyle w:val="Flietext"/>
      </w:pPr>
      <w:r>
        <w:t xml:space="preserve">Die Bieterin muss in ihrem Angebot ihre Grundlagen des </w:t>
      </w:r>
      <w:r w:rsidRPr="00D94EFA">
        <w:t>Projektmanagement</w:t>
      </w:r>
      <w:r>
        <w:t xml:space="preserve">s für diesen Auftrag erläutern und dabei </w:t>
      </w:r>
      <w:r w:rsidR="004101CB">
        <w:t xml:space="preserve">auf den in ihrem Unternehmen etablierten Prozess der </w:t>
      </w:r>
      <w:r w:rsidRPr="00D94EFA">
        <w:t xml:space="preserve">strukturierten Qualitätssicherung </w:t>
      </w:r>
      <w:r w:rsidR="004101CB">
        <w:t xml:space="preserve">eingehen. Zudem soll die Bieterin die Maßnahmen der </w:t>
      </w:r>
      <w:r w:rsidRPr="00D94EFA">
        <w:t xml:space="preserve">Projektsteuerung </w:t>
      </w:r>
      <w:r w:rsidR="004101CB">
        <w:t xml:space="preserve">erläutern, die sie </w:t>
      </w:r>
      <w:r w:rsidRPr="00D94EFA">
        <w:t xml:space="preserve">zur Garantie von Termintreue und effizienten Freigabeprozessen </w:t>
      </w:r>
      <w:r w:rsidR="004101CB">
        <w:t xml:space="preserve">einsetzt. </w:t>
      </w:r>
    </w:p>
    <w:p w14:paraId="61F8F27C" w14:textId="267B5DC2" w:rsidR="006C7194" w:rsidRDefault="006C7194">
      <w:pPr>
        <w:spacing w:line="320" w:lineRule="auto"/>
      </w:pPr>
      <w:r>
        <w:br w:type="page"/>
      </w:r>
    </w:p>
    <w:p w14:paraId="6D7D7D7C" w14:textId="0D69B16E" w:rsidR="005B1779" w:rsidRDefault="000612C4" w:rsidP="00912D9F">
      <w:pPr>
        <w:pStyle w:val="Heading1"/>
        <w:numPr>
          <w:ilvl w:val="0"/>
          <w:numId w:val="12"/>
        </w:numPr>
      </w:pPr>
      <w:bookmarkStart w:id="19" w:name="_Toc241042878"/>
      <w:r w:rsidRPr="000612C4">
        <w:t>Zeitplan und Liefergegenstände</w:t>
      </w:r>
      <w:bookmarkEnd w:id="19"/>
    </w:p>
    <w:p w14:paraId="060CCB8E" w14:textId="58507EB7" w:rsidR="00234060" w:rsidRPr="00234060" w:rsidRDefault="00234060" w:rsidP="00234060">
      <w:pPr>
        <w:pStyle w:val="Flietext"/>
      </w:pPr>
      <w:r>
        <w:t xml:space="preserve">Die Einhaltung der nachfolgenden Meilensteine in der Erbringung der werkvertraglichen Leistungen ist erfolgskritisch für die </w:t>
      </w:r>
      <w:r w:rsidR="00C53E82">
        <w:t>V</w:t>
      </w:r>
      <w:r>
        <w:t>eröffentlichung</w:t>
      </w:r>
      <w:r w:rsidR="00C53E82">
        <w:t xml:space="preserve"> der </w:t>
      </w:r>
      <w:r w:rsidR="00C85086">
        <w:t>Publikationsreihe</w:t>
      </w:r>
      <w:r>
        <w:t xml:space="preserve">. Verzögerungen in Bezug auf die vertraglich vereinbarte Leistung oder Veränderungen hinsichtlich der vertraglich vereinbarten, erwarteten Ergebnisse (Liefergegenstände) sind der AG unverzüglich nach Bekanntwerden anzuzeigen. </w:t>
      </w:r>
      <w:r w:rsidR="002E74A5">
        <w:t xml:space="preserve">Im Gegenzug informiert die AG umgehend die AN sollten Verzögerungen bei der Erstellung der Studien oder Durchführung und Auswertung der Befragungen </w:t>
      </w:r>
      <w:r w:rsidR="00D07240">
        <w:t>eintreten</w:t>
      </w:r>
      <w:r w:rsidR="002E74A5">
        <w:t xml:space="preserve">, die Auswirkungen auf die in dieser Leistungsbeschreibung dargestellten </w:t>
      </w:r>
      <w:r w:rsidR="0015674B">
        <w:t xml:space="preserve">Meilensteine haben. </w:t>
      </w:r>
    </w:p>
    <w:p w14:paraId="5599483E" w14:textId="77777777" w:rsidR="005B1779" w:rsidRDefault="00912D9F" w:rsidP="00AB4908">
      <w:pPr>
        <w:pStyle w:val="Heading2"/>
        <w:numPr>
          <w:ilvl w:val="1"/>
          <w:numId w:val="16"/>
        </w:numPr>
      </w:pPr>
      <w:bookmarkStart w:id="20" w:name="_Ref239961710"/>
      <w:bookmarkStart w:id="21" w:name="_Ref239961754"/>
      <w:bookmarkStart w:id="22" w:name="_Ref239961792"/>
      <w:bookmarkStart w:id="23" w:name="_Toc241042879"/>
      <w:r>
        <w:t>Zeitplan</w:t>
      </w:r>
      <w:bookmarkEnd w:id="20"/>
      <w:bookmarkEnd w:id="21"/>
      <w:bookmarkEnd w:id="22"/>
      <w:bookmarkEnd w:id="23"/>
    </w:p>
    <w:p w14:paraId="561AA1D5" w14:textId="4D39535D" w:rsidR="003E0134" w:rsidRPr="003D2D99" w:rsidRDefault="003E0134" w:rsidP="003E0134">
      <w:r>
        <w:t>Die Bieterin hat</w:t>
      </w:r>
      <w:r w:rsidR="009E6CB9">
        <w:t xml:space="preserve"> in der Angebotspräsentation </w:t>
      </w:r>
      <w:r>
        <w:t xml:space="preserve">einen detaillierten Zeitplan vorzulegen, der die Meilensteine der einzelnen Leistungspakete </w:t>
      </w:r>
      <w:r w:rsidR="00BF63CC">
        <w:t>berücksichtigt und deren Erreichung absichert. Dieser Zeitplan ist bindend für die Umsetzung der Leistung durch die AN nach Beauftragung</w:t>
      </w:r>
      <w:r>
        <w:t xml:space="preserve">. </w:t>
      </w:r>
    </w:p>
    <w:tbl>
      <w:tblPr>
        <w:tblStyle w:val="GridTable4-Accent1"/>
        <w:tblW w:w="8926" w:type="dxa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3544"/>
      </w:tblGrid>
      <w:tr w:rsidR="008D208F" w:rsidRPr="0034738B" w14:paraId="24DA548A" w14:textId="77777777" w:rsidTr="008D2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hideMark/>
          </w:tcPr>
          <w:p w14:paraId="7877EF22" w14:textId="77777777" w:rsidR="008D208F" w:rsidRPr="00215643" w:rsidRDefault="008D208F">
            <w:pPr>
              <w:spacing w:line="240" w:lineRule="auto"/>
              <w:jc w:val="center"/>
              <w:rPr>
                <w:b w:val="0"/>
                <w:bCs w:val="0"/>
              </w:rPr>
            </w:pPr>
            <w:r w:rsidRPr="00215643">
              <w:t>Kapitel</w:t>
            </w:r>
          </w:p>
        </w:tc>
        <w:tc>
          <w:tcPr>
            <w:tcW w:w="4394" w:type="dxa"/>
            <w:vMerge w:val="restart"/>
            <w:hideMark/>
          </w:tcPr>
          <w:p w14:paraId="2C1DED81" w14:textId="77777777" w:rsidR="008D208F" w:rsidRPr="00215643" w:rsidRDefault="008D208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215643">
              <w:t>Leistungspakete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132D34F9" w14:textId="26C894AD" w:rsidR="008D208F" w:rsidRPr="006C7194" w:rsidRDefault="008D208F" w:rsidP="008D208F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>
              <w:rPr>
                <w:color w:val="000000" w:themeColor="text1"/>
              </w:rPr>
              <w:t>Leistungszeitraum</w:t>
            </w:r>
          </w:p>
        </w:tc>
      </w:tr>
      <w:tr w:rsidR="008D208F" w:rsidRPr="0034738B" w14:paraId="4678BC65" w14:textId="77777777" w:rsidTr="008D2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</w:tcPr>
          <w:p w14:paraId="66E9EF6C" w14:textId="77777777" w:rsidR="008D208F" w:rsidRPr="00215643" w:rsidRDefault="008D208F">
            <w:pPr>
              <w:spacing w:line="240" w:lineRule="auto"/>
              <w:jc w:val="center"/>
              <w:rPr>
                <w:b w:val="0"/>
                <w:bCs w:val="0"/>
              </w:rPr>
            </w:pPr>
          </w:p>
        </w:tc>
        <w:tc>
          <w:tcPr>
            <w:tcW w:w="4394" w:type="dxa"/>
            <w:vMerge/>
          </w:tcPr>
          <w:p w14:paraId="3792F267" w14:textId="77777777" w:rsidR="008D208F" w:rsidRPr="00215643" w:rsidRDefault="008D208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3544" w:type="dxa"/>
          </w:tcPr>
          <w:p w14:paraId="1B6A300A" w14:textId="77777777" w:rsidR="008D208F" w:rsidRPr="00215643" w:rsidRDefault="008D208F" w:rsidP="008D208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15643">
              <w:rPr>
                <w:b/>
                <w:bCs/>
              </w:rPr>
              <w:t>Meilenstein</w:t>
            </w:r>
          </w:p>
        </w:tc>
      </w:tr>
      <w:tr w:rsidR="008D208F" w:rsidRPr="0034738B" w14:paraId="76D5B420" w14:textId="77777777" w:rsidTr="00BB1E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hideMark/>
          </w:tcPr>
          <w:p w14:paraId="20E0532C" w14:textId="5A1F2BA1" w:rsidR="008D208F" w:rsidRPr="00215643" w:rsidRDefault="00ED0D5D" w:rsidP="00A71685">
            <w:pPr>
              <w:spacing w:line="240" w:lineRule="auto"/>
              <w:jc w:val="center"/>
            </w:pPr>
            <w:r>
              <w:fldChar w:fldCharType="begin"/>
            </w:r>
            <w:r>
              <w:instrText xml:space="preserve"> REF _Ref239960272 \r \h </w:instrText>
            </w:r>
            <w:r>
              <w:fldChar w:fldCharType="separate"/>
            </w:r>
            <w:r>
              <w:t>2.1</w:t>
            </w:r>
            <w:r>
              <w:fldChar w:fldCharType="end"/>
            </w:r>
          </w:p>
        </w:tc>
        <w:tc>
          <w:tcPr>
            <w:tcW w:w="4394" w:type="dxa"/>
            <w:vMerge w:val="restart"/>
            <w:hideMark/>
          </w:tcPr>
          <w:p w14:paraId="58E388B6" w14:textId="740B8058" w:rsidR="008D208F" w:rsidRPr="00215643" w:rsidRDefault="004257A7" w:rsidP="00A7168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Produkt-Design</w:t>
            </w:r>
            <w:r w:rsidR="008D208F" w:rsidRPr="002A64DD">
              <w:t xml:space="preserve"> und Naming</w:t>
            </w:r>
          </w:p>
        </w:tc>
        <w:tc>
          <w:tcPr>
            <w:tcW w:w="3544" w:type="dxa"/>
            <w:hideMark/>
          </w:tcPr>
          <w:p w14:paraId="2C00A421" w14:textId="68E5FE19" w:rsidR="008D208F" w:rsidRPr="006C7194" w:rsidRDefault="00CB6830" w:rsidP="008D208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</w:t>
            </w:r>
            <w:r w:rsidR="00A96FDA">
              <w:t>-Feb 2027</w:t>
            </w:r>
          </w:p>
        </w:tc>
      </w:tr>
      <w:tr w:rsidR="008D208F" w:rsidRPr="0034738B" w14:paraId="04BF346E" w14:textId="77777777" w:rsidTr="00BB1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</w:tcPr>
          <w:p w14:paraId="7F6C179F" w14:textId="77777777" w:rsidR="008D208F" w:rsidRPr="00215643" w:rsidRDefault="008D208F" w:rsidP="00A71685">
            <w:pPr>
              <w:spacing w:line="240" w:lineRule="auto"/>
              <w:jc w:val="center"/>
            </w:pPr>
          </w:p>
        </w:tc>
        <w:tc>
          <w:tcPr>
            <w:tcW w:w="4394" w:type="dxa"/>
            <w:vMerge/>
          </w:tcPr>
          <w:p w14:paraId="70D33375" w14:textId="77777777" w:rsidR="008D208F" w:rsidRPr="00215643" w:rsidRDefault="008D208F" w:rsidP="00A7168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4" w:type="dxa"/>
          </w:tcPr>
          <w:p w14:paraId="716A03B7" w14:textId="63A295E2" w:rsidR="008D208F" w:rsidRPr="006C7194" w:rsidRDefault="008D208F" w:rsidP="008D208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7194">
              <w:rPr>
                <w:rFonts w:cs="Calibri"/>
                <w:b/>
                <w:bCs/>
              </w:rPr>
              <w:t>1:</w:t>
            </w:r>
            <w:r w:rsidRPr="006C7194">
              <w:rPr>
                <w:rFonts w:cs="Calibri"/>
              </w:rPr>
              <w:t xml:space="preserve"> </w:t>
            </w:r>
            <w:r w:rsidR="00A96FDA">
              <w:rPr>
                <w:rFonts w:cs="Calibri"/>
              </w:rPr>
              <w:t>28.02.2027</w:t>
            </w:r>
          </w:p>
        </w:tc>
      </w:tr>
      <w:tr w:rsidR="008D208F" w:rsidRPr="0034738B" w14:paraId="13AB419F" w14:textId="77777777" w:rsidTr="00BB1E1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hideMark/>
          </w:tcPr>
          <w:p w14:paraId="364B1B74" w14:textId="67465018" w:rsidR="008D208F" w:rsidRPr="00215643" w:rsidRDefault="00BB1E18" w:rsidP="00A71685">
            <w:pPr>
              <w:spacing w:line="240" w:lineRule="auto"/>
              <w:jc w:val="center"/>
            </w:pPr>
            <w:r>
              <w:fldChar w:fldCharType="begin"/>
            </w:r>
            <w:r>
              <w:instrText xml:space="preserve"> REF _Ref239957468 \r \h </w:instrText>
            </w:r>
            <w:r>
              <w:fldChar w:fldCharType="separate"/>
            </w:r>
            <w:r>
              <w:t>2.2</w:t>
            </w:r>
            <w:r>
              <w:fldChar w:fldCharType="end"/>
            </w:r>
          </w:p>
        </w:tc>
        <w:tc>
          <w:tcPr>
            <w:tcW w:w="4394" w:type="dxa"/>
            <w:vMerge w:val="restart"/>
            <w:hideMark/>
          </w:tcPr>
          <w:p w14:paraId="7A691385" w14:textId="1451B251" w:rsidR="008D208F" w:rsidRPr="00215643" w:rsidRDefault="008D208F" w:rsidP="00A7168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64DD">
              <w:t>Grafik, Layout, Druck Hauptstudie 1</w:t>
            </w:r>
          </w:p>
        </w:tc>
        <w:tc>
          <w:tcPr>
            <w:tcW w:w="3544" w:type="dxa"/>
            <w:hideMark/>
          </w:tcPr>
          <w:p w14:paraId="2C1EC21D" w14:textId="4A43888C" w:rsidR="008D208F" w:rsidRPr="006C7194" w:rsidRDefault="00915FFA" w:rsidP="008D208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März</w:t>
            </w:r>
            <w:r w:rsidR="008D208F" w:rsidRPr="006C7194">
              <w:t>–</w:t>
            </w:r>
            <w:r>
              <w:t>Juni</w:t>
            </w:r>
            <w:r w:rsidR="008D208F" w:rsidRPr="006C7194">
              <w:t xml:space="preserve"> 2027</w:t>
            </w:r>
          </w:p>
        </w:tc>
      </w:tr>
      <w:tr w:rsidR="008D208F" w:rsidRPr="0034738B" w14:paraId="1AFFC93C" w14:textId="77777777" w:rsidTr="00BB1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</w:tcPr>
          <w:p w14:paraId="2C012AAF" w14:textId="77777777" w:rsidR="008D208F" w:rsidRPr="00215643" w:rsidRDefault="008D208F" w:rsidP="00A71685">
            <w:pPr>
              <w:spacing w:line="240" w:lineRule="auto"/>
              <w:jc w:val="center"/>
            </w:pPr>
          </w:p>
        </w:tc>
        <w:tc>
          <w:tcPr>
            <w:tcW w:w="4394" w:type="dxa"/>
            <w:vMerge/>
          </w:tcPr>
          <w:p w14:paraId="43CF3EB6" w14:textId="77777777" w:rsidR="008D208F" w:rsidRPr="00215643" w:rsidRDefault="008D208F" w:rsidP="00A7168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4" w:type="dxa"/>
          </w:tcPr>
          <w:p w14:paraId="00A59C5F" w14:textId="2C051B61" w:rsidR="008D208F" w:rsidRPr="006C7194" w:rsidRDefault="008D208F" w:rsidP="008D208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7194">
              <w:rPr>
                <w:rFonts w:cs="Calibri"/>
                <w:b/>
                <w:bCs/>
              </w:rPr>
              <w:t>2:</w:t>
            </w:r>
            <w:r w:rsidRPr="006C7194">
              <w:rPr>
                <w:rFonts w:cs="Calibri"/>
              </w:rPr>
              <w:t xml:space="preserve"> </w:t>
            </w:r>
            <w:r w:rsidR="00915FFA">
              <w:rPr>
                <w:rFonts w:cs="Calibri"/>
              </w:rPr>
              <w:t>30</w:t>
            </w:r>
            <w:r w:rsidRPr="006C7194">
              <w:rPr>
                <w:rFonts w:cs="Calibri"/>
              </w:rPr>
              <w:t>.0</w:t>
            </w:r>
            <w:r w:rsidR="00915FFA">
              <w:rPr>
                <w:rFonts w:cs="Calibri"/>
              </w:rPr>
              <w:t>6</w:t>
            </w:r>
            <w:r w:rsidRPr="006C7194">
              <w:rPr>
                <w:rFonts w:cs="Calibri"/>
              </w:rPr>
              <w:t>.2027</w:t>
            </w:r>
          </w:p>
        </w:tc>
      </w:tr>
      <w:tr w:rsidR="00915FFA" w:rsidRPr="0034738B" w14:paraId="776F3CB0" w14:textId="77777777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hideMark/>
          </w:tcPr>
          <w:p w14:paraId="74BB4486" w14:textId="77777777" w:rsidR="00915FFA" w:rsidRPr="00215643" w:rsidRDefault="00915FFA">
            <w:pPr>
              <w:spacing w:line="240" w:lineRule="auto"/>
              <w:jc w:val="center"/>
            </w:pPr>
            <w:r>
              <w:fldChar w:fldCharType="begin"/>
            </w:r>
            <w:r>
              <w:instrText xml:space="preserve"> REF _Ref239960301 \r \h </w:instrText>
            </w:r>
            <w:r>
              <w:fldChar w:fldCharType="separate"/>
            </w:r>
            <w:r>
              <w:t>2.3</w:t>
            </w:r>
            <w:r>
              <w:fldChar w:fldCharType="end"/>
            </w:r>
          </w:p>
        </w:tc>
        <w:tc>
          <w:tcPr>
            <w:tcW w:w="4394" w:type="dxa"/>
            <w:vMerge w:val="restart"/>
            <w:hideMark/>
          </w:tcPr>
          <w:p w14:paraId="4F40CB47" w14:textId="77777777" w:rsidR="00915FFA" w:rsidRPr="00215643" w:rsidRDefault="00915FFA">
            <w:pPr>
              <w:pStyle w:val="Fli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Grafik, Layout, Druck Sonderauswertung 1</w:t>
            </w:r>
          </w:p>
        </w:tc>
        <w:tc>
          <w:tcPr>
            <w:tcW w:w="3544" w:type="dxa"/>
            <w:hideMark/>
          </w:tcPr>
          <w:p w14:paraId="03C353B7" w14:textId="5EBECEB3" w:rsidR="00915FFA" w:rsidRPr="006C7194" w:rsidRDefault="009E187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</w:t>
            </w:r>
            <w:r w:rsidR="00915FFA" w:rsidRPr="006C7194">
              <w:t>–Apr 202</w:t>
            </w:r>
            <w:r>
              <w:t>8</w:t>
            </w:r>
          </w:p>
        </w:tc>
      </w:tr>
      <w:tr w:rsidR="00915FFA" w:rsidRPr="0034738B" w14:paraId="1B0D039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</w:tcPr>
          <w:p w14:paraId="01782866" w14:textId="77777777" w:rsidR="00915FFA" w:rsidRPr="00215643" w:rsidRDefault="00915FFA">
            <w:pPr>
              <w:spacing w:line="240" w:lineRule="auto"/>
              <w:jc w:val="center"/>
            </w:pPr>
          </w:p>
        </w:tc>
        <w:tc>
          <w:tcPr>
            <w:tcW w:w="4394" w:type="dxa"/>
            <w:vMerge/>
          </w:tcPr>
          <w:p w14:paraId="79B2794A" w14:textId="77777777" w:rsidR="00915FFA" w:rsidRPr="00215643" w:rsidRDefault="00915FF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4" w:type="dxa"/>
          </w:tcPr>
          <w:p w14:paraId="4EE3FA7A" w14:textId="325EE69F" w:rsidR="00915FFA" w:rsidRPr="006C7194" w:rsidRDefault="009E187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b/>
                <w:bCs/>
              </w:rPr>
              <w:t>3</w:t>
            </w:r>
            <w:r w:rsidR="00915FFA" w:rsidRPr="006C7194">
              <w:rPr>
                <w:rFonts w:cs="Calibri"/>
                <w:b/>
                <w:bCs/>
              </w:rPr>
              <w:t>:</w:t>
            </w:r>
            <w:r w:rsidR="00915FFA" w:rsidRPr="006C7194">
              <w:rPr>
                <w:rFonts w:cs="Calibri"/>
              </w:rPr>
              <w:t xml:space="preserve"> 30.04.202</w:t>
            </w:r>
            <w:r>
              <w:rPr>
                <w:rFonts w:cs="Calibri"/>
              </w:rPr>
              <w:t>8</w:t>
            </w:r>
          </w:p>
        </w:tc>
      </w:tr>
      <w:tr w:rsidR="008D208F" w:rsidRPr="0034738B" w14:paraId="38C9558B" w14:textId="77777777" w:rsidTr="00BB1E18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  <w:hideMark/>
          </w:tcPr>
          <w:p w14:paraId="61D7D30B" w14:textId="54938560" w:rsidR="008D208F" w:rsidRPr="00215643" w:rsidRDefault="00BB1E18" w:rsidP="00A71685">
            <w:pPr>
              <w:spacing w:line="240" w:lineRule="auto"/>
              <w:jc w:val="center"/>
            </w:pPr>
            <w:r>
              <w:fldChar w:fldCharType="begin"/>
            </w:r>
            <w:r>
              <w:instrText xml:space="preserve"> REF _Ref239957468 \r \h </w:instrText>
            </w:r>
            <w:r>
              <w:fldChar w:fldCharType="separate"/>
            </w:r>
            <w:r>
              <w:t>2.2</w:t>
            </w:r>
            <w:r>
              <w:fldChar w:fldCharType="end"/>
            </w:r>
          </w:p>
        </w:tc>
        <w:tc>
          <w:tcPr>
            <w:tcW w:w="4394" w:type="dxa"/>
            <w:vMerge w:val="restart"/>
            <w:hideMark/>
          </w:tcPr>
          <w:p w14:paraId="2FC83B71" w14:textId="628F243C" w:rsidR="008D208F" w:rsidRPr="00215643" w:rsidRDefault="008D208F" w:rsidP="00BB1E18">
            <w:pPr>
              <w:pStyle w:val="Fli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Grafik, Layout, Druck Hauptstudie 2</w:t>
            </w:r>
          </w:p>
        </w:tc>
        <w:tc>
          <w:tcPr>
            <w:tcW w:w="3544" w:type="dxa"/>
            <w:hideMark/>
          </w:tcPr>
          <w:p w14:paraId="2F9D2DDA" w14:textId="6677D011" w:rsidR="008D208F" w:rsidRPr="006C7194" w:rsidRDefault="00915FFA" w:rsidP="008D208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</w:t>
            </w:r>
            <w:r w:rsidR="008D208F" w:rsidRPr="006C7194">
              <w:t>–Apr 202</w:t>
            </w:r>
            <w:r>
              <w:t>9</w:t>
            </w:r>
          </w:p>
        </w:tc>
      </w:tr>
      <w:tr w:rsidR="008D208F" w:rsidRPr="0034738B" w14:paraId="71E09B69" w14:textId="77777777" w:rsidTr="00BB1E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</w:tcPr>
          <w:p w14:paraId="1EE377E3" w14:textId="77777777" w:rsidR="008D208F" w:rsidRPr="00215643" w:rsidRDefault="008D208F" w:rsidP="00A71685">
            <w:pPr>
              <w:spacing w:line="240" w:lineRule="auto"/>
              <w:jc w:val="center"/>
            </w:pPr>
          </w:p>
        </w:tc>
        <w:tc>
          <w:tcPr>
            <w:tcW w:w="4394" w:type="dxa"/>
            <w:vMerge/>
          </w:tcPr>
          <w:p w14:paraId="177AF065" w14:textId="77777777" w:rsidR="008D208F" w:rsidRPr="00215643" w:rsidRDefault="008D208F" w:rsidP="00A7168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4" w:type="dxa"/>
          </w:tcPr>
          <w:p w14:paraId="62651D9E" w14:textId="16922A2F" w:rsidR="008D208F" w:rsidRPr="006C7194" w:rsidRDefault="009E1878" w:rsidP="008D208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Calibri"/>
                <w:b/>
                <w:bCs/>
              </w:rPr>
              <w:t>4</w:t>
            </w:r>
            <w:r w:rsidR="008D208F" w:rsidRPr="006C7194">
              <w:rPr>
                <w:rFonts w:cs="Calibri"/>
                <w:b/>
                <w:bCs/>
              </w:rPr>
              <w:t>:</w:t>
            </w:r>
            <w:r w:rsidR="008D208F" w:rsidRPr="006C7194">
              <w:rPr>
                <w:rFonts w:cs="Calibri"/>
              </w:rPr>
              <w:t xml:space="preserve"> 30.04.202</w:t>
            </w:r>
            <w:r w:rsidR="00915FFA">
              <w:rPr>
                <w:rFonts w:cs="Calibri"/>
              </w:rPr>
              <w:t>9</w:t>
            </w:r>
          </w:p>
        </w:tc>
      </w:tr>
      <w:tr w:rsidR="00BB1E18" w:rsidRPr="0034738B" w14:paraId="77734E04" w14:textId="77777777" w:rsidTr="008D208F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 w:val="restart"/>
          </w:tcPr>
          <w:p w14:paraId="11E483D3" w14:textId="3FA36A2A" w:rsidR="00BB1E18" w:rsidRPr="00215643" w:rsidRDefault="00BB1E18" w:rsidP="00A71685">
            <w:pPr>
              <w:spacing w:line="240" w:lineRule="auto"/>
              <w:jc w:val="center"/>
            </w:pPr>
            <w:r>
              <w:fldChar w:fldCharType="begin"/>
            </w:r>
            <w:r>
              <w:instrText xml:space="preserve"> REF _Ref239960301 \r \h </w:instrText>
            </w:r>
            <w:r>
              <w:fldChar w:fldCharType="separate"/>
            </w:r>
            <w:r>
              <w:t>2.3</w:t>
            </w:r>
            <w:r>
              <w:fldChar w:fldCharType="end"/>
            </w:r>
          </w:p>
        </w:tc>
        <w:tc>
          <w:tcPr>
            <w:tcW w:w="4394" w:type="dxa"/>
            <w:vMerge w:val="restart"/>
          </w:tcPr>
          <w:p w14:paraId="06A1EDDA" w14:textId="0EDDA514" w:rsidR="00BB1E18" w:rsidRPr="00215643" w:rsidRDefault="00BB1E18" w:rsidP="00A7168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64DD">
              <w:t xml:space="preserve">Grafik, Layout, Druck Sonderauswertung </w:t>
            </w:r>
            <w:r>
              <w:t>2</w:t>
            </w:r>
          </w:p>
        </w:tc>
        <w:tc>
          <w:tcPr>
            <w:tcW w:w="3544" w:type="dxa"/>
          </w:tcPr>
          <w:p w14:paraId="0D2E8084" w14:textId="5B8767DE" w:rsidR="00BB1E18" w:rsidRPr="00C55F29" w:rsidRDefault="009E1878" w:rsidP="008D208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C55F29">
              <w:rPr>
                <w:rFonts w:cs="Calibri"/>
              </w:rPr>
              <w:t>Jan-Apr 2030</w:t>
            </w:r>
          </w:p>
        </w:tc>
      </w:tr>
      <w:tr w:rsidR="00BB1E18" w:rsidRPr="0034738B" w14:paraId="4EC72BF2" w14:textId="77777777" w:rsidTr="008D2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vMerge/>
          </w:tcPr>
          <w:p w14:paraId="175EAC6B" w14:textId="77777777" w:rsidR="00BB1E18" w:rsidRPr="00215643" w:rsidRDefault="00BB1E18" w:rsidP="00A71685">
            <w:pPr>
              <w:spacing w:line="240" w:lineRule="auto"/>
              <w:jc w:val="center"/>
            </w:pPr>
          </w:p>
        </w:tc>
        <w:tc>
          <w:tcPr>
            <w:tcW w:w="4394" w:type="dxa"/>
            <w:vMerge/>
          </w:tcPr>
          <w:p w14:paraId="26094071" w14:textId="77777777" w:rsidR="00BB1E18" w:rsidRPr="002A64DD" w:rsidRDefault="00BB1E18" w:rsidP="00A7168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4" w:type="dxa"/>
          </w:tcPr>
          <w:p w14:paraId="4BF9F209" w14:textId="088B033C" w:rsidR="00BB1E18" w:rsidRPr="006C7194" w:rsidRDefault="009E1878" w:rsidP="008D208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5: </w:t>
            </w:r>
            <w:r w:rsidRPr="00C55F29">
              <w:rPr>
                <w:rFonts w:cs="Calibri"/>
              </w:rPr>
              <w:t>30.04.</w:t>
            </w:r>
            <w:r w:rsidR="00C55F29" w:rsidRPr="00C55F29">
              <w:rPr>
                <w:rFonts w:cs="Calibri"/>
              </w:rPr>
              <w:t>2030</w:t>
            </w:r>
          </w:p>
        </w:tc>
      </w:tr>
      <w:tr w:rsidR="00ED0D5D" w:rsidRPr="0034738B" w14:paraId="0FDC3CFE" w14:textId="77777777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gridSpan w:val="2"/>
          </w:tcPr>
          <w:p w14:paraId="378A75E3" w14:textId="46843E90" w:rsidR="00ED0D5D" w:rsidRPr="002A64DD" w:rsidRDefault="00ED0D5D" w:rsidP="00ED0D5D">
            <w:pPr>
              <w:spacing w:line="240" w:lineRule="auto"/>
              <w:jc w:val="right"/>
            </w:pPr>
            <w:r>
              <w:t>gesamt</w:t>
            </w:r>
          </w:p>
        </w:tc>
        <w:tc>
          <w:tcPr>
            <w:tcW w:w="3544" w:type="dxa"/>
          </w:tcPr>
          <w:p w14:paraId="55D963F3" w14:textId="6647C543" w:rsidR="00ED0D5D" w:rsidRPr="006C7194" w:rsidRDefault="00824E42" w:rsidP="008D208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2027-2030</w:t>
            </w:r>
          </w:p>
        </w:tc>
      </w:tr>
    </w:tbl>
    <w:p w14:paraId="2B3B61E7" w14:textId="3F24CC2B" w:rsidR="000612C4" w:rsidRPr="001D3576" w:rsidRDefault="001D3576" w:rsidP="00AB4908">
      <w:pPr>
        <w:pStyle w:val="Heading2"/>
        <w:numPr>
          <w:ilvl w:val="1"/>
          <w:numId w:val="16"/>
        </w:numPr>
      </w:pPr>
      <w:bookmarkStart w:id="24" w:name="_Toc241042880"/>
      <w:r w:rsidRPr="001D3576">
        <w:t>Liefergegenstände im Überblick</w:t>
      </w:r>
      <w:bookmarkEnd w:id="24"/>
    </w:p>
    <w:p w14:paraId="2D254D35" w14:textId="284DE99D" w:rsidR="00D9171B" w:rsidRPr="00B91B09" w:rsidRDefault="006C7194" w:rsidP="00E7046E">
      <w:r>
        <w:t>Entsprechen</w:t>
      </w:r>
      <w:r w:rsidR="00C847D4">
        <w:t>d</w:t>
      </w:r>
      <w:r>
        <w:t xml:space="preserve"> dieser Leistungsbeschreibung ergeben sich</w:t>
      </w:r>
      <w:r w:rsidR="009A2338">
        <w:t xml:space="preserve"> die </w:t>
      </w:r>
      <w:r>
        <w:t xml:space="preserve">folgenden </w:t>
      </w:r>
      <w:r w:rsidR="009A2338">
        <w:t xml:space="preserve">Liefergegenstände </w:t>
      </w:r>
      <w:r>
        <w:t xml:space="preserve">als </w:t>
      </w:r>
      <w:r w:rsidR="009A2338">
        <w:t xml:space="preserve">geschuldete Werke:  </w:t>
      </w:r>
    </w:p>
    <w:tbl>
      <w:tblPr>
        <w:tblStyle w:val="GridTable4-Accent1"/>
        <w:tblW w:w="9069" w:type="dxa"/>
        <w:tblLook w:val="04A0" w:firstRow="1" w:lastRow="0" w:firstColumn="1" w:lastColumn="0" w:noHBand="0" w:noVBand="1"/>
      </w:tblPr>
      <w:tblGrid>
        <w:gridCol w:w="988"/>
        <w:gridCol w:w="6284"/>
        <w:gridCol w:w="1797"/>
      </w:tblGrid>
      <w:tr w:rsidR="00D72951" w:rsidRPr="0034738B" w14:paraId="3ED2C338" w14:textId="77777777" w:rsidTr="00E704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hideMark/>
          </w:tcPr>
          <w:p w14:paraId="70EEE061" w14:textId="4BCCE4EE" w:rsidR="00D72951" w:rsidRPr="0034738B" w:rsidRDefault="00E7046E">
            <w:pPr>
              <w:spacing w:line="240" w:lineRule="auto"/>
              <w:jc w:val="center"/>
              <w:rPr>
                <w:b w:val="0"/>
                <w:bCs w:val="0"/>
              </w:rPr>
            </w:pPr>
            <w:r>
              <w:t>Kapitel</w:t>
            </w:r>
          </w:p>
        </w:tc>
        <w:tc>
          <w:tcPr>
            <w:tcW w:w="6284" w:type="dxa"/>
            <w:hideMark/>
          </w:tcPr>
          <w:p w14:paraId="1722E506" w14:textId="77777777" w:rsidR="00D72951" w:rsidRPr="0034738B" w:rsidRDefault="00D7295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4738B">
              <w:t>Liefergegenst</w:t>
            </w:r>
            <w:r>
              <w:t>ä</w:t>
            </w:r>
            <w:r w:rsidRPr="0034738B">
              <w:t>nd</w:t>
            </w:r>
            <w:r>
              <w:t>e</w:t>
            </w:r>
          </w:p>
        </w:tc>
        <w:tc>
          <w:tcPr>
            <w:tcW w:w="1797" w:type="dxa"/>
            <w:hideMark/>
          </w:tcPr>
          <w:p w14:paraId="30B8DBBE" w14:textId="77777777" w:rsidR="00D72951" w:rsidRPr="0034738B" w:rsidRDefault="00D7295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34738B">
              <w:t>Fälligkeit</w:t>
            </w:r>
          </w:p>
        </w:tc>
      </w:tr>
      <w:tr w:rsidR="00D72951" w:rsidRPr="0034738B" w14:paraId="5A4A815E" w14:textId="77777777" w:rsidTr="00E704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hideMark/>
          </w:tcPr>
          <w:p w14:paraId="008BDF1E" w14:textId="17E22952" w:rsidR="00D72951" w:rsidRPr="0034738B" w:rsidRDefault="00E7046E">
            <w:pPr>
              <w:spacing w:line="240" w:lineRule="auto"/>
              <w:jc w:val="center"/>
            </w:pPr>
            <w:r>
              <w:fldChar w:fldCharType="begin"/>
            </w:r>
            <w:r>
              <w:instrText xml:space="preserve"> REF _Ref239960272 \r \h </w:instrText>
            </w:r>
            <w:r>
              <w:fldChar w:fldCharType="separate"/>
            </w:r>
            <w:r>
              <w:t>2.1</w:t>
            </w:r>
            <w:r>
              <w:fldChar w:fldCharType="end"/>
            </w:r>
          </w:p>
        </w:tc>
        <w:tc>
          <w:tcPr>
            <w:tcW w:w="6284" w:type="dxa"/>
            <w:hideMark/>
          </w:tcPr>
          <w:p w14:paraId="655CA670" w14:textId="5CC38540" w:rsidR="00747EBD" w:rsidRDefault="00747EBD" w:rsidP="00747EBD">
            <w:pPr>
              <w:pStyle w:val="ListParagraph"/>
              <w:numPr>
                <w:ilvl w:val="0"/>
                <w:numId w:val="2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Workshop-Dokumentation und Entscheidungsvorlage Namensoptionen (Präsentation, PDF)</w:t>
            </w:r>
          </w:p>
          <w:p w14:paraId="10FB29FD" w14:textId="1CF79B12" w:rsidR="00D72951" w:rsidRPr="0034738B" w:rsidRDefault="00747EBD" w:rsidP="00747EBD">
            <w:pPr>
              <w:pStyle w:val="ListParagraph"/>
              <w:numPr>
                <w:ilvl w:val="0"/>
                <w:numId w:val="2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Finales </w:t>
            </w:r>
            <w:r w:rsidR="00A2523B">
              <w:t>Produkt</w:t>
            </w:r>
            <w:r>
              <w:t>-Design-Manual mit verbindlichen Gestaltungsgrundlagen für alle vier Publikationen (digital, PDF)</w:t>
            </w:r>
          </w:p>
        </w:tc>
        <w:tc>
          <w:tcPr>
            <w:tcW w:w="1797" w:type="dxa"/>
            <w:hideMark/>
          </w:tcPr>
          <w:p w14:paraId="0E868935" w14:textId="1E35178C" w:rsidR="00D72951" w:rsidRPr="0034738B" w:rsidRDefault="00D729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738B">
              <w:t xml:space="preserve">Meilenstein </w:t>
            </w:r>
            <w:r>
              <w:t>1</w:t>
            </w:r>
          </w:p>
        </w:tc>
      </w:tr>
      <w:tr w:rsidR="00D72951" w:rsidRPr="0034738B" w14:paraId="6A607827" w14:textId="77777777" w:rsidTr="00E704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hideMark/>
          </w:tcPr>
          <w:p w14:paraId="1B9D202B" w14:textId="629B3703" w:rsidR="00D72951" w:rsidRPr="0034738B" w:rsidRDefault="00747EBD">
            <w:pPr>
              <w:spacing w:line="240" w:lineRule="auto"/>
              <w:jc w:val="center"/>
            </w:pPr>
            <w:r>
              <w:fldChar w:fldCharType="begin"/>
            </w:r>
            <w:r>
              <w:instrText xml:space="preserve"> REF _Ref239957468 \r \h </w:instrText>
            </w:r>
            <w:r>
              <w:fldChar w:fldCharType="separate"/>
            </w:r>
            <w:r>
              <w:t>2.2</w:t>
            </w:r>
            <w:r>
              <w:fldChar w:fldCharType="end"/>
            </w:r>
          </w:p>
        </w:tc>
        <w:tc>
          <w:tcPr>
            <w:tcW w:w="6284" w:type="dxa"/>
            <w:hideMark/>
          </w:tcPr>
          <w:p w14:paraId="7D07DED4" w14:textId="6204B47D" w:rsidR="002359D8" w:rsidRDefault="002359D8" w:rsidP="002359D8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Vollständige, druckfertige und gedruckte Hauptstudienpublikation bestehend aus Hauptstudie 1 und 2 mit einer jeweiligen Printauflage von ca. </w:t>
            </w:r>
            <w:r w:rsidR="00D32FF2">
              <w:t>5</w:t>
            </w:r>
            <w:r>
              <w:t>00 Exemplaren</w:t>
            </w:r>
          </w:p>
          <w:p w14:paraId="31FC70FD" w14:textId="4B4B07B9" w:rsidR="002359D8" w:rsidRDefault="002359D8" w:rsidP="002359D8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Barrierefreie digitales PDFs für Hauptstudie 1 und 2 zur freien Online-Verfügbarkeit</w:t>
            </w:r>
          </w:p>
          <w:p w14:paraId="75E7CC49" w14:textId="28089387" w:rsidR="00D72951" w:rsidRPr="0034738B" w:rsidRDefault="002359D8" w:rsidP="002359D8">
            <w:pPr>
              <w:pStyle w:val="ListParagraph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Alle Grafikdateien in bearbeitbarer Form (Adobe Illustrator/InDesign) zur projektinternen Nachnutzung für Hauptstudien 1 und 2</w:t>
            </w:r>
          </w:p>
        </w:tc>
        <w:tc>
          <w:tcPr>
            <w:tcW w:w="1797" w:type="dxa"/>
            <w:hideMark/>
          </w:tcPr>
          <w:p w14:paraId="58951556" w14:textId="5B713F44" w:rsidR="00D72951" w:rsidRPr="0034738B" w:rsidRDefault="00D7295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4738B">
              <w:t>Meilenstein</w:t>
            </w:r>
            <w:r w:rsidR="00D9171B">
              <w:t>e</w:t>
            </w:r>
            <w:r w:rsidRPr="0034738B">
              <w:t xml:space="preserve"> </w:t>
            </w:r>
            <w:r>
              <w:t xml:space="preserve">2 und </w:t>
            </w:r>
            <w:r w:rsidR="002359D8">
              <w:t>4</w:t>
            </w:r>
          </w:p>
        </w:tc>
      </w:tr>
      <w:tr w:rsidR="00D72951" w:rsidRPr="0034738B" w14:paraId="4FF36DE3" w14:textId="77777777" w:rsidTr="00E704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hideMark/>
          </w:tcPr>
          <w:p w14:paraId="0356DE51" w14:textId="6CEAE016" w:rsidR="00D72951" w:rsidRPr="0034738B" w:rsidRDefault="00475F27">
            <w:pPr>
              <w:spacing w:line="240" w:lineRule="auto"/>
              <w:jc w:val="center"/>
            </w:pPr>
            <w:r>
              <w:fldChar w:fldCharType="begin"/>
            </w:r>
            <w:r>
              <w:instrText xml:space="preserve"> REF _Ref239960301 \r \h </w:instrText>
            </w:r>
            <w:r>
              <w:fldChar w:fldCharType="separate"/>
            </w:r>
            <w:r>
              <w:t>2.3</w:t>
            </w:r>
            <w:r>
              <w:fldChar w:fldCharType="end"/>
            </w:r>
          </w:p>
        </w:tc>
        <w:tc>
          <w:tcPr>
            <w:tcW w:w="6284" w:type="dxa"/>
            <w:hideMark/>
          </w:tcPr>
          <w:p w14:paraId="1AE4D7F7" w14:textId="38E5B342" w:rsidR="00475F27" w:rsidRDefault="00475F27" w:rsidP="00DF6960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Vollständige, druckfertige und gedruckte </w:t>
            </w:r>
            <w:r w:rsidR="00DF6960" w:rsidRPr="00DF6960">
              <w:t>Sonderauswertungs-Publikation</w:t>
            </w:r>
            <w:r w:rsidR="00DF6960">
              <w:t>en</w:t>
            </w:r>
            <w:r w:rsidR="00DF6960" w:rsidRPr="00DF6960">
              <w:t xml:space="preserve"> </w:t>
            </w:r>
            <w:r>
              <w:t xml:space="preserve">bestehend aus </w:t>
            </w:r>
            <w:r w:rsidR="00DF6960">
              <w:t>Sonderauswertungen</w:t>
            </w:r>
            <w:r>
              <w:t xml:space="preserve"> 1 und 2 mit</w:t>
            </w:r>
            <w:r w:rsidR="000F6B04">
              <w:t xml:space="preserve"> einer</w:t>
            </w:r>
            <w:r>
              <w:t xml:space="preserve"> </w:t>
            </w:r>
            <w:r w:rsidR="00DA2148">
              <w:t>jeweiligen Printauflage von ca. 500 Exemplaren</w:t>
            </w:r>
          </w:p>
          <w:p w14:paraId="583DD44E" w14:textId="1E573617" w:rsidR="00475F27" w:rsidRDefault="00475F27" w:rsidP="00DF6960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Barrierefreie digitales PDFs für </w:t>
            </w:r>
            <w:r w:rsidR="00DF6960">
              <w:t>Sonderauswertungen</w:t>
            </w:r>
            <w:r>
              <w:t xml:space="preserve"> 1 und 2 zur freien Online-Verfügbarkeit</w:t>
            </w:r>
          </w:p>
          <w:p w14:paraId="369B8093" w14:textId="430F71DB" w:rsidR="00D72951" w:rsidRPr="0034738B" w:rsidRDefault="00475F27" w:rsidP="00DF6960">
            <w:pPr>
              <w:pStyle w:val="ListParagraph"/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Alle Grafikdateien in bearbeitbarer Form (Adobe Illustrator/InDesign) zur projektinternen Nachnutzung für </w:t>
            </w:r>
            <w:r w:rsidR="00DF6960">
              <w:t>Sonderauswertungen</w:t>
            </w:r>
            <w:r>
              <w:t xml:space="preserve"> 1 und 2</w:t>
            </w:r>
          </w:p>
        </w:tc>
        <w:tc>
          <w:tcPr>
            <w:tcW w:w="1797" w:type="dxa"/>
            <w:hideMark/>
          </w:tcPr>
          <w:p w14:paraId="06A05542" w14:textId="1AEC5476" w:rsidR="00D72951" w:rsidRPr="0034738B" w:rsidRDefault="00D7295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4738B">
              <w:t>Meilenstein</w:t>
            </w:r>
            <w:r>
              <w:t>e</w:t>
            </w:r>
            <w:r w:rsidRPr="0034738B">
              <w:t xml:space="preserve"> </w:t>
            </w:r>
            <w:r>
              <w:t xml:space="preserve">3 und </w:t>
            </w:r>
            <w:r w:rsidR="002359D8">
              <w:t>5</w:t>
            </w:r>
          </w:p>
        </w:tc>
      </w:tr>
    </w:tbl>
    <w:p w14:paraId="7E4B457A" w14:textId="31855B1E" w:rsidR="00E2754E" w:rsidRDefault="00E2754E" w:rsidP="00E2754E">
      <w:pPr>
        <w:spacing w:line="320" w:lineRule="auto"/>
      </w:pPr>
    </w:p>
    <w:p w14:paraId="4AB96184" w14:textId="0EE9CD2E" w:rsidR="005670D7" w:rsidRPr="009A2338" w:rsidRDefault="005670D7" w:rsidP="00E2754E">
      <w:pPr>
        <w:spacing w:line="320" w:lineRule="auto"/>
      </w:pPr>
      <w:r>
        <w:t xml:space="preserve">Für die Erstellung dieser Liefergegenstände in Übereinstimmung mit dieser Leistungsbeschreibung steht ein maximales Volumen in Höhe von </w:t>
      </w:r>
      <w:r w:rsidRPr="005670D7">
        <w:t>105.600 €</w:t>
      </w:r>
      <w:r>
        <w:t xml:space="preserve"> (brutto) zur Verfügung. </w:t>
      </w:r>
    </w:p>
    <w:sectPr w:rsidR="005670D7" w:rsidRPr="009A2338" w:rsidSect="00F238D0">
      <w:headerReference w:type="default" r:id="rId11"/>
      <w:footerReference w:type="default" r:id="rId12"/>
      <w:pgSz w:w="11906" w:h="16838"/>
      <w:pgMar w:top="2694" w:right="1417" w:bottom="1133" w:left="1417" w:header="566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8C1A9" w14:textId="77777777" w:rsidR="00464872" w:rsidRDefault="00464872">
      <w:pPr>
        <w:spacing w:after="0" w:line="240" w:lineRule="auto"/>
      </w:pPr>
      <w:r>
        <w:separator/>
      </w:r>
    </w:p>
  </w:endnote>
  <w:endnote w:type="continuationSeparator" w:id="0">
    <w:p w14:paraId="38E59BA1" w14:textId="77777777" w:rsidR="00464872" w:rsidRDefault="0046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olar Sans PE">
    <w:altName w:val="Calibri"/>
    <w:charset w:val="00"/>
    <w:family w:val="swiss"/>
    <w:pitch w:val="variable"/>
    <w:sig w:usb0="E00002CF" w:usb1="0000002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Skolar Sans PE Extrabold">
    <w:altName w:val="Calibri"/>
    <w:charset w:val="00"/>
    <w:family w:val="swiss"/>
    <w:pitch w:val="variable"/>
    <w:sig w:usb0="E00002CF" w:usb1="00000023" w:usb2="00000000" w:usb3="00000000" w:csb0="0000019F" w:csb1="00000000"/>
  </w:font>
  <w:font w:name="Skolar Sans PE Extralight">
    <w:altName w:val="Calibri"/>
    <w:charset w:val="00"/>
    <w:family w:val="swiss"/>
    <w:pitch w:val="variable"/>
    <w:sig w:usb0="E00002CF" w:usb1="00000023" w:usb2="00000000" w:usb3="00000000" w:csb0="0000019F" w:csb1="00000000"/>
  </w:font>
  <w:font w:name="Skolar Sans PE Bold">
    <w:altName w:val="Cambria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6761" w14:textId="77777777" w:rsidR="002F1A44" w:rsidRPr="00F839EA" w:rsidRDefault="00F72FC7" w:rsidP="00F839EA">
    <w:pPr>
      <w:pBdr>
        <w:top w:val="single" w:sz="4" w:space="7" w:color="F2F2F2" w:themeColor="background2"/>
      </w:pBdr>
      <w:tabs>
        <w:tab w:val="right" w:pos="9072"/>
      </w:tabs>
      <w:spacing w:before="120"/>
      <w:rPr>
        <w:color w:val="6B6B6B"/>
        <w:sz w:val="16"/>
        <w:szCs w:val="16"/>
      </w:rPr>
    </w:pPr>
    <w:r>
      <w:rPr>
        <w:color w:val="6B6B6B"/>
        <w:sz w:val="16"/>
        <w:szCs w:val="16"/>
      </w:rPr>
      <w:t>Initiative D21</w:t>
    </w:r>
    <w:r>
      <w:rPr>
        <w:sz w:val="16"/>
        <w:szCs w:val="16"/>
      </w:rPr>
      <w:tab/>
    </w:r>
    <w:r>
      <w:rPr>
        <w:color w:val="6B6B6B"/>
        <w:sz w:val="16"/>
        <w:szCs w:val="16"/>
      </w:rPr>
      <w:t xml:space="preserve">Seite </w:t>
    </w:r>
    <w:r w:rsidRPr="00F839EA">
      <w:rPr>
        <w:color w:val="6B6B6B"/>
        <w:sz w:val="16"/>
        <w:szCs w:val="16"/>
      </w:rPr>
      <w:fldChar w:fldCharType="begin"/>
    </w:r>
    <w:r w:rsidRPr="00F839EA">
      <w:rPr>
        <w:color w:val="6B6B6B"/>
        <w:sz w:val="16"/>
        <w:szCs w:val="16"/>
      </w:rPr>
      <w:instrText>PAGE</w:instrText>
    </w:r>
    <w:r w:rsidRPr="00F839EA">
      <w:rPr>
        <w:color w:val="6B6B6B"/>
        <w:sz w:val="16"/>
        <w:szCs w:val="16"/>
      </w:rPr>
      <w:fldChar w:fldCharType="separate"/>
    </w:r>
    <w:r w:rsidR="002612EE" w:rsidRPr="00F839EA">
      <w:rPr>
        <w:color w:val="6B6B6B"/>
        <w:sz w:val="16"/>
        <w:szCs w:val="16"/>
      </w:rPr>
      <w:t>1</w:t>
    </w:r>
    <w:r w:rsidRPr="00F839EA">
      <w:rPr>
        <w:color w:val="6B6B6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EB92" w14:textId="77777777" w:rsidR="00464872" w:rsidRDefault="00464872">
      <w:pPr>
        <w:spacing w:after="0" w:line="240" w:lineRule="auto"/>
      </w:pPr>
      <w:r>
        <w:separator/>
      </w:r>
    </w:p>
  </w:footnote>
  <w:footnote w:type="continuationSeparator" w:id="0">
    <w:p w14:paraId="046D3391" w14:textId="77777777" w:rsidR="00464872" w:rsidRDefault="00464872">
      <w:pPr>
        <w:spacing w:after="0" w:line="240" w:lineRule="auto"/>
      </w:pPr>
      <w:r>
        <w:continuationSeparator/>
      </w:r>
    </w:p>
  </w:footnote>
  <w:footnote w:id="1">
    <w:p w14:paraId="5252BF77" w14:textId="720189E3" w:rsidR="00332C39" w:rsidRDefault="00332C39">
      <w:pPr>
        <w:pStyle w:val="FootnoteText"/>
      </w:pPr>
      <w:r>
        <w:rPr>
          <w:rStyle w:val="FootnoteReference"/>
        </w:rPr>
        <w:footnoteRef/>
      </w:r>
      <w:r>
        <w:t xml:space="preserve"> Siehe </w:t>
      </w:r>
      <w:r w:rsidRPr="006B6752">
        <w:t>https://www.barrierefreiheit-dienstekonsolidierung.bund.de/Webs/PB/DE/gesetze-und-richtlinien/bitv2-0/bitv2-0-node.html</w:t>
      </w:r>
      <w:r>
        <w:t xml:space="preserve">, zuletzt aufgerufen am </w:t>
      </w:r>
      <w:r w:rsidR="006B6752">
        <w:t>08.09.2026</w:t>
      </w:r>
      <w:r w:rsidR="00022C33">
        <w:t>.</w:t>
      </w:r>
    </w:p>
  </w:footnote>
  <w:footnote w:id="2">
    <w:p w14:paraId="3F7FB352" w14:textId="4013CD1D" w:rsidR="004048BF" w:rsidRDefault="004048B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73774">
        <w:t xml:space="preserve">Siehe </w:t>
      </w:r>
      <w:r w:rsidR="00022C33" w:rsidRPr="00022C33">
        <w:t>https://initiatived21.de/publikationen/d21-digital-index</w:t>
      </w:r>
      <w:r w:rsidR="00022C33">
        <w:t>, zuletzt aufgerufen am 08.09.2026.</w:t>
      </w:r>
    </w:p>
  </w:footnote>
  <w:footnote w:id="3">
    <w:p w14:paraId="2412E298" w14:textId="1147A347" w:rsidR="00ED06A5" w:rsidRDefault="00ED06A5">
      <w:pPr>
        <w:pStyle w:val="FootnoteText"/>
      </w:pPr>
      <w:r>
        <w:rPr>
          <w:rStyle w:val="FootnoteReference"/>
        </w:rPr>
        <w:footnoteRef/>
      </w:r>
      <w:r>
        <w:t xml:space="preserve"> Siehe </w:t>
      </w:r>
      <w:r w:rsidRPr="00ED06A5">
        <w:t>https://digital-strategy.ec.europa.eu/en/policies/desi</w:t>
      </w:r>
      <w:r>
        <w:t>, zuletzt aufgerufen am 08.09.2026.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A0977" w14:textId="77777777" w:rsidR="002F1A44" w:rsidRDefault="002612EE" w:rsidP="002612EE">
    <w:pPr>
      <w:tabs>
        <w:tab w:val="left" w:pos="3179"/>
        <w:tab w:val="right" w:pos="9072"/>
      </w:tabs>
      <w:spacing w:after="0"/>
    </w:pPr>
    <w:r>
      <w:tab/>
    </w:r>
    <w:r>
      <w:tab/>
    </w:r>
    <w:r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4F3B7D80" wp14:editId="6972FFF9">
          <wp:simplePos x="0" y="0"/>
          <wp:positionH relativeFrom="column">
            <wp:posOffset>4564966</wp:posOffset>
          </wp:positionH>
          <wp:positionV relativeFrom="page">
            <wp:posOffset>14752</wp:posOffset>
          </wp:positionV>
          <wp:extent cx="1907540" cy="1907540"/>
          <wp:effectExtent l="0" t="0" r="0" b="0"/>
          <wp:wrapNone/>
          <wp:docPr id="32084905" name="Grafik 1" descr="Ein Bild, das Schrift, Tex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384645" name="Grafik 1" descr="Ein Bild, das Schrift, Text, Grafiken, Logo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7540" cy="190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109C"/>
    <w:multiLevelType w:val="hybridMultilevel"/>
    <w:tmpl w:val="730AA18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40E68"/>
    <w:multiLevelType w:val="hybridMultilevel"/>
    <w:tmpl w:val="406C0158"/>
    <w:lvl w:ilvl="0" w:tplc="B906D47C">
      <w:numFmt w:val="bullet"/>
      <w:lvlText w:val="•"/>
      <w:lvlJc w:val="left"/>
      <w:pPr>
        <w:ind w:left="640" w:hanging="360"/>
      </w:pPr>
      <w:rPr>
        <w:rFonts w:ascii="Skolar Sans PE" w:eastAsia="Skolar Sans PE" w:hAnsi="Skolar Sans PE" w:cs="Skolar Sans PE" w:hint="default"/>
      </w:rPr>
    </w:lvl>
    <w:lvl w:ilvl="1" w:tplc="0407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2" w15:restartNumberingAfterBreak="0">
    <w:nsid w:val="03F2031F"/>
    <w:multiLevelType w:val="hybridMultilevel"/>
    <w:tmpl w:val="E39C5938"/>
    <w:lvl w:ilvl="0" w:tplc="4DE24470">
      <w:start w:val="1"/>
      <w:numFmt w:val="bullet"/>
      <w:lvlText w:val="●"/>
      <w:lvlJc w:val="left"/>
      <w:pPr>
        <w:ind w:left="720" w:hanging="360"/>
      </w:pPr>
    </w:lvl>
    <w:lvl w:ilvl="1" w:tplc="C8F2A49E">
      <w:start w:val="1"/>
      <w:numFmt w:val="bullet"/>
      <w:lvlText w:val="○"/>
      <w:lvlJc w:val="left"/>
      <w:pPr>
        <w:ind w:left="1440" w:hanging="360"/>
      </w:pPr>
    </w:lvl>
    <w:lvl w:ilvl="2" w:tplc="D78EEE16">
      <w:start w:val="1"/>
      <w:numFmt w:val="bullet"/>
      <w:lvlText w:val="■"/>
      <w:lvlJc w:val="left"/>
      <w:pPr>
        <w:ind w:left="2160" w:hanging="360"/>
      </w:pPr>
    </w:lvl>
    <w:lvl w:ilvl="3" w:tplc="846CCA94">
      <w:start w:val="1"/>
      <w:numFmt w:val="bullet"/>
      <w:lvlText w:val="●"/>
      <w:lvlJc w:val="left"/>
      <w:pPr>
        <w:ind w:left="2880" w:hanging="360"/>
      </w:pPr>
    </w:lvl>
    <w:lvl w:ilvl="4" w:tplc="4B2E9816">
      <w:start w:val="1"/>
      <w:numFmt w:val="bullet"/>
      <w:lvlText w:val="○"/>
      <w:lvlJc w:val="left"/>
      <w:pPr>
        <w:ind w:left="3600" w:hanging="360"/>
      </w:pPr>
    </w:lvl>
    <w:lvl w:ilvl="5" w:tplc="0332E304">
      <w:start w:val="1"/>
      <w:numFmt w:val="bullet"/>
      <w:lvlText w:val="■"/>
      <w:lvlJc w:val="left"/>
      <w:pPr>
        <w:ind w:left="4320" w:hanging="360"/>
      </w:pPr>
    </w:lvl>
    <w:lvl w:ilvl="6" w:tplc="D1D0BE3C">
      <w:start w:val="1"/>
      <w:numFmt w:val="bullet"/>
      <w:lvlText w:val="●"/>
      <w:lvlJc w:val="left"/>
      <w:pPr>
        <w:ind w:left="5040" w:hanging="360"/>
      </w:pPr>
    </w:lvl>
    <w:lvl w:ilvl="7" w:tplc="7F729D40">
      <w:start w:val="1"/>
      <w:numFmt w:val="bullet"/>
      <w:lvlText w:val="●"/>
      <w:lvlJc w:val="left"/>
      <w:pPr>
        <w:ind w:left="5760" w:hanging="360"/>
      </w:pPr>
    </w:lvl>
    <w:lvl w:ilvl="8" w:tplc="19924E68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04251D7F"/>
    <w:multiLevelType w:val="hybridMultilevel"/>
    <w:tmpl w:val="62D4D31A"/>
    <w:lvl w:ilvl="0" w:tplc="BE08AB98">
      <w:start w:val="1"/>
      <w:numFmt w:val="bullet"/>
      <w:lvlText w:val="-"/>
      <w:lvlJc w:val="left"/>
      <w:pPr>
        <w:ind w:left="640" w:hanging="360"/>
      </w:pPr>
      <w:rPr>
        <w:rFonts w:ascii="Skolar Sans PE" w:eastAsia="Skolar Sans PE" w:hAnsi="Skolar Sans PE" w:cs="Skolar Sans PE" w:hint="default"/>
      </w:rPr>
    </w:lvl>
    <w:lvl w:ilvl="1" w:tplc="0407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4" w15:restartNumberingAfterBreak="0">
    <w:nsid w:val="058D32BC"/>
    <w:multiLevelType w:val="hybridMultilevel"/>
    <w:tmpl w:val="0BF4F168"/>
    <w:lvl w:ilvl="0" w:tplc="D7A0C8EE">
      <w:start w:val="1"/>
      <w:numFmt w:val="decimal"/>
      <w:pStyle w:val="Aufzhlung"/>
      <w:lvlText w:val="%1."/>
      <w:lvlJc w:val="left"/>
      <w:pPr>
        <w:spacing w:after="60"/>
        <w:ind w:left="560" w:hanging="280"/>
      </w:pPr>
      <w:rPr>
        <w:rFonts w:hint="default"/>
        <w:b w:val="0"/>
        <w:bCs w:val="0"/>
        <w:color w:val="000000"/>
        <w:sz w:val="22"/>
        <w:szCs w:val="2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8F00D0D"/>
    <w:multiLevelType w:val="multilevel"/>
    <w:tmpl w:val="B9126004"/>
    <w:lvl w:ilvl="0">
      <w:start w:val="3"/>
      <w:numFmt w:val="decimal"/>
      <w:lvlText w:val="%1.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0B700039"/>
    <w:multiLevelType w:val="hybridMultilevel"/>
    <w:tmpl w:val="16C60F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E3A16">
      <w:start w:val="1"/>
      <w:numFmt w:val="bullet"/>
      <w:lvlText w:val="•"/>
      <w:lvlJc w:val="left"/>
      <w:pPr>
        <w:ind w:left="1780" w:hanging="700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54546"/>
    <w:multiLevelType w:val="hybridMultilevel"/>
    <w:tmpl w:val="1A243D9A"/>
    <w:lvl w:ilvl="0" w:tplc="E7C2B1DE">
      <w:start w:val="1"/>
      <w:numFmt w:val="bullet"/>
      <w:lvlText w:val="-"/>
      <w:lvlJc w:val="left"/>
      <w:pPr>
        <w:ind w:left="640" w:hanging="360"/>
      </w:pPr>
      <w:rPr>
        <w:rFonts w:ascii="Skolar Sans PE" w:hAnsi="Skolar Sans PE" w:hint="default"/>
      </w:rPr>
    </w:lvl>
    <w:lvl w:ilvl="1" w:tplc="FFFFFFFF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8" w15:restartNumberingAfterBreak="0">
    <w:nsid w:val="221F3F09"/>
    <w:multiLevelType w:val="hybridMultilevel"/>
    <w:tmpl w:val="FC5A92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DB29B8"/>
    <w:multiLevelType w:val="hybridMultilevel"/>
    <w:tmpl w:val="84DC6CB2"/>
    <w:lvl w:ilvl="0" w:tplc="BAEED2CC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263F8"/>
    <w:multiLevelType w:val="hybridMultilevel"/>
    <w:tmpl w:val="E7C40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C5AFC"/>
    <w:multiLevelType w:val="hybridMultilevel"/>
    <w:tmpl w:val="9EEA22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203A3"/>
    <w:multiLevelType w:val="hybridMultilevel"/>
    <w:tmpl w:val="0F06984A"/>
    <w:lvl w:ilvl="0" w:tplc="BFB63328">
      <w:start w:val="1"/>
      <w:numFmt w:val="decimal"/>
      <w:lvlText w:val="%1."/>
      <w:lvlJc w:val="left"/>
      <w:pPr>
        <w:spacing w:after="60"/>
        <w:ind w:left="560" w:hanging="280"/>
      </w:pPr>
      <w:rPr>
        <w:rFonts w:ascii="Skolar Sans PE" w:eastAsia="Skolar Sans PE" w:hAnsi="Skolar Sans PE" w:cs="Skolar Sans PE"/>
        <w:b w:val="0"/>
        <w:bCs w:val="0"/>
        <w:color w:val="000000"/>
        <w:sz w:val="22"/>
        <w:szCs w:val="22"/>
      </w:rPr>
    </w:lvl>
    <w:lvl w:ilvl="1" w:tplc="77AEC60E">
      <w:numFmt w:val="decimal"/>
      <w:lvlText w:val=""/>
      <w:lvlJc w:val="left"/>
    </w:lvl>
    <w:lvl w:ilvl="2" w:tplc="8EE08F50">
      <w:numFmt w:val="decimal"/>
      <w:lvlText w:val=""/>
      <w:lvlJc w:val="left"/>
    </w:lvl>
    <w:lvl w:ilvl="3" w:tplc="5E86C4D8">
      <w:numFmt w:val="decimal"/>
      <w:lvlText w:val=""/>
      <w:lvlJc w:val="left"/>
    </w:lvl>
    <w:lvl w:ilvl="4" w:tplc="33525D56">
      <w:numFmt w:val="decimal"/>
      <w:lvlText w:val=""/>
      <w:lvlJc w:val="left"/>
    </w:lvl>
    <w:lvl w:ilvl="5" w:tplc="026E75DE">
      <w:numFmt w:val="decimal"/>
      <w:lvlText w:val=""/>
      <w:lvlJc w:val="left"/>
    </w:lvl>
    <w:lvl w:ilvl="6" w:tplc="5A12C060">
      <w:numFmt w:val="decimal"/>
      <w:lvlText w:val=""/>
      <w:lvlJc w:val="left"/>
    </w:lvl>
    <w:lvl w:ilvl="7" w:tplc="AEB00F58">
      <w:numFmt w:val="decimal"/>
      <w:lvlText w:val=""/>
      <w:lvlJc w:val="left"/>
    </w:lvl>
    <w:lvl w:ilvl="8" w:tplc="05806884">
      <w:numFmt w:val="decimal"/>
      <w:lvlText w:val=""/>
      <w:lvlJc w:val="left"/>
    </w:lvl>
  </w:abstractNum>
  <w:abstractNum w:abstractNumId="13" w15:restartNumberingAfterBreak="0">
    <w:nsid w:val="4AEE4606"/>
    <w:multiLevelType w:val="hybridMultilevel"/>
    <w:tmpl w:val="78A6EC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8F1CDA"/>
    <w:multiLevelType w:val="multilevel"/>
    <w:tmpl w:val="3EAA75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50A2081"/>
    <w:multiLevelType w:val="multilevel"/>
    <w:tmpl w:val="75F6D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5DD3734"/>
    <w:multiLevelType w:val="hybridMultilevel"/>
    <w:tmpl w:val="28EAF0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813BC"/>
    <w:multiLevelType w:val="multilevel"/>
    <w:tmpl w:val="7BF2568A"/>
    <w:lvl w:ilvl="0">
      <w:start w:val="2"/>
      <w:numFmt w:val="decimal"/>
      <w:lvlText w:val="%1.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60F15188"/>
    <w:multiLevelType w:val="hybridMultilevel"/>
    <w:tmpl w:val="1CB0D8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F40D8"/>
    <w:multiLevelType w:val="hybridMultilevel"/>
    <w:tmpl w:val="E5FC72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62F2D68"/>
    <w:multiLevelType w:val="hybridMultilevel"/>
    <w:tmpl w:val="8814CAA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1C6426"/>
    <w:multiLevelType w:val="hybridMultilevel"/>
    <w:tmpl w:val="AA5E43B4"/>
    <w:lvl w:ilvl="0" w:tplc="0407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817127"/>
    <w:multiLevelType w:val="hybridMultilevel"/>
    <w:tmpl w:val="82F6BD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E25D1C"/>
    <w:multiLevelType w:val="hybridMultilevel"/>
    <w:tmpl w:val="712654BA"/>
    <w:lvl w:ilvl="0" w:tplc="EA901FB2">
      <w:start w:val="1"/>
      <w:numFmt w:val="bullet"/>
      <w:lvlText w:val="–"/>
      <w:lvlJc w:val="left"/>
      <w:pPr>
        <w:spacing w:after="60"/>
        <w:ind w:left="560" w:hanging="280"/>
      </w:pPr>
      <w:rPr>
        <w:rFonts w:ascii="Skolar Sans PE" w:eastAsia="Skolar Sans PE" w:hAnsi="Skolar Sans PE" w:cs="Skolar Sans PE"/>
        <w:color w:val="000000"/>
        <w:sz w:val="22"/>
        <w:szCs w:val="22"/>
      </w:rPr>
    </w:lvl>
    <w:lvl w:ilvl="1" w:tplc="4EB86852">
      <w:numFmt w:val="decimal"/>
      <w:lvlText w:val=""/>
      <w:lvlJc w:val="left"/>
    </w:lvl>
    <w:lvl w:ilvl="2" w:tplc="84DC60CC">
      <w:numFmt w:val="decimal"/>
      <w:lvlText w:val=""/>
      <w:lvlJc w:val="left"/>
    </w:lvl>
    <w:lvl w:ilvl="3" w:tplc="E44AA84E">
      <w:numFmt w:val="decimal"/>
      <w:lvlText w:val=""/>
      <w:lvlJc w:val="left"/>
    </w:lvl>
    <w:lvl w:ilvl="4" w:tplc="216E057A">
      <w:numFmt w:val="decimal"/>
      <w:lvlText w:val=""/>
      <w:lvlJc w:val="left"/>
    </w:lvl>
    <w:lvl w:ilvl="5" w:tplc="7D40A752">
      <w:numFmt w:val="decimal"/>
      <w:lvlText w:val=""/>
      <w:lvlJc w:val="left"/>
    </w:lvl>
    <w:lvl w:ilvl="6" w:tplc="A82ACBE4">
      <w:numFmt w:val="decimal"/>
      <w:lvlText w:val=""/>
      <w:lvlJc w:val="left"/>
    </w:lvl>
    <w:lvl w:ilvl="7" w:tplc="8BCEFC44">
      <w:numFmt w:val="decimal"/>
      <w:lvlText w:val=""/>
      <w:lvlJc w:val="left"/>
    </w:lvl>
    <w:lvl w:ilvl="8" w:tplc="47006318">
      <w:numFmt w:val="decimal"/>
      <w:lvlText w:val=""/>
      <w:lvlJc w:val="left"/>
    </w:lvl>
  </w:abstractNum>
  <w:num w:numId="1" w16cid:durableId="1810702878">
    <w:abstractNumId w:val="2"/>
    <w:lvlOverride w:ilvl="0">
      <w:startOverride w:val="1"/>
    </w:lvlOverride>
  </w:num>
  <w:num w:numId="2" w16cid:durableId="900096275">
    <w:abstractNumId w:val="23"/>
    <w:lvlOverride w:ilvl="0">
      <w:startOverride w:val="1"/>
    </w:lvlOverride>
  </w:num>
  <w:num w:numId="3" w16cid:durableId="1606693863">
    <w:abstractNumId w:val="12"/>
    <w:lvlOverride w:ilvl="0">
      <w:startOverride w:val="1"/>
    </w:lvlOverride>
  </w:num>
  <w:num w:numId="4" w16cid:durableId="964387248">
    <w:abstractNumId w:val="12"/>
  </w:num>
  <w:num w:numId="5" w16cid:durableId="546340132">
    <w:abstractNumId w:val="4"/>
  </w:num>
  <w:num w:numId="6" w16cid:durableId="707946862">
    <w:abstractNumId w:val="21"/>
  </w:num>
  <w:num w:numId="7" w16cid:durableId="1184590857">
    <w:abstractNumId w:val="1"/>
  </w:num>
  <w:num w:numId="8" w16cid:durableId="1431004840">
    <w:abstractNumId w:val="7"/>
  </w:num>
  <w:num w:numId="9" w16cid:durableId="1093819740">
    <w:abstractNumId w:val="9"/>
  </w:num>
  <w:num w:numId="10" w16cid:durableId="872765337">
    <w:abstractNumId w:val="3"/>
  </w:num>
  <w:num w:numId="11" w16cid:durableId="1202134598">
    <w:abstractNumId w:val="15"/>
  </w:num>
  <w:num w:numId="12" w16cid:durableId="577636424">
    <w:abstractNumId w:val="20"/>
  </w:num>
  <w:num w:numId="13" w16cid:durableId="1375540836">
    <w:abstractNumId w:val="0"/>
  </w:num>
  <w:num w:numId="14" w16cid:durableId="1909609089">
    <w:abstractNumId w:val="14"/>
  </w:num>
  <w:num w:numId="15" w16cid:durableId="517237831">
    <w:abstractNumId w:val="17"/>
  </w:num>
  <w:num w:numId="16" w16cid:durableId="193811040">
    <w:abstractNumId w:val="5"/>
  </w:num>
  <w:num w:numId="17" w16cid:durableId="854802619">
    <w:abstractNumId w:val="6"/>
  </w:num>
  <w:num w:numId="18" w16cid:durableId="1149637237">
    <w:abstractNumId w:val="11"/>
  </w:num>
  <w:num w:numId="19" w16cid:durableId="249003812">
    <w:abstractNumId w:val="13"/>
  </w:num>
  <w:num w:numId="20" w16cid:durableId="1052926357">
    <w:abstractNumId w:val="16"/>
  </w:num>
  <w:num w:numId="21" w16cid:durableId="1953975562">
    <w:abstractNumId w:val="10"/>
  </w:num>
  <w:num w:numId="22" w16cid:durableId="166096915">
    <w:abstractNumId w:val="18"/>
  </w:num>
  <w:num w:numId="23" w16cid:durableId="1059324000">
    <w:abstractNumId w:val="8"/>
  </w:num>
  <w:num w:numId="24" w16cid:durableId="1715958247">
    <w:abstractNumId w:val="22"/>
  </w:num>
  <w:num w:numId="25" w16cid:durableId="162326558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OFpebhihKdW4G5U5pfMh7dd7dxiCWjzdiQwwKpcghDi2K7gmgOCqUknE0ckYYzOTUT950eo3AoDThs0zXMYvkw==" w:salt="p8RSsSXcxx/vnE8MAqwI/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95"/>
    <w:rsid w:val="0000094A"/>
    <w:rsid w:val="00005CE1"/>
    <w:rsid w:val="00011F02"/>
    <w:rsid w:val="00012085"/>
    <w:rsid w:val="00022131"/>
    <w:rsid w:val="00022C33"/>
    <w:rsid w:val="00026769"/>
    <w:rsid w:val="00031502"/>
    <w:rsid w:val="00032CDC"/>
    <w:rsid w:val="00032E2D"/>
    <w:rsid w:val="00033B17"/>
    <w:rsid w:val="00036BC5"/>
    <w:rsid w:val="0004344D"/>
    <w:rsid w:val="00043AB5"/>
    <w:rsid w:val="00051975"/>
    <w:rsid w:val="000612C4"/>
    <w:rsid w:val="0008307A"/>
    <w:rsid w:val="000843AE"/>
    <w:rsid w:val="0008702D"/>
    <w:rsid w:val="00093673"/>
    <w:rsid w:val="00094155"/>
    <w:rsid w:val="0009638B"/>
    <w:rsid w:val="000969A4"/>
    <w:rsid w:val="000A1C97"/>
    <w:rsid w:val="000A7BAD"/>
    <w:rsid w:val="000B3004"/>
    <w:rsid w:val="000C7170"/>
    <w:rsid w:val="000D4FFB"/>
    <w:rsid w:val="000D60A0"/>
    <w:rsid w:val="000E4B42"/>
    <w:rsid w:val="000F6B04"/>
    <w:rsid w:val="00104A8C"/>
    <w:rsid w:val="00104BF4"/>
    <w:rsid w:val="00106A82"/>
    <w:rsid w:val="00112596"/>
    <w:rsid w:val="00121F87"/>
    <w:rsid w:val="0013066A"/>
    <w:rsid w:val="00132CCE"/>
    <w:rsid w:val="001353A2"/>
    <w:rsid w:val="0013619B"/>
    <w:rsid w:val="00142E17"/>
    <w:rsid w:val="00144977"/>
    <w:rsid w:val="0015674B"/>
    <w:rsid w:val="00166718"/>
    <w:rsid w:val="00177C1E"/>
    <w:rsid w:val="00181623"/>
    <w:rsid w:val="001843E9"/>
    <w:rsid w:val="00185EE4"/>
    <w:rsid w:val="001A15B7"/>
    <w:rsid w:val="001A4241"/>
    <w:rsid w:val="001B437F"/>
    <w:rsid w:val="001C02B8"/>
    <w:rsid w:val="001C094F"/>
    <w:rsid w:val="001C3933"/>
    <w:rsid w:val="001C4162"/>
    <w:rsid w:val="001C6B36"/>
    <w:rsid w:val="001D3576"/>
    <w:rsid w:val="001D3BED"/>
    <w:rsid w:val="001E06B8"/>
    <w:rsid w:val="001E06D4"/>
    <w:rsid w:val="001E55F7"/>
    <w:rsid w:val="001F08E5"/>
    <w:rsid w:val="001F200F"/>
    <w:rsid w:val="001F240C"/>
    <w:rsid w:val="001F371A"/>
    <w:rsid w:val="00205AB5"/>
    <w:rsid w:val="00215643"/>
    <w:rsid w:val="00215A0C"/>
    <w:rsid w:val="00217689"/>
    <w:rsid w:val="002177FC"/>
    <w:rsid w:val="00221940"/>
    <w:rsid w:val="00230E76"/>
    <w:rsid w:val="00234060"/>
    <w:rsid w:val="002359D8"/>
    <w:rsid w:val="0024303C"/>
    <w:rsid w:val="00251779"/>
    <w:rsid w:val="00253699"/>
    <w:rsid w:val="002612EE"/>
    <w:rsid w:val="00273E70"/>
    <w:rsid w:val="0027475E"/>
    <w:rsid w:val="00277B00"/>
    <w:rsid w:val="002837EA"/>
    <w:rsid w:val="00286FF8"/>
    <w:rsid w:val="002936E5"/>
    <w:rsid w:val="002A3A2A"/>
    <w:rsid w:val="002A3ABB"/>
    <w:rsid w:val="002B3E2D"/>
    <w:rsid w:val="002C2983"/>
    <w:rsid w:val="002C7840"/>
    <w:rsid w:val="002D14C6"/>
    <w:rsid w:val="002E4327"/>
    <w:rsid w:val="002E74A5"/>
    <w:rsid w:val="002F1A44"/>
    <w:rsid w:val="002F44AD"/>
    <w:rsid w:val="00305D79"/>
    <w:rsid w:val="00316471"/>
    <w:rsid w:val="003173AA"/>
    <w:rsid w:val="00320216"/>
    <w:rsid w:val="00325B53"/>
    <w:rsid w:val="00332C39"/>
    <w:rsid w:val="00343DF6"/>
    <w:rsid w:val="0034561B"/>
    <w:rsid w:val="003569F8"/>
    <w:rsid w:val="00364978"/>
    <w:rsid w:val="003656B2"/>
    <w:rsid w:val="00372533"/>
    <w:rsid w:val="00373774"/>
    <w:rsid w:val="00373D77"/>
    <w:rsid w:val="0038301E"/>
    <w:rsid w:val="00383222"/>
    <w:rsid w:val="00393EFA"/>
    <w:rsid w:val="00397DC5"/>
    <w:rsid w:val="003A45D2"/>
    <w:rsid w:val="003B216F"/>
    <w:rsid w:val="003C0617"/>
    <w:rsid w:val="003C0D77"/>
    <w:rsid w:val="003C1809"/>
    <w:rsid w:val="003D2DD6"/>
    <w:rsid w:val="003E0134"/>
    <w:rsid w:val="003E1F7E"/>
    <w:rsid w:val="003E4573"/>
    <w:rsid w:val="0040074C"/>
    <w:rsid w:val="004048BF"/>
    <w:rsid w:val="00405F23"/>
    <w:rsid w:val="004101CB"/>
    <w:rsid w:val="00422CFA"/>
    <w:rsid w:val="00424CA5"/>
    <w:rsid w:val="004257A7"/>
    <w:rsid w:val="0043671F"/>
    <w:rsid w:val="004515FD"/>
    <w:rsid w:val="00453284"/>
    <w:rsid w:val="004577F2"/>
    <w:rsid w:val="00457BD1"/>
    <w:rsid w:val="00460F88"/>
    <w:rsid w:val="00464872"/>
    <w:rsid w:val="00475F27"/>
    <w:rsid w:val="00481B0D"/>
    <w:rsid w:val="00484A20"/>
    <w:rsid w:val="0049048D"/>
    <w:rsid w:val="004A00D8"/>
    <w:rsid w:val="004A0C68"/>
    <w:rsid w:val="004A259D"/>
    <w:rsid w:val="004A2A10"/>
    <w:rsid w:val="004A42D5"/>
    <w:rsid w:val="004A7F4F"/>
    <w:rsid w:val="004B3463"/>
    <w:rsid w:val="004B59F4"/>
    <w:rsid w:val="004C3BD5"/>
    <w:rsid w:val="004C4BC1"/>
    <w:rsid w:val="004E032C"/>
    <w:rsid w:val="004E468E"/>
    <w:rsid w:val="004E6C65"/>
    <w:rsid w:val="004F21DE"/>
    <w:rsid w:val="00501D3E"/>
    <w:rsid w:val="0050354D"/>
    <w:rsid w:val="00504D2A"/>
    <w:rsid w:val="00515202"/>
    <w:rsid w:val="00523A5E"/>
    <w:rsid w:val="00527EE7"/>
    <w:rsid w:val="00530FBF"/>
    <w:rsid w:val="00533E67"/>
    <w:rsid w:val="005416BF"/>
    <w:rsid w:val="005416D0"/>
    <w:rsid w:val="00546BD0"/>
    <w:rsid w:val="00551007"/>
    <w:rsid w:val="005535AF"/>
    <w:rsid w:val="00560002"/>
    <w:rsid w:val="005649DD"/>
    <w:rsid w:val="005670D7"/>
    <w:rsid w:val="00567F89"/>
    <w:rsid w:val="00574153"/>
    <w:rsid w:val="00582CD5"/>
    <w:rsid w:val="005872F0"/>
    <w:rsid w:val="005936FD"/>
    <w:rsid w:val="005A3CC6"/>
    <w:rsid w:val="005B1779"/>
    <w:rsid w:val="005B7EB3"/>
    <w:rsid w:val="005C2192"/>
    <w:rsid w:val="005C24CB"/>
    <w:rsid w:val="005C3D9F"/>
    <w:rsid w:val="005C52D8"/>
    <w:rsid w:val="005C793B"/>
    <w:rsid w:val="005D09B4"/>
    <w:rsid w:val="005E1D31"/>
    <w:rsid w:val="005E2065"/>
    <w:rsid w:val="005F2DAD"/>
    <w:rsid w:val="005F3081"/>
    <w:rsid w:val="005F3462"/>
    <w:rsid w:val="005F685D"/>
    <w:rsid w:val="00601400"/>
    <w:rsid w:val="006030C2"/>
    <w:rsid w:val="0061271E"/>
    <w:rsid w:val="006215BA"/>
    <w:rsid w:val="006253FF"/>
    <w:rsid w:val="006260BC"/>
    <w:rsid w:val="00630894"/>
    <w:rsid w:val="00631E82"/>
    <w:rsid w:val="00634802"/>
    <w:rsid w:val="00634FCA"/>
    <w:rsid w:val="006443F5"/>
    <w:rsid w:val="00644C82"/>
    <w:rsid w:val="00656222"/>
    <w:rsid w:val="00661796"/>
    <w:rsid w:val="00682DAD"/>
    <w:rsid w:val="0069665C"/>
    <w:rsid w:val="006A4043"/>
    <w:rsid w:val="006A6D1A"/>
    <w:rsid w:val="006B1F14"/>
    <w:rsid w:val="006B6752"/>
    <w:rsid w:val="006C7194"/>
    <w:rsid w:val="006D1ACC"/>
    <w:rsid w:val="006D2961"/>
    <w:rsid w:val="006D33EF"/>
    <w:rsid w:val="006E4A1E"/>
    <w:rsid w:val="006F035C"/>
    <w:rsid w:val="006F7990"/>
    <w:rsid w:val="00702F7F"/>
    <w:rsid w:val="00703208"/>
    <w:rsid w:val="00703D2D"/>
    <w:rsid w:val="00706D76"/>
    <w:rsid w:val="00710CC9"/>
    <w:rsid w:val="00717FF0"/>
    <w:rsid w:val="00733A89"/>
    <w:rsid w:val="007361DA"/>
    <w:rsid w:val="00743B50"/>
    <w:rsid w:val="00746EF4"/>
    <w:rsid w:val="00747EBD"/>
    <w:rsid w:val="00756AEA"/>
    <w:rsid w:val="007614F6"/>
    <w:rsid w:val="007640D1"/>
    <w:rsid w:val="0078656D"/>
    <w:rsid w:val="007875F3"/>
    <w:rsid w:val="0079045D"/>
    <w:rsid w:val="007A047F"/>
    <w:rsid w:val="007A0985"/>
    <w:rsid w:val="007A4E62"/>
    <w:rsid w:val="007A6805"/>
    <w:rsid w:val="007A7757"/>
    <w:rsid w:val="007B0DEE"/>
    <w:rsid w:val="007E06FC"/>
    <w:rsid w:val="007E2133"/>
    <w:rsid w:val="008008E9"/>
    <w:rsid w:val="00803A8D"/>
    <w:rsid w:val="00807FE5"/>
    <w:rsid w:val="00811347"/>
    <w:rsid w:val="00811F86"/>
    <w:rsid w:val="0081639B"/>
    <w:rsid w:val="0081793C"/>
    <w:rsid w:val="00817E53"/>
    <w:rsid w:val="00824E42"/>
    <w:rsid w:val="00843D5B"/>
    <w:rsid w:val="00853AEC"/>
    <w:rsid w:val="0085556A"/>
    <w:rsid w:val="00863B07"/>
    <w:rsid w:val="0086552E"/>
    <w:rsid w:val="00871127"/>
    <w:rsid w:val="0087200E"/>
    <w:rsid w:val="008740B6"/>
    <w:rsid w:val="008817A9"/>
    <w:rsid w:val="0088584C"/>
    <w:rsid w:val="00887EAE"/>
    <w:rsid w:val="008947B5"/>
    <w:rsid w:val="008B0CB8"/>
    <w:rsid w:val="008C3DC8"/>
    <w:rsid w:val="008D1392"/>
    <w:rsid w:val="008D208F"/>
    <w:rsid w:val="008D30A7"/>
    <w:rsid w:val="008D3C55"/>
    <w:rsid w:val="008E6366"/>
    <w:rsid w:val="008F032C"/>
    <w:rsid w:val="009014B1"/>
    <w:rsid w:val="00912D9F"/>
    <w:rsid w:val="009157DE"/>
    <w:rsid w:val="00915FFA"/>
    <w:rsid w:val="00924239"/>
    <w:rsid w:val="00926C4B"/>
    <w:rsid w:val="00930708"/>
    <w:rsid w:val="009333E5"/>
    <w:rsid w:val="00934B5E"/>
    <w:rsid w:val="00941556"/>
    <w:rsid w:val="00945C76"/>
    <w:rsid w:val="009534AA"/>
    <w:rsid w:val="00953D3B"/>
    <w:rsid w:val="009663F0"/>
    <w:rsid w:val="0096680C"/>
    <w:rsid w:val="00973774"/>
    <w:rsid w:val="00977F0D"/>
    <w:rsid w:val="00993212"/>
    <w:rsid w:val="00993527"/>
    <w:rsid w:val="00996A68"/>
    <w:rsid w:val="009A2338"/>
    <w:rsid w:val="009B781B"/>
    <w:rsid w:val="009C3BDF"/>
    <w:rsid w:val="009D07F6"/>
    <w:rsid w:val="009E1878"/>
    <w:rsid w:val="009E6CB9"/>
    <w:rsid w:val="00A010B7"/>
    <w:rsid w:val="00A011D7"/>
    <w:rsid w:val="00A07EFD"/>
    <w:rsid w:val="00A2523B"/>
    <w:rsid w:val="00A30C4F"/>
    <w:rsid w:val="00A44F93"/>
    <w:rsid w:val="00A45251"/>
    <w:rsid w:val="00A50602"/>
    <w:rsid w:val="00A50770"/>
    <w:rsid w:val="00A52D70"/>
    <w:rsid w:val="00A60187"/>
    <w:rsid w:val="00A605FA"/>
    <w:rsid w:val="00A669AF"/>
    <w:rsid w:val="00A703B4"/>
    <w:rsid w:val="00A71685"/>
    <w:rsid w:val="00A74BCD"/>
    <w:rsid w:val="00A76F07"/>
    <w:rsid w:val="00A779B2"/>
    <w:rsid w:val="00A84929"/>
    <w:rsid w:val="00A91819"/>
    <w:rsid w:val="00A96FDA"/>
    <w:rsid w:val="00AA2A7A"/>
    <w:rsid w:val="00AA79E7"/>
    <w:rsid w:val="00AB0431"/>
    <w:rsid w:val="00AB37B5"/>
    <w:rsid w:val="00AB4908"/>
    <w:rsid w:val="00AB496A"/>
    <w:rsid w:val="00AC2633"/>
    <w:rsid w:val="00AC7CEF"/>
    <w:rsid w:val="00AD0610"/>
    <w:rsid w:val="00AD72A2"/>
    <w:rsid w:val="00AD7683"/>
    <w:rsid w:val="00AE20EC"/>
    <w:rsid w:val="00AF0A73"/>
    <w:rsid w:val="00B05613"/>
    <w:rsid w:val="00B05A25"/>
    <w:rsid w:val="00B11890"/>
    <w:rsid w:val="00B11D4D"/>
    <w:rsid w:val="00B143A5"/>
    <w:rsid w:val="00B35704"/>
    <w:rsid w:val="00B4321F"/>
    <w:rsid w:val="00B4413E"/>
    <w:rsid w:val="00B50C7E"/>
    <w:rsid w:val="00B51AA7"/>
    <w:rsid w:val="00B55AAF"/>
    <w:rsid w:val="00B60779"/>
    <w:rsid w:val="00B973CF"/>
    <w:rsid w:val="00BA4B25"/>
    <w:rsid w:val="00BA6B9F"/>
    <w:rsid w:val="00BB1E18"/>
    <w:rsid w:val="00BC7566"/>
    <w:rsid w:val="00BD5070"/>
    <w:rsid w:val="00BE3E11"/>
    <w:rsid w:val="00BE66C3"/>
    <w:rsid w:val="00BE69CA"/>
    <w:rsid w:val="00BF0160"/>
    <w:rsid w:val="00BF0D5D"/>
    <w:rsid w:val="00BF63CC"/>
    <w:rsid w:val="00C15192"/>
    <w:rsid w:val="00C16E50"/>
    <w:rsid w:val="00C21582"/>
    <w:rsid w:val="00C32157"/>
    <w:rsid w:val="00C328AE"/>
    <w:rsid w:val="00C34F8F"/>
    <w:rsid w:val="00C46B7C"/>
    <w:rsid w:val="00C53828"/>
    <w:rsid w:val="00C53E82"/>
    <w:rsid w:val="00C55F29"/>
    <w:rsid w:val="00C60095"/>
    <w:rsid w:val="00C6065C"/>
    <w:rsid w:val="00C66E93"/>
    <w:rsid w:val="00C70F33"/>
    <w:rsid w:val="00C74E1C"/>
    <w:rsid w:val="00C75FDE"/>
    <w:rsid w:val="00C847D4"/>
    <w:rsid w:val="00C84A54"/>
    <w:rsid w:val="00C85086"/>
    <w:rsid w:val="00C93BDB"/>
    <w:rsid w:val="00CA522A"/>
    <w:rsid w:val="00CB6830"/>
    <w:rsid w:val="00CB6FFC"/>
    <w:rsid w:val="00CC04F1"/>
    <w:rsid w:val="00CC17FA"/>
    <w:rsid w:val="00CD349B"/>
    <w:rsid w:val="00CD36E3"/>
    <w:rsid w:val="00CE6906"/>
    <w:rsid w:val="00CF4512"/>
    <w:rsid w:val="00D01258"/>
    <w:rsid w:val="00D02050"/>
    <w:rsid w:val="00D06549"/>
    <w:rsid w:val="00D07240"/>
    <w:rsid w:val="00D103FC"/>
    <w:rsid w:val="00D17642"/>
    <w:rsid w:val="00D2327A"/>
    <w:rsid w:val="00D32FF2"/>
    <w:rsid w:val="00D35B6F"/>
    <w:rsid w:val="00D37BC7"/>
    <w:rsid w:val="00D43A42"/>
    <w:rsid w:val="00D449C4"/>
    <w:rsid w:val="00D4637D"/>
    <w:rsid w:val="00D50CAD"/>
    <w:rsid w:val="00D64901"/>
    <w:rsid w:val="00D72951"/>
    <w:rsid w:val="00D7360D"/>
    <w:rsid w:val="00D765D0"/>
    <w:rsid w:val="00D768B9"/>
    <w:rsid w:val="00D8088F"/>
    <w:rsid w:val="00D843E0"/>
    <w:rsid w:val="00D85C53"/>
    <w:rsid w:val="00D9171B"/>
    <w:rsid w:val="00D94AC1"/>
    <w:rsid w:val="00D94EFA"/>
    <w:rsid w:val="00DA2148"/>
    <w:rsid w:val="00DA63CE"/>
    <w:rsid w:val="00DB1BF4"/>
    <w:rsid w:val="00DD0CFE"/>
    <w:rsid w:val="00DE0FD2"/>
    <w:rsid w:val="00DF0E48"/>
    <w:rsid w:val="00DF6960"/>
    <w:rsid w:val="00E01D89"/>
    <w:rsid w:val="00E076AF"/>
    <w:rsid w:val="00E07BDA"/>
    <w:rsid w:val="00E07FA4"/>
    <w:rsid w:val="00E124DE"/>
    <w:rsid w:val="00E25B5C"/>
    <w:rsid w:val="00E2754E"/>
    <w:rsid w:val="00E32B6E"/>
    <w:rsid w:val="00E40478"/>
    <w:rsid w:val="00E40E69"/>
    <w:rsid w:val="00E422CC"/>
    <w:rsid w:val="00E431E7"/>
    <w:rsid w:val="00E50B82"/>
    <w:rsid w:val="00E660C6"/>
    <w:rsid w:val="00E70346"/>
    <w:rsid w:val="00E7046E"/>
    <w:rsid w:val="00E76CAB"/>
    <w:rsid w:val="00E842C6"/>
    <w:rsid w:val="00E879F9"/>
    <w:rsid w:val="00E97876"/>
    <w:rsid w:val="00EA5BA5"/>
    <w:rsid w:val="00EC227A"/>
    <w:rsid w:val="00EC37EC"/>
    <w:rsid w:val="00EC3D66"/>
    <w:rsid w:val="00ED06A5"/>
    <w:rsid w:val="00ED0D5D"/>
    <w:rsid w:val="00ED546F"/>
    <w:rsid w:val="00EE3FDD"/>
    <w:rsid w:val="00EF1BA4"/>
    <w:rsid w:val="00EF5FB9"/>
    <w:rsid w:val="00F01DC8"/>
    <w:rsid w:val="00F03986"/>
    <w:rsid w:val="00F06933"/>
    <w:rsid w:val="00F15E45"/>
    <w:rsid w:val="00F238D0"/>
    <w:rsid w:val="00F23E08"/>
    <w:rsid w:val="00F2635E"/>
    <w:rsid w:val="00F35673"/>
    <w:rsid w:val="00F356E8"/>
    <w:rsid w:val="00F4542C"/>
    <w:rsid w:val="00F524D8"/>
    <w:rsid w:val="00F53653"/>
    <w:rsid w:val="00F6564B"/>
    <w:rsid w:val="00F67BEB"/>
    <w:rsid w:val="00F719E0"/>
    <w:rsid w:val="00F72FC7"/>
    <w:rsid w:val="00F76973"/>
    <w:rsid w:val="00F77952"/>
    <w:rsid w:val="00F839EA"/>
    <w:rsid w:val="00F83B4B"/>
    <w:rsid w:val="00F94931"/>
    <w:rsid w:val="00FA3062"/>
    <w:rsid w:val="00FA778A"/>
    <w:rsid w:val="00FB092B"/>
    <w:rsid w:val="00FB359E"/>
    <w:rsid w:val="00FB4508"/>
    <w:rsid w:val="00FC0CF1"/>
    <w:rsid w:val="00FC3790"/>
    <w:rsid w:val="00FF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A0516"/>
  <w15:docId w15:val="{3DBED6C3-55A2-4704-8ADC-77D71134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kolar Sans PE" w:eastAsia="Skolar Sans PE" w:hAnsi="Skolar Sans PE" w:cs="Skolar Sans PE"/>
        <w:color w:val="000000"/>
        <w:sz w:val="22"/>
        <w:szCs w:val="22"/>
        <w:lang w:val="de-DE" w:eastAsia="de-DE" w:bidi="ar-SA"/>
      </w:rPr>
    </w:rPrDefault>
    <w:pPrDefault>
      <w:pPr>
        <w:spacing w:after="160"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4B1"/>
    <w:pPr>
      <w:spacing w:line="276" w:lineRule="auto"/>
    </w:pPr>
  </w:style>
  <w:style w:type="paragraph" w:styleId="Heading1">
    <w:name w:val="heading 1"/>
    <w:next w:val="Flietext"/>
    <w:uiPriority w:val="9"/>
    <w:qFormat/>
    <w:rsid w:val="002C2983"/>
    <w:pPr>
      <w:spacing w:before="480" w:line="360" w:lineRule="auto"/>
      <w:outlineLvl w:val="0"/>
    </w:pPr>
    <w:rPr>
      <w:rFonts w:ascii="Skolar Sans PE Extrabold" w:eastAsia="Skolar Sans PE Extrabold" w:hAnsi="Skolar Sans PE Extrabold" w:cs="Skolar Sans PE Extrabold"/>
      <w:bCs/>
      <w:color w:val="E83C45"/>
      <w:sz w:val="40"/>
      <w:szCs w:val="40"/>
    </w:rPr>
  </w:style>
  <w:style w:type="paragraph" w:styleId="Heading2">
    <w:name w:val="heading 2"/>
    <w:next w:val="Flietext"/>
    <w:uiPriority w:val="9"/>
    <w:unhideWhenUsed/>
    <w:qFormat/>
    <w:pPr>
      <w:spacing w:before="360" w:after="120" w:line="336" w:lineRule="auto"/>
      <w:outlineLvl w:val="1"/>
    </w:pPr>
    <w:rPr>
      <w:b/>
      <w:bCs/>
      <w:color w:val="E83C45"/>
      <w:sz w:val="28"/>
      <w:szCs w:val="28"/>
    </w:rPr>
  </w:style>
  <w:style w:type="paragraph" w:styleId="Heading3">
    <w:name w:val="heading 3"/>
    <w:next w:val="Flietext"/>
    <w:uiPriority w:val="9"/>
    <w:unhideWhenUsed/>
    <w:qFormat/>
    <w:pPr>
      <w:spacing w:before="280" w:after="80"/>
      <w:outlineLvl w:val="2"/>
    </w:pPr>
    <w:rPr>
      <w:sz w:val="24"/>
      <w:szCs w:val="24"/>
    </w:rPr>
  </w:style>
  <w:style w:type="paragraph" w:styleId="Heading4">
    <w:name w:val="heading 4"/>
    <w:next w:val="Flietext"/>
    <w:uiPriority w:val="9"/>
    <w:unhideWhenUsed/>
    <w:qFormat/>
    <w:rsid w:val="002612EE"/>
    <w:pPr>
      <w:spacing w:before="240" w:after="60"/>
      <w:outlineLvl w:val="3"/>
    </w:pPr>
    <w:rPr>
      <w:rFonts w:ascii="Skolar Sans PE Extralight" w:eastAsia="Skolar Sans PE Bold" w:hAnsi="Skolar Sans PE Extralight" w:cs="Skolar Sans PE Bold"/>
    </w:rPr>
  </w:style>
  <w:style w:type="paragraph" w:styleId="Heading5">
    <w:name w:val="heading 5"/>
    <w:uiPriority w:val="9"/>
    <w:semiHidden/>
    <w:unhideWhenUsed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Heading1"/>
    <w:next w:val="Normal"/>
    <w:uiPriority w:val="10"/>
    <w:qFormat/>
    <w:rsid w:val="002C2983"/>
    <w:pPr>
      <w:spacing w:before="0"/>
    </w:pPr>
    <w:rPr>
      <w:b/>
    </w:rPr>
  </w:style>
  <w:style w:type="paragraph" w:customStyle="1" w:styleId="Fett1">
    <w:name w:val="Fett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sid w:val="00E2754E"/>
    <w:rPr>
      <w:color w:val="3C3FBC" w:themeColor="accent5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Flietext">
    <w:name w:val="Fließtext"/>
    <w:qFormat/>
    <w:rsid w:val="009014B1"/>
    <w:pPr>
      <w:spacing w:after="120" w:line="276" w:lineRule="auto"/>
    </w:pPr>
  </w:style>
  <w:style w:type="paragraph" w:customStyle="1" w:styleId="Introtext">
    <w:name w:val="Introtext"/>
    <w:next w:val="Flietext"/>
    <w:qFormat/>
    <w:pPr>
      <w:spacing w:after="200" w:line="336" w:lineRule="auto"/>
    </w:pPr>
    <w:rPr>
      <w:sz w:val="24"/>
      <w:szCs w:val="24"/>
    </w:rPr>
  </w:style>
  <w:style w:type="paragraph" w:customStyle="1" w:styleId="Subline">
    <w:name w:val="Subline"/>
    <w:next w:val="Absender"/>
    <w:qFormat/>
    <w:pPr>
      <w:spacing w:before="80" w:after="120" w:line="360" w:lineRule="auto"/>
    </w:pPr>
    <w:rPr>
      <w:sz w:val="28"/>
      <w:szCs w:val="28"/>
    </w:rPr>
  </w:style>
  <w:style w:type="paragraph" w:customStyle="1" w:styleId="Absender">
    <w:name w:val="Absender"/>
    <w:qFormat/>
    <w:rsid w:val="00F238D0"/>
    <w:pPr>
      <w:spacing w:after="120" w:line="300" w:lineRule="auto"/>
    </w:pPr>
    <w:rPr>
      <w:color w:val="6B6B6B"/>
      <w:sz w:val="18"/>
      <w:szCs w:val="18"/>
    </w:rPr>
  </w:style>
  <w:style w:type="paragraph" w:customStyle="1" w:styleId="Aufzhlung">
    <w:name w:val="Aufzählung"/>
    <w:qFormat/>
    <w:rsid w:val="0043671F"/>
    <w:pPr>
      <w:numPr>
        <w:numId w:val="5"/>
      </w:numPr>
    </w:pPr>
  </w:style>
  <w:style w:type="paragraph" w:customStyle="1" w:styleId="Hinweistext">
    <w:name w:val="Hinweistext"/>
    <w:qFormat/>
    <w:rsid w:val="00B11D4D"/>
    <w:pPr>
      <w:pBdr>
        <w:left w:val="single" w:sz="12" w:space="8" w:color="E83C45"/>
      </w:pBdr>
      <w:shd w:val="clear" w:color="auto" w:fill="FDECEC"/>
      <w:spacing w:before="120" w:after="120" w:line="240" w:lineRule="auto"/>
      <w:ind w:left="280" w:right="280"/>
    </w:pPr>
    <w:rPr>
      <w:sz w:val="20"/>
      <w:szCs w:val="20"/>
    </w:rPr>
  </w:style>
  <w:style w:type="paragraph" w:customStyle="1" w:styleId="Bildunterschrift">
    <w:name w:val="Bildunterschrift"/>
    <w:qFormat/>
    <w:pPr>
      <w:spacing w:before="40" w:after="200" w:line="280" w:lineRule="auto"/>
    </w:pPr>
    <w:rPr>
      <w:i/>
      <w:iCs/>
      <w:color w:val="6B6B6B"/>
      <w:sz w:val="16"/>
      <w:szCs w:val="16"/>
    </w:rPr>
  </w:style>
  <w:style w:type="paragraph" w:styleId="Quote">
    <w:name w:val="Quote"/>
    <w:qFormat/>
    <w:pPr>
      <w:spacing w:before="240" w:after="240" w:line="360" w:lineRule="auto"/>
      <w:ind w:left="560" w:right="560"/>
    </w:pPr>
    <w:rPr>
      <w:b/>
      <w:bCs/>
      <w:color w:val="E83C45"/>
      <w:sz w:val="28"/>
      <w:szCs w:val="28"/>
    </w:rPr>
  </w:style>
  <w:style w:type="paragraph" w:styleId="Header">
    <w:name w:val="header"/>
    <w:pPr>
      <w:spacing w:after="0"/>
    </w:pPr>
    <w:rPr>
      <w:color w:val="6B6B6B"/>
      <w:sz w:val="18"/>
      <w:szCs w:val="18"/>
    </w:rPr>
  </w:style>
  <w:style w:type="paragraph" w:styleId="Footer">
    <w:name w:val="footer"/>
    <w:pPr>
      <w:spacing w:after="0"/>
    </w:pPr>
    <w:rPr>
      <w:color w:val="6B6B6B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43671F"/>
    <w:rPr>
      <w:i/>
      <w:iCs/>
      <w:color w:val="404040" w:themeColor="text1" w:themeTint="BF"/>
    </w:rPr>
  </w:style>
  <w:style w:type="paragraph" w:styleId="Subtitle">
    <w:name w:val="Subtitle"/>
    <w:aliases w:val="Dachzeile"/>
    <w:basedOn w:val="Normal"/>
    <w:next w:val="Normal"/>
    <w:link w:val="SubtitleChar"/>
    <w:uiPriority w:val="11"/>
    <w:qFormat/>
    <w:rsid w:val="00F238D0"/>
    <w:pPr>
      <w:numPr>
        <w:ilvl w:val="1"/>
      </w:numPr>
      <w:spacing w:before="120" w:after="0" w:line="319" w:lineRule="auto"/>
    </w:pPr>
    <w:rPr>
      <w:rFonts w:ascii="Skolar Sans PE Extralight" w:eastAsiaTheme="minorEastAsia" w:hAnsi="Skolar Sans PE Extralight" w:cstheme="minorBidi"/>
      <w:color w:val="5A5A5A" w:themeColor="text1" w:themeTint="A5"/>
      <w:spacing w:val="15"/>
    </w:rPr>
  </w:style>
  <w:style w:type="character" w:customStyle="1" w:styleId="SubtitleChar">
    <w:name w:val="Subtitle Char"/>
    <w:aliases w:val="Dachzeile Char"/>
    <w:basedOn w:val="DefaultParagraphFont"/>
    <w:link w:val="Subtitle"/>
    <w:uiPriority w:val="11"/>
    <w:rsid w:val="00F238D0"/>
    <w:rPr>
      <w:rFonts w:ascii="Skolar Sans PE Extralight" w:eastAsiaTheme="minorEastAsia" w:hAnsi="Skolar Sans PE Extralight" w:cstheme="minorBidi"/>
      <w:color w:val="5A5A5A" w:themeColor="text1" w:themeTint="A5"/>
      <w:spacing w:val="15"/>
    </w:rPr>
  </w:style>
  <w:style w:type="character" w:styleId="Emphasis">
    <w:name w:val="Emphasis"/>
    <w:basedOn w:val="DefaultParagraphFont"/>
    <w:uiPriority w:val="20"/>
    <w:qFormat/>
    <w:rsid w:val="00320216"/>
    <w:rPr>
      <w:i/>
      <w:iCs/>
    </w:rPr>
  </w:style>
  <w:style w:type="paragraph" w:customStyle="1" w:styleId="Tabellentext">
    <w:name w:val="Tabellentext"/>
    <w:basedOn w:val="Normal"/>
    <w:link w:val="TabellentextZchn"/>
    <w:qFormat/>
    <w:rsid w:val="00B11D4D"/>
    <w:pPr>
      <w:spacing w:line="240" w:lineRule="auto"/>
    </w:pPr>
    <w:rPr>
      <w:color w:val="auto"/>
      <w:sz w:val="20"/>
      <w:szCs w:val="20"/>
    </w:rPr>
  </w:style>
  <w:style w:type="character" w:customStyle="1" w:styleId="TabellentextZchn">
    <w:name w:val="Tabellentext Zchn"/>
    <w:basedOn w:val="DefaultParagraphFont"/>
    <w:link w:val="Tabellentext"/>
    <w:rsid w:val="00B11D4D"/>
    <w:rPr>
      <w:color w:val="auto"/>
      <w:sz w:val="20"/>
      <w:szCs w:val="20"/>
    </w:rPr>
  </w:style>
  <w:style w:type="paragraph" w:customStyle="1" w:styleId="Tabellen-Spaltenberschriften">
    <w:name w:val="Tabellen - Spaltenüberschriften"/>
    <w:basedOn w:val="Tabellentext"/>
    <w:link w:val="Tabellen-SpaltenberschriftenZchn"/>
    <w:qFormat/>
    <w:rsid w:val="00756AEA"/>
    <w:pPr>
      <w:shd w:val="clear" w:color="auto" w:fill="E83C45" w:themeFill="accent1"/>
      <w:jc w:val="center"/>
    </w:pPr>
    <w:rPr>
      <w:color w:val="FFFFFF" w:themeColor="background1"/>
    </w:rPr>
  </w:style>
  <w:style w:type="character" w:customStyle="1" w:styleId="Tabellen-SpaltenberschriftenZchn">
    <w:name w:val="Tabellen - Spaltenüberschriften Zchn"/>
    <w:basedOn w:val="TabellentextZchn"/>
    <w:link w:val="Tabellen-Spaltenberschriften"/>
    <w:rsid w:val="00756AEA"/>
    <w:rPr>
      <w:color w:val="FFFFFF" w:themeColor="background1"/>
      <w:sz w:val="20"/>
      <w:szCs w:val="20"/>
      <w:shd w:val="clear" w:color="auto" w:fill="E83C45" w:themeFill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F2635E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C3171F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F2635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2635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2635E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205A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AB5"/>
    <w:pPr>
      <w:spacing w:line="240" w:lineRule="auto"/>
    </w:pPr>
    <w:rPr>
      <w:rFonts w:asciiTheme="minorHAnsi" w:eastAsiaTheme="minorHAnsi" w:hAnsiTheme="minorHAnsi" w:cstheme="minorBidi"/>
      <w:color w:val="auto"/>
      <w:kern w:val="2"/>
      <w:sz w:val="20"/>
      <w:szCs w:val="20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AB5"/>
    <w:rPr>
      <w:rFonts w:asciiTheme="minorHAnsi" w:eastAsiaTheme="minorHAnsi" w:hAnsiTheme="minorHAnsi" w:cstheme="minorBidi"/>
      <w:color w:val="auto"/>
      <w:kern w:val="2"/>
      <w:sz w:val="20"/>
      <w:szCs w:val="20"/>
      <w:lang w:eastAsia="en-US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205AB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3E0134"/>
    <w:pPr>
      <w:spacing w:after="0" w:line="240" w:lineRule="auto"/>
    </w:pPr>
  </w:style>
  <w:style w:type="table" w:styleId="GridTable4-Accent1">
    <w:name w:val="Grid Table 4 Accent 1"/>
    <w:basedOn w:val="TableNormal"/>
    <w:uiPriority w:val="49"/>
    <w:rsid w:val="00215643"/>
    <w:pPr>
      <w:spacing w:after="0" w:line="240" w:lineRule="auto"/>
    </w:pPr>
    <w:tblPr>
      <w:tblStyleRowBandSize w:val="1"/>
      <w:tblStyleColBandSize w:val="1"/>
      <w:tblBorders>
        <w:top w:val="single" w:sz="4" w:space="0" w:color="F1898E" w:themeColor="accent1" w:themeTint="99"/>
        <w:left w:val="single" w:sz="4" w:space="0" w:color="F1898E" w:themeColor="accent1" w:themeTint="99"/>
        <w:bottom w:val="single" w:sz="4" w:space="0" w:color="F1898E" w:themeColor="accent1" w:themeTint="99"/>
        <w:right w:val="single" w:sz="4" w:space="0" w:color="F1898E" w:themeColor="accent1" w:themeTint="99"/>
        <w:insideH w:val="single" w:sz="4" w:space="0" w:color="F1898E" w:themeColor="accent1" w:themeTint="99"/>
        <w:insideV w:val="single" w:sz="4" w:space="0" w:color="F189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3C45" w:themeColor="accent1"/>
          <w:left w:val="single" w:sz="4" w:space="0" w:color="E83C45" w:themeColor="accent1"/>
          <w:bottom w:val="single" w:sz="4" w:space="0" w:color="E83C45" w:themeColor="accent1"/>
          <w:right w:val="single" w:sz="4" w:space="0" w:color="E83C45" w:themeColor="accent1"/>
          <w:insideH w:val="nil"/>
          <w:insideV w:val="nil"/>
        </w:tcBorders>
        <w:shd w:val="clear" w:color="auto" w:fill="E83C45" w:themeFill="accent1"/>
      </w:tcPr>
    </w:tblStylePr>
    <w:tblStylePr w:type="lastRow">
      <w:rPr>
        <w:b/>
        <w:bCs/>
      </w:rPr>
      <w:tblPr/>
      <w:tcPr>
        <w:tcBorders>
          <w:top w:val="double" w:sz="4" w:space="0" w:color="E83C4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7D9" w:themeFill="accent1" w:themeFillTint="33"/>
      </w:tcPr>
    </w:tblStylePr>
    <w:tblStylePr w:type="band1Horz">
      <w:tblPr/>
      <w:tcPr>
        <w:shd w:val="clear" w:color="auto" w:fill="FAD7D9" w:themeFill="accent1" w:themeFillTint="33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A5E"/>
    <w:rPr>
      <w:rFonts w:ascii="Skolar Sans PE" w:eastAsia="Skolar Sans PE" w:hAnsi="Skolar Sans PE" w:cs="Skolar Sans PE"/>
      <w:b/>
      <w:bCs/>
      <w:color w:val="000000"/>
      <w:kern w:val="0"/>
      <w:lang w:eastAsia="de-DE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A5E"/>
    <w:rPr>
      <w:rFonts w:asciiTheme="minorHAnsi" w:eastAsiaTheme="minorHAnsi" w:hAnsiTheme="minorHAnsi" w:cstheme="minorBidi"/>
      <w:b/>
      <w:bCs/>
      <w:color w:val="auto"/>
      <w:kern w:val="2"/>
      <w:sz w:val="20"/>
      <w:szCs w:val="20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332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iHenjes-Kunst\Initiative%20D21%20e.V\D21%20Studie%20Digitale%20Gesellschaft%20-%20Dokumente\General\01_Projektmanagement\Ausschreibungen%20&amp;%20Vergaben\Auftr&#228;ge\Ausschreibung%20Studienerstellung\260727_Leistungsbeschreibung_DiGeVe.dotx" TargetMode="External"/></Relationships>
</file>

<file path=word/theme/theme1.xml><?xml version="1.0" encoding="utf-8"?>
<a:theme xmlns:a="http://schemas.openxmlformats.org/drawingml/2006/main" name="Office">
  <a:themeElements>
    <a:clrScheme name="Initiative D21 2026">
      <a:dk1>
        <a:srgbClr val="000000"/>
      </a:dk1>
      <a:lt1>
        <a:srgbClr val="FFFFFF"/>
      </a:lt1>
      <a:dk2>
        <a:srgbClr val="1B1B1B"/>
      </a:dk2>
      <a:lt2>
        <a:srgbClr val="F2F2F2"/>
      </a:lt2>
      <a:accent1>
        <a:srgbClr val="E83C45"/>
      </a:accent1>
      <a:accent2>
        <a:srgbClr val="B42F36"/>
      </a:accent2>
      <a:accent3>
        <a:srgbClr val="8345BA"/>
      </a:accent3>
      <a:accent4>
        <a:srgbClr val="00B2A1"/>
      </a:accent4>
      <a:accent5>
        <a:srgbClr val="3C3FBC"/>
      </a:accent5>
      <a:accent6>
        <a:srgbClr val="8BB8F8"/>
      </a:accent6>
      <a:hlink>
        <a:srgbClr val="00B2A1"/>
      </a:hlink>
      <a:folHlink>
        <a:srgbClr val="00776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0f4e5-4943-4209-9bbc-c320ac5683d9">
      <Terms xmlns="http://schemas.microsoft.com/office/infopath/2007/PartnerControls"/>
    </lcf76f155ced4ddcb4097134ff3c332f>
    <TaxCatchAll xmlns="c6df0b80-3914-4bd2-9e9d-f508f030af5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A35C74DB534BBA1BD7928F3731CC" ma:contentTypeVersion="16" ma:contentTypeDescription="Create a new document." ma:contentTypeScope="" ma:versionID="b627d15cbe660f6e41279ff2952d41b2">
  <xsd:schema xmlns:xsd="http://www.w3.org/2001/XMLSchema" xmlns:xs="http://www.w3.org/2001/XMLSchema" xmlns:p="http://schemas.microsoft.com/office/2006/metadata/properties" xmlns:ns2="4e50f4e5-4943-4209-9bbc-c320ac5683d9" xmlns:ns3="c6df0b80-3914-4bd2-9e9d-f508f030af51" targetNamespace="http://schemas.microsoft.com/office/2006/metadata/properties" ma:root="true" ma:fieldsID="066145dbe6cddaf9fb2cdf992b6aaec4" ns2:_="" ns3:_="">
    <xsd:import namespace="4e50f4e5-4943-4209-9bbc-c320ac5683d9"/>
    <xsd:import namespace="c6df0b80-3914-4bd2-9e9d-f508f030a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f4e5-4943-4209-9bbc-c320ac568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f0b80-3914-4bd2-9e9d-f508f030af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b710d3-7ad8-4b8b-a871-1f7c369c7f1c}" ma:internalName="TaxCatchAll" ma:showField="CatchAllData" ma:web="c6df0b80-3914-4bd2-9e9d-f508f030af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BE9A1F-2516-418A-8AE0-20F5B1A249BD}">
  <ds:schemaRefs>
    <ds:schemaRef ds:uri="http://schemas.microsoft.com/office/2006/metadata/properties"/>
    <ds:schemaRef ds:uri="http://schemas.microsoft.com/office/infopath/2007/PartnerControls"/>
    <ds:schemaRef ds:uri="4e50f4e5-4943-4209-9bbc-c320ac5683d9"/>
    <ds:schemaRef ds:uri="c6df0b80-3914-4bd2-9e9d-f508f030af51"/>
  </ds:schemaRefs>
</ds:datastoreItem>
</file>

<file path=customXml/itemProps2.xml><?xml version="1.0" encoding="utf-8"?>
<ds:datastoreItem xmlns:ds="http://schemas.openxmlformats.org/officeDocument/2006/customXml" ds:itemID="{381A1428-542C-4A6A-948E-4CF68F8F11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104296-89B3-46CF-9610-A36940EAD81B}"/>
</file>

<file path=customXml/itemProps4.xml><?xml version="1.0" encoding="utf-8"?>
<ds:datastoreItem xmlns:ds="http://schemas.openxmlformats.org/officeDocument/2006/customXml" ds:itemID="{4BA4ADED-D852-4C76-BC75-E459AD93EC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260727_Leistungsbeschreibung_DiGeVe.dotx</Template>
  <TotalTime>0</TotalTime>
  <Pages>1</Pages>
  <Words>3182</Words>
  <Characters>18141</Characters>
  <Application>Microsoft Office Word</Application>
  <DocSecurity>12</DocSecurity>
  <Lines>151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Word-Vorlage Initiative D21</vt:lpstr>
    </vt:vector>
  </TitlesOfParts>
  <Company/>
  <LinksUpToDate>false</LinksUpToDate>
  <CharactersWithSpaces>21281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Word-Vorlage Initiative D21</dc:title>
  <dc:subject/>
  <dc:creator>Ari Henjes-Kunst</dc:creator>
  <cp:keywords/>
  <dc:description>Offizielle Word-Vorlage basierend auf dem Corporate Design der Initiative D21</dc:description>
  <cp:lastModifiedBy>Irina Eckardt</cp:lastModifiedBy>
  <cp:revision>73</cp:revision>
  <dcterms:created xsi:type="dcterms:W3CDTF">2026-09-16T22:30:00Z</dcterms:created>
  <dcterms:modified xsi:type="dcterms:W3CDTF">2026-09-23T09:24:00Z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docLang">
    <vt:lpwstr>de</vt:lpwstr>
  </property>
  <property fmtid="{D5CDD505-2E9C-101B-9397-08002B2CF9AE}" pid="4" name="ContentTypeId">
    <vt:lpwstr>0x010100A18CA35C74DB534BBA1BD7928F3731CC</vt:lpwstr>
  </property>
</Properties>
</file>