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B57B0" w14:textId="77777777" w:rsidR="00936ECF" w:rsidRPr="006452CA" w:rsidRDefault="00936ECF" w:rsidP="008E7BBA">
      <w:pPr>
        <w:spacing w:before="240" w:line="264" w:lineRule="auto"/>
        <w:rPr>
          <w:rFonts w:ascii="Arial" w:hAnsi="Arial" w:cs="Arial"/>
          <w:b/>
          <w:bCs/>
          <w:sz w:val="32"/>
          <w:szCs w:val="32"/>
        </w:rPr>
      </w:pPr>
    </w:p>
    <w:p w14:paraId="15977B11" w14:textId="77777777" w:rsidR="00936ECF" w:rsidRPr="006452CA" w:rsidRDefault="00936ECF" w:rsidP="008E7BBA">
      <w:pPr>
        <w:spacing w:before="240" w:line="264" w:lineRule="auto"/>
        <w:rPr>
          <w:rFonts w:ascii="Arial" w:hAnsi="Arial" w:cs="Arial"/>
          <w:b/>
          <w:bCs/>
          <w:sz w:val="32"/>
          <w:szCs w:val="32"/>
        </w:rPr>
      </w:pPr>
    </w:p>
    <w:p w14:paraId="787333D4" w14:textId="77777777" w:rsidR="00936ECF" w:rsidRPr="006452CA" w:rsidRDefault="00936ECF" w:rsidP="008E7BBA">
      <w:pPr>
        <w:spacing w:before="240" w:line="264" w:lineRule="auto"/>
        <w:rPr>
          <w:rFonts w:ascii="Arial" w:hAnsi="Arial" w:cs="Arial"/>
          <w:b/>
          <w:bCs/>
          <w:sz w:val="32"/>
          <w:szCs w:val="32"/>
        </w:rPr>
      </w:pPr>
    </w:p>
    <w:p w14:paraId="56037863" w14:textId="77777777" w:rsidR="00057B79" w:rsidRPr="006452CA" w:rsidRDefault="00B40E0E" w:rsidP="008E7BBA">
      <w:pPr>
        <w:spacing w:before="240" w:line="264" w:lineRule="auto"/>
        <w:rPr>
          <w:rFonts w:ascii="Arial" w:hAnsi="Arial" w:cs="Arial"/>
          <w:b/>
          <w:bCs/>
          <w:sz w:val="44"/>
          <w:szCs w:val="44"/>
        </w:rPr>
      </w:pPr>
      <w:r w:rsidRPr="006452CA">
        <w:rPr>
          <w:rFonts w:ascii="Arial" w:hAnsi="Arial" w:cs="Arial"/>
          <w:b/>
          <w:bCs/>
          <w:sz w:val="44"/>
          <w:szCs w:val="44"/>
        </w:rPr>
        <w:t xml:space="preserve">Vergabeverfahren: </w:t>
      </w:r>
    </w:p>
    <w:p w14:paraId="12400AA1" w14:textId="6E7476F0" w:rsidR="007E46EC" w:rsidRPr="006452CA" w:rsidRDefault="001372E6" w:rsidP="008E7BBA">
      <w:pPr>
        <w:spacing w:before="240" w:line="264" w:lineRule="auto"/>
        <w:rPr>
          <w:rFonts w:ascii="Arial" w:hAnsi="Arial" w:cs="Arial"/>
          <w:b/>
          <w:bCs/>
          <w:sz w:val="44"/>
          <w:szCs w:val="44"/>
        </w:rPr>
      </w:pPr>
      <w:r w:rsidRPr="006452CA">
        <w:rPr>
          <w:rFonts w:ascii="Arial" w:hAnsi="Arial" w:cs="Arial"/>
          <w:b/>
          <w:bCs/>
          <w:sz w:val="44"/>
          <w:szCs w:val="44"/>
        </w:rPr>
        <w:t xml:space="preserve">Beschaffung von batterieelektrischen Niederflur-Linienomnibussen </w:t>
      </w:r>
      <w:r w:rsidR="004203D4" w:rsidRPr="006452CA">
        <w:rPr>
          <w:rFonts w:ascii="Arial" w:hAnsi="Arial" w:cs="Arial"/>
          <w:b/>
          <w:bCs/>
          <w:sz w:val="44"/>
          <w:szCs w:val="44"/>
        </w:rPr>
        <w:t>(12 m)</w:t>
      </w:r>
      <w:r w:rsidR="000C0D72">
        <w:rPr>
          <w:rFonts w:ascii="Arial" w:hAnsi="Arial" w:cs="Arial"/>
          <w:b/>
          <w:bCs/>
          <w:sz w:val="44"/>
          <w:szCs w:val="44"/>
        </w:rPr>
        <w:br/>
        <w:t>(kurz: Elektrobusse)</w:t>
      </w:r>
    </w:p>
    <w:p w14:paraId="7A357B14" w14:textId="77777777" w:rsidR="00936ECF" w:rsidRPr="006452CA" w:rsidRDefault="00936ECF" w:rsidP="008E7BBA">
      <w:pPr>
        <w:spacing w:before="240" w:line="264" w:lineRule="auto"/>
        <w:rPr>
          <w:rFonts w:ascii="Arial" w:hAnsi="Arial" w:cs="Arial"/>
          <w:b/>
          <w:bCs/>
        </w:rPr>
      </w:pPr>
    </w:p>
    <w:p w14:paraId="242A3DE4" w14:textId="77777777" w:rsidR="00936ECF" w:rsidRPr="006452CA" w:rsidRDefault="00936ECF" w:rsidP="008E7BBA">
      <w:pPr>
        <w:spacing w:before="240" w:line="264" w:lineRule="auto"/>
        <w:rPr>
          <w:rFonts w:ascii="Arial" w:hAnsi="Arial" w:cs="Arial"/>
          <w:b/>
          <w:bCs/>
        </w:rPr>
      </w:pPr>
    </w:p>
    <w:p w14:paraId="26209670" w14:textId="4A39BD91" w:rsidR="00310381" w:rsidRPr="006452CA" w:rsidRDefault="000E6E76" w:rsidP="008E7BBA">
      <w:pPr>
        <w:spacing w:before="240" w:line="264" w:lineRule="auto"/>
        <w:rPr>
          <w:rFonts w:ascii="Arial" w:hAnsi="Arial" w:cs="Arial"/>
          <w:b/>
          <w:bCs/>
        </w:rPr>
      </w:pPr>
      <w:r w:rsidRPr="006452CA">
        <w:rPr>
          <w:rFonts w:ascii="Arial" w:hAnsi="Arial" w:cs="Arial"/>
          <w:b/>
          <w:bCs/>
        </w:rPr>
        <w:t>Verfahrensbedingungen</w:t>
      </w:r>
    </w:p>
    <w:p w14:paraId="1934D850" w14:textId="635924CD" w:rsidR="00936ECF" w:rsidRPr="006452CA" w:rsidRDefault="00936ECF" w:rsidP="008E7BBA">
      <w:pPr>
        <w:spacing w:before="240" w:line="264" w:lineRule="auto"/>
        <w:rPr>
          <w:rFonts w:ascii="Arial" w:hAnsi="Arial" w:cs="Arial"/>
          <w:b/>
          <w:bCs/>
        </w:rPr>
      </w:pPr>
      <w:r w:rsidRPr="006452CA">
        <w:rPr>
          <w:rFonts w:ascii="Arial" w:hAnsi="Arial" w:cs="Arial"/>
          <w:b/>
          <w:bCs/>
        </w:rPr>
        <w:t>Version 1.</w:t>
      </w:r>
      <w:r w:rsidR="00CC6D50">
        <w:rPr>
          <w:rFonts w:ascii="Arial" w:hAnsi="Arial" w:cs="Arial"/>
          <w:b/>
          <w:bCs/>
        </w:rPr>
        <w:t>0</w:t>
      </w:r>
    </w:p>
    <w:p w14:paraId="2BFD5755" w14:textId="4D11731D" w:rsidR="00936ECF" w:rsidRPr="006452CA" w:rsidRDefault="00936ECF" w:rsidP="008E7BBA">
      <w:pPr>
        <w:spacing w:before="240" w:line="264" w:lineRule="auto"/>
        <w:rPr>
          <w:rFonts w:ascii="Arial" w:hAnsi="Arial" w:cs="Arial"/>
        </w:rPr>
      </w:pPr>
      <w:r w:rsidRPr="006452CA">
        <w:rPr>
          <w:rFonts w:ascii="Arial" w:hAnsi="Arial" w:cs="Arial"/>
        </w:rPr>
        <w:t>Sta</w:t>
      </w:r>
      <w:r w:rsidRPr="002C7602">
        <w:rPr>
          <w:rFonts w:ascii="Arial" w:hAnsi="Arial" w:cs="Arial"/>
        </w:rPr>
        <w:t xml:space="preserve">nd: </w:t>
      </w:r>
      <w:r w:rsidR="000D0736">
        <w:rPr>
          <w:rFonts w:ascii="Arial" w:hAnsi="Arial" w:cs="Arial"/>
        </w:rPr>
        <w:t>1</w:t>
      </w:r>
      <w:r w:rsidR="00207FD5">
        <w:rPr>
          <w:rFonts w:ascii="Arial" w:hAnsi="Arial" w:cs="Arial"/>
        </w:rPr>
        <w:t>8</w:t>
      </w:r>
      <w:r w:rsidRPr="002C7602">
        <w:rPr>
          <w:rFonts w:ascii="Arial" w:hAnsi="Arial" w:cs="Arial"/>
        </w:rPr>
        <w:t>.0</w:t>
      </w:r>
      <w:r w:rsidR="000D0736">
        <w:rPr>
          <w:rFonts w:ascii="Arial" w:hAnsi="Arial" w:cs="Arial"/>
        </w:rPr>
        <w:t>5</w:t>
      </w:r>
      <w:r w:rsidRPr="002C7602">
        <w:rPr>
          <w:rFonts w:ascii="Arial" w:hAnsi="Arial" w:cs="Arial"/>
        </w:rPr>
        <w:t>.2026</w:t>
      </w:r>
    </w:p>
    <w:p w14:paraId="3A523EC3" w14:textId="77777777" w:rsidR="00936ECF" w:rsidRPr="006452CA" w:rsidRDefault="00936ECF" w:rsidP="008E7BBA">
      <w:pPr>
        <w:spacing w:before="240" w:line="264" w:lineRule="auto"/>
        <w:rPr>
          <w:rFonts w:ascii="Arial" w:hAnsi="Arial" w:cs="Arial"/>
        </w:rPr>
      </w:pPr>
    </w:p>
    <w:p w14:paraId="7B09ED2D" w14:textId="77777777" w:rsidR="00936ECF" w:rsidRPr="006452CA" w:rsidRDefault="00936ECF" w:rsidP="008E7BBA">
      <w:pPr>
        <w:spacing w:before="240" w:line="264" w:lineRule="auto"/>
        <w:rPr>
          <w:rFonts w:ascii="Arial" w:hAnsi="Arial" w:cs="Arial"/>
        </w:rPr>
      </w:pPr>
    </w:p>
    <w:p w14:paraId="1E88BBEA" w14:textId="77777777" w:rsidR="00936ECF" w:rsidRPr="006452CA" w:rsidRDefault="00936ECF" w:rsidP="008E7BBA">
      <w:pPr>
        <w:spacing w:before="240" w:line="264" w:lineRule="auto"/>
        <w:rPr>
          <w:rFonts w:ascii="Arial" w:hAnsi="Arial" w:cs="Arial"/>
        </w:rPr>
      </w:pPr>
    </w:p>
    <w:p w14:paraId="0473FCC8" w14:textId="23F88B5B" w:rsidR="00C40B0D" w:rsidRPr="006452CA" w:rsidRDefault="00C40B0D" w:rsidP="008E7BBA">
      <w:pPr>
        <w:spacing w:before="240" w:line="264" w:lineRule="auto"/>
        <w:rPr>
          <w:rFonts w:ascii="Arial" w:hAnsi="Arial" w:cs="Arial"/>
        </w:rPr>
      </w:pPr>
      <w:r w:rsidRPr="006452CA">
        <w:rPr>
          <w:rFonts w:ascii="Arial" w:hAnsi="Arial" w:cs="Arial"/>
        </w:rPr>
        <w:br w:type="page"/>
      </w:r>
    </w:p>
    <w:sdt>
      <w:sdtPr>
        <w:rPr>
          <w:rFonts w:ascii="Arial" w:eastAsiaTheme="minorEastAsia" w:hAnsi="Arial" w:cs="Arial"/>
          <w:color w:val="auto"/>
          <w:kern w:val="2"/>
          <w:sz w:val="22"/>
          <w:szCs w:val="22"/>
          <w:lang w:val="de-DE"/>
          <w14:ligatures w14:val="standardContextual"/>
        </w:rPr>
        <w:id w:val="836344521"/>
        <w:docPartObj>
          <w:docPartGallery w:val="Table of Contents"/>
          <w:docPartUnique/>
        </w:docPartObj>
      </w:sdtPr>
      <w:sdtEndPr>
        <w:rPr>
          <w:b/>
          <w:bCs/>
        </w:rPr>
      </w:sdtEndPr>
      <w:sdtContent>
        <w:p w14:paraId="25872331" w14:textId="3D040843" w:rsidR="00164BD0" w:rsidRPr="000E2CFC" w:rsidRDefault="00164BD0" w:rsidP="008E7BBA">
          <w:pPr>
            <w:pStyle w:val="TOCHeading"/>
            <w:spacing w:after="160" w:line="264" w:lineRule="auto"/>
            <w:rPr>
              <w:rFonts w:ascii="Arial" w:hAnsi="Arial" w:cs="Arial"/>
              <w:b/>
              <w:color w:val="auto"/>
              <w:sz w:val="22"/>
              <w:szCs w:val="22"/>
              <w:lang w:val="de-DE"/>
            </w:rPr>
          </w:pPr>
          <w:r w:rsidRPr="000E2CFC">
            <w:rPr>
              <w:rFonts w:ascii="Arial" w:hAnsi="Arial" w:cs="Arial"/>
              <w:b/>
              <w:color w:val="auto"/>
              <w:sz w:val="22"/>
              <w:szCs w:val="22"/>
              <w:lang w:val="de-DE"/>
            </w:rPr>
            <w:t>Inhalt</w:t>
          </w:r>
        </w:p>
        <w:p w14:paraId="361D0945" w14:textId="77777777" w:rsidR="00164BD0" w:rsidRPr="000E2CFC" w:rsidRDefault="00164BD0" w:rsidP="008E7BBA">
          <w:pPr>
            <w:spacing w:before="240" w:line="264" w:lineRule="auto"/>
            <w:rPr>
              <w:rFonts w:ascii="Arial" w:hAnsi="Arial" w:cs="Arial"/>
            </w:rPr>
          </w:pPr>
        </w:p>
        <w:p w14:paraId="5AB2BC07" w14:textId="0D2AEFD0" w:rsidR="00034AC3" w:rsidRDefault="00164BD0">
          <w:pPr>
            <w:pStyle w:val="TOC1"/>
            <w:tabs>
              <w:tab w:val="left" w:pos="440"/>
              <w:tab w:val="right" w:leader="dot" w:pos="9062"/>
            </w:tabs>
            <w:rPr>
              <w:rFonts w:cstheme="minorBidi"/>
              <w:noProof/>
              <w:kern w:val="2"/>
              <w:sz w:val="24"/>
              <w:szCs w:val="24"/>
              <w:lang w:val="de-DE" w:eastAsia="de-DE"/>
              <w14:ligatures w14:val="standardContextual"/>
            </w:rPr>
          </w:pPr>
          <w:r w:rsidRPr="006452CA">
            <w:rPr>
              <w:rFonts w:ascii="Arial" w:hAnsi="Arial" w:cs="Arial"/>
            </w:rPr>
            <w:fldChar w:fldCharType="begin"/>
          </w:r>
          <w:r w:rsidRPr="006452CA">
            <w:rPr>
              <w:rFonts w:ascii="Arial" w:hAnsi="Arial" w:cs="Arial"/>
            </w:rPr>
            <w:instrText xml:space="preserve"> TOC \o "1-3" \h \z \u </w:instrText>
          </w:r>
          <w:r w:rsidRPr="006452CA">
            <w:rPr>
              <w:rFonts w:ascii="Arial" w:hAnsi="Arial" w:cs="Arial"/>
            </w:rPr>
            <w:fldChar w:fldCharType="separate"/>
          </w:r>
          <w:hyperlink w:anchor="_Toc229601710" w:history="1">
            <w:r w:rsidR="00034AC3" w:rsidRPr="0068495F">
              <w:rPr>
                <w:rStyle w:val="Hyperlink"/>
                <w:rFonts w:ascii="Arial" w:hAnsi="Arial" w:cs="Arial"/>
                <w:b/>
                <w:bCs/>
                <w:noProof/>
              </w:rPr>
              <w:t>1</w:t>
            </w:r>
            <w:r w:rsidR="00034AC3">
              <w:rPr>
                <w:rFonts w:cstheme="minorBidi"/>
                <w:noProof/>
                <w:kern w:val="2"/>
                <w:sz w:val="24"/>
                <w:szCs w:val="24"/>
                <w:lang w:val="de-DE" w:eastAsia="de-DE"/>
                <w14:ligatures w14:val="standardContextual"/>
              </w:rPr>
              <w:tab/>
            </w:r>
            <w:r w:rsidR="00034AC3" w:rsidRPr="0068495F">
              <w:rPr>
                <w:rStyle w:val="Hyperlink"/>
                <w:rFonts w:ascii="Arial" w:hAnsi="Arial" w:cs="Arial"/>
                <w:b/>
                <w:bCs/>
                <w:noProof/>
              </w:rPr>
              <w:t>Ausgangssituation</w:t>
            </w:r>
            <w:r w:rsidR="00034AC3">
              <w:rPr>
                <w:noProof/>
                <w:webHidden/>
              </w:rPr>
              <w:tab/>
            </w:r>
            <w:r w:rsidR="00034AC3">
              <w:rPr>
                <w:noProof/>
                <w:webHidden/>
              </w:rPr>
              <w:fldChar w:fldCharType="begin"/>
            </w:r>
            <w:r w:rsidR="00034AC3">
              <w:rPr>
                <w:noProof/>
                <w:webHidden/>
              </w:rPr>
              <w:instrText xml:space="preserve"> PAGEREF _Toc229601710 \h </w:instrText>
            </w:r>
            <w:r w:rsidR="00034AC3">
              <w:rPr>
                <w:noProof/>
                <w:webHidden/>
              </w:rPr>
            </w:r>
            <w:r w:rsidR="00034AC3">
              <w:rPr>
                <w:noProof/>
                <w:webHidden/>
              </w:rPr>
              <w:fldChar w:fldCharType="separate"/>
            </w:r>
            <w:r w:rsidR="00034AC3">
              <w:rPr>
                <w:noProof/>
                <w:webHidden/>
              </w:rPr>
              <w:t>4</w:t>
            </w:r>
            <w:r w:rsidR="00034AC3">
              <w:rPr>
                <w:noProof/>
                <w:webHidden/>
              </w:rPr>
              <w:fldChar w:fldCharType="end"/>
            </w:r>
          </w:hyperlink>
        </w:p>
        <w:p w14:paraId="15E42FD6" w14:textId="57B6E181" w:rsidR="00034AC3" w:rsidRDefault="00034AC3">
          <w:pPr>
            <w:pStyle w:val="TOC1"/>
            <w:tabs>
              <w:tab w:val="left" w:pos="440"/>
              <w:tab w:val="right" w:leader="dot" w:pos="9062"/>
            </w:tabs>
            <w:rPr>
              <w:rFonts w:cstheme="minorBidi"/>
              <w:noProof/>
              <w:kern w:val="2"/>
              <w:sz w:val="24"/>
              <w:szCs w:val="24"/>
              <w:lang w:val="de-DE" w:eastAsia="de-DE"/>
              <w14:ligatures w14:val="standardContextual"/>
            </w:rPr>
          </w:pPr>
          <w:hyperlink w:anchor="_Toc229601711" w:history="1">
            <w:r w:rsidRPr="0068495F">
              <w:rPr>
                <w:rStyle w:val="Hyperlink"/>
                <w:rFonts w:ascii="Arial" w:hAnsi="Arial" w:cs="Arial"/>
                <w:b/>
                <w:bCs/>
                <w:noProof/>
              </w:rPr>
              <w:t>2</w:t>
            </w:r>
            <w:r>
              <w:rPr>
                <w:rFonts w:cstheme="minorBidi"/>
                <w:noProof/>
                <w:kern w:val="2"/>
                <w:sz w:val="24"/>
                <w:szCs w:val="24"/>
                <w:lang w:val="de-DE" w:eastAsia="de-DE"/>
                <w14:ligatures w14:val="standardContextual"/>
              </w:rPr>
              <w:tab/>
            </w:r>
            <w:r w:rsidRPr="0068495F">
              <w:rPr>
                <w:rStyle w:val="Hyperlink"/>
                <w:rFonts w:ascii="Arial" w:hAnsi="Arial" w:cs="Arial"/>
                <w:b/>
                <w:bCs/>
                <w:noProof/>
              </w:rPr>
              <w:t>Informationen zum Vergabeverfahren</w:t>
            </w:r>
            <w:r>
              <w:rPr>
                <w:noProof/>
                <w:webHidden/>
              </w:rPr>
              <w:tab/>
            </w:r>
            <w:r>
              <w:rPr>
                <w:noProof/>
                <w:webHidden/>
              </w:rPr>
              <w:fldChar w:fldCharType="begin"/>
            </w:r>
            <w:r>
              <w:rPr>
                <w:noProof/>
                <w:webHidden/>
              </w:rPr>
              <w:instrText xml:space="preserve"> PAGEREF _Toc229601711 \h </w:instrText>
            </w:r>
            <w:r>
              <w:rPr>
                <w:noProof/>
                <w:webHidden/>
              </w:rPr>
            </w:r>
            <w:r>
              <w:rPr>
                <w:noProof/>
                <w:webHidden/>
              </w:rPr>
              <w:fldChar w:fldCharType="separate"/>
            </w:r>
            <w:r>
              <w:rPr>
                <w:noProof/>
                <w:webHidden/>
              </w:rPr>
              <w:t>5</w:t>
            </w:r>
            <w:r>
              <w:rPr>
                <w:noProof/>
                <w:webHidden/>
              </w:rPr>
              <w:fldChar w:fldCharType="end"/>
            </w:r>
          </w:hyperlink>
        </w:p>
        <w:p w14:paraId="6E0BEFAB" w14:textId="7E2F4C42"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12" w:history="1">
            <w:r w:rsidRPr="0068495F">
              <w:rPr>
                <w:rStyle w:val="Hyperlink"/>
                <w:rFonts w:ascii="Arial" w:hAnsi="Arial" w:cs="Arial"/>
                <w:b/>
                <w:bCs/>
                <w:noProof/>
              </w:rPr>
              <w:t>2.1</w:t>
            </w:r>
            <w:r>
              <w:rPr>
                <w:rFonts w:cstheme="minorBidi"/>
                <w:noProof/>
                <w:kern w:val="2"/>
                <w:sz w:val="24"/>
                <w:szCs w:val="24"/>
                <w:lang w:val="de-DE" w:eastAsia="de-DE"/>
                <w14:ligatures w14:val="standardContextual"/>
              </w:rPr>
              <w:tab/>
            </w:r>
            <w:r w:rsidRPr="0068495F">
              <w:rPr>
                <w:rStyle w:val="Hyperlink"/>
                <w:rFonts w:ascii="Arial" w:hAnsi="Arial" w:cs="Arial"/>
                <w:b/>
                <w:bCs/>
                <w:noProof/>
              </w:rPr>
              <w:t>Vergabeart</w:t>
            </w:r>
            <w:r>
              <w:rPr>
                <w:noProof/>
                <w:webHidden/>
              </w:rPr>
              <w:tab/>
            </w:r>
            <w:r>
              <w:rPr>
                <w:noProof/>
                <w:webHidden/>
              </w:rPr>
              <w:fldChar w:fldCharType="begin"/>
            </w:r>
            <w:r>
              <w:rPr>
                <w:noProof/>
                <w:webHidden/>
              </w:rPr>
              <w:instrText xml:space="preserve"> PAGEREF _Toc229601712 \h </w:instrText>
            </w:r>
            <w:r>
              <w:rPr>
                <w:noProof/>
                <w:webHidden/>
              </w:rPr>
            </w:r>
            <w:r>
              <w:rPr>
                <w:noProof/>
                <w:webHidden/>
              </w:rPr>
              <w:fldChar w:fldCharType="separate"/>
            </w:r>
            <w:r>
              <w:rPr>
                <w:noProof/>
                <w:webHidden/>
              </w:rPr>
              <w:t>5</w:t>
            </w:r>
            <w:r>
              <w:rPr>
                <w:noProof/>
                <w:webHidden/>
              </w:rPr>
              <w:fldChar w:fldCharType="end"/>
            </w:r>
          </w:hyperlink>
        </w:p>
        <w:p w14:paraId="5AF66589" w14:textId="096A22AC"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13" w:history="1">
            <w:r w:rsidRPr="0068495F">
              <w:rPr>
                <w:rStyle w:val="Hyperlink"/>
                <w:rFonts w:ascii="Arial" w:hAnsi="Arial" w:cs="Arial"/>
                <w:b/>
                <w:bCs/>
                <w:noProof/>
              </w:rPr>
              <w:t>2.2</w:t>
            </w:r>
            <w:r>
              <w:rPr>
                <w:rFonts w:cstheme="minorBidi"/>
                <w:noProof/>
                <w:kern w:val="2"/>
                <w:sz w:val="24"/>
                <w:szCs w:val="24"/>
                <w:lang w:val="de-DE" w:eastAsia="de-DE"/>
                <w14:ligatures w14:val="standardContextual"/>
              </w:rPr>
              <w:tab/>
            </w:r>
            <w:r w:rsidRPr="0068495F">
              <w:rPr>
                <w:rStyle w:val="Hyperlink"/>
                <w:rFonts w:ascii="Arial" w:hAnsi="Arial" w:cs="Arial"/>
                <w:b/>
                <w:bCs/>
                <w:noProof/>
              </w:rPr>
              <w:t>Auftraggeberin, Vergabe- und Kontaktstelle</w:t>
            </w:r>
            <w:r>
              <w:rPr>
                <w:noProof/>
                <w:webHidden/>
              </w:rPr>
              <w:tab/>
            </w:r>
            <w:r>
              <w:rPr>
                <w:noProof/>
                <w:webHidden/>
              </w:rPr>
              <w:fldChar w:fldCharType="begin"/>
            </w:r>
            <w:r>
              <w:rPr>
                <w:noProof/>
                <w:webHidden/>
              </w:rPr>
              <w:instrText xml:space="preserve"> PAGEREF _Toc229601713 \h </w:instrText>
            </w:r>
            <w:r>
              <w:rPr>
                <w:noProof/>
                <w:webHidden/>
              </w:rPr>
            </w:r>
            <w:r>
              <w:rPr>
                <w:noProof/>
                <w:webHidden/>
              </w:rPr>
              <w:fldChar w:fldCharType="separate"/>
            </w:r>
            <w:r>
              <w:rPr>
                <w:noProof/>
                <w:webHidden/>
              </w:rPr>
              <w:t>5</w:t>
            </w:r>
            <w:r>
              <w:rPr>
                <w:noProof/>
                <w:webHidden/>
              </w:rPr>
              <w:fldChar w:fldCharType="end"/>
            </w:r>
          </w:hyperlink>
        </w:p>
        <w:p w14:paraId="39A220B2" w14:textId="4CAFC91B"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14" w:history="1">
            <w:r w:rsidRPr="0068495F">
              <w:rPr>
                <w:rStyle w:val="Hyperlink"/>
                <w:rFonts w:ascii="Arial" w:hAnsi="Arial" w:cs="Arial"/>
                <w:b/>
                <w:bCs/>
                <w:noProof/>
              </w:rPr>
              <w:t>2.3</w:t>
            </w:r>
            <w:r>
              <w:rPr>
                <w:rFonts w:cstheme="minorBidi"/>
                <w:noProof/>
                <w:kern w:val="2"/>
                <w:sz w:val="24"/>
                <w:szCs w:val="24"/>
                <w:lang w:val="de-DE" w:eastAsia="de-DE"/>
                <w14:ligatures w14:val="standardContextual"/>
              </w:rPr>
              <w:tab/>
            </w:r>
            <w:r w:rsidRPr="0068495F">
              <w:rPr>
                <w:rStyle w:val="Hyperlink"/>
                <w:rFonts w:ascii="Arial" w:hAnsi="Arial" w:cs="Arial"/>
                <w:b/>
                <w:bCs/>
                <w:noProof/>
              </w:rPr>
              <w:t>Elektronische Kommunikation</w:t>
            </w:r>
            <w:r>
              <w:rPr>
                <w:noProof/>
                <w:webHidden/>
              </w:rPr>
              <w:tab/>
            </w:r>
            <w:r>
              <w:rPr>
                <w:noProof/>
                <w:webHidden/>
              </w:rPr>
              <w:fldChar w:fldCharType="begin"/>
            </w:r>
            <w:r>
              <w:rPr>
                <w:noProof/>
                <w:webHidden/>
              </w:rPr>
              <w:instrText xml:space="preserve"> PAGEREF _Toc229601714 \h </w:instrText>
            </w:r>
            <w:r>
              <w:rPr>
                <w:noProof/>
                <w:webHidden/>
              </w:rPr>
            </w:r>
            <w:r>
              <w:rPr>
                <w:noProof/>
                <w:webHidden/>
              </w:rPr>
              <w:fldChar w:fldCharType="separate"/>
            </w:r>
            <w:r>
              <w:rPr>
                <w:noProof/>
                <w:webHidden/>
              </w:rPr>
              <w:t>5</w:t>
            </w:r>
            <w:r>
              <w:rPr>
                <w:noProof/>
                <w:webHidden/>
              </w:rPr>
              <w:fldChar w:fldCharType="end"/>
            </w:r>
          </w:hyperlink>
        </w:p>
        <w:p w14:paraId="1BCD2408" w14:textId="681AE3AE"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15" w:history="1">
            <w:r w:rsidRPr="0068495F">
              <w:rPr>
                <w:rStyle w:val="Hyperlink"/>
                <w:rFonts w:ascii="Arial" w:hAnsi="Arial" w:cs="Arial"/>
                <w:b/>
                <w:bCs/>
                <w:noProof/>
              </w:rPr>
              <w:t>2.4</w:t>
            </w:r>
            <w:r>
              <w:rPr>
                <w:rFonts w:cstheme="minorBidi"/>
                <w:noProof/>
                <w:kern w:val="2"/>
                <w:sz w:val="24"/>
                <w:szCs w:val="24"/>
                <w:lang w:val="de-DE" w:eastAsia="de-DE"/>
                <w14:ligatures w14:val="standardContextual"/>
              </w:rPr>
              <w:tab/>
            </w:r>
            <w:r w:rsidRPr="0068495F">
              <w:rPr>
                <w:rStyle w:val="Hyperlink"/>
                <w:rFonts w:ascii="Arial" w:hAnsi="Arial" w:cs="Arial"/>
                <w:b/>
                <w:bCs/>
                <w:noProof/>
              </w:rPr>
              <w:t>Bereitstellung der Vergabeunterlagen</w:t>
            </w:r>
            <w:r>
              <w:rPr>
                <w:noProof/>
                <w:webHidden/>
              </w:rPr>
              <w:tab/>
            </w:r>
            <w:r>
              <w:rPr>
                <w:noProof/>
                <w:webHidden/>
              </w:rPr>
              <w:fldChar w:fldCharType="begin"/>
            </w:r>
            <w:r>
              <w:rPr>
                <w:noProof/>
                <w:webHidden/>
              </w:rPr>
              <w:instrText xml:space="preserve"> PAGEREF _Toc229601715 \h </w:instrText>
            </w:r>
            <w:r>
              <w:rPr>
                <w:noProof/>
                <w:webHidden/>
              </w:rPr>
            </w:r>
            <w:r>
              <w:rPr>
                <w:noProof/>
                <w:webHidden/>
              </w:rPr>
              <w:fldChar w:fldCharType="separate"/>
            </w:r>
            <w:r>
              <w:rPr>
                <w:noProof/>
                <w:webHidden/>
              </w:rPr>
              <w:t>6</w:t>
            </w:r>
            <w:r>
              <w:rPr>
                <w:noProof/>
                <w:webHidden/>
              </w:rPr>
              <w:fldChar w:fldCharType="end"/>
            </w:r>
          </w:hyperlink>
        </w:p>
        <w:p w14:paraId="27EC18CE" w14:textId="35AEFA64"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16" w:history="1">
            <w:r w:rsidRPr="0068495F">
              <w:rPr>
                <w:rStyle w:val="Hyperlink"/>
                <w:rFonts w:ascii="Arial" w:hAnsi="Arial" w:cs="Arial"/>
                <w:b/>
                <w:bCs/>
                <w:noProof/>
              </w:rPr>
              <w:t>2.5</w:t>
            </w:r>
            <w:r>
              <w:rPr>
                <w:rFonts w:cstheme="minorBidi"/>
                <w:noProof/>
                <w:kern w:val="2"/>
                <w:sz w:val="24"/>
                <w:szCs w:val="24"/>
                <w:lang w:val="de-DE" w:eastAsia="de-DE"/>
                <w14:ligatures w14:val="standardContextual"/>
              </w:rPr>
              <w:tab/>
            </w:r>
            <w:r w:rsidRPr="0068495F">
              <w:rPr>
                <w:rStyle w:val="Hyperlink"/>
                <w:rFonts w:ascii="Arial" w:hAnsi="Arial" w:cs="Arial"/>
                <w:b/>
                <w:bCs/>
                <w:noProof/>
              </w:rPr>
              <w:t>Teilnahmewettbewerb</w:t>
            </w:r>
            <w:r>
              <w:rPr>
                <w:noProof/>
                <w:webHidden/>
              </w:rPr>
              <w:tab/>
            </w:r>
            <w:r>
              <w:rPr>
                <w:noProof/>
                <w:webHidden/>
              </w:rPr>
              <w:fldChar w:fldCharType="begin"/>
            </w:r>
            <w:r>
              <w:rPr>
                <w:noProof/>
                <w:webHidden/>
              </w:rPr>
              <w:instrText xml:space="preserve"> PAGEREF _Toc229601716 \h </w:instrText>
            </w:r>
            <w:r>
              <w:rPr>
                <w:noProof/>
                <w:webHidden/>
              </w:rPr>
            </w:r>
            <w:r>
              <w:rPr>
                <w:noProof/>
                <w:webHidden/>
              </w:rPr>
              <w:fldChar w:fldCharType="separate"/>
            </w:r>
            <w:r>
              <w:rPr>
                <w:noProof/>
                <w:webHidden/>
              </w:rPr>
              <w:t>6</w:t>
            </w:r>
            <w:r>
              <w:rPr>
                <w:noProof/>
                <w:webHidden/>
              </w:rPr>
              <w:fldChar w:fldCharType="end"/>
            </w:r>
          </w:hyperlink>
        </w:p>
        <w:p w14:paraId="27805EC5" w14:textId="714A06E5"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17" w:history="1">
            <w:r w:rsidRPr="0068495F">
              <w:rPr>
                <w:rStyle w:val="Hyperlink"/>
                <w:rFonts w:ascii="Arial" w:hAnsi="Arial" w:cs="Arial"/>
                <w:b/>
                <w:bCs/>
                <w:noProof/>
              </w:rPr>
              <w:t>2.6</w:t>
            </w:r>
            <w:r>
              <w:rPr>
                <w:rFonts w:cstheme="minorBidi"/>
                <w:noProof/>
                <w:kern w:val="2"/>
                <w:sz w:val="24"/>
                <w:szCs w:val="24"/>
                <w:lang w:val="de-DE" w:eastAsia="de-DE"/>
                <w14:ligatures w14:val="standardContextual"/>
              </w:rPr>
              <w:tab/>
            </w:r>
            <w:r w:rsidRPr="0068495F">
              <w:rPr>
                <w:rStyle w:val="Hyperlink"/>
                <w:rFonts w:ascii="Arial" w:hAnsi="Arial" w:cs="Arial"/>
                <w:b/>
                <w:bCs/>
                <w:noProof/>
              </w:rPr>
              <w:t>Ablauf des Verhandlungsverfahrens</w:t>
            </w:r>
            <w:r>
              <w:rPr>
                <w:noProof/>
                <w:webHidden/>
              </w:rPr>
              <w:tab/>
            </w:r>
            <w:r>
              <w:rPr>
                <w:noProof/>
                <w:webHidden/>
              </w:rPr>
              <w:fldChar w:fldCharType="begin"/>
            </w:r>
            <w:r>
              <w:rPr>
                <w:noProof/>
                <w:webHidden/>
              </w:rPr>
              <w:instrText xml:space="preserve"> PAGEREF _Toc229601717 \h </w:instrText>
            </w:r>
            <w:r>
              <w:rPr>
                <w:noProof/>
                <w:webHidden/>
              </w:rPr>
            </w:r>
            <w:r>
              <w:rPr>
                <w:noProof/>
                <w:webHidden/>
              </w:rPr>
              <w:fldChar w:fldCharType="separate"/>
            </w:r>
            <w:r>
              <w:rPr>
                <w:noProof/>
                <w:webHidden/>
              </w:rPr>
              <w:t>6</w:t>
            </w:r>
            <w:r>
              <w:rPr>
                <w:noProof/>
                <w:webHidden/>
              </w:rPr>
              <w:fldChar w:fldCharType="end"/>
            </w:r>
          </w:hyperlink>
        </w:p>
        <w:p w14:paraId="02C06D6F" w14:textId="110DC36A"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18" w:history="1">
            <w:r w:rsidRPr="0068495F">
              <w:rPr>
                <w:rStyle w:val="Hyperlink"/>
                <w:rFonts w:ascii="Arial" w:hAnsi="Arial" w:cs="Arial"/>
                <w:b/>
                <w:bCs/>
                <w:noProof/>
              </w:rPr>
              <w:t>2.7</w:t>
            </w:r>
            <w:r>
              <w:rPr>
                <w:rFonts w:cstheme="minorBidi"/>
                <w:noProof/>
                <w:kern w:val="2"/>
                <w:sz w:val="24"/>
                <w:szCs w:val="24"/>
                <w:lang w:val="de-DE" w:eastAsia="de-DE"/>
                <w14:ligatures w14:val="standardContextual"/>
              </w:rPr>
              <w:tab/>
            </w:r>
            <w:r w:rsidRPr="0068495F">
              <w:rPr>
                <w:rStyle w:val="Hyperlink"/>
                <w:rFonts w:ascii="Arial" w:hAnsi="Arial" w:cs="Arial"/>
                <w:b/>
                <w:bCs/>
                <w:noProof/>
              </w:rPr>
              <w:t>Geplanter Verfahrensablauf</w:t>
            </w:r>
            <w:r>
              <w:rPr>
                <w:noProof/>
                <w:webHidden/>
              </w:rPr>
              <w:tab/>
            </w:r>
            <w:r>
              <w:rPr>
                <w:noProof/>
                <w:webHidden/>
              </w:rPr>
              <w:fldChar w:fldCharType="begin"/>
            </w:r>
            <w:r>
              <w:rPr>
                <w:noProof/>
                <w:webHidden/>
              </w:rPr>
              <w:instrText xml:space="preserve"> PAGEREF _Toc229601718 \h </w:instrText>
            </w:r>
            <w:r>
              <w:rPr>
                <w:noProof/>
                <w:webHidden/>
              </w:rPr>
            </w:r>
            <w:r>
              <w:rPr>
                <w:noProof/>
                <w:webHidden/>
              </w:rPr>
              <w:fldChar w:fldCharType="separate"/>
            </w:r>
            <w:r>
              <w:rPr>
                <w:noProof/>
                <w:webHidden/>
              </w:rPr>
              <w:t>8</w:t>
            </w:r>
            <w:r>
              <w:rPr>
                <w:noProof/>
                <w:webHidden/>
              </w:rPr>
              <w:fldChar w:fldCharType="end"/>
            </w:r>
          </w:hyperlink>
        </w:p>
        <w:p w14:paraId="2B32E1D7" w14:textId="3AB48586"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19" w:history="1">
            <w:r w:rsidRPr="0068495F">
              <w:rPr>
                <w:rStyle w:val="Hyperlink"/>
                <w:rFonts w:ascii="Arial" w:hAnsi="Arial" w:cs="Arial"/>
                <w:b/>
                <w:bCs/>
                <w:noProof/>
              </w:rPr>
              <w:t>2.8</w:t>
            </w:r>
            <w:r>
              <w:rPr>
                <w:rFonts w:cstheme="minorBidi"/>
                <w:noProof/>
                <w:kern w:val="2"/>
                <w:sz w:val="24"/>
                <w:szCs w:val="24"/>
                <w:lang w:val="de-DE" w:eastAsia="de-DE"/>
                <w14:ligatures w14:val="standardContextual"/>
              </w:rPr>
              <w:tab/>
            </w:r>
            <w:r w:rsidRPr="0068495F">
              <w:rPr>
                <w:rStyle w:val="Hyperlink"/>
                <w:rFonts w:ascii="Arial" w:hAnsi="Arial" w:cs="Arial"/>
                <w:b/>
                <w:bCs/>
                <w:noProof/>
              </w:rPr>
              <w:t>Angebotswertung/Zuschlagserteilung</w:t>
            </w:r>
            <w:r>
              <w:rPr>
                <w:noProof/>
                <w:webHidden/>
              </w:rPr>
              <w:tab/>
            </w:r>
            <w:r>
              <w:rPr>
                <w:noProof/>
                <w:webHidden/>
              </w:rPr>
              <w:fldChar w:fldCharType="begin"/>
            </w:r>
            <w:r>
              <w:rPr>
                <w:noProof/>
                <w:webHidden/>
              </w:rPr>
              <w:instrText xml:space="preserve"> PAGEREF _Toc229601719 \h </w:instrText>
            </w:r>
            <w:r>
              <w:rPr>
                <w:noProof/>
                <w:webHidden/>
              </w:rPr>
            </w:r>
            <w:r>
              <w:rPr>
                <w:noProof/>
                <w:webHidden/>
              </w:rPr>
              <w:fldChar w:fldCharType="separate"/>
            </w:r>
            <w:r>
              <w:rPr>
                <w:noProof/>
                <w:webHidden/>
              </w:rPr>
              <w:t>8</w:t>
            </w:r>
            <w:r>
              <w:rPr>
                <w:noProof/>
                <w:webHidden/>
              </w:rPr>
              <w:fldChar w:fldCharType="end"/>
            </w:r>
          </w:hyperlink>
        </w:p>
        <w:p w14:paraId="5A0EB685" w14:textId="71810CAF"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20" w:history="1">
            <w:r w:rsidRPr="0068495F">
              <w:rPr>
                <w:rStyle w:val="Hyperlink"/>
                <w:rFonts w:ascii="Arial" w:hAnsi="Arial" w:cs="Arial"/>
                <w:b/>
                <w:bCs/>
                <w:noProof/>
              </w:rPr>
              <w:t>2.8.1</w:t>
            </w:r>
            <w:r>
              <w:rPr>
                <w:rFonts w:cstheme="minorBidi"/>
                <w:noProof/>
                <w:kern w:val="2"/>
                <w:sz w:val="24"/>
                <w:szCs w:val="24"/>
                <w:lang w:val="de-DE" w:eastAsia="de-DE"/>
                <w14:ligatures w14:val="standardContextual"/>
              </w:rPr>
              <w:tab/>
            </w:r>
            <w:r w:rsidRPr="0068495F">
              <w:rPr>
                <w:rStyle w:val="Hyperlink"/>
                <w:rFonts w:ascii="Arial" w:hAnsi="Arial" w:cs="Arial"/>
                <w:b/>
                <w:bCs/>
                <w:noProof/>
              </w:rPr>
              <w:t>Kennzahl P</w:t>
            </w:r>
            <w:r>
              <w:rPr>
                <w:noProof/>
                <w:webHidden/>
              </w:rPr>
              <w:tab/>
            </w:r>
            <w:r>
              <w:rPr>
                <w:noProof/>
                <w:webHidden/>
              </w:rPr>
              <w:fldChar w:fldCharType="begin"/>
            </w:r>
            <w:r>
              <w:rPr>
                <w:noProof/>
                <w:webHidden/>
              </w:rPr>
              <w:instrText xml:space="preserve"> PAGEREF _Toc229601720 \h </w:instrText>
            </w:r>
            <w:r>
              <w:rPr>
                <w:noProof/>
                <w:webHidden/>
              </w:rPr>
            </w:r>
            <w:r>
              <w:rPr>
                <w:noProof/>
                <w:webHidden/>
              </w:rPr>
              <w:fldChar w:fldCharType="separate"/>
            </w:r>
            <w:r>
              <w:rPr>
                <w:noProof/>
                <w:webHidden/>
              </w:rPr>
              <w:t>10</w:t>
            </w:r>
            <w:r>
              <w:rPr>
                <w:noProof/>
                <w:webHidden/>
              </w:rPr>
              <w:fldChar w:fldCharType="end"/>
            </w:r>
          </w:hyperlink>
        </w:p>
        <w:p w14:paraId="017CECC1" w14:textId="2350E224"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21" w:history="1">
            <w:r w:rsidRPr="0068495F">
              <w:rPr>
                <w:rStyle w:val="Hyperlink"/>
                <w:rFonts w:ascii="Arial" w:hAnsi="Arial" w:cs="Arial"/>
                <w:b/>
                <w:bCs/>
                <w:noProof/>
              </w:rPr>
              <w:t>2.8.2</w:t>
            </w:r>
            <w:r>
              <w:rPr>
                <w:rFonts w:cstheme="minorBidi"/>
                <w:noProof/>
                <w:kern w:val="2"/>
                <w:sz w:val="24"/>
                <w:szCs w:val="24"/>
                <w:lang w:val="de-DE" w:eastAsia="de-DE"/>
                <w14:ligatures w14:val="standardContextual"/>
              </w:rPr>
              <w:tab/>
            </w:r>
            <w:r w:rsidRPr="0068495F">
              <w:rPr>
                <w:rStyle w:val="Hyperlink"/>
                <w:rFonts w:ascii="Arial" w:hAnsi="Arial" w:cs="Arial"/>
                <w:b/>
                <w:bCs/>
                <w:noProof/>
              </w:rPr>
              <w:t>Kennzahl L</w:t>
            </w:r>
            <w:r>
              <w:rPr>
                <w:noProof/>
                <w:webHidden/>
              </w:rPr>
              <w:tab/>
            </w:r>
            <w:r>
              <w:rPr>
                <w:noProof/>
                <w:webHidden/>
              </w:rPr>
              <w:fldChar w:fldCharType="begin"/>
            </w:r>
            <w:r>
              <w:rPr>
                <w:noProof/>
                <w:webHidden/>
              </w:rPr>
              <w:instrText xml:space="preserve"> PAGEREF _Toc229601721 \h </w:instrText>
            </w:r>
            <w:r>
              <w:rPr>
                <w:noProof/>
                <w:webHidden/>
              </w:rPr>
            </w:r>
            <w:r>
              <w:rPr>
                <w:noProof/>
                <w:webHidden/>
              </w:rPr>
              <w:fldChar w:fldCharType="separate"/>
            </w:r>
            <w:r>
              <w:rPr>
                <w:noProof/>
                <w:webHidden/>
              </w:rPr>
              <w:t>11</w:t>
            </w:r>
            <w:r>
              <w:rPr>
                <w:noProof/>
                <w:webHidden/>
              </w:rPr>
              <w:fldChar w:fldCharType="end"/>
            </w:r>
          </w:hyperlink>
        </w:p>
        <w:p w14:paraId="309352D3" w14:textId="34B388CE"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22" w:history="1">
            <w:r w:rsidRPr="0068495F">
              <w:rPr>
                <w:rStyle w:val="Hyperlink"/>
                <w:rFonts w:ascii="Arial" w:hAnsi="Arial" w:cs="Arial"/>
                <w:b/>
                <w:bCs/>
                <w:noProof/>
              </w:rPr>
              <w:t>2.9</w:t>
            </w:r>
            <w:r>
              <w:rPr>
                <w:rFonts w:cstheme="minorBidi"/>
                <w:noProof/>
                <w:kern w:val="2"/>
                <w:sz w:val="24"/>
                <w:szCs w:val="24"/>
                <w:lang w:val="de-DE" w:eastAsia="de-DE"/>
                <w14:ligatures w14:val="standardContextual"/>
              </w:rPr>
              <w:tab/>
            </w:r>
            <w:r w:rsidRPr="0068495F">
              <w:rPr>
                <w:rStyle w:val="Hyperlink"/>
                <w:rFonts w:ascii="Arial" w:hAnsi="Arial" w:cs="Arial"/>
                <w:b/>
                <w:bCs/>
                <w:noProof/>
              </w:rPr>
              <w:t>Rechtsschutz</w:t>
            </w:r>
            <w:r>
              <w:rPr>
                <w:noProof/>
                <w:webHidden/>
              </w:rPr>
              <w:tab/>
            </w:r>
            <w:r>
              <w:rPr>
                <w:noProof/>
                <w:webHidden/>
              </w:rPr>
              <w:fldChar w:fldCharType="begin"/>
            </w:r>
            <w:r>
              <w:rPr>
                <w:noProof/>
                <w:webHidden/>
              </w:rPr>
              <w:instrText xml:space="preserve"> PAGEREF _Toc229601722 \h </w:instrText>
            </w:r>
            <w:r>
              <w:rPr>
                <w:noProof/>
                <w:webHidden/>
              </w:rPr>
            </w:r>
            <w:r>
              <w:rPr>
                <w:noProof/>
                <w:webHidden/>
              </w:rPr>
              <w:fldChar w:fldCharType="separate"/>
            </w:r>
            <w:r>
              <w:rPr>
                <w:noProof/>
                <w:webHidden/>
              </w:rPr>
              <w:t>11</w:t>
            </w:r>
            <w:r>
              <w:rPr>
                <w:noProof/>
                <w:webHidden/>
              </w:rPr>
              <w:fldChar w:fldCharType="end"/>
            </w:r>
          </w:hyperlink>
        </w:p>
        <w:p w14:paraId="1EDD30A9" w14:textId="587A83C4"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23" w:history="1">
            <w:r w:rsidRPr="0068495F">
              <w:rPr>
                <w:rStyle w:val="Hyperlink"/>
                <w:rFonts w:ascii="Arial" w:hAnsi="Arial" w:cs="Arial"/>
                <w:b/>
                <w:bCs/>
                <w:noProof/>
              </w:rPr>
              <w:t>2.10</w:t>
            </w:r>
            <w:r>
              <w:rPr>
                <w:rFonts w:cstheme="minorBidi"/>
                <w:noProof/>
                <w:kern w:val="2"/>
                <w:sz w:val="24"/>
                <w:szCs w:val="24"/>
                <w:lang w:val="de-DE" w:eastAsia="de-DE"/>
                <w14:ligatures w14:val="standardContextual"/>
              </w:rPr>
              <w:tab/>
            </w:r>
            <w:r w:rsidRPr="0068495F">
              <w:rPr>
                <w:rStyle w:val="Hyperlink"/>
                <w:rFonts w:ascii="Arial" w:hAnsi="Arial" w:cs="Arial"/>
                <w:b/>
                <w:bCs/>
                <w:noProof/>
              </w:rPr>
              <w:t>Verfahrenssprache</w:t>
            </w:r>
            <w:r>
              <w:rPr>
                <w:noProof/>
                <w:webHidden/>
              </w:rPr>
              <w:tab/>
            </w:r>
            <w:r>
              <w:rPr>
                <w:noProof/>
                <w:webHidden/>
              </w:rPr>
              <w:fldChar w:fldCharType="begin"/>
            </w:r>
            <w:r>
              <w:rPr>
                <w:noProof/>
                <w:webHidden/>
              </w:rPr>
              <w:instrText xml:space="preserve"> PAGEREF _Toc229601723 \h </w:instrText>
            </w:r>
            <w:r>
              <w:rPr>
                <w:noProof/>
                <w:webHidden/>
              </w:rPr>
            </w:r>
            <w:r>
              <w:rPr>
                <w:noProof/>
                <w:webHidden/>
              </w:rPr>
              <w:fldChar w:fldCharType="separate"/>
            </w:r>
            <w:r>
              <w:rPr>
                <w:noProof/>
                <w:webHidden/>
              </w:rPr>
              <w:t>12</w:t>
            </w:r>
            <w:r>
              <w:rPr>
                <w:noProof/>
                <w:webHidden/>
              </w:rPr>
              <w:fldChar w:fldCharType="end"/>
            </w:r>
          </w:hyperlink>
        </w:p>
        <w:p w14:paraId="26A097BA" w14:textId="6555CC95"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24" w:history="1">
            <w:r w:rsidRPr="0068495F">
              <w:rPr>
                <w:rStyle w:val="Hyperlink"/>
                <w:rFonts w:ascii="Arial" w:hAnsi="Arial" w:cs="Arial"/>
                <w:b/>
                <w:bCs/>
                <w:noProof/>
              </w:rPr>
              <w:t>2.11</w:t>
            </w:r>
            <w:r>
              <w:rPr>
                <w:rFonts w:cstheme="minorBidi"/>
                <w:noProof/>
                <w:kern w:val="2"/>
                <w:sz w:val="24"/>
                <w:szCs w:val="24"/>
                <w:lang w:val="de-DE" w:eastAsia="de-DE"/>
                <w14:ligatures w14:val="standardContextual"/>
              </w:rPr>
              <w:tab/>
            </w:r>
            <w:r w:rsidRPr="0068495F">
              <w:rPr>
                <w:rStyle w:val="Hyperlink"/>
                <w:rFonts w:ascii="Arial" w:hAnsi="Arial" w:cs="Arial"/>
                <w:b/>
                <w:bCs/>
                <w:noProof/>
              </w:rPr>
              <w:t>Weitere Haupt- und Nebenangebote</w:t>
            </w:r>
            <w:r>
              <w:rPr>
                <w:noProof/>
                <w:webHidden/>
              </w:rPr>
              <w:tab/>
            </w:r>
            <w:r>
              <w:rPr>
                <w:noProof/>
                <w:webHidden/>
              </w:rPr>
              <w:fldChar w:fldCharType="begin"/>
            </w:r>
            <w:r>
              <w:rPr>
                <w:noProof/>
                <w:webHidden/>
              </w:rPr>
              <w:instrText xml:space="preserve"> PAGEREF _Toc229601724 \h </w:instrText>
            </w:r>
            <w:r>
              <w:rPr>
                <w:noProof/>
                <w:webHidden/>
              </w:rPr>
            </w:r>
            <w:r>
              <w:rPr>
                <w:noProof/>
                <w:webHidden/>
              </w:rPr>
              <w:fldChar w:fldCharType="separate"/>
            </w:r>
            <w:r>
              <w:rPr>
                <w:noProof/>
                <w:webHidden/>
              </w:rPr>
              <w:t>12</w:t>
            </w:r>
            <w:r>
              <w:rPr>
                <w:noProof/>
                <w:webHidden/>
              </w:rPr>
              <w:fldChar w:fldCharType="end"/>
            </w:r>
          </w:hyperlink>
        </w:p>
        <w:p w14:paraId="79E991F9" w14:textId="4C07FC1C"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25" w:history="1">
            <w:r w:rsidRPr="0068495F">
              <w:rPr>
                <w:rStyle w:val="Hyperlink"/>
                <w:rFonts w:ascii="Arial" w:hAnsi="Arial" w:cs="Arial"/>
                <w:b/>
                <w:bCs/>
                <w:noProof/>
              </w:rPr>
              <w:t>2.12</w:t>
            </w:r>
            <w:r>
              <w:rPr>
                <w:rFonts w:cstheme="minorBidi"/>
                <w:noProof/>
                <w:kern w:val="2"/>
                <w:sz w:val="24"/>
                <w:szCs w:val="24"/>
                <w:lang w:val="de-DE" w:eastAsia="de-DE"/>
                <w14:ligatures w14:val="standardContextual"/>
              </w:rPr>
              <w:tab/>
            </w:r>
            <w:r w:rsidRPr="0068495F">
              <w:rPr>
                <w:rStyle w:val="Hyperlink"/>
                <w:rFonts w:ascii="Arial" w:hAnsi="Arial" w:cs="Arial"/>
                <w:b/>
                <w:bCs/>
                <w:noProof/>
              </w:rPr>
              <w:t>Berichtigungen/Änderungen oder Rücknahme des Angebots</w:t>
            </w:r>
            <w:r>
              <w:rPr>
                <w:noProof/>
                <w:webHidden/>
              </w:rPr>
              <w:tab/>
            </w:r>
            <w:r>
              <w:rPr>
                <w:noProof/>
                <w:webHidden/>
              </w:rPr>
              <w:fldChar w:fldCharType="begin"/>
            </w:r>
            <w:r>
              <w:rPr>
                <w:noProof/>
                <w:webHidden/>
              </w:rPr>
              <w:instrText xml:space="preserve"> PAGEREF _Toc229601725 \h </w:instrText>
            </w:r>
            <w:r>
              <w:rPr>
                <w:noProof/>
                <w:webHidden/>
              </w:rPr>
            </w:r>
            <w:r>
              <w:rPr>
                <w:noProof/>
                <w:webHidden/>
              </w:rPr>
              <w:fldChar w:fldCharType="separate"/>
            </w:r>
            <w:r>
              <w:rPr>
                <w:noProof/>
                <w:webHidden/>
              </w:rPr>
              <w:t>12</w:t>
            </w:r>
            <w:r>
              <w:rPr>
                <w:noProof/>
                <w:webHidden/>
              </w:rPr>
              <w:fldChar w:fldCharType="end"/>
            </w:r>
          </w:hyperlink>
        </w:p>
        <w:p w14:paraId="1091E606" w14:textId="1409B4BF"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26" w:history="1">
            <w:r w:rsidRPr="0068495F">
              <w:rPr>
                <w:rStyle w:val="Hyperlink"/>
                <w:rFonts w:ascii="Arial" w:hAnsi="Arial" w:cs="Arial"/>
                <w:b/>
                <w:bCs/>
                <w:noProof/>
              </w:rPr>
              <w:t>2.13</w:t>
            </w:r>
            <w:r>
              <w:rPr>
                <w:rFonts w:cstheme="minorBidi"/>
                <w:noProof/>
                <w:kern w:val="2"/>
                <w:sz w:val="24"/>
                <w:szCs w:val="24"/>
                <w:lang w:val="de-DE" w:eastAsia="de-DE"/>
                <w14:ligatures w14:val="standardContextual"/>
              </w:rPr>
              <w:tab/>
            </w:r>
            <w:r w:rsidRPr="0068495F">
              <w:rPr>
                <w:rStyle w:val="Hyperlink"/>
                <w:rFonts w:ascii="Arial" w:hAnsi="Arial" w:cs="Arial"/>
                <w:b/>
                <w:bCs/>
                <w:noProof/>
              </w:rPr>
              <w:t>Bewerber-/Bieterfragen</w:t>
            </w:r>
            <w:r>
              <w:rPr>
                <w:noProof/>
                <w:webHidden/>
              </w:rPr>
              <w:tab/>
            </w:r>
            <w:r>
              <w:rPr>
                <w:noProof/>
                <w:webHidden/>
              </w:rPr>
              <w:fldChar w:fldCharType="begin"/>
            </w:r>
            <w:r>
              <w:rPr>
                <w:noProof/>
                <w:webHidden/>
              </w:rPr>
              <w:instrText xml:space="preserve"> PAGEREF _Toc229601726 \h </w:instrText>
            </w:r>
            <w:r>
              <w:rPr>
                <w:noProof/>
                <w:webHidden/>
              </w:rPr>
            </w:r>
            <w:r>
              <w:rPr>
                <w:noProof/>
                <w:webHidden/>
              </w:rPr>
              <w:fldChar w:fldCharType="separate"/>
            </w:r>
            <w:r>
              <w:rPr>
                <w:noProof/>
                <w:webHidden/>
              </w:rPr>
              <w:t>12</w:t>
            </w:r>
            <w:r>
              <w:rPr>
                <w:noProof/>
                <w:webHidden/>
              </w:rPr>
              <w:fldChar w:fldCharType="end"/>
            </w:r>
          </w:hyperlink>
        </w:p>
        <w:p w14:paraId="483226E8" w14:textId="4EC1F83B"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27" w:history="1">
            <w:r w:rsidRPr="0068495F">
              <w:rPr>
                <w:rStyle w:val="Hyperlink"/>
                <w:rFonts w:ascii="Arial" w:hAnsi="Arial" w:cs="Arial"/>
                <w:b/>
                <w:bCs/>
                <w:noProof/>
              </w:rPr>
              <w:t>2.14</w:t>
            </w:r>
            <w:r>
              <w:rPr>
                <w:rFonts w:cstheme="minorBidi"/>
                <w:noProof/>
                <w:kern w:val="2"/>
                <w:sz w:val="24"/>
                <w:szCs w:val="24"/>
                <w:lang w:val="de-DE" w:eastAsia="de-DE"/>
                <w14:ligatures w14:val="standardContextual"/>
              </w:rPr>
              <w:tab/>
            </w:r>
            <w:r w:rsidRPr="0068495F">
              <w:rPr>
                <w:rStyle w:val="Hyperlink"/>
                <w:rFonts w:ascii="Arial" w:hAnsi="Arial" w:cs="Arial"/>
                <w:b/>
                <w:bCs/>
                <w:noProof/>
              </w:rPr>
              <w:t>Kosten für die Beteiligung an dem Vergabeverfahren</w:t>
            </w:r>
            <w:r>
              <w:rPr>
                <w:noProof/>
                <w:webHidden/>
              </w:rPr>
              <w:tab/>
            </w:r>
            <w:r>
              <w:rPr>
                <w:noProof/>
                <w:webHidden/>
              </w:rPr>
              <w:fldChar w:fldCharType="begin"/>
            </w:r>
            <w:r>
              <w:rPr>
                <w:noProof/>
                <w:webHidden/>
              </w:rPr>
              <w:instrText xml:space="preserve"> PAGEREF _Toc229601727 \h </w:instrText>
            </w:r>
            <w:r>
              <w:rPr>
                <w:noProof/>
                <w:webHidden/>
              </w:rPr>
            </w:r>
            <w:r>
              <w:rPr>
                <w:noProof/>
                <w:webHidden/>
              </w:rPr>
              <w:fldChar w:fldCharType="separate"/>
            </w:r>
            <w:r>
              <w:rPr>
                <w:noProof/>
                <w:webHidden/>
              </w:rPr>
              <w:t>13</w:t>
            </w:r>
            <w:r>
              <w:rPr>
                <w:noProof/>
                <w:webHidden/>
              </w:rPr>
              <w:fldChar w:fldCharType="end"/>
            </w:r>
          </w:hyperlink>
        </w:p>
        <w:p w14:paraId="470B6AFF" w14:textId="3C4C17FB"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28" w:history="1">
            <w:r w:rsidRPr="0068495F">
              <w:rPr>
                <w:rStyle w:val="Hyperlink"/>
                <w:rFonts w:ascii="Arial" w:hAnsi="Arial" w:cs="Arial"/>
                <w:b/>
                <w:bCs/>
                <w:noProof/>
              </w:rPr>
              <w:t>2.15</w:t>
            </w:r>
            <w:r>
              <w:rPr>
                <w:rFonts w:cstheme="minorBidi"/>
                <w:noProof/>
                <w:kern w:val="2"/>
                <w:sz w:val="24"/>
                <w:szCs w:val="24"/>
                <w:lang w:val="de-DE" w:eastAsia="de-DE"/>
                <w14:ligatures w14:val="standardContextual"/>
              </w:rPr>
              <w:tab/>
            </w:r>
            <w:r w:rsidRPr="0068495F">
              <w:rPr>
                <w:rStyle w:val="Hyperlink"/>
                <w:rFonts w:ascii="Arial" w:hAnsi="Arial" w:cs="Arial"/>
                <w:b/>
                <w:bCs/>
                <w:noProof/>
              </w:rPr>
              <w:t>Datenschutz</w:t>
            </w:r>
            <w:r>
              <w:rPr>
                <w:noProof/>
                <w:webHidden/>
              </w:rPr>
              <w:tab/>
            </w:r>
            <w:r>
              <w:rPr>
                <w:noProof/>
                <w:webHidden/>
              </w:rPr>
              <w:fldChar w:fldCharType="begin"/>
            </w:r>
            <w:r>
              <w:rPr>
                <w:noProof/>
                <w:webHidden/>
              </w:rPr>
              <w:instrText xml:space="preserve"> PAGEREF _Toc229601728 \h </w:instrText>
            </w:r>
            <w:r>
              <w:rPr>
                <w:noProof/>
                <w:webHidden/>
              </w:rPr>
            </w:r>
            <w:r>
              <w:rPr>
                <w:noProof/>
                <w:webHidden/>
              </w:rPr>
              <w:fldChar w:fldCharType="separate"/>
            </w:r>
            <w:r>
              <w:rPr>
                <w:noProof/>
                <w:webHidden/>
              </w:rPr>
              <w:t>13</w:t>
            </w:r>
            <w:r>
              <w:rPr>
                <w:noProof/>
                <w:webHidden/>
              </w:rPr>
              <w:fldChar w:fldCharType="end"/>
            </w:r>
          </w:hyperlink>
        </w:p>
        <w:p w14:paraId="1C1494E0" w14:textId="28FC8AE4" w:rsidR="00034AC3" w:rsidRDefault="00034AC3">
          <w:pPr>
            <w:pStyle w:val="TOC1"/>
            <w:tabs>
              <w:tab w:val="left" w:pos="440"/>
              <w:tab w:val="right" w:leader="dot" w:pos="9062"/>
            </w:tabs>
            <w:rPr>
              <w:rFonts w:cstheme="minorBidi"/>
              <w:noProof/>
              <w:kern w:val="2"/>
              <w:sz w:val="24"/>
              <w:szCs w:val="24"/>
              <w:lang w:val="de-DE" w:eastAsia="de-DE"/>
              <w14:ligatures w14:val="standardContextual"/>
            </w:rPr>
          </w:pPr>
          <w:hyperlink w:anchor="_Toc229601729" w:history="1">
            <w:r w:rsidRPr="0068495F">
              <w:rPr>
                <w:rStyle w:val="Hyperlink"/>
                <w:rFonts w:ascii="Arial" w:hAnsi="Arial" w:cs="Arial"/>
                <w:b/>
                <w:bCs/>
                <w:noProof/>
              </w:rPr>
              <w:t>3</w:t>
            </w:r>
            <w:r>
              <w:rPr>
                <w:rFonts w:cstheme="minorBidi"/>
                <w:noProof/>
                <w:kern w:val="2"/>
                <w:sz w:val="24"/>
                <w:szCs w:val="24"/>
                <w:lang w:val="de-DE" w:eastAsia="de-DE"/>
                <w14:ligatures w14:val="standardContextual"/>
              </w:rPr>
              <w:tab/>
            </w:r>
            <w:r w:rsidRPr="0068495F">
              <w:rPr>
                <w:rStyle w:val="Hyperlink"/>
                <w:rFonts w:ascii="Arial" w:hAnsi="Arial" w:cs="Arial"/>
                <w:b/>
                <w:bCs/>
                <w:noProof/>
              </w:rPr>
              <w:t>Bewerbungsbedingungen für den Teilnahmewettbewerb</w:t>
            </w:r>
            <w:r>
              <w:rPr>
                <w:noProof/>
                <w:webHidden/>
              </w:rPr>
              <w:tab/>
            </w:r>
            <w:r>
              <w:rPr>
                <w:noProof/>
                <w:webHidden/>
              </w:rPr>
              <w:fldChar w:fldCharType="begin"/>
            </w:r>
            <w:r>
              <w:rPr>
                <w:noProof/>
                <w:webHidden/>
              </w:rPr>
              <w:instrText xml:space="preserve"> PAGEREF _Toc229601729 \h </w:instrText>
            </w:r>
            <w:r>
              <w:rPr>
                <w:noProof/>
                <w:webHidden/>
              </w:rPr>
            </w:r>
            <w:r>
              <w:rPr>
                <w:noProof/>
                <w:webHidden/>
              </w:rPr>
              <w:fldChar w:fldCharType="separate"/>
            </w:r>
            <w:r>
              <w:rPr>
                <w:noProof/>
                <w:webHidden/>
              </w:rPr>
              <w:t>14</w:t>
            </w:r>
            <w:r>
              <w:rPr>
                <w:noProof/>
                <w:webHidden/>
              </w:rPr>
              <w:fldChar w:fldCharType="end"/>
            </w:r>
          </w:hyperlink>
        </w:p>
        <w:p w14:paraId="5CA01FDA" w14:textId="071AD80E"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30" w:history="1">
            <w:r w:rsidRPr="0068495F">
              <w:rPr>
                <w:rStyle w:val="Hyperlink"/>
                <w:rFonts w:ascii="Arial" w:hAnsi="Arial" w:cs="Arial"/>
                <w:b/>
                <w:bCs/>
                <w:noProof/>
              </w:rPr>
              <w:t>3.1</w:t>
            </w:r>
            <w:r>
              <w:rPr>
                <w:rFonts w:cstheme="minorBidi"/>
                <w:noProof/>
                <w:kern w:val="2"/>
                <w:sz w:val="24"/>
                <w:szCs w:val="24"/>
                <w:lang w:val="de-DE" w:eastAsia="de-DE"/>
                <w14:ligatures w14:val="standardContextual"/>
              </w:rPr>
              <w:tab/>
            </w:r>
            <w:r w:rsidRPr="0068495F">
              <w:rPr>
                <w:rStyle w:val="Hyperlink"/>
                <w:rFonts w:ascii="Arial" w:hAnsi="Arial" w:cs="Arial"/>
                <w:b/>
                <w:bCs/>
                <w:noProof/>
              </w:rPr>
              <w:t>Allgemeine Hinweise</w:t>
            </w:r>
            <w:r>
              <w:rPr>
                <w:noProof/>
                <w:webHidden/>
              </w:rPr>
              <w:tab/>
            </w:r>
            <w:r>
              <w:rPr>
                <w:noProof/>
                <w:webHidden/>
              </w:rPr>
              <w:fldChar w:fldCharType="begin"/>
            </w:r>
            <w:r>
              <w:rPr>
                <w:noProof/>
                <w:webHidden/>
              </w:rPr>
              <w:instrText xml:space="preserve"> PAGEREF _Toc229601730 \h </w:instrText>
            </w:r>
            <w:r>
              <w:rPr>
                <w:noProof/>
                <w:webHidden/>
              </w:rPr>
            </w:r>
            <w:r>
              <w:rPr>
                <w:noProof/>
                <w:webHidden/>
              </w:rPr>
              <w:fldChar w:fldCharType="separate"/>
            </w:r>
            <w:r>
              <w:rPr>
                <w:noProof/>
                <w:webHidden/>
              </w:rPr>
              <w:t>14</w:t>
            </w:r>
            <w:r>
              <w:rPr>
                <w:noProof/>
                <w:webHidden/>
              </w:rPr>
              <w:fldChar w:fldCharType="end"/>
            </w:r>
          </w:hyperlink>
        </w:p>
        <w:p w14:paraId="05F2DD2B" w14:textId="2DB82C9C"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31" w:history="1">
            <w:r w:rsidRPr="0068495F">
              <w:rPr>
                <w:rStyle w:val="Hyperlink"/>
                <w:rFonts w:ascii="Arial" w:hAnsi="Arial" w:cs="Arial"/>
                <w:b/>
                <w:bCs/>
                <w:noProof/>
              </w:rPr>
              <w:t>3.2</w:t>
            </w:r>
            <w:r>
              <w:rPr>
                <w:rFonts w:cstheme="minorBidi"/>
                <w:noProof/>
                <w:kern w:val="2"/>
                <w:sz w:val="24"/>
                <w:szCs w:val="24"/>
                <w:lang w:val="de-DE" w:eastAsia="de-DE"/>
                <w14:ligatures w14:val="standardContextual"/>
              </w:rPr>
              <w:tab/>
            </w:r>
            <w:r w:rsidRPr="0068495F">
              <w:rPr>
                <w:rStyle w:val="Hyperlink"/>
                <w:rFonts w:ascii="Arial" w:hAnsi="Arial" w:cs="Arial"/>
                <w:b/>
                <w:bCs/>
                <w:noProof/>
              </w:rPr>
              <w:t>Zulassung zum Teilnahmewettbewerb</w:t>
            </w:r>
            <w:r>
              <w:rPr>
                <w:noProof/>
                <w:webHidden/>
              </w:rPr>
              <w:tab/>
            </w:r>
            <w:r>
              <w:rPr>
                <w:noProof/>
                <w:webHidden/>
              </w:rPr>
              <w:fldChar w:fldCharType="begin"/>
            </w:r>
            <w:r>
              <w:rPr>
                <w:noProof/>
                <w:webHidden/>
              </w:rPr>
              <w:instrText xml:space="preserve"> PAGEREF _Toc229601731 \h </w:instrText>
            </w:r>
            <w:r>
              <w:rPr>
                <w:noProof/>
                <w:webHidden/>
              </w:rPr>
            </w:r>
            <w:r>
              <w:rPr>
                <w:noProof/>
                <w:webHidden/>
              </w:rPr>
              <w:fldChar w:fldCharType="separate"/>
            </w:r>
            <w:r>
              <w:rPr>
                <w:noProof/>
                <w:webHidden/>
              </w:rPr>
              <w:t>14</w:t>
            </w:r>
            <w:r>
              <w:rPr>
                <w:noProof/>
                <w:webHidden/>
              </w:rPr>
              <w:fldChar w:fldCharType="end"/>
            </w:r>
          </w:hyperlink>
        </w:p>
        <w:p w14:paraId="511B6E79" w14:textId="06DCF538"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32" w:history="1">
            <w:r w:rsidRPr="0068495F">
              <w:rPr>
                <w:rStyle w:val="Hyperlink"/>
                <w:rFonts w:ascii="Arial" w:hAnsi="Arial" w:cs="Arial"/>
                <w:b/>
                <w:bCs/>
                <w:noProof/>
              </w:rPr>
              <w:t>3.2.1</w:t>
            </w:r>
            <w:r>
              <w:rPr>
                <w:rFonts w:cstheme="minorBidi"/>
                <w:noProof/>
                <w:kern w:val="2"/>
                <w:sz w:val="24"/>
                <w:szCs w:val="24"/>
                <w:lang w:val="de-DE" w:eastAsia="de-DE"/>
                <w14:ligatures w14:val="standardContextual"/>
              </w:rPr>
              <w:tab/>
            </w:r>
            <w:r w:rsidRPr="0068495F">
              <w:rPr>
                <w:rStyle w:val="Hyperlink"/>
                <w:rFonts w:ascii="Arial" w:hAnsi="Arial" w:cs="Arial"/>
                <w:b/>
                <w:bCs/>
                <w:noProof/>
              </w:rPr>
              <w:t>Bewerber</w:t>
            </w:r>
            <w:r>
              <w:rPr>
                <w:noProof/>
                <w:webHidden/>
              </w:rPr>
              <w:tab/>
            </w:r>
            <w:r>
              <w:rPr>
                <w:noProof/>
                <w:webHidden/>
              </w:rPr>
              <w:fldChar w:fldCharType="begin"/>
            </w:r>
            <w:r>
              <w:rPr>
                <w:noProof/>
                <w:webHidden/>
              </w:rPr>
              <w:instrText xml:space="preserve"> PAGEREF _Toc229601732 \h </w:instrText>
            </w:r>
            <w:r>
              <w:rPr>
                <w:noProof/>
                <w:webHidden/>
              </w:rPr>
            </w:r>
            <w:r>
              <w:rPr>
                <w:noProof/>
                <w:webHidden/>
              </w:rPr>
              <w:fldChar w:fldCharType="separate"/>
            </w:r>
            <w:r>
              <w:rPr>
                <w:noProof/>
                <w:webHidden/>
              </w:rPr>
              <w:t>14</w:t>
            </w:r>
            <w:r>
              <w:rPr>
                <w:noProof/>
                <w:webHidden/>
              </w:rPr>
              <w:fldChar w:fldCharType="end"/>
            </w:r>
          </w:hyperlink>
        </w:p>
        <w:p w14:paraId="2469E61C" w14:textId="61C28BCA"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33" w:history="1">
            <w:r w:rsidRPr="0068495F">
              <w:rPr>
                <w:rStyle w:val="Hyperlink"/>
                <w:rFonts w:ascii="Arial" w:hAnsi="Arial" w:cs="Arial"/>
                <w:b/>
                <w:bCs/>
                <w:noProof/>
              </w:rPr>
              <w:t>3.2.2</w:t>
            </w:r>
            <w:r>
              <w:rPr>
                <w:rFonts w:cstheme="minorBidi"/>
                <w:noProof/>
                <w:kern w:val="2"/>
                <w:sz w:val="24"/>
                <w:szCs w:val="24"/>
                <w:lang w:val="de-DE" w:eastAsia="de-DE"/>
                <w14:ligatures w14:val="standardContextual"/>
              </w:rPr>
              <w:tab/>
            </w:r>
            <w:r w:rsidRPr="0068495F">
              <w:rPr>
                <w:rStyle w:val="Hyperlink"/>
                <w:rFonts w:ascii="Arial" w:hAnsi="Arial" w:cs="Arial"/>
                <w:b/>
                <w:bCs/>
                <w:noProof/>
              </w:rPr>
              <w:t>Drittunternehmen</w:t>
            </w:r>
            <w:r>
              <w:rPr>
                <w:noProof/>
                <w:webHidden/>
              </w:rPr>
              <w:tab/>
            </w:r>
            <w:r>
              <w:rPr>
                <w:noProof/>
                <w:webHidden/>
              </w:rPr>
              <w:fldChar w:fldCharType="begin"/>
            </w:r>
            <w:r>
              <w:rPr>
                <w:noProof/>
                <w:webHidden/>
              </w:rPr>
              <w:instrText xml:space="preserve"> PAGEREF _Toc229601733 \h </w:instrText>
            </w:r>
            <w:r>
              <w:rPr>
                <w:noProof/>
                <w:webHidden/>
              </w:rPr>
            </w:r>
            <w:r>
              <w:rPr>
                <w:noProof/>
                <w:webHidden/>
              </w:rPr>
              <w:fldChar w:fldCharType="separate"/>
            </w:r>
            <w:r>
              <w:rPr>
                <w:noProof/>
                <w:webHidden/>
              </w:rPr>
              <w:t>14</w:t>
            </w:r>
            <w:r>
              <w:rPr>
                <w:noProof/>
                <w:webHidden/>
              </w:rPr>
              <w:fldChar w:fldCharType="end"/>
            </w:r>
          </w:hyperlink>
        </w:p>
        <w:p w14:paraId="0DAD84F6" w14:textId="7897F84A"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34" w:history="1">
            <w:r w:rsidRPr="0068495F">
              <w:rPr>
                <w:rStyle w:val="Hyperlink"/>
                <w:rFonts w:ascii="Arial" w:hAnsi="Arial" w:cs="Arial"/>
                <w:b/>
                <w:bCs/>
                <w:noProof/>
              </w:rPr>
              <w:t>3.2.3</w:t>
            </w:r>
            <w:r>
              <w:rPr>
                <w:rFonts w:cstheme="minorBidi"/>
                <w:noProof/>
                <w:kern w:val="2"/>
                <w:sz w:val="24"/>
                <w:szCs w:val="24"/>
                <w:lang w:val="de-DE" w:eastAsia="de-DE"/>
                <w14:ligatures w14:val="standardContextual"/>
              </w:rPr>
              <w:tab/>
            </w:r>
            <w:r w:rsidRPr="0068495F">
              <w:rPr>
                <w:rStyle w:val="Hyperlink"/>
                <w:rFonts w:ascii="Arial" w:hAnsi="Arial" w:cs="Arial"/>
                <w:b/>
                <w:bCs/>
                <w:noProof/>
              </w:rPr>
              <w:t>Auswechseln von Drittunternehmen im Verfahren</w:t>
            </w:r>
            <w:r>
              <w:rPr>
                <w:noProof/>
                <w:webHidden/>
              </w:rPr>
              <w:tab/>
            </w:r>
            <w:r>
              <w:rPr>
                <w:noProof/>
                <w:webHidden/>
              </w:rPr>
              <w:fldChar w:fldCharType="begin"/>
            </w:r>
            <w:r>
              <w:rPr>
                <w:noProof/>
                <w:webHidden/>
              </w:rPr>
              <w:instrText xml:space="preserve"> PAGEREF _Toc229601734 \h </w:instrText>
            </w:r>
            <w:r>
              <w:rPr>
                <w:noProof/>
                <w:webHidden/>
              </w:rPr>
            </w:r>
            <w:r>
              <w:rPr>
                <w:noProof/>
                <w:webHidden/>
              </w:rPr>
              <w:fldChar w:fldCharType="separate"/>
            </w:r>
            <w:r>
              <w:rPr>
                <w:noProof/>
                <w:webHidden/>
              </w:rPr>
              <w:t>15</w:t>
            </w:r>
            <w:r>
              <w:rPr>
                <w:noProof/>
                <w:webHidden/>
              </w:rPr>
              <w:fldChar w:fldCharType="end"/>
            </w:r>
          </w:hyperlink>
        </w:p>
        <w:p w14:paraId="54D27B1A" w14:textId="6D654A9A"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35" w:history="1">
            <w:r w:rsidRPr="0068495F">
              <w:rPr>
                <w:rStyle w:val="Hyperlink"/>
                <w:rFonts w:ascii="Arial" w:hAnsi="Arial" w:cs="Arial"/>
                <w:b/>
                <w:bCs/>
                <w:noProof/>
              </w:rPr>
              <w:t>3.3</w:t>
            </w:r>
            <w:r>
              <w:rPr>
                <w:rFonts w:cstheme="minorBidi"/>
                <w:noProof/>
                <w:kern w:val="2"/>
                <w:sz w:val="24"/>
                <w:szCs w:val="24"/>
                <w:lang w:val="de-DE" w:eastAsia="de-DE"/>
                <w14:ligatures w14:val="standardContextual"/>
              </w:rPr>
              <w:tab/>
            </w:r>
            <w:r w:rsidRPr="0068495F">
              <w:rPr>
                <w:rStyle w:val="Hyperlink"/>
                <w:rFonts w:ascii="Arial" w:hAnsi="Arial" w:cs="Arial"/>
                <w:b/>
                <w:bCs/>
                <w:noProof/>
              </w:rPr>
              <w:t>Frist zur Einreichung des Teilnahmeantrags</w:t>
            </w:r>
            <w:r>
              <w:rPr>
                <w:noProof/>
                <w:webHidden/>
              </w:rPr>
              <w:tab/>
            </w:r>
            <w:r>
              <w:rPr>
                <w:noProof/>
                <w:webHidden/>
              </w:rPr>
              <w:fldChar w:fldCharType="begin"/>
            </w:r>
            <w:r>
              <w:rPr>
                <w:noProof/>
                <w:webHidden/>
              </w:rPr>
              <w:instrText xml:space="preserve"> PAGEREF _Toc229601735 \h </w:instrText>
            </w:r>
            <w:r>
              <w:rPr>
                <w:noProof/>
                <w:webHidden/>
              </w:rPr>
            </w:r>
            <w:r>
              <w:rPr>
                <w:noProof/>
                <w:webHidden/>
              </w:rPr>
              <w:fldChar w:fldCharType="separate"/>
            </w:r>
            <w:r>
              <w:rPr>
                <w:noProof/>
                <w:webHidden/>
              </w:rPr>
              <w:t>15</w:t>
            </w:r>
            <w:r>
              <w:rPr>
                <w:noProof/>
                <w:webHidden/>
              </w:rPr>
              <w:fldChar w:fldCharType="end"/>
            </w:r>
          </w:hyperlink>
        </w:p>
        <w:p w14:paraId="29C974F4" w14:textId="3254F850"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36" w:history="1">
            <w:r w:rsidRPr="0068495F">
              <w:rPr>
                <w:rStyle w:val="Hyperlink"/>
                <w:rFonts w:ascii="Arial" w:hAnsi="Arial" w:cs="Arial"/>
                <w:b/>
                <w:bCs/>
                <w:noProof/>
              </w:rPr>
              <w:t>3.4</w:t>
            </w:r>
            <w:r>
              <w:rPr>
                <w:rFonts w:cstheme="minorBidi"/>
                <w:noProof/>
                <w:kern w:val="2"/>
                <w:sz w:val="24"/>
                <w:szCs w:val="24"/>
                <w:lang w:val="de-DE" w:eastAsia="de-DE"/>
                <w14:ligatures w14:val="standardContextual"/>
              </w:rPr>
              <w:tab/>
            </w:r>
            <w:r w:rsidRPr="0068495F">
              <w:rPr>
                <w:rStyle w:val="Hyperlink"/>
                <w:rFonts w:ascii="Arial" w:hAnsi="Arial" w:cs="Arial"/>
                <w:b/>
                <w:bCs/>
                <w:noProof/>
              </w:rPr>
              <w:t>Form der Teilnahmeunterlagen</w:t>
            </w:r>
            <w:r>
              <w:rPr>
                <w:noProof/>
                <w:webHidden/>
              </w:rPr>
              <w:tab/>
            </w:r>
            <w:r>
              <w:rPr>
                <w:noProof/>
                <w:webHidden/>
              </w:rPr>
              <w:fldChar w:fldCharType="begin"/>
            </w:r>
            <w:r>
              <w:rPr>
                <w:noProof/>
                <w:webHidden/>
              </w:rPr>
              <w:instrText xml:space="preserve"> PAGEREF _Toc229601736 \h </w:instrText>
            </w:r>
            <w:r>
              <w:rPr>
                <w:noProof/>
                <w:webHidden/>
              </w:rPr>
            </w:r>
            <w:r>
              <w:rPr>
                <w:noProof/>
                <w:webHidden/>
              </w:rPr>
              <w:fldChar w:fldCharType="separate"/>
            </w:r>
            <w:r>
              <w:rPr>
                <w:noProof/>
                <w:webHidden/>
              </w:rPr>
              <w:t>15</w:t>
            </w:r>
            <w:r>
              <w:rPr>
                <w:noProof/>
                <w:webHidden/>
              </w:rPr>
              <w:fldChar w:fldCharType="end"/>
            </w:r>
          </w:hyperlink>
        </w:p>
        <w:p w14:paraId="30988CAF" w14:textId="6B38008B"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37" w:history="1">
            <w:r w:rsidRPr="0068495F">
              <w:rPr>
                <w:rStyle w:val="Hyperlink"/>
                <w:rFonts w:ascii="Arial" w:hAnsi="Arial" w:cs="Arial"/>
                <w:b/>
                <w:bCs/>
                <w:noProof/>
              </w:rPr>
              <w:t>3.5</w:t>
            </w:r>
            <w:r>
              <w:rPr>
                <w:rFonts w:cstheme="minorBidi"/>
                <w:noProof/>
                <w:kern w:val="2"/>
                <w:sz w:val="24"/>
                <w:szCs w:val="24"/>
                <w:lang w:val="de-DE" w:eastAsia="de-DE"/>
                <w14:ligatures w14:val="standardContextual"/>
              </w:rPr>
              <w:tab/>
            </w:r>
            <w:r w:rsidRPr="0068495F">
              <w:rPr>
                <w:rStyle w:val="Hyperlink"/>
                <w:rFonts w:ascii="Arial" w:hAnsi="Arial" w:cs="Arial"/>
                <w:b/>
                <w:bCs/>
                <w:noProof/>
              </w:rPr>
              <w:t>Fragen zum Teilnahmewettbewerb / zur Bekanntmachung</w:t>
            </w:r>
            <w:r>
              <w:rPr>
                <w:noProof/>
                <w:webHidden/>
              </w:rPr>
              <w:tab/>
            </w:r>
            <w:r>
              <w:rPr>
                <w:noProof/>
                <w:webHidden/>
              </w:rPr>
              <w:fldChar w:fldCharType="begin"/>
            </w:r>
            <w:r>
              <w:rPr>
                <w:noProof/>
                <w:webHidden/>
              </w:rPr>
              <w:instrText xml:space="preserve"> PAGEREF _Toc229601737 \h </w:instrText>
            </w:r>
            <w:r>
              <w:rPr>
                <w:noProof/>
                <w:webHidden/>
              </w:rPr>
            </w:r>
            <w:r>
              <w:rPr>
                <w:noProof/>
                <w:webHidden/>
              </w:rPr>
              <w:fldChar w:fldCharType="separate"/>
            </w:r>
            <w:r>
              <w:rPr>
                <w:noProof/>
                <w:webHidden/>
              </w:rPr>
              <w:t>15</w:t>
            </w:r>
            <w:r>
              <w:rPr>
                <w:noProof/>
                <w:webHidden/>
              </w:rPr>
              <w:fldChar w:fldCharType="end"/>
            </w:r>
          </w:hyperlink>
        </w:p>
        <w:p w14:paraId="6759D975" w14:textId="01B9A190"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38" w:history="1">
            <w:r w:rsidRPr="0068495F">
              <w:rPr>
                <w:rStyle w:val="Hyperlink"/>
                <w:rFonts w:ascii="Arial" w:hAnsi="Arial" w:cs="Arial"/>
                <w:b/>
                <w:bCs/>
                <w:noProof/>
              </w:rPr>
              <w:t>3.6</w:t>
            </w:r>
            <w:r>
              <w:rPr>
                <w:rFonts w:cstheme="minorBidi"/>
                <w:noProof/>
                <w:kern w:val="2"/>
                <w:sz w:val="24"/>
                <w:szCs w:val="24"/>
                <w:lang w:val="de-DE" w:eastAsia="de-DE"/>
                <w14:ligatures w14:val="standardContextual"/>
              </w:rPr>
              <w:tab/>
            </w:r>
            <w:r w:rsidRPr="0068495F">
              <w:rPr>
                <w:rStyle w:val="Hyperlink"/>
                <w:rFonts w:ascii="Arial" w:hAnsi="Arial" w:cs="Arial"/>
                <w:b/>
                <w:bCs/>
                <w:noProof/>
              </w:rPr>
              <w:t>Eigentum an Unterlagen</w:t>
            </w:r>
            <w:r>
              <w:rPr>
                <w:noProof/>
                <w:webHidden/>
              </w:rPr>
              <w:tab/>
            </w:r>
            <w:r>
              <w:rPr>
                <w:noProof/>
                <w:webHidden/>
              </w:rPr>
              <w:fldChar w:fldCharType="begin"/>
            </w:r>
            <w:r>
              <w:rPr>
                <w:noProof/>
                <w:webHidden/>
              </w:rPr>
              <w:instrText xml:space="preserve"> PAGEREF _Toc229601738 \h </w:instrText>
            </w:r>
            <w:r>
              <w:rPr>
                <w:noProof/>
                <w:webHidden/>
              </w:rPr>
            </w:r>
            <w:r>
              <w:rPr>
                <w:noProof/>
                <w:webHidden/>
              </w:rPr>
              <w:fldChar w:fldCharType="separate"/>
            </w:r>
            <w:r>
              <w:rPr>
                <w:noProof/>
                <w:webHidden/>
              </w:rPr>
              <w:t>16</w:t>
            </w:r>
            <w:r>
              <w:rPr>
                <w:noProof/>
                <w:webHidden/>
              </w:rPr>
              <w:fldChar w:fldCharType="end"/>
            </w:r>
          </w:hyperlink>
        </w:p>
        <w:p w14:paraId="7CF84D12" w14:textId="12EAA961"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39" w:history="1">
            <w:r w:rsidRPr="0068495F">
              <w:rPr>
                <w:rStyle w:val="Hyperlink"/>
                <w:rFonts w:ascii="Arial" w:hAnsi="Arial" w:cs="Arial"/>
                <w:b/>
                <w:bCs/>
                <w:noProof/>
              </w:rPr>
              <w:t>3.7</w:t>
            </w:r>
            <w:r>
              <w:rPr>
                <w:rFonts w:cstheme="minorBidi"/>
                <w:noProof/>
                <w:kern w:val="2"/>
                <w:sz w:val="24"/>
                <w:szCs w:val="24"/>
                <w:lang w:val="de-DE" w:eastAsia="de-DE"/>
                <w14:ligatures w14:val="standardContextual"/>
              </w:rPr>
              <w:tab/>
            </w:r>
            <w:r w:rsidRPr="0068495F">
              <w:rPr>
                <w:rStyle w:val="Hyperlink"/>
                <w:rFonts w:ascii="Arial" w:hAnsi="Arial" w:cs="Arial"/>
                <w:b/>
                <w:bCs/>
                <w:noProof/>
              </w:rPr>
              <w:t>Kennzeichnung von Teilnahmeunterlagen</w:t>
            </w:r>
            <w:r>
              <w:rPr>
                <w:noProof/>
                <w:webHidden/>
              </w:rPr>
              <w:tab/>
            </w:r>
            <w:r>
              <w:rPr>
                <w:noProof/>
                <w:webHidden/>
              </w:rPr>
              <w:fldChar w:fldCharType="begin"/>
            </w:r>
            <w:r>
              <w:rPr>
                <w:noProof/>
                <w:webHidden/>
              </w:rPr>
              <w:instrText xml:space="preserve"> PAGEREF _Toc229601739 \h </w:instrText>
            </w:r>
            <w:r>
              <w:rPr>
                <w:noProof/>
                <w:webHidden/>
              </w:rPr>
            </w:r>
            <w:r>
              <w:rPr>
                <w:noProof/>
                <w:webHidden/>
              </w:rPr>
              <w:fldChar w:fldCharType="separate"/>
            </w:r>
            <w:r>
              <w:rPr>
                <w:noProof/>
                <w:webHidden/>
              </w:rPr>
              <w:t>16</w:t>
            </w:r>
            <w:r>
              <w:rPr>
                <w:noProof/>
                <w:webHidden/>
              </w:rPr>
              <w:fldChar w:fldCharType="end"/>
            </w:r>
          </w:hyperlink>
        </w:p>
        <w:p w14:paraId="5CB19722" w14:textId="30126E7B"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40" w:history="1">
            <w:r w:rsidRPr="0068495F">
              <w:rPr>
                <w:rStyle w:val="Hyperlink"/>
                <w:rFonts w:ascii="Arial" w:hAnsi="Arial" w:cs="Arial"/>
                <w:b/>
                <w:bCs/>
                <w:noProof/>
              </w:rPr>
              <w:t>3.8</w:t>
            </w:r>
            <w:r>
              <w:rPr>
                <w:rFonts w:cstheme="minorBidi"/>
                <w:noProof/>
                <w:kern w:val="2"/>
                <w:sz w:val="24"/>
                <w:szCs w:val="24"/>
                <w:lang w:val="de-DE" w:eastAsia="de-DE"/>
                <w14:ligatures w14:val="standardContextual"/>
              </w:rPr>
              <w:tab/>
            </w:r>
            <w:r w:rsidRPr="0068495F">
              <w:rPr>
                <w:rStyle w:val="Hyperlink"/>
                <w:rFonts w:ascii="Arial" w:hAnsi="Arial" w:cs="Arial"/>
                <w:b/>
                <w:bCs/>
                <w:noProof/>
              </w:rPr>
              <w:t>Änderung der Teilnahmeanträge</w:t>
            </w:r>
            <w:r>
              <w:rPr>
                <w:noProof/>
                <w:webHidden/>
              </w:rPr>
              <w:tab/>
            </w:r>
            <w:r>
              <w:rPr>
                <w:noProof/>
                <w:webHidden/>
              </w:rPr>
              <w:fldChar w:fldCharType="begin"/>
            </w:r>
            <w:r>
              <w:rPr>
                <w:noProof/>
                <w:webHidden/>
              </w:rPr>
              <w:instrText xml:space="preserve"> PAGEREF _Toc229601740 \h </w:instrText>
            </w:r>
            <w:r>
              <w:rPr>
                <w:noProof/>
                <w:webHidden/>
              </w:rPr>
            </w:r>
            <w:r>
              <w:rPr>
                <w:noProof/>
                <w:webHidden/>
              </w:rPr>
              <w:fldChar w:fldCharType="separate"/>
            </w:r>
            <w:r>
              <w:rPr>
                <w:noProof/>
                <w:webHidden/>
              </w:rPr>
              <w:t>16</w:t>
            </w:r>
            <w:r>
              <w:rPr>
                <w:noProof/>
                <w:webHidden/>
              </w:rPr>
              <w:fldChar w:fldCharType="end"/>
            </w:r>
          </w:hyperlink>
        </w:p>
        <w:p w14:paraId="23FFED43" w14:textId="02C3100D" w:rsidR="00034AC3" w:rsidRDefault="00034AC3">
          <w:pPr>
            <w:pStyle w:val="TOC1"/>
            <w:tabs>
              <w:tab w:val="left" w:pos="440"/>
              <w:tab w:val="right" w:leader="dot" w:pos="9062"/>
            </w:tabs>
            <w:rPr>
              <w:rFonts w:cstheme="minorBidi"/>
              <w:noProof/>
              <w:kern w:val="2"/>
              <w:sz w:val="24"/>
              <w:szCs w:val="24"/>
              <w:lang w:val="de-DE" w:eastAsia="de-DE"/>
              <w14:ligatures w14:val="standardContextual"/>
            </w:rPr>
          </w:pPr>
          <w:hyperlink w:anchor="_Toc229601741" w:history="1">
            <w:r w:rsidRPr="0068495F">
              <w:rPr>
                <w:rStyle w:val="Hyperlink"/>
                <w:rFonts w:ascii="Arial" w:hAnsi="Arial" w:cs="Arial"/>
                <w:b/>
                <w:bCs/>
                <w:noProof/>
              </w:rPr>
              <w:t>4</w:t>
            </w:r>
            <w:r>
              <w:rPr>
                <w:rFonts w:cstheme="minorBidi"/>
                <w:noProof/>
                <w:kern w:val="2"/>
                <w:sz w:val="24"/>
                <w:szCs w:val="24"/>
                <w:lang w:val="de-DE" w:eastAsia="de-DE"/>
                <w14:ligatures w14:val="standardContextual"/>
              </w:rPr>
              <w:tab/>
            </w:r>
            <w:r w:rsidRPr="0068495F">
              <w:rPr>
                <w:rStyle w:val="Hyperlink"/>
                <w:rFonts w:ascii="Arial" w:hAnsi="Arial" w:cs="Arial"/>
                <w:b/>
                <w:bCs/>
                <w:noProof/>
              </w:rPr>
              <w:t>Eignungsanforderungen, Angaben und Nachweise für den Teilnahmeantrag</w:t>
            </w:r>
            <w:r>
              <w:rPr>
                <w:noProof/>
                <w:webHidden/>
              </w:rPr>
              <w:tab/>
            </w:r>
            <w:r>
              <w:rPr>
                <w:noProof/>
                <w:webHidden/>
              </w:rPr>
              <w:fldChar w:fldCharType="begin"/>
            </w:r>
            <w:r>
              <w:rPr>
                <w:noProof/>
                <w:webHidden/>
              </w:rPr>
              <w:instrText xml:space="preserve"> PAGEREF _Toc229601741 \h </w:instrText>
            </w:r>
            <w:r>
              <w:rPr>
                <w:noProof/>
                <w:webHidden/>
              </w:rPr>
            </w:r>
            <w:r>
              <w:rPr>
                <w:noProof/>
                <w:webHidden/>
              </w:rPr>
              <w:fldChar w:fldCharType="separate"/>
            </w:r>
            <w:r>
              <w:rPr>
                <w:noProof/>
                <w:webHidden/>
              </w:rPr>
              <w:t>17</w:t>
            </w:r>
            <w:r>
              <w:rPr>
                <w:noProof/>
                <w:webHidden/>
              </w:rPr>
              <w:fldChar w:fldCharType="end"/>
            </w:r>
          </w:hyperlink>
        </w:p>
        <w:p w14:paraId="2C3DEB1F" w14:textId="37EBAC42"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42" w:history="1">
            <w:r w:rsidRPr="0068495F">
              <w:rPr>
                <w:rStyle w:val="Hyperlink"/>
                <w:rFonts w:ascii="Arial" w:hAnsi="Arial" w:cs="Arial"/>
                <w:b/>
                <w:bCs/>
                <w:noProof/>
              </w:rPr>
              <w:t>4.1</w:t>
            </w:r>
            <w:r>
              <w:rPr>
                <w:rFonts w:cstheme="minorBidi"/>
                <w:noProof/>
                <w:kern w:val="2"/>
                <w:sz w:val="24"/>
                <w:szCs w:val="24"/>
                <w:lang w:val="de-DE" w:eastAsia="de-DE"/>
                <w14:ligatures w14:val="standardContextual"/>
              </w:rPr>
              <w:tab/>
            </w:r>
            <w:r w:rsidRPr="0068495F">
              <w:rPr>
                <w:rStyle w:val="Hyperlink"/>
                <w:rFonts w:ascii="Arial" w:hAnsi="Arial" w:cs="Arial"/>
                <w:b/>
                <w:bCs/>
                <w:noProof/>
              </w:rPr>
              <w:t>Angaben und Erklärungen der Bewerber</w:t>
            </w:r>
            <w:r>
              <w:rPr>
                <w:noProof/>
                <w:webHidden/>
              </w:rPr>
              <w:tab/>
            </w:r>
            <w:r>
              <w:rPr>
                <w:noProof/>
                <w:webHidden/>
              </w:rPr>
              <w:fldChar w:fldCharType="begin"/>
            </w:r>
            <w:r>
              <w:rPr>
                <w:noProof/>
                <w:webHidden/>
              </w:rPr>
              <w:instrText xml:space="preserve"> PAGEREF _Toc229601742 \h </w:instrText>
            </w:r>
            <w:r>
              <w:rPr>
                <w:noProof/>
                <w:webHidden/>
              </w:rPr>
            </w:r>
            <w:r>
              <w:rPr>
                <w:noProof/>
                <w:webHidden/>
              </w:rPr>
              <w:fldChar w:fldCharType="separate"/>
            </w:r>
            <w:r>
              <w:rPr>
                <w:noProof/>
                <w:webHidden/>
              </w:rPr>
              <w:t>17</w:t>
            </w:r>
            <w:r>
              <w:rPr>
                <w:noProof/>
                <w:webHidden/>
              </w:rPr>
              <w:fldChar w:fldCharType="end"/>
            </w:r>
          </w:hyperlink>
        </w:p>
        <w:p w14:paraId="5E71DE8C" w14:textId="0A07952F"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43" w:history="1">
            <w:r w:rsidRPr="0068495F">
              <w:rPr>
                <w:rStyle w:val="Hyperlink"/>
                <w:rFonts w:ascii="Arial" w:hAnsi="Arial" w:cs="Arial"/>
                <w:b/>
                <w:bCs/>
                <w:noProof/>
              </w:rPr>
              <w:t>4.1.1</w:t>
            </w:r>
            <w:r>
              <w:rPr>
                <w:rFonts w:cstheme="minorBidi"/>
                <w:noProof/>
                <w:kern w:val="2"/>
                <w:sz w:val="24"/>
                <w:szCs w:val="24"/>
                <w:lang w:val="de-DE" w:eastAsia="de-DE"/>
                <w14:ligatures w14:val="standardContextual"/>
              </w:rPr>
              <w:tab/>
            </w:r>
            <w:r w:rsidRPr="0068495F">
              <w:rPr>
                <w:rStyle w:val="Hyperlink"/>
                <w:rFonts w:ascii="Arial" w:hAnsi="Arial" w:cs="Arial"/>
                <w:b/>
                <w:bCs/>
                <w:noProof/>
              </w:rPr>
              <w:t>Teilnahmeantrag</w:t>
            </w:r>
            <w:r>
              <w:rPr>
                <w:noProof/>
                <w:webHidden/>
              </w:rPr>
              <w:tab/>
            </w:r>
            <w:r>
              <w:rPr>
                <w:noProof/>
                <w:webHidden/>
              </w:rPr>
              <w:fldChar w:fldCharType="begin"/>
            </w:r>
            <w:r>
              <w:rPr>
                <w:noProof/>
                <w:webHidden/>
              </w:rPr>
              <w:instrText xml:space="preserve"> PAGEREF _Toc229601743 \h </w:instrText>
            </w:r>
            <w:r>
              <w:rPr>
                <w:noProof/>
                <w:webHidden/>
              </w:rPr>
            </w:r>
            <w:r>
              <w:rPr>
                <w:noProof/>
                <w:webHidden/>
              </w:rPr>
              <w:fldChar w:fldCharType="separate"/>
            </w:r>
            <w:r>
              <w:rPr>
                <w:noProof/>
                <w:webHidden/>
              </w:rPr>
              <w:t>17</w:t>
            </w:r>
            <w:r>
              <w:rPr>
                <w:noProof/>
                <w:webHidden/>
              </w:rPr>
              <w:fldChar w:fldCharType="end"/>
            </w:r>
          </w:hyperlink>
        </w:p>
        <w:p w14:paraId="51739C57" w14:textId="01E767E0"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44" w:history="1">
            <w:r w:rsidRPr="0068495F">
              <w:rPr>
                <w:rStyle w:val="Hyperlink"/>
                <w:rFonts w:ascii="Arial" w:hAnsi="Arial" w:cs="Arial"/>
                <w:b/>
                <w:bCs/>
                <w:noProof/>
              </w:rPr>
              <w:t>4.1.2</w:t>
            </w:r>
            <w:r>
              <w:rPr>
                <w:rFonts w:cstheme="minorBidi"/>
                <w:noProof/>
                <w:kern w:val="2"/>
                <w:sz w:val="24"/>
                <w:szCs w:val="24"/>
                <w:lang w:val="de-DE" w:eastAsia="de-DE"/>
                <w14:ligatures w14:val="standardContextual"/>
              </w:rPr>
              <w:tab/>
            </w:r>
            <w:r w:rsidRPr="0068495F">
              <w:rPr>
                <w:rStyle w:val="Hyperlink"/>
                <w:rFonts w:ascii="Arial" w:hAnsi="Arial" w:cs="Arial"/>
                <w:b/>
                <w:bCs/>
                <w:noProof/>
              </w:rPr>
              <w:t>Erklärung der Bewerber-/Bietergemeinschaft</w:t>
            </w:r>
            <w:r>
              <w:rPr>
                <w:noProof/>
                <w:webHidden/>
              </w:rPr>
              <w:tab/>
            </w:r>
            <w:r>
              <w:rPr>
                <w:noProof/>
                <w:webHidden/>
              </w:rPr>
              <w:fldChar w:fldCharType="begin"/>
            </w:r>
            <w:r>
              <w:rPr>
                <w:noProof/>
                <w:webHidden/>
              </w:rPr>
              <w:instrText xml:space="preserve"> PAGEREF _Toc229601744 \h </w:instrText>
            </w:r>
            <w:r>
              <w:rPr>
                <w:noProof/>
                <w:webHidden/>
              </w:rPr>
            </w:r>
            <w:r>
              <w:rPr>
                <w:noProof/>
                <w:webHidden/>
              </w:rPr>
              <w:fldChar w:fldCharType="separate"/>
            </w:r>
            <w:r>
              <w:rPr>
                <w:noProof/>
                <w:webHidden/>
              </w:rPr>
              <w:t>17</w:t>
            </w:r>
            <w:r>
              <w:rPr>
                <w:noProof/>
                <w:webHidden/>
              </w:rPr>
              <w:fldChar w:fldCharType="end"/>
            </w:r>
          </w:hyperlink>
        </w:p>
        <w:p w14:paraId="5B419CA1" w14:textId="0759352D"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45" w:history="1">
            <w:r w:rsidRPr="0068495F">
              <w:rPr>
                <w:rStyle w:val="Hyperlink"/>
                <w:rFonts w:ascii="Arial" w:hAnsi="Arial" w:cs="Arial"/>
                <w:b/>
                <w:bCs/>
                <w:noProof/>
              </w:rPr>
              <w:t>4.1.3</w:t>
            </w:r>
            <w:r>
              <w:rPr>
                <w:rFonts w:cstheme="minorBidi"/>
                <w:noProof/>
                <w:kern w:val="2"/>
                <w:sz w:val="24"/>
                <w:szCs w:val="24"/>
                <w:lang w:val="de-DE" w:eastAsia="de-DE"/>
                <w14:ligatures w14:val="standardContextual"/>
              </w:rPr>
              <w:tab/>
            </w:r>
            <w:r w:rsidRPr="0068495F">
              <w:rPr>
                <w:rStyle w:val="Hyperlink"/>
                <w:rFonts w:ascii="Arial" w:hAnsi="Arial" w:cs="Arial"/>
                <w:b/>
                <w:bCs/>
                <w:noProof/>
              </w:rPr>
              <w:t>Vorstellung des Unternehmens des Bewerbers</w:t>
            </w:r>
            <w:r>
              <w:rPr>
                <w:noProof/>
                <w:webHidden/>
              </w:rPr>
              <w:tab/>
            </w:r>
            <w:r>
              <w:rPr>
                <w:noProof/>
                <w:webHidden/>
              </w:rPr>
              <w:fldChar w:fldCharType="begin"/>
            </w:r>
            <w:r>
              <w:rPr>
                <w:noProof/>
                <w:webHidden/>
              </w:rPr>
              <w:instrText xml:space="preserve"> PAGEREF _Toc229601745 \h </w:instrText>
            </w:r>
            <w:r>
              <w:rPr>
                <w:noProof/>
                <w:webHidden/>
              </w:rPr>
            </w:r>
            <w:r>
              <w:rPr>
                <w:noProof/>
                <w:webHidden/>
              </w:rPr>
              <w:fldChar w:fldCharType="separate"/>
            </w:r>
            <w:r>
              <w:rPr>
                <w:noProof/>
                <w:webHidden/>
              </w:rPr>
              <w:t>17</w:t>
            </w:r>
            <w:r>
              <w:rPr>
                <w:noProof/>
                <w:webHidden/>
              </w:rPr>
              <w:fldChar w:fldCharType="end"/>
            </w:r>
          </w:hyperlink>
        </w:p>
        <w:p w14:paraId="7F22C352" w14:textId="00229AD9"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46" w:history="1">
            <w:r w:rsidRPr="0068495F">
              <w:rPr>
                <w:rStyle w:val="Hyperlink"/>
                <w:rFonts w:ascii="Arial" w:hAnsi="Arial" w:cs="Arial"/>
                <w:b/>
                <w:bCs/>
                <w:noProof/>
              </w:rPr>
              <w:t>4.1.4</w:t>
            </w:r>
            <w:r>
              <w:rPr>
                <w:rFonts w:cstheme="minorBidi"/>
                <w:noProof/>
                <w:kern w:val="2"/>
                <w:sz w:val="24"/>
                <w:szCs w:val="24"/>
                <w:lang w:val="de-DE" w:eastAsia="de-DE"/>
                <w14:ligatures w14:val="standardContextual"/>
              </w:rPr>
              <w:tab/>
            </w:r>
            <w:r w:rsidRPr="0068495F">
              <w:rPr>
                <w:rStyle w:val="Hyperlink"/>
                <w:rFonts w:ascii="Arial" w:hAnsi="Arial" w:cs="Arial"/>
                <w:b/>
                <w:bCs/>
                <w:noProof/>
              </w:rPr>
              <w:t>Erklärung zu Unteraufträgen und Eignungsleihe</w:t>
            </w:r>
            <w:r>
              <w:rPr>
                <w:noProof/>
                <w:webHidden/>
              </w:rPr>
              <w:tab/>
            </w:r>
            <w:r>
              <w:rPr>
                <w:noProof/>
                <w:webHidden/>
              </w:rPr>
              <w:fldChar w:fldCharType="begin"/>
            </w:r>
            <w:r>
              <w:rPr>
                <w:noProof/>
                <w:webHidden/>
              </w:rPr>
              <w:instrText xml:space="preserve"> PAGEREF _Toc229601746 \h </w:instrText>
            </w:r>
            <w:r>
              <w:rPr>
                <w:noProof/>
                <w:webHidden/>
              </w:rPr>
            </w:r>
            <w:r>
              <w:rPr>
                <w:noProof/>
                <w:webHidden/>
              </w:rPr>
              <w:fldChar w:fldCharType="separate"/>
            </w:r>
            <w:r>
              <w:rPr>
                <w:noProof/>
                <w:webHidden/>
              </w:rPr>
              <w:t>18</w:t>
            </w:r>
            <w:r>
              <w:rPr>
                <w:noProof/>
                <w:webHidden/>
              </w:rPr>
              <w:fldChar w:fldCharType="end"/>
            </w:r>
          </w:hyperlink>
        </w:p>
        <w:p w14:paraId="73AC2423" w14:textId="3A5A50EA"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47" w:history="1">
            <w:r w:rsidRPr="0068495F">
              <w:rPr>
                <w:rStyle w:val="Hyperlink"/>
                <w:rFonts w:ascii="Arial" w:hAnsi="Arial" w:cs="Arial"/>
                <w:b/>
                <w:bCs/>
                <w:noProof/>
              </w:rPr>
              <w:t>4.1.5</w:t>
            </w:r>
            <w:r>
              <w:rPr>
                <w:rFonts w:cstheme="minorBidi"/>
                <w:noProof/>
                <w:kern w:val="2"/>
                <w:sz w:val="24"/>
                <w:szCs w:val="24"/>
                <w:lang w:val="de-DE" w:eastAsia="de-DE"/>
                <w14:ligatures w14:val="standardContextual"/>
              </w:rPr>
              <w:tab/>
            </w:r>
            <w:r w:rsidRPr="0068495F">
              <w:rPr>
                <w:rStyle w:val="Hyperlink"/>
                <w:rFonts w:ascii="Arial" w:hAnsi="Arial" w:cs="Arial"/>
                <w:b/>
                <w:bCs/>
                <w:noProof/>
              </w:rPr>
              <w:t>Verpflichtungserklärung anderer Unternehmen</w:t>
            </w:r>
            <w:r>
              <w:rPr>
                <w:noProof/>
                <w:webHidden/>
              </w:rPr>
              <w:tab/>
            </w:r>
            <w:r>
              <w:rPr>
                <w:noProof/>
                <w:webHidden/>
              </w:rPr>
              <w:fldChar w:fldCharType="begin"/>
            </w:r>
            <w:r>
              <w:rPr>
                <w:noProof/>
                <w:webHidden/>
              </w:rPr>
              <w:instrText xml:space="preserve"> PAGEREF _Toc229601747 \h </w:instrText>
            </w:r>
            <w:r>
              <w:rPr>
                <w:noProof/>
                <w:webHidden/>
              </w:rPr>
            </w:r>
            <w:r>
              <w:rPr>
                <w:noProof/>
                <w:webHidden/>
              </w:rPr>
              <w:fldChar w:fldCharType="separate"/>
            </w:r>
            <w:r>
              <w:rPr>
                <w:noProof/>
                <w:webHidden/>
              </w:rPr>
              <w:t>18</w:t>
            </w:r>
            <w:r>
              <w:rPr>
                <w:noProof/>
                <w:webHidden/>
              </w:rPr>
              <w:fldChar w:fldCharType="end"/>
            </w:r>
          </w:hyperlink>
        </w:p>
        <w:p w14:paraId="2DF33C97" w14:textId="42B251E3"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48" w:history="1">
            <w:r w:rsidRPr="0068495F">
              <w:rPr>
                <w:rStyle w:val="Hyperlink"/>
                <w:rFonts w:ascii="Arial" w:hAnsi="Arial" w:cs="Arial"/>
                <w:b/>
                <w:bCs/>
                <w:noProof/>
              </w:rPr>
              <w:t>4.2</w:t>
            </w:r>
            <w:r>
              <w:rPr>
                <w:rFonts w:cstheme="minorBidi"/>
                <w:noProof/>
                <w:kern w:val="2"/>
                <w:sz w:val="24"/>
                <w:szCs w:val="24"/>
                <w:lang w:val="de-DE" w:eastAsia="de-DE"/>
                <w14:ligatures w14:val="standardContextual"/>
              </w:rPr>
              <w:tab/>
            </w:r>
            <w:r w:rsidRPr="0068495F">
              <w:rPr>
                <w:rStyle w:val="Hyperlink"/>
                <w:rFonts w:ascii="Arial" w:hAnsi="Arial" w:cs="Arial"/>
                <w:b/>
                <w:bCs/>
                <w:noProof/>
              </w:rPr>
              <w:t>Erklärung über Ausschlussgründe</w:t>
            </w:r>
            <w:r>
              <w:rPr>
                <w:noProof/>
                <w:webHidden/>
              </w:rPr>
              <w:tab/>
            </w:r>
            <w:r>
              <w:rPr>
                <w:noProof/>
                <w:webHidden/>
              </w:rPr>
              <w:fldChar w:fldCharType="begin"/>
            </w:r>
            <w:r>
              <w:rPr>
                <w:noProof/>
                <w:webHidden/>
              </w:rPr>
              <w:instrText xml:space="preserve"> PAGEREF _Toc229601748 \h </w:instrText>
            </w:r>
            <w:r>
              <w:rPr>
                <w:noProof/>
                <w:webHidden/>
              </w:rPr>
            </w:r>
            <w:r>
              <w:rPr>
                <w:noProof/>
                <w:webHidden/>
              </w:rPr>
              <w:fldChar w:fldCharType="separate"/>
            </w:r>
            <w:r>
              <w:rPr>
                <w:noProof/>
                <w:webHidden/>
              </w:rPr>
              <w:t>18</w:t>
            </w:r>
            <w:r>
              <w:rPr>
                <w:noProof/>
                <w:webHidden/>
              </w:rPr>
              <w:fldChar w:fldCharType="end"/>
            </w:r>
          </w:hyperlink>
        </w:p>
        <w:p w14:paraId="676839A8" w14:textId="64F868F4"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49" w:history="1">
            <w:r w:rsidRPr="0068495F">
              <w:rPr>
                <w:rStyle w:val="Hyperlink"/>
                <w:rFonts w:ascii="Arial" w:hAnsi="Arial" w:cs="Arial"/>
                <w:b/>
                <w:bCs/>
                <w:noProof/>
              </w:rPr>
              <w:t>4.3</w:t>
            </w:r>
            <w:r>
              <w:rPr>
                <w:rFonts w:cstheme="minorBidi"/>
                <w:noProof/>
                <w:kern w:val="2"/>
                <w:sz w:val="24"/>
                <w:szCs w:val="24"/>
                <w:lang w:val="de-DE" w:eastAsia="de-DE"/>
                <w14:ligatures w14:val="standardContextual"/>
              </w:rPr>
              <w:tab/>
            </w:r>
            <w:r w:rsidRPr="0068495F">
              <w:rPr>
                <w:rStyle w:val="Hyperlink"/>
                <w:rFonts w:ascii="Arial" w:hAnsi="Arial" w:cs="Arial"/>
                <w:b/>
                <w:bCs/>
                <w:noProof/>
              </w:rPr>
              <w:t>Nachweis über Befähigung und Erlaubnis zur Berufsausübung</w:t>
            </w:r>
            <w:r>
              <w:rPr>
                <w:noProof/>
                <w:webHidden/>
              </w:rPr>
              <w:tab/>
            </w:r>
            <w:r>
              <w:rPr>
                <w:noProof/>
                <w:webHidden/>
              </w:rPr>
              <w:fldChar w:fldCharType="begin"/>
            </w:r>
            <w:r>
              <w:rPr>
                <w:noProof/>
                <w:webHidden/>
              </w:rPr>
              <w:instrText xml:space="preserve"> PAGEREF _Toc229601749 \h </w:instrText>
            </w:r>
            <w:r>
              <w:rPr>
                <w:noProof/>
                <w:webHidden/>
              </w:rPr>
            </w:r>
            <w:r>
              <w:rPr>
                <w:noProof/>
                <w:webHidden/>
              </w:rPr>
              <w:fldChar w:fldCharType="separate"/>
            </w:r>
            <w:r>
              <w:rPr>
                <w:noProof/>
                <w:webHidden/>
              </w:rPr>
              <w:t>18</w:t>
            </w:r>
            <w:r>
              <w:rPr>
                <w:noProof/>
                <w:webHidden/>
              </w:rPr>
              <w:fldChar w:fldCharType="end"/>
            </w:r>
          </w:hyperlink>
        </w:p>
        <w:p w14:paraId="2478C2D7" w14:textId="15ABE9D7"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50" w:history="1">
            <w:r w:rsidRPr="0068495F">
              <w:rPr>
                <w:rStyle w:val="Hyperlink"/>
                <w:rFonts w:ascii="Arial" w:hAnsi="Arial" w:cs="Arial"/>
                <w:b/>
                <w:bCs/>
                <w:noProof/>
              </w:rPr>
              <w:t>4.4</w:t>
            </w:r>
            <w:r>
              <w:rPr>
                <w:rFonts w:cstheme="minorBidi"/>
                <w:noProof/>
                <w:kern w:val="2"/>
                <w:sz w:val="24"/>
                <w:szCs w:val="24"/>
                <w:lang w:val="de-DE" w:eastAsia="de-DE"/>
                <w14:ligatures w14:val="standardContextual"/>
              </w:rPr>
              <w:tab/>
            </w:r>
            <w:r w:rsidRPr="0068495F">
              <w:rPr>
                <w:rStyle w:val="Hyperlink"/>
                <w:rFonts w:ascii="Arial" w:hAnsi="Arial" w:cs="Arial"/>
                <w:b/>
                <w:bCs/>
                <w:noProof/>
              </w:rPr>
              <w:t>Wirtschaftliche und finanzielle Leistungsfähigkeit</w:t>
            </w:r>
            <w:r>
              <w:rPr>
                <w:noProof/>
                <w:webHidden/>
              </w:rPr>
              <w:tab/>
            </w:r>
            <w:r>
              <w:rPr>
                <w:noProof/>
                <w:webHidden/>
              </w:rPr>
              <w:fldChar w:fldCharType="begin"/>
            </w:r>
            <w:r>
              <w:rPr>
                <w:noProof/>
                <w:webHidden/>
              </w:rPr>
              <w:instrText xml:space="preserve"> PAGEREF _Toc229601750 \h </w:instrText>
            </w:r>
            <w:r>
              <w:rPr>
                <w:noProof/>
                <w:webHidden/>
              </w:rPr>
            </w:r>
            <w:r>
              <w:rPr>
                <w:noProof/>
                <w:webHidden/>
              </w:rPr>
              <w:fldChar w:fldCharType="separate"/>
            </w:r>
            <w:r>
              <w:rPr>
                <w:noProof/>
                <w:webHidden/>
              </w:rPr>
              <w:t>19</w:t>
            </w:r>
            <w:r>
              <w:rPr>
                <w:noProof/>
                <w:webHidden/>
              </w:rPr>
              <w:fldChar w:fldCharType="end"/>
            </w:r>
          </w:hyperlink>
        </w:p>
        <w:p w14:paraId="47D77FA8" w14:textId="6E8B90D0"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51" w:history="1">
            <w:r w:rsidRPr="0068495F">
              <w:rPr>
                <w:rStyle w:val="Hyperlink"/>
                <w:rFonts w:ascii="Arial" w:hAnsi="Arial" w:cs="Arial"/>
                <w:b/>
                <w:bCs/>
                <w:noProof/>
              </w:rPr>
              <w:t>4.4.1</w:t>
            </w:r>
            <w:r>
              <w:rPr>
                <w:rFonts w:cstheme="minorBidi"/>
                <w:noProof/>
                <w:kern w:val="2"/>
                <w:sz w:val="24"/>
                <w:szCs w:val="24"/>
                <w:lang w:val="de-DE" w:eastAsia="de-DE"/>
                <w14:ligatures w14:val="standardContextual"/>
              </w:rPr>
              <w:tab/>
            </w:r>
            <w:r w:rsidRPr="0068495F">
              <w:rPr>
                <w:rStyle w:val="Hyperlink"/>
                <w:rFonts w:ascii="Arial" w:hAnsi="Arial" w:cs="Arial"/>
                <w:b/>
                <w:bCs/>
                <w:noProof/>
              </w:rPr>
              <w:t>Angaben zum Umsatz des Bewerberunternehmens</w:t>
            </w:r>
            <w:r>
              <w:rPr>
                <w:noProof/>
                <w:webHidden/>
              </w:rPr>
              <w:tab/>
            </w:r>
            <w:r>
              <w:rPr>
                <w:noProof/>
                <w:webHidden/>
              </w:rPr>
              <w:fldChar w:fldCharType="begin"/>
            </w:r>
            <w:r>
              <w:rPr>
                <w:noProof/>
                <w:webHidden/>
              </w:rPr>
              <w:instrText xml:space="preserve"> PAGEREF _Toc229601751 \h </w:instrText>
            </w:r>
            <w:r>
              <w:rPr>
                <w:noProof/>
                <w:webHidden/>
              </w:rPr>
            </w:r>
            <w:r>
              <w:rPr>
                <w:noProof/>
                <w:webHidden/>
              </w:rPr>
              <w:fldChar w:fldCharType="separate"/>
            </w:r>
            <w:r>
              <w:rPr>
                <w:noProof/>
                <w:webHidden/>
              </w:rPr>
              <w:t>19</w:t>
            </w:r>
            <w:r>
              <w:rPr>
                <w:noProof/>
                <w:webHidden/>
              </w:rPr>
              <w:fldChar w:fldCharType="end"/>
            </w:r>
          </w:hyperlink>
        </w:p>
        <w:p w14:paraId="314929CC" w14:textId="49431094"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52" w:history="1">
            <w:r w:rsidRPr="0068495F">
              <w:rPr>
                <w:rStyle w:val="Hyperlink"/>
                <w:rFonts w:ascii="Arial" w:hAnsi="Arial" w:cs="Arial"/>
                <w:b/>
                <w:bCs/>
                <w:noProof/>
              </w:rPr>
              <w:t>4.4.2</w:t>
            </w:r>
            <w:r>
              <w:rPr>
                <w:rFonts w:cstheme="minorBidi"/>
                <w:noProof/>
                <w:kern w:val="2"/>
                <w:sz w:val="24"/>
                <w:szCs w:val="24"/>
                <w:lang w:val="de-DE" w:eastAsia="de-DE"/>
                <w14:ligatures w14:val="standardContextual"/>
              </w:rPr>
              <w:tab/>
            </w:r>
            <w:r w:rsidRPr="0068495F">
              <w:rPr>
                <w:rStyle w:val="Hyperlink"/>
                <w:rFonts w:ascii="Arial" w:hAnsi="Arial" w:cs="Arial"/>
                <w:b/>
                <w:bCs/>
                <w:noProof/>
              </w:rPr>
              <w:t>Erklärung zur Betriebshaftpflichtversicherung</w:t>
            </w:r>
            <w:r>
              <w:rPr>
                <w:noProof/>
                <w:webHidden/>
              </w:rPr>
              <w:tab/>
            </w:r>
            <w:r>
              <w:rPr>
                <w:noProof/>
                <w:webHidden/>
              </w:rPr>
              <w:fldChar w:fldCharType="begin"/>
            </w:r>
            <w:r>
              <w:rPr>
                <w:noProof/>
                <w:webHidden/>
              </w:rPr>
              <w:instrText xml:space="preserve"> PAGEREF _Toc229601752 \h </w:instrText>
            </w:r>
            <w:r>
              <w:rPr>
                <w:noProof/>
                <w:webHidden/>
              </w:rPr>
            </w:r>
            <w:r>
              <w:rPr>
                <w:noProof/>
                <w:webHidden/>
              </w:rPr>
              <w:fldChar w:fldCharType="separate"/>
            </w:r>
            <w:r>
              <w:rPr>
                <w:noProof/>
                <w:webHidden/>
              </w:rPr>
              <w:t>19</w:t>
            </w:r>
            <w:r>
              <w:rPr>
                <w:noProof/>
                <w:webHidden/>
              </w:rPr>
              <w:fldChar w:fldCharType="end"/>
            </w:r>
          </w:hyperlink>
        </w:p>
        <w:p w14:paraId="5ED541D0" w14:textId="1FDB43F4"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53" w:history="1">
            <w:r w:rsidRPr="0068495F">
              <w:rPr>
                <w:rStyle w:val="Hyperlink"/>
                <w:rFonts w:ascii="Arial" w:hAnsi="Arial" w:cs="Arial"/>
                <w:b/>
                <w:bCs/>
                <w:noProof/>
              </w:rPr>
              <w:t>4.5</w:t>
            </w:r>
            <w:r>
              <w:rPr>
                <w:rFonts w:cstheme="minorBidi"/>
                <w:noProof/>
                <w:kern w:val="2"/>
                <w:sz w:val="24"/>
                <w:szCs w:val="24"/>
                <w:lang w:val="de-DE" w:eastAsia="de-DE"/>
                <w14:ligatures w14:val="standardContextual"/>
              </w:rPr>
              <w:tab/>
            </w:r>
            <w:r w:rsidRPr="0068495F">
              <w:rPr>
                <w:rStyle w:val="Hyperlink"/>
                <w:rFonts w:ascii="Arial" w:hAnsi="Arial" w:cs="Arial"/>
                <w:b/>
                <w:bCs/>
                <w:noProof/>
              </w:rPr>
              <w:t>Erklärungen/Nachweise der technischen und beruflichen Leistungsfähigkeit</w:t>
            </w:r>
            <w:r>
              <w:rPr>
                <w:noProof/>
                <w:webHidden/>
              </w:rPr>
              <w:tab/>
            </w:r>
            <w:r>
              <w:rPr>
                <w:noProof/>
                <w:webHidden/>
              </w:rPr>
              <w:fldChar w:fldCharType="begin"/>
            </w:r>
            <w:r>
              <w:rPr>
                <w:noProof/>
                <w:webHidden/>
              </w:rPr>
              <w:instrText xml:space="preserve"> PAGEREF _Toc229601753 \h </w:instrText>
            </w:r>
            <w:r>
              <w:rPr>
                <w:noProof/>
                <w:webHidden/>
              </w:rPr>
            </w:r>
            <w:r>
              <w:rPr>
                <w:noProof/>
                <w:webHidden/>
              </w:rPr>
              <w:fldChar w:fldCharType="separate"/>
            </w:r>
            <w:r>
              <w:rPr>
                <w:noProof/>
                <w:webHidden/>
              </w:rPr>
              <w:t>20</w:t>
            </w:r>
            <w:r>
              <w:rPr>
                <w:noProof/>
                <w:webHidden/>
              </w:rPr>
              <w:fldChar w:fldCharType="end"/>
            </w:r>
          </w:hyperlink>
        </w:p>
        <w:p w14:paraId="364AA613" w14:textId="2CF85C36"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54" w:history="1">
            <w:r w:rsidRPr="0068495F">
              <w:rPr>
                <w:rStyle w:val="Hyperlink"/>
                <w:rFonts w:ascii="Arial" w:hAnsi="Arial" w:cs="Arial"/>
                <w:b/>
                <w:bCs/>
                <w:noProof/>
              </w:rPr>
              <w:t>4.5.1</w:t>
            </w:r>
            <w:r>
              <w:rPr>
                <w:rFonts w:cstheme="minorBidi"/>
                <w:noProof/>
                <w:kern w:val="2"/>
                <w:sz w:val="24"/>
                <w:szCs w:val="24"/>
                <w:lang w:val="de-DE" w:eastAsia="de-DE"/>
                <w14:ligatures w14:val="standardContextual"/>
              </w:rPr>
              <w:tab/>
            </w:r>
            <w:r w:rsidRPr="0068495F">
              <w:rPr>
                <w:rStyle w:val="Hyperlink"/>
                <w:rFonts w:ascii="Arial" w:hAnsi="Arial" w:cs="Arial"/>
                <w:b/>
                <w:bCs/>
                <w:noProof/>
              </w:rPr>
              <w:t>Marktaktivität, Fahrzeugabsatz, Zertifizierungen, Service</w:t>
            </w:r>
            <w:r>
              <w:rPr>
                <w:noProof/>
                <w:webHidden/>
              </w:rPr>
              <w:tab/>
            </w:r>
            <w:r>
              <w:rPr>
                <w:noProof/>
                <w:webHidden/>
              </w:rPr>
              <w:fldChar w:fldCharType="begin"/>
            </w:r>
            <w:r>
              <w:rPr>
                <w:noProof/>
                <w:webHidden/>
              </w:rPr>
              <w:instrText xml:space="preserve"> PAGEREF _Toc229601754 \h </w:instrText>
            </w:r>
            <w:r>
              <w:rPr>
                <w:noProof/>
                <w:webHidden/>
              </w:rPr>
            </w:r>
            <w:r>
              <w:rPr>
                <w:noProof/>
                <w:webHidden/>
              </w:rPr>
              <w:fldChar w:fldCharType="separate"/>
            </w:r>
            <w:r>
              <w:rPr>
                <w:noProof/>
                <w:webHidden/>
              </w:rPr>
              <w:t>20</w:t>
            </w:r>
            <w:r>
              <w:rPr>
                <w:noProof/>
                <w:webHidden/>
              </w:rPr>
              <w:fldChar w:fldCharType="end"/>
            </w:r>
          </w:hyperlink>
        </w:p>
        <w:p w14:paraId="68D1F4C0" w14:textId="57CBD875" w:rsidR="00034AC3" w:rsidRDefault="00034AC3">
          <w:pPr>
            <w:pStyle w:val="TOC3"/>
            <w:tabs>
              <w:tab w:val="left" w:pos="1200"/>
              <w:tab w:val="right" w:leader="dot" w:pos="9062"/>
            </w:tabs>
            <w:rPr>
              <w:rFonts w:cstheme="minorBidi"/>
              <w:noProof/>
              <w:kern w:val="2"/>
              <w:sz w:val="24"/>
              <w:szCs w:val="24"/>
              <w:lang w:val="de-DE" w:eastAsia="de-DE"/>
              <w14:ligatures w14:val="standardContextual"/>
            </w:rPr>
          </w:pPr>
          <w:hyperlink w:anchor="_Toc229601755" w:history="1">
            <w:r w:rsidRPr="0068495F">
              <w:rPr>
                <w:rStyle w:val="Hyperlink"/>
                <w:rFonts w:ascii="Arial" w:hAnsi="Arial" w:cs="Arial"/>
                <w:b/>
                <w:bCs/>
                <w:noProof/>
              </w:rPr>
              <w:t>4.5.2</w:t>
            </w:r>
            <w:r>
              <w:rPr>
                <w:rFonts w:cstheme="minorBidi"/>
                <w:noProof/>
                <w:kern w:val="2"/>
                <w:sz w:val="24"/>
                <w:szCs w:val="24"/>
                <w:lang w:val="de-DE" w:eastAsia="de-DE"/>
                <w14:ligatures w14:val="standardContextual"/>
              </w:rPr>
              <w:tab/>
            </w:r>
            <w:r w:rsidRPr="0068495F">
              <w:rPr>
                <w:rStyle w:val="Hyperlink"/>
                <w:rFonts w:ascii="Arial" w:hAnsi="Arial" w:cs="Arial"/>
                <w:b/>
                <w:bCs/>
                <w:noProof/>
              </w:rPr>
              <w:t>Unternehmensreferenzen</w:t>
            </w:r>
            <w:r>
              <w:rPr>
                <w:noProof/>
                <w:webHidden/>
              </w:rPr>
              <w:tab/>
            </w:r>
            <w:r>
              <w:rPr>
                <w:noProof/>
                <w:webHidden/>
              </w:rPr>
              <w:fldChar w:fldCharType="begin"/>
            </w:r>
            <w:r>
              <w:rPr>
                <w:noProof/>
                <w:webHidden/>
              </w:rPr>
              <w:instrText xml:space="preserve"> PAGEREF _Toc229601755 \h </w:instrText>
            </w:r>
            <w:r>
              <w:rPr>
                <w:noProof/>
                <w:webHidden/>
              </w:rPr>
            </w:r>
            <w:r>
              <w:rPr>
                <w:noProof/>
                <w:webHidden/>
              </w:rPr>
              <w:fldChar w:fldCharType="separate"/>
            </w:r>
            <w:r>
              <w:rPr>
                <w:noProof/>
                <w:webHidden/>
              </w:rPr>
              <w:t>21</w:t>
            </w:r>
            <w:r>
              <w:rPr>
                <w:noProof/>
                <w:webHidden/>
              </w:rPr>
              <w:fldChar w:fldCharType="end"/>
            </w:r>
          </w:hyperlink>
        </w:p>
        <w:p w14:paraId="59A75F63" w14:textId="0E9E6359"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56" w:history="1">
            <w:r w:rsidRPr="0068495F">
              <w:rPr>
                <w:rStyle w:val="Hyperlink"/>
                <w:rFonts w:ascii="Arial" w:hAnsi="Arial" w:cs="Arial"/>
                <w:b/>
                <w:bCs/>
                <w:noProof/>
              </w:rPr>
              <w:t>4.6</w:t>
            </w:r>
            <w:r>
              <w:rPr>
                <w:rFonts w:cstheme="minorBidi"/>
                <w:noProof/>
                <w:kern w:val="2"/>
                <w:sz w:val="24"/>
                <w:szCs w:val="24"/>
                <w:lang w:val="de-DE" w:eastAsia="de-DE"/>
                <w14:ligatures w14:val="standardContextual"/>
              </w:rPr>
              <w:tab/>
            </w:r>
            <w:r w:rsidRPr="0068495F">
              <w:rPr>
                <w:rStyle w:val="Hyperlink"/>
                <w:rFonts w:ascii="Arial" w:hAnsi="Arial" w:cs="Arial"/>
                <w:b/>
                <w:bCs/>
                <w:noProof/>
              </w:rPr>
              <w:t>Hinweise zur Einhaltung des Landesgleichstellungsgesetzes Rheinland-Pfalz</w:t>
            </w:r>
            <w:r>
              <w:rPr>
                <w:noProof/>
                <w:webHidden/>
              </w:rPr>
              <w:tab/>
            </w:r>
            <w:r>
              <w:rPr>
                <w:noProof/>
                <w:webHidden/>
              </w:rPr>
              <w:fldChar w:fldCharType="begin"/>
            </w:r>
            <w:r>
              <w:rPr>
                <w:noProof/>
                <w:webHidden/>
              </w:rPr>
              <w:instrText xml:space="preserve"> PAGEREF _Toc229601756 \h </w:instrText>
            </w:r>
            <w:r>
              <w:rPr>
                <w:noProof/>
                <w:webHidden/>
              </w:rPr>
            </w:r>
            <w:r>
              <w:rPr>
                <w:noProof/>
                <w:webHidden/>
              </w:rPr>
              <w:fldChar w:fldCharType="separate"/>
            </w:r>
            <w:r>
              <w:rPr>
                <w:noProof/>
                <w:webHidden/>
              </w:rPr>
              <w:t>22</w:t>
            </w:r>
            <w:r>
              <w:rPr>
                <w:noProof/>
                <w:webHidden/>
              </w:rPr>
              <w:fldChar w:fldCharType="end"/>
            </w:r>
          </w:hyperlink>
        </w:p>
        <w:p w14:paraId="0503398D" w14:textId="1A04B8DF"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57" w:history="1">
            <w:r w:rsidRPr="0068495F">
              <w:rPr>
                <w:rStyle w:val="Hyperlink"/>
                <w:rFonts w:ascii="Arial" w:hAnsi="Arial" w:cs="Arial"/>
                <w:b/>
                <w:bCs/>
                <w:noProof/>
              </w:rPr>
              <w:t>4.7</w:t>
            </w:r>
            <w:r>
              <w:rPr>
                <w:rFonts w:cstheme="minorBidi"/>
                <w:noProof/>
                <w:kern w:val="2"/>
                <w:sz w:val="24"/>
                <w:szCs w:val="24"/>
                <w:lang w:val="de-DE" w:eastAsia="de-DE"/>
                <w14:ligatures w14:val="standardContextual"/>
              </w:rPr>
              <w:tab/>
            </w:r>
            <w:r w:rsidRPr="0068495F">
              <w:rPr>
                <w:rStyle w:val="Hyperlink"/>
                <w:rFonts w:ascii="Arial" w:hAnsi="Arial" w:cs="Arial"/>
                <w:b/>
                <w:bCs/>
                <w:noProof/>
              </w:rPr>
              <w:t>Verpflichtungserklärung zur Tariftreue und Mindestentlohnung</w:t>
            </w:r>
            <w:r>
              <w:rPr>
                <w:noProof/>
                <w:webHidden/>
              </w:rPr>
              <w:tab/>
            </w:r>
            <w:r>
              <w:rPr>
                <w:noProof/>
                <w:webHidden/>
              </w:rPr>
              <w:fldChar w:fldCharType="begin"/>
            </w:r>
            <w:r>
              <w:rPr>
                <w:noProof/>
                <w:webHidden/>
              </w:rPr>
              <w:instrText xml:space="preserve"> PAGEREF _Toc229601757 \h </w:instrText>
            </w:r>
            <w:r>
              <w:rPr>
                <w:noProof/>
                <w:webHidden/>
              </w:rPr>
            </w:r>
            <w:r>
              <w:rPr>
                <w:noProof/>
                <w:webHidden/>
              </w:rPr>
              <w:fldChar w:fldCharType="separate"/>
            </w:r>
            <w:r>
              <w:rPr>
                <w:noProof/>
                <w:webHidden/>
              </w:rPr>
              <w:t>22</w:t>
            </w:r>
            <w:r>
              <w:rPr>
                <w:noProof/>
                <w:webHidden/>
              </w:rPr>
              <w:fldChar w:fldCharType="end"/>
            </w:r>
          </w:hyperlink>
        </w:p>
        <w:p w14:paraId="67C38EDE" w14:textId="0548666E" w:rsidR="00034AC3" w:rsidRDefault="00034AC3">
          <w:pPr>
            <w:pStyle w:val="TOC1"/>
            <w:tabs>
              <w:tab w:val="left" w:pos="440"/>
              <w:tab w:val="right" w:leader="dot" w:pos="9062"/>
            </w:tabs>
            <w:rPr>
              <w:rFonts w:cstheme="minorBidi"/>
              <w:noProof/>
              <w:kern w:val="2"/>
              <w:sz w:val="24"/>
              <w:szCs w:val="24"/>
              <w:lang w:val="de-DE" w:eastAsia="de-DE"/>
              <w14:ligatures w14:val="standardContextual"/>
            </w:rPr>
          </w:pPr>
          <w:hyperlink w:anchor="_Toc229601758" w:history="1">
            <w:r w:rsidRPr="0068495F">
              <w:rPr>
                <w:rStyle w:val="Hyperlink"/>
                <w:rFonts w:ascii="Arial" w:hAnsi="Arial" w:cs="Arial"/>
                <w:b/>
                <w:bCs/>
                <w:noProof/>
              </w:rPr>
              <w:t>5</w:t>
            </w:r>
            <w:r>
              <w:rPr>
                <w:rFonts w:cstheme="minorBidi"/>
                <w:noProof/>
                <w:kern w:val="2"/>
                <w:sz w:val="24"/>
                <w:szCs w:val="24"/>
                <w:lang w:val="de-DE" w:eastAsia="de-DE"/>
                <w14:ligatures w14:val="standardContextual"/>
              </w:rPr>
              <w:tab/>
            </w:r>
            <w:r w:rsidRPr="0068495F">
              <w:rPr>
                <w:rStyle w:val="Hyperlink"/>
                <w:rFonts w:ascii="Arial" w:hAnsi="Arial" w:cs="Arial"/>
                <w:b/>
                <w:bCs/>
                <w:noProof/>
              </w:rPr>
              <w:t>Prüfung und Wertung der Teilnahmeanträge</w:t>
            </w:r>
            <w:r>
              <w:rPr>
                <w:noProof/>
                <w:webHidden/>
              </w:rPr>
              <w:tab/>
            </w:r>
            <w:r>
              <w:rPr>
                <w:noProof/>
                <w:webHidden/>
              </w:rPr>
              <w:fldChar w:fldCharType="begin"/>
            </w:r>
            <w:r>
              <w:rPr>
                <w:noProof/>
                <w:webHidden/>
              </w:rPr>
              <w:instrText xml:space="preserve"> PAGEREF _Toc229601758 \h </w:instrText>
            </w:r>
            <w:r>
              <w:rPr>
                <w:noProof/>
                <w:webHidden/>
              </w:rPr>
            </w:r>
            <w:r>
              <w:rPr>
                <w:noProof/>
                <w:webHidden/>
              </w:rPr>
              <w:fldChar w:fldCharType="separate"/>
            </w:r>
            <w:r>
              <w:rPr>
                <w:noProof/>
                <w:webHidden/>
              </w:rPr>
              <w:t>24</w:t>
            </w:r>
            <w:r>
              <w:rPr>
                <w:noProof/>
                <w:webHidden/>
              </w:rPr>
              <w:fldChar w:fldCharType="end"/>
            </w:r>
          </w:hyperlink>
        </w:p>
        <w:p w14:paraId="544CC0C6" w14:textId="7D89FB56"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59" w:history="1">
            <w:r w:rsidRPr="0068495F">
              <w:rPr>
                <w:rStyle w:val="Hyperlink"/>
                <w:rFonts w:ascii="Arial" w:hAnsi="Arial" w:cs="Arial"/>
                <w:b/>
                <w:bCs/>
                <w:noProof/>
              </w:rPr>
              <w:t>5.1</w:t>
            </w:r>
            <w:r>
              <w:rPr>
                <w:rFonts w:cstheme="minorBidi"/>
                <w:noProof/>
                <w:kern w:val="2"/>
                <w:sz w:val="24"/>
                <w:szCs w:val="24"/>
                <w:lang w:val="de-DE" w:eastAsia="de-DE"/>
                <w14:ligatures w14:val="standardContextual"/>
              </w:rPr>
              <w:tab/>
            </w:r>
            <w:r w:rsidRPr="0068495F">
              <w:rPr>
                <w:rStyle w:val="Hyperlink"/>
                <w:rFonts w:ascii="Arial" w:hAnsi="Arial" w:cs="Arial"/>
                <w:b/>
                <w:bCs/>
                <w:noProof/>
              </w:rPr>
              <w:t>Prüfung und Wertung der Teilnahmeanträge</w:t>
            </w:r>
            <w:r>
              <w:rPr>
                <w:noProof/>
                <w:webHidden/>
              </w:rPr>
              <w:tab/>
            </w:r>
            <w:r>
              <w:rPr>
                <w:noProof/>
                <w:webHidden/>
              </w:rPr>
              <w:fldChar w:fldCharType="begin"/>
            </w:r>
            <w:r>
              <w:rPr>
                <w:noProof/>
                <w:webHidden/>
              </w:rPr>
              <w:instrText xml:space="preserve"> PAGEREF _Toc229601759 \h </w:instrText>
            </w:r>
            <w:r>
              <w:rPr>
                <w:noProof/>
                <w:webHidden/>
              </w:rPr>
            </w:r>
            <w:r>
              <w:rPr>
                <w:noProof/>
                <w:webHidden/>
              </w:rPr>
              <w:fldChar w:fldCharType="separate"/>
            </w:r>
            <w:r>
              <w:rPr>
                <w:noProof/>
                <w:webHidden/>
              </w:rPr>
              <w:t>24</w:t>
            </w:r>
            <w:r>
              <w:rPr>
                <w:noProof/>
                <w:webHidden/>
              </w:rPr>
              <w:fldChar w:fldCharType="end"/>
            </w:r>
          </w:hyperlink>
        </w:p>
        <w:p w14:paraId="1F8C5BE0" w14:textId="01BF5B70"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60" w:history="1">
            <w:r w:rsidRPr="0068495F">
              <w:rPr>
                <w:rStyle w:val="Hyperlink"/>
                <w:rFonts w:ascii="Arial" w:hAnsi="Arial" w:cs="Arial"/>
                <w:b/>
                <w:bCs/>
                <w:noProof/>
              </w:rPr>
              <w:t>5.2</w:t>
            </w:r>
            <w:r>
              <w:rPr>
                <w:rFonts w:cstheme="minorBidi"/>
                <w:noProof/>
                <w:kern w:val="2"/>
                <w:sz w:val="24"/>
                <w:szCs w:val="24"/>
                <w:lang w:val="de-DE" w:eastAsia="de-DE"/>
                <w14:ligatures w14:val="standardContextual"/>
              </w:rPr>
              <w:tab/>
            </w:r>
            <w:r w:rsidRPr="0068495F">
              <w:rPr>
                <w:rStyle w:val="Hyperlink"/>
                <w:rFonts w:ascii="Arial" w:hAnsi="Arial" w:cs="Arial"/>
                <w:b/>
                <w:bCs/>
                <w:noProof/>
              </w:rPr>
              <w:t>Prüfung der Eignung</w:t>
            </w:r>
            <w:r>
              <w:rPr>
                <w:noProof/>
                <w:webHidden/>
              </w:rPr>
              <w:tab/>
            </w:r>
            <w:r>
              <w:rPr>
                <w:noProof/>
                <w:webHidden/>
              </w:rPr>
              <w:fldChar w:fldCharType="begin"/>
            </w:r>
            <w:r>
              <w:rPr>
                <w:noProof/>
                <w:webHidden/>
              </w:rPr>
              <w:instrText xml:space="preserve"> PAGEREF _Toc229601760 \h </w:instrText>
            </w:r>
            <w:r>
              <w:rPr>
                <w:noProof/>
                <w:webHidden/>
              </w:rPr>
            </w:r>
            <w:r>
              <w:rPr>
                <w:noProof/>
                <w:webHidden/>
              </w:rPr>
              <w:fldChar w:fldCharType="separate"/>
            </w:r>
            <w:r>
              <w:rPr>
                <w:noProof/>
                <w:webHidden/>
              </w:rPr>
              <w:t>24</w:t>
            </w:r>
            <w:r>
              <w:rPr>
                <w:noProof/>
                <w:webHidden/>
              </w:rPr>
              <w:fldChar w:fldCharType="end"/>
            </w:r>
          </w:hyperlink>
        </w:p>
        <w:p w14:paraId="66AD6216" w14:textId="6053B3C8" w:rsidR="00034AC3" w:rsidRDefault="00034AC3">
          <w:pPr>
            <w:pStyle w:val="TOC2"/>
            <w:tabs>
              <w:tab w:val="left" w:pos="960"/>
              <w:tab w:val="right" w:leader="dot" w:pos="9062"/>
            </w:tabs>
            <w:rPr>
              <w:rFonts w:cstheme="minorBidi"/>
              <w:noProof/>
              <w:kern w:val="2"/>
              <w:sz w:val="24"/>
              <w:szCs w:val="24"/>
              <w:lang w:val="de-DE" w:eastAsia="de-DE"/>
              <w14:ligatures w14:val="standardContextual"/>
            </w:rPr>
          </w:pPr>
          <w:hyperlink w:anchor="_Toc229601761" w:history="1">
            <w:r w:rsidRPr="0068495F">
              <w:rPr>
                <w:rStyle w:val="Hyperlink"/>
                <w:rFonts w:ascii="Arial" w:hAnsi="Arial" w:cs="Arial"/>
                <w:b/>
                <w:bCs/>
                <w:noProof/>
              </w:rPr>
              <w:t>5.3</w:t>
            </w:r>
            <w:r>
              <w:rPr>
                <w:rFonts w:cstheme="minorBidi"/>
                <w:noProof/>
                <w:kern w:val="2"/>
                <w:sz w:val="24"/>
                <w:szCs w:val="24"/>
                <w:lang w:val="de-DE" w:eastAsia="de-DE"/>
                <w14:ligatures w14:val="standardContextual"/>
              </w:rPr>
              <w:tab/>
            </w:r>
            <w:r w:rsidRPr="0068495F">
              <w:rPr>
                <w:rStyle w:val="Hyperlink"/>
                <w:rFonts w:ascii="Arial" w:hAnsi="Arial" w:cs="Arial"/>
                <w:b/>
                <w:bCs/>
                <w:noProof/>
              </w:rPr>
              <w:t>Wertung der Teilnahmeanträge</w:t>
            </w:r>
            <w:r>
              <w:rPr>
                <w:noProof/>
                <w:webHidden/>
              </w:rPr>
              <w:tab/>
            </w:r>
            <w:r>
              <w:rPr>
                <w:noProof/>
                <w:webHidden/>
              </w:rPr>
              <w:fldChar w:fldCharType="begin"/>
            </w:r>
            <w:r>
              <w:rPr>
                <w:noProof/>
                <w:webHidden/>
              </w:rPr>
              <w:instrText xml:space="preserve"> PAGEREF _Toc229601761 \h </w:instrText>
            </w:r>
            <w:r>
              <w:rPr>
                <w:noProof/>
                <w:webHidden/>
              </w:rPr>
            </w:r>
            <w:r>
              <w:rPr>
                <w:noProof/>
                <w:webHidden/>
              </w:rPr>
              <w:fldChar w:fldCharType="separate"/>
            </w:r>
            <w:r>
              <w:rPr>
                <w:noProof/>
                <w:webHidden/>
              </w:rPr>
              <w:t>24</w:t>
            </w:r>
            <w:r>
              <w:rPr>
                <w:noProof/>
                <w:webHidden/>
              </w:rPr>
              <w:fldChar w:fldCharType="end"/>
            </w:r>
          </w:hyperlink>
        </w:p>
        <w:p w14:paraId="2498CB4C" w14:textId="536FF87E" w:rsidR="00034AC3" w:rsidRDefault="00034AC3">
          <w:pPr>
            <w:pStyle w:val="TOC1"/>
            <w:tabs>
              <w:tab w:val="left" w:pos="440"/>
              <w:tab w:val="right" w:leader="dot" w:pos="9062"/>
            </w:tabs>
            <w:rPr>
              <w:rFonts w:cstheme="minorBidi"/>
              <w:noProof/>
              <w:kern w:val="2"/>
              <w:sz w:val="24"/>
              <w:szCs w:val="24"/>
              <w:lang w:val="de-DE" w:eastAsia="de-DE"/>
              <w14:ligatures w14:val="standardContextual"/>
            </w:rPr>
          </w:pPr>
          <w:hyperlink w:anchor="_Toc229601762" w:history="1">
            <w:r w:rsidRPr="0068495F">
              <w:rPr>
                <w:rStyle w:val="Hyperlink"/>
                <w:rFonts w:ascii="Arial" w:hAnsi="Arial" w:cs="Arial"/>
                <w:b/>
                <w:bCs/>
                <w:noProof/>
              </w:rPr>
              <w:t>6</w:t>
            </w:r>
            <w:r>
              <w:rPr>
                <w:rFonts w:cstheme="minorBidi"/>
                <w:noProof/>
                <w:kern w:val="2"/>
                <w:sz w:val="24"/>
                <w:szCs w:val="24"/>
                <w:lang w:val="de-DE" w:eastAsia="de-DE"/>
                <w14:ligatures w14:val="standardContextual"/>
              </w:rPr>
              <w:tab/>
            </w:r>
            <w:r w:rsidRPr="0068495F">
              <w:rPr>
                <w:rStyle w:val="Hyperlink"/>
                <w:rFonts w:ascii="Arial" w:hAnsi="Arial" w:cs="Arial"/>
                <w:b/>
                <w:bCs/>
                <w:noProof/>
              </w:rPr>
              <w:t>Wesentliche Vergabeunterlagen Angebotsphase</w:t>
            </w:r>
            <w:r>
              <w:rPr>
                <w:noProof/>
                <w:webHidden/>
              </w:rPr>
              <w:tab/>
            </w:r>
            <w:r>
              <w:rPr>
                <w:noProof/>
                <w:webHidden/>
              </w:rPr>
              <w:fldChar w:fldCharType="begin"/>
            </w:r>
            <w:r>
              <w:rPr>
                <w:noProof/>
                <w:webHidden/>
              </w:rPr>
              <w:instrText xml:space="preserve"> PAGEREF _Toc229601762 \h </w:instrText>
            </w:r>
            <w:r>
              <w:rPr>
                <w:noProof/>
                <w:webHidden/>
              </w:rPr>
            </w:r>
            <w:r>
              <w:rPr>
                <w:noProof/>
                <w:webHidden/>
              </w:rPr>
              <w:fldChar w:fldCharType="separate"/>
            </w:r>
            <w:r>
              <w:rPr>
                <w:noProof/>
                <w:webHidden/>
              </w:rPr>
              <w:t>27</w:t>
            </w:r>
            <w:r>
              <w:rPr>
                <w:noProof/>
                <w:webHidden/>
              </w:rPr>
              <w:fldChar w:fldCharType="end"/>
            </w:r>
          </w:hyperlink>
        </w:p>
        <w:p w14:paraId="4C5DCCFE" w14:textId="14BBEC44" w:rsidR="00164BD0" w:rsidRPr="006452CA" w:rsidRDefault="00164BD0" w:rsidP="008E7BBA">
          <w:pPr>
            <w:spacing w:before="240" w:line="264" w:lineRule="auto"/>
            <w:rPr>
              <w:rFonts w:ascii="Arial" w:hAnsi="Arial" w:cs="Arial"/>
            </w:rPr>
          </w:pPr>
          <w:r w:rsidRPr="006452CA">
            <w:rPr>
              <w:rFonts w:ascii="Arial" w:hAnsi="Arial" w:cs="Arial"/>
              <w:noProof/>
            </w:rPr>
            <w:fldChar w:fldCharType="end"/>
          </w:r>
        </w:p>
      </w:sdtContent>
    </w:sdt>
    <w:p w14:paraId="7A983AE5" w14:textId="77777777" w:rsidR="00C40B0D" w:rsidRPr="006452CA" w:rsidRDefault="00C40B0D" w:rsidP="008E7BBA">
      <w:pPr>
        <w:spacing w:before="240" w:line="264" w:lineRule="auto"/>
        <w:rPr>
          <w:rFonts w:ascii="Arial" w:hAnsi="Arial" w:cs="Arial"/>
        </w:rPr>
      </w:pPr>
      <w:r w:rsidRPr="006452CA">
        <w:rPr>
          <w:rFonts w:ascii="Arial" w:hAnsi="Arial" w:cs="Arial"/>
        </w:rPr>
        <w:br w:type="page"/>
      </w:r>
    </w:p>
    <w:p w14:paraId="2D2906C4" w14:textId="09E8344C" w:rsidR="00382D35" w:rsidRPr="006452CA" w:rsidRDefault="00382D35" w:rsidP="008E7BBA">
      <w:pPr>
        <w:pStyle w:val="Heading1"/>
        <w:numPr>
          <w:ilvl w:val="0"/>
          <w:numId w:val="3"/>
        </w:numPr>
        <w:spacing w:before="240" w:after="160" w:line="264" w:lineRule="auto"/>
        <w:rPr>
          <w:rFonts w:ascii="Arial" w:hAnsi="Arial" w:cs="Arial"/>
          <w:b/>
          <w:bCs/>
          <w:color w:val="auto"/>
          <w:sz w:val="22"/>
          <w:szCs w:val="22"/>
        </w:rPr>
      </w:pPr>
      <w:bookmarkStart w:id="0" w:name="_Toc229601710"/>
      <w:r w:rsidRPr="006452CA">
        <w:rPr>
          <w:rFonts w:ascii="Arial" w:hAnsi="Arial" w:cs="Arial"/>
          <w:b/>
          <w:bCs/>
          <w:color w:val="auto"/>
          <w:sz w:val="22"/>
          <w:szCs w:val="22"/>
        </w:rPr>
        <w:lastRenderedPageBreak/>
        <w:t>Ausgangssituation</w:t>
      </w:r>
      <w:bookmarkEnd w:id="0"/>
    </w:p>
    <w:p w14:paraId="79EF46D6" w14:textId="1C1B575D" w:rsidR="003D4BCC" w:rsidRPr="006452CA" w:rsidRDefault="003D4BCC" w:rsidP="008E7BBA">
      <w:pPr>
        <w:spacing w:before="240" w:line="264" w:lineRule="auto"/>
        <w:jc w:val="both"/>
        <w:rPr>
          <w:rFonts w:ascii="Arial" w:hAnsi="Arial" w:cs="Arial"/>
        </w:rPr>
      </w:pPr>
      <w:r w:rsidRPr="006452CA">
        <w:rPr>
          <w:rFonts w:ascii="Arial" w:hAnsi="Arial" w:cs="Arial"/>
        </w:rPr>
        <w:t xml:space="preserve">Die Stadtwerke Pirmasens </w:t>
      </w:r>
      <w:r w:rsidR="00CC5845" w:rsidRPr="006452CA">
        <w:rPr>
          <w:rFonts w:ascii="Arial" w:hAnsi="Arial" w:cs="Arial"/>
        </w:rPr>
        <w:t xml:space="preserve">Verkehrs GmbH </w:t>
      </w:r>
      <w:r w:rsidR="00C847F5" w:rsidRPr="006452CA">
        <w:rPr>
          <w:rFonts w:ascii="Arial" w:hAnsi="Arial" w:cs="Arial"/>
        </w:rPr>
        <w:t>(</w:t>
      </w:r>
      <w:r w:rsidR="008B5CF1" w:rsidRPr="006452CA">
        <w:rPr>
          <w:rFonts w:ascii="Arial" w:hAnsi="Arial" w:cs="Arial"/>
        </w:rPr>
        <w:t xml:space="preserve">im Folgenden </w:t>
      </w:r>
      <w:r w:rsidR="00C847F5" w:rsidRPr="006452CA">
        <w:rPr>
          <w:rFonts w:ascii="Arial" w:hAnsi="Arial" w:cs="Arial"/>
        </w:rPr>
        <w:t>„</w:t>
      </w:r>
      <w:r w:rsidR="008D10AA" w:rsidRPr="006452CA">
        <w:rPr>
          <w:rFonts w:ascii="Arial" w:hAnsi="Arial" w:cs="Arial"/>
        </w:rPr>
        <w:t>SWPS“</w:t>
      </w:r>
      <w:r w:rsidR="008B5CF1" w:rsidRPr="006452CA">
        <w:rPr>
          <w:rFonts w:ascii="Arial" w:hAnsi="Arial" w:cs="Arial"/>
        </w:rPr>
        <w:t xml:space="preserve"> oder</w:t>
      </w:r>
      <w:r w:rsidR="005C573F" w:rsidRPr="006452CA">
        <w:rPr>
          <w:rFonts w:ascii="Arial" w:hAnsi="Arial" w:cs="Arial"/>
        </w:rPr>
        <w:t xml:space="preserve"> „Auftraggeber</w:t>
      </w:r>
      <w:r w:rsidR="0043259C">
        <w:rPr>
          <w:rFonts w:ascii="Arial" w:hAnsi="Arial" w:cs="Arial"/>
        </w:rPr>
        <w:t>in</w:t>
      </w:r>
      <w:r w:rsidR="005C573F" w:rsidRPr="006452CA">
        <w:rPr>
          <w:rFonts w:ascii="Arial" w:hAnsi="Arial" w:cs="Arial"/>
        </w:rPr>
        <w:t>“)</w:t>
      </w:r>
      <w:r w:rsidR="00C847F5" w:rsidRPr="006452CA">
        <w:rPr>
          <w:rFonts w:ascii="Arial" w:hAnsi="Arial" w:cs="Arial"/>
        </w:rPr>
        <w:t xml:space="preserve"> </w:t>
      </w:r>
      <w:r w:rsidR="00CC5845" w:rsidRPr="006452CA">
        <w:rPr>
          <w:rFonts w:ascii="Arial" w:hAnsi="Arial" w:cs="Arial"/>
        </w:rPr>
        <w:t xml:space="preserve">ist das </w:t>
      </w:r>
      <w:r w:rsidRPr="006452CA">
        <w:rPr>
          <w:rFonts w:ascii="Arial" w:hAnsi="Arial" w:cs="Arial"/>
        </w:rPr>
        <w:t>kommunale Verkehrsunternehmen de</w:t>
      </w:r>
      <w:r w:rsidR="00A60393" w:rsidRPr="006452CA">
        <w:rPr>
          <w:rFonts w:ascii="Arial" w:hAnsi="Arial" w:cs="Arial"/>
        </w:rPr>
        <w:t xml:space="preserve">r Stadt Pirmasens. </w:t>
      </w:r>
      <w:r w:rsidRPr="006452CA">
        <w:rPr>
          <w:rFonts w:ascii="Arial" w:hAnsi="Arial" w:cs="Arial"/>
        </w:rPr>
        <w:t xml:space="preserve">Sie erbringt im Rahmen der zum </w:t>
      </w:r>
      <w:r w:rsidR="00E0023B" w:rsidRPr="006452CA">
        <w:rPr>
          <w:rFonts w:ascii="Arial" w:hAnsi="Arial" w:cs="Arial"/>
        </w:rPr>
        <w:t>3</w:t>
      </w:r>
      <w:r w:rsidRPr="006452CA">
        <w:rPr>
          <w:rFonts w:ascii="Arial" w:hAnsi="Arial" w:cs="Arial"/>
        </w:rPr>
        <w:t xml:space="preserve">. </w:t>
      </w:r>
      <w:r w:rsidR="00E0023B" w:rsidRPr="006452CA">
        <w:rPr>
          <w:rFonts w:ascii="Arial" w:hAnsi="Arial" w:cs="Arial"/>
        </w:rPr>
        <w:t>Dezember</w:t>
      </w:r>
      <w:r w:rsidRPr="006452CA">
        <w:rPr>
          <w:rFonts w:ascii="Arial" w:hAnsi="Arial" w:cs="Arial"/>
        </w:rPr>
        <w:t xml:space="preserve"> 201</w:t>
      </w:r>
      <w:r w:rsidR="00E0023B" w:rsidRPr="006452CA">
        <w:rPr>
          <w:rFonts w:ascii="Arial" w:hAnsi="Arial" w:cs="Arial"/>
        </w:rPr>
        <w:t>9</w:t>
      </w:r>
      <w:r w:rsidRPr="006452CA">
        <w:rPr>
          <w:rFonts w:ascii="Arial" w:hAnsi="Arial" w:cs="Arial"/>
        </w:rPr>
        <w:t xml:space="preserve"> erfolgten Direktvergabe eines öffentlichen Dienstleistungsauftrag (öDA) des </w:t>
      </w:r>
      <w:r w:rsidR="00E0023B" w:rsidRPr="006452CA">
        <w:rPr>
          <w:rFonts w:ascii="Arial" w:hAnsi="Arial" w:cs="Arial"/>
        </w:rPr>
        <w:t>Aufgabenträgers Stadt Pirmasens</w:t>
      </w:r>
      <w:r w:rsidRPr="006452CA">
        <w:rPr>
          <w:rFonts w:ascii="Arial" w:hAnsi="Arial" w:cs="Arial"/>
        </w:rPr>
        <w:t xml:space="preserve"> nach Art. 5 Abs. 2 VO</w:t>
      </w:r>
      <w:r w:rsidR="00535D82" w:rsidRPr="006452CA">
        <w:rPr>
          <w:rFonts w:ascii="Arial" w:hAnsi="Arial" w:cs="Arial"/>
        </w:rPr>
        <w:t xml:space="preserve"> (EG)</w:t>
      </w:r>
      <w:r w:rsidRPr="006452CA">
        <w:rPr>
          <w:rFonts w:ascii="Arial" w:hAnsi="Arial" w:cs="Arial"/>
        </w:rPr>
        <w:t xml:space="preserve"> 1370/</w:t>
      </w:r>
      <w:r w:rsidR="00535D82" w:rsidRPr="006452CA">
        <w:rPr>
          <w:rFonts w:ascii="Arial" w:hAnsi="Arial" w:cs="Arial"/>
        </w:rPr>
        <w:t>20</w:t>
      </w:r>
      <w:r w:rsidRPr="006452CA">
        <w:rPr>
          <w:rFonts w:ascii="Arial" w:hAnsi="Arial" w:cs="Arial"/>
        </w:rPr>
        <w:t>07 öffentliche Personenverkehrsdienste im Linienverkehr mit Bussen</w:t>
      </w:r>
      <w:r w:rsidR="00FB2AB2" w:rsidRPr="006452CA">
        <w:rPr>
          <w:rFonts w:ascii="Arial" w:hAnsi="Arial" w:cs="Arial"/>
        </w:rPr>
        <w:t>.</w:t>
      </w:r>
      <w:r w:rsidRPr="006452CA">
        <w:rPr>
          <w:rFonts w:ascii="Arial" w:hAnsi="Arial" w:cs="Arial"/>
        </w:rPr>
        <w:t xml:space="preserve"> </w:t>
      </w:r>
      <w:r w:rsidR="00B349DD" w:rsidRPr="006452CA">
        <w:rPr>
          <w:rFonts w:ascii="Arial" w:hAnsi="Arial" w:cs="Arial"/>
        </w:rPr>
        <w:t xml:space="preserve">SWPS </w:t>
      </w:r>
      <w:r w:rsidRPr="006452CA">
        <w:rPr>
          <w:rFonts w:ascii="Arial" w:hAnsi="Arial" w:cs="Arial"/>
        </w:rPr>
        <w:t xml:space="preserve">betreibt im ÖPNV derzeit </w:t>
      </w:r>
      <w:r w:rsidR="00A459EE" w:rsidRPr="006452CA">
        <w:rPr>
          <w:rFonts w:ascii="Arial" w:hAnsi="Arial" w:cs="Arial"/>
        </w:rPr>
        <w:t>11</w:t>
      </w:r>
      <w:r w:rsidRPr="006452CA">
        <w:rPr>
          <w:rFonts w:ascii="Arial" w:hAnsi="Arial" w:cs="Arial"/>
        </w:rPr>
        <w:t xml:space="preserve"> Linien mit einer Betriebsleistung von rund </w:t>
      </w:r>
      <w:r w:rsidR="001739AF" w:rsidRPr="006452CA">
        <w:rPr>
          <w:rFonts w:ascii="Arial" w:hAnsi="Arial" w:cs="Arial"/>
        </w:rPr>
        <w:t>1 Mio.</w:t>
      </w:r>
      <w:r w:rsidRPr="006452CA">
        <w:rPr>
          <w:rFonts w:ascii="Arial" w:hAnsi="Arial" w:cs="Arial"/>
        </w:rPr>
        <w:t xml:space="preserve"> Wagen-Kilometern jährlich und verfügt über einen Fuhrpark von </w:t>
      </w:r>
      <w:r w:rsidR="00DA174E" w:rsidRPr="006452CA">
        <w:rPr>
          <w:rFonts w:ascii="Arial" w:hAnsi="Arial" w:cs="Arial"/>
        </w:rPr>
        <w:t>19</w:t>
      </w:r>
      <w:r w:rsidRPr="006452CA">
        <w:rPr>
          <w:rFonts w:ascii="Arial" w:hAnsi="Arial" w:cs="Arial"/>
        </w:rPr>
        <w:t xml:space="preserve"> Linien</w:t>
      </w:r>
      <w:r w:rsidR="00DA174E" w:rsidRPr="006452CA">
        <w:rPr>
          <w:rFonts w:ascii="Arial" w:hAnsi="Arial" w:cs="Arial"/>
        </w:rPr>
        <w:t>omni</w:t>
      </w:r>
      <w:r w:rsidRPr="006452CA">
        <w:rPr>
          <w:rFonts w:ascii="Arial" w:hAnsi="Arial" w:cs="Arial"/>
        </w:rPr>
        <w:t>bussen.</w:t>
      </w:r>
    </w:p>
    <w:p w14:paraId="5FF73948" w14:textId="378E52F8" w:rsidR="000269AB" w:rsidRPr="006452CA" w:rsidRDefault="003D4BCC" w:rsidP="008E7BBA">
      <w:pPr>
        <w:spacing w:before="240" w:line="264" w:lineRule="auto"/>
        <w:jc w:val="both"/>
        <w:rPr>
          <w:rFonts w:ascii="Arial" w:hAnsi="Arial" w:cs="Arial"/>
        </w:rPr>
      </w:pPr>
      <w:r w:rsidRPr="006452CA">
        <w:rPr>
          <w:rFonts w:ascii="Arial" w:hAnsi="Arial" w:cs="Arial"/>
        </w:rPr>
        <w:t xml:space="preserve">Im Hinblick auf die Zielsetzung, die Verkehrsleistungen klimafreundlicher zu erbringen, wird </w:t>
      </w:r>
      <w:r w:rsidR="00B349DD" w:rsidRPr="006452CA">
        <w:rPr>
          <w:rFonts w:ascii="Arial" w:hAnsi="Arial" w:cs="Arial"/>
        </w:rPr>
        <w:t>SWP</w:t>
      </w:r>
      <w:r w:rsidR="00267A41" w:rsidRPr="006452CA">
        <w:rPr>
          <w:rFonts w:ascii="Arial" w:hAnsi="Arial" w:cs="Arial"/>
        </w:rPr>
        <w:t>S</w:t>
      </w:r>
      <w:r w:rsidRPr="006452CA">
        <w:rPr>
          <w:rFonts w:ascii="Arial" w:hAnsi="Arial" w:cs="Arial"/>
        </w:rPr>
        <w:t xml:space="preserve"> mit Unterstützung durch das Förderprogramm </w:t>
      </w:r>
      <w:r w:rsidR="00C0492C" w:rsidRPr="006452CA">
        <w:rPr>
          <w:rFonts w:ascii="Arial" w:hAnsi="Arial" w:cs="Arial"/>
        </w:rPr>
        <w:t>„Richtlinie zur Förderung alternativer Antriebe von Bussen im Personenverkehr“</w:t>
      </w:r>
      <w:r w:rsidRPr="006452CA">
        <w:rPr>
          <w:rFonts w:ascii="Arial" w:hAnsi="Arial" w:cs="Arial"/>
        </w:rPr>
        <w:t xml:space="preserve"> </w:t>
      </w:r>
      <w:r w:rsidR="00C0492C" w:rsidRPr="006452CA">
        <w:rPr>
          <w:rFonts w:ascii="Arial" w:hAnsi="Arial" w:cs="Arial"/>
        </w:rPr>
        <w:t>batterieelektrische</w:t>
      </w:r>
      <w:r w:rsidR="002F6F8C" w:rsidRPr="006452CA">
        <w:rPr>
          <w:rFonts w:ascii="Arial" w:hAnsi="Arial" w:cs="Arial"/>
        </w:rPr>
        <w:t xml:space="preserve"> Busse</w:t>
      </w:r>
      <w:r w:rsidRPr="006452CA">
        <w:rPr>
          <w:rFonts w:ascii="Arial" w:hAnsi="Arial" w:cs="Arial"/>
        </w:rPr>
        <w:t xml:space="preserve"> i</w:t>
      </w:r>
      <w:r w:rsidR="000269AB" w:rsidRPr="006452CA">
        <w:rPr>
          <w:rFonts w:ascii="Arial" w:hAnsi="Arial" w:cs="Arial"/>
        </w:rPr>
        <w:t xml:space="preserve">n der Stadt Pirmasens </w:t>
      </w:r>
      <w:r w:rsidRPr="006452CA">
        <w:rPr>
          <w:rFonts w:ascii="Arial" w:hAnsi="Arial" w:cs="Arial"/>
        </w:rPr>
        <w:t xml:space="preserve">einführen. </w:t>
      </w:r>
      <w:r w:rsidR="00370CC8" w:rsidRPr="00370CC8">
        <w:rPr>
          <w:rFonts w:ascii="Arial" w:hAnsi="Arial" w:cs="Arial"/>
        </w:rPr>
        <w:t>Das Förderprogramm deckt gemäß dem Zuwendungsbescheid 75 % der zuwendungsfähigen Ausgaben. Die Förderung ist für die Beschaffungsentscheidung der Stadtwerke Pirmasens Verkehrs GmbH elementar. Die frist- und vertragsgerechte Lieferung ist u.a. für die Inanspruchnahme von Fördermitteln maßgeblich.</w:t>
      </w:r>
    </w:p>
    <w:p w14:paraId="6B7D8B8E" w14:textId="4E743FF7" w:rsidR="003D4BCC" w:rsidRPr="006452CA" w:rsidRDefault="003350F1" w:rsidP="008E7BBA">
      <w:pPr>
        <w:spacing w:before="240" w:line="264" w:lineRule="auto"/>
        <w:jc w:val="both"/>
        <w:rPr>
          <w:rFonts w:ascii="Arial" w:hAnsi="Arial" w:cs="Arial"/>
        </w:rPr>
      </w:pPr>
      <w:r w:rsidRPr="006452CA">
        <w:rPr>
          <w:rFonts w:ascii="Arial" w:hAnsi="Arial" w:cs="Arial"/>
        </w:rPr>
        <w:t>Gegenstand des Vergabeverfahrens ist die Lieferung von insgesamt sechs (6) batterieelektrischen Niederflur-</w:t>
      </w:r>
      <w:r w:rsidR="002F6F8C" w:rsidRPr="006452CA">
        <w:rPr>
          <w:rFonts w:ascii="Arial" w:hAnsi="Arial" w:cs="Arial"/>
        </w:rPr>
        <w:t>L</w:t>
      </w:r>
      <w:r w:rsidRPr="006452CA">
        <w:rPr>
          <w:rFonts w:ascii="Arial" w:hAnsi="Arial" w:cs="Arial"/>
        </w:rPr>
        <w:t>inien</w:t>
      </w:r>
      <w:r w:rsidR="00813871" w:rsidRPr="006452CA">
        <w:rPr>
          <w:rFonts w:ascii="Arial" w:hAnsi="Arial" w:cs="Arial"/>
        </w:rPr>
        <w:t>omni</w:t>
      </w:r>
      <w:r w:rsidRPr="006452CA">
        <w:rPr>
          <w:rFonts w:ascii="Arial" w:hAnsi="Arial" w:cs="Arial"/>
        </w:rPr>
        <w:t>bussen (12 m), verteilt auf zwei Liefertranchen in den Jahren 2027 und 2028</w:t>
      </w:r>
      <w:r w:rsidR="00450EDD" w:rsidRPr="006452CA">
        <w:rPr>
          <w:rFonts w:ascii="Arial" w:hAnsi="Arial" w:cs="Arial"/>
        </w:rPr>
        <w:t xml:space="preserve"> (im Folgenden „E-Busse“)</w:t>
      </w:r>
      <w:r w:rsidRPr="006452CA">
        <w:rPr>
          <w:rFonts w:ascii="Arial" w:hAnsi="Arial" w:cs="Arial"/>
        </w:rPr>
        <w:t>. Die Fahrzeuge müssen den Anforderungen der Leistungsb</w:t>
      </w:r>
      <w:r w:rsidR="00F8293C" w:rsidRPr="006452CA">
        <w:rPr>
          <w:rFonts w:ascii="Arial" w:hAnsi="Arial" w:cs="Arial"/>
        </w:rPr>
        <w:t>eschreibung entsprechen</w:t>
      </w:r>
      <w:r w:rsidR="003D4BCC" w:rsidRPr="006452CA">
        <w:rPr>
          <w:rFonts w:ascii="Arial" w:hAnsi="Arial" w:cs="Arial"/>
        </w:rPr>
        <w:t xml:space="preserve">. Die Ladung der Batteriebusse </w:t>
      </w:r>
      <w:r w:rsidR="009B4B34" w:rsidRPr="006452CA">
        <w:rPr>
          <w:rFonts w:ascii="Arial" w:hAnsi="Arial" w:cs="Arial"/>
        </w:rPr>
        <w:t>soll</w:t>
      </w:r>
      <w:r w:rsidR="003D4BCC" w:rsidRPr="006452CA">
        <w:rPr>
          <w:rFonts w:ascii="Arial" w:hAnsi="Arial" w:cs="Arial"/>
        </w:rPr>
        <w:t xml:space="preserve"> mittels </w:t>
      </w:r>
      <w:r w:rsidR="009B4B34" w:rsidRPr="006452CA">
        <w:rPr>
          <w:rFonts w:ascii="Arial" w:hAnsi="Arial" w:cs="Arial"/>
        </w:rPr>
        <w:t xml:space="preserve">CCS-Ladestecker im Sinne einer </w:t>
      </w:r>
      <w:r w:rsidR="00F2586D" w:rsidRPr="006452CA">
        <w:rPr>
          <w:rFonts w:ascii="Arial" w:hAnsi="Arial" w:cs="Arial"/>
        </w:rPr>
        <w:t xml:space="preserve">Depotladung </w:t>
      </w:r>
      <w:r w:rsidR="005D367B" w:rsidRPr="006452CA">
        <w:rPr>
          <w:rFonts w:ascii="Arial" w:hAnsi="Arial" w:cs="Arial"/>
        </w:rPr>
        <w:t>erfolgen.</w:t>
      </w:r>
      <w:r w:rsidR="003D4BCC" w:rsidRPr="006452CA">
        <w:rPr>
          <w:rFonts w:ascii="Arial" w:hAnsi="Arial" w:cs="Arial"/>
        </w:rPr>
        <w:t xml:space="preserve"> Die Ladeinfrastruktur wird im Rahmen einer separaten Ausschreibung beschafft.</w:t>
      </w:r>
      <w:r w:rsidR="003D4BCC" w:rsidRPr="006452CA">
        <w:rPr>
          <w:rFonts w:ascii="Arial" w:hAnsi="Arial" w:cs="Arial"/>
        </w:rPr>
        <w:tab/>
        <w:t xml:space="preserve">  </w:t>
      </w:r>
    </w:p>
    <w:p w14:paraId="72BE8774" w14:textId="0A555983" w:rsidR="00C27BA7" w:rsidRPr="006452CA" w:rsidRDefault="005D367B" w:rsidP="008E7BBA">
      <w:pPr>
        <w:spacing w:before="240" w:line="264" w:lineRule="auto"/>
        <w:jc w:val="both"/>
        <w:rPr>
          <w:rFonts w:ascii="Arial" w:hAnsi="Arial" w:cs="Arial"/>
        </w:rPr>
      </w:pPr>
      <w:r w:rsidRPr="006452CA">
        <w:rPr>
          <w:rFonts w:ascii="Arial" w:hAnsi="Arial" w:cs="Arial"/>
        </w:rPr>
        <w:t xml:space="preserve">Die </w:t>
      </w:r>
      <w:r w:rsidR="00E57B8C" w:rsidRPr="006452CA">
        <w:rPr>
          <w:rFonts w:ascii="Arial" w:hAnsi="Arial" w:cs="Arial"/>
        </w:rPr>
        <w:t>SWPS</w:t>
      </w:r>
      <w:r w:rsidR="003D4BCC" w:rsidRPr="006452CA">
        <w:rPr>
          <w:rFonts w:ascii="Arial" w:hAnsi="Arial" w:cs="Arial"/>
        </w:rPr>
        <w:t xml:space="preserve"> ist als öffentlicher Auftraggeber</w:t>
      </w:r>
      <w:r w:rsidR="0043259C">
        <w:rPr>
          <w:rFonts w:ascii="Arial" w:hAnsi="Arial" w:cs="Arial"/>
        </w:rPr>
        <w:t>in</w:t>
      </w:r>
      <w:r w:rsidR="003D4BCC" w:rsidRPr="006452CA">
        <w:rPr>
          <w:rFonts w:ascii="Arial" w:hAnsi="Arial" w:cs="Arial"/>
        </w:rPr>
        <w:t xml:space="preserve">, </w:t>
      </w:r>
      <w:r w:rsidR="002B43CD">
        <w:rPr>
          <w:rFonts w:ascii="Arial" w:hAnsi="Arial" w:cs="Arial"/>
        </w:rPr>
        <w:t>die</w:t>
      </w:r>
      <w:r w:rsidR="002B43CD" w:rsidRPr="006452CA">
        <w:rPr>
          <w:rFonts w:ascii="Arial" w:hAnsi="Arial" w:cs="Arial"/>
        </w:rPr>
        <w:t xml:space="preserve"> </w:t>
      </w:r>
      <w:r w:rsidR="003D4BCC" w:rsidRPr="006452CA">
        <w:rPr>
          <w:rFonts w:ascii="Arial" w:hAnsi="Arial" w:cs="Arial"/>
        </w:rPr>
        <w:t>im Hinblick auf die Bereitstellung von Verkehrsleistungen eine Sektorentätigkeit erbringt, Sektorenauftraggeber</w:t>
      </w:r>
      <w:r w:rsidR="0072711F">
        <w:rPr>
          <w:rFonts w:ascii="Arial" w:hAnsi="Arial" w:cs="Arial"/>
        </w:rPr>
        <w:t>in</w:t>
      </w:r>
      <w:r w:rsidR="00E57B8C" w:rsidRPr="006452CA">
        <w:rPr>
          <w:rFonts w:ascii="Arial" w:hAnsi="Arial" w:cs="Arial"/>
        </w:rPr>
        <w:t>.</w:t>
      </w:r>
      <w:r w:rsidR="003D4BCC" w:rsidRPr="006452CA">
        <w:rPr>
          <w:rFonts w:ascii="Arial" w:hAnsi="Arial" w:cs="Arial"/>
        </w:rPr>
        <w:t xml:space="preserve"> </w:t>
      </w:r>
      <w:r w:rsidR="00E57B8C" w:rsidRPr="006452CA">
        <w:rPr>
          <w:rFonts w:ascii="Arial" w:hAnsi="Arial" w:cs="Arial"/>
        </w:rPr>
        <w:t>D</w:t>
      </w:r>
      <w:r w:rsidR="003D4BCC" w:rsidRPr="006452CA">
        <w:rPr>
          <w:rFonts w:ascii="Arial" w:hAnsi="Arial" w:cs="Arial"/>
        </w:rPr>
        <w:t xml:space="preserve">ie Beschaffung der </w:t>
      </w:r>
      <w:r w:rsidR="002E2CA9" w:rsidRPr="006452CA">
        <w:rPr>
          <w:rFonts w:ascii="Arial" w:hAnsi="Arial" w:cs="Arial"/>
        </w:rPr>
        <w:t>E-Busse</w:t>
      </w:r>
      <w:r w:rsidR="003D4BCC" w:rsidRPr="006452CA">
        <w:rPr>
          <w:rFonts w:ascii="Arial" w:hAnsi="Arial" w:cs="Arial"/>
        </w:rPr>
        <w:t xml:space="preserve"> </w:t>
      </w:r>
      <w:r w:rsidR="00E57B8C" w:rsidRPr="006452CA">
        <w:rPr>
          <w:rFonts w:ascii="Arial" w:hAnsi="Arial" w:cs="Arial"/>
        </w:rPr>
        <w:t xml:space="preserve">erfolgt daher im Wege einer europaweiten Ausschreibung </w:t>
      </w:r>
      <w:r w:rsidR="003D4BCC" w:rsidRPr="006452CA">
        <w:rPr>
          <w:rFonts w:ascii="Arial" w:hAnsi="Arial" w:cs="Arial"/>
        </w:rPr>
        <w:t>nach den Vorgaben der Sektorenverordnung (SektVO).</w:t>
      </w:r>
    </w:p>
    <w:p w14:paraId="22F99C5B" w14:textId="77777777" w:rsidR="00C27BA7" w:rsidRPr="006452CA" w:rsidRDefault="00C27BA7" w:rsidP="008E7BBA">
      <w:pPr>
        <w:spacing w:before="240" w:line="264" w:lineRule="auto"/>
        <w:rPr>
          <w:rFonts w:ascii="Arial" w:hAnsi="Arial" w:cs="Arial"/>
        </w:rPr>
      </w:pPr>
      <w:r w:rsidRPr="006452CA">
        <w:rPr>
          <w:rFonts w:ascii="Arial" w:hAnsi="Arial" w:cs="Arial"/>
        </w:rPr>
        <w:br w:type="page"/>
      </w:r>
    </w:p>
    <w:p w14:paraId="3A7C0D6A" w14:textId="171ADE4A" w:rsidR="001F1B2E" w:rsidRPr="006452CA" w:rsidRDefault="00A601B8" w:rsidP="008E7BBA">
      <w:pPr>
        <w:pStyle w:val="Heading1"/>
        <w:numPr>
          <w:ilvl w:val="0"/>
          <w:numId w:val="3"/>
        </w:numPr>
        <w:spacing w:before="240" w:after="160" w:line="264" w:lineRule="auto"/>
        <w:rPr>
          <w:rFonts w:ascii="Arial" w:hAnsi="Arial" w:cs="Arial"/>
          <w:b/>
          <w:bCs/>
          <w:color w:val="auto"/>
          <w:sz w:val="22"/>
          <w:szCs w:val="22"/>
        </w:rPr>
      </w:pPr>
      <w:bookmarkStart w:id="1" w:name="_Toc229601711"/>
      <w:r w:rsidRPr="006452CA">
        <w:rPr>
          <w:rFonts w:ascii="Arial" w:hAnsi="Arial" w:cs="Arial"/>
          <w:b/>
          <w:bCs/>
          <w:color w:val="auto"/>
          <w:sz w:val="22"/>
          <w:szCs w:val="22"/>
        </w:rPr>
        <w:lastRenderedPageBreak/>
        <w:t>Informationen zum Vergabeverfahren</w:t>
      </w:r>
      <w:bookmarkEnd w:id="1"/>
    </w:p>
    <w:p w14:paraId="6981C84C" w14:textId="6A929019" w:rsidR="00A601B8" w:rsidRPr="006452CA" w:rsidRDefault="00A601B8"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2" w:name="_Toc229601712"/>
      <w:r w:rsidRPr="006452CA">
        <w:rPr>
          <w:rFonts w:ascii="Arial" w:hAnsi="Arial" w:cs="Arial"/>
          <w:b/>
          <w:bCs/>
          <w:color w:val="auto"/>
          <w:kern w:val="0"/>
          <w:sz w:val="22"/>
          <w:szCs w:val="22"/>
          <w14:ligatures w14:val="none"/>
        </w:rPr>
        <w:t>Vergabeart</w:t>
      </w:r>
      <w:bookmarkEnd w:id="2"/>
    </w:p>
    <w:p w14:paraId="3E4BF0CB" w14:textId="0D36ED09" w:rsidR="00A601B8" w:rsidRPr="006452CA" w:rsidRDefault="00DA385B" w:rsidP="008E7BBA">
      <w:pPr>
        <w:spacing w:before="240" w:line="264" w:lineRule="auto"/>
        <w:jc w:val="both"/>
        <w:rPr>
          <w:rFonts w:ascii="Arial" w:hAnsi="Arial" w:cs="Arial"/>
        </w:rPr>
      </w:pPr>
      <w:r w:rsidRPr="006452CA">
        <w:rPr>
          <w:rFonts w:ascii="Arial" w:hAnsi="Arial" w:cs="Arial"/>
        </w:rPr>
        <w:t>D</w:t>
      </w:r>
      <w:r w:rsidR="0072711F">
        <w:rPr>
          <w:rFonts w:ascii="Arial" w:hAnsi="Arial" w:cs="Arial"/>
        </w:rPr>
        <w:t>ie</w:t>
      </w:r>
      <w:r w:rsidRPr="006452CA">
        <w:rPr>
          <w:rFonts w:ascii="Arial" w:hAnsi="Arial" w:cs="Arial"/>
        </w:rPr>
        <w:t xml:space="preserve"> Auftraggeber</w:t>
      </w:r>
      <w:r w:rsidR="0072711F">
        <w:rPr>
          <w:rFonts w:ascii="Arial" w:hAnsi="Arial" w:cs="Arial"/>
        </w:rPr>
        <w:t>in</w:t>
      </w:r>
      <w:r w:rsidRPr="006452CA">
        <w:rPr>
          <w:rFonts w:ascii="Arial" w:hAnsi="Arial" w:cs="Arial"/>
        </w:rPr>
        <w:t xml:space="preserve"> schreibt den Auftrag im Rahmen eines Verhandlungsverfahrens mit Teilnahmewettbewerb nach §§ 1</w:t>
      </w:r>
      <w:r w:rsidR="00D11A12" w:rsidRPr="006452CA">
        <w:rPr>
          <w:rFonts w:ascii="Arial" w:hAnsi="Arial" w:cs="Arial"/>
        </w:rPr>
        <w:t>3</w:t>
      </w:r>
      <w:r w:rsidRPr="006452CA">
        <w:rPr>
          <w:rFonts w:ascii="Arial" w:hAnsi="Arial" w:cs="Arial"/>
        </w:rPr>
        <w:t xml:space="preserve"> Abs. </w:t>
      </w:r>
      <w:r w:rsidR="004E338C">
        <w:rPr>
          <w:rFonts w:ascii="Arial" w:hAnsi="Arial" w:cs="Arial"/>
        </w:rPr>
        <w:t>1</w:t>
      </w:r>
      <w:r w:rsidRPr="006452CA">
        <w:rPr>
          <w:rFonts w:ascii="Arial" w:hAnsi="Arial" w:cs="Arial"/>
        </w:rPr>
        <w:t>, 1</w:t>
      </w:r>
      <w:r w:rsidR="00D11A12" w:rsidRPr="006452CA">
        <w:rPr>
          <w:rFonts w:ascii="Arial" w:hAnsi="Arial" w:cs="Arial"/>
        </w:rPr>
        <w:t>5</w:t>
      </w:r>
      <w:r w:rsidRPr="006452CA">
        <w:rPr>
          <w:rFonts w:ascii="Arial" w:hAnsi="Arial" w:cs="Arial"/>
        </w:rPr>
        <w:t xml:space="preserve"> Abs. </w:t>
      </w:r>
      <w:r w:rsidR="00D11A12" w:rsidRPr="006452CA">
        <w:rPr>
          <w:rFonts w:ascii="Arial" w:hAnsi="Arial" w:cs="Arial"/>
        </w:rPr>
        <w:t>1</w:t>
      </w:r>
      <w:r w:rsidRPr="006452CA">
        <w:rPr>
          <w:rFonts w:ascii="Arial" w:hAnsi="Arial" w:cs="Arial"/>
        </w:rPr>
        <w:t xml:space="preserve"> </w:t>
      </w:r>
      <w:r w:rsidR="00D11A12" w:rsidRPr="006452CA">
        <w:rPr>
          <w:rFonts w:ascii="Arial" w:hAnsi="Arial" w:cs="Arial"/>
        </w:rPr>
        <w:t>SektVO</w:t>
      </w:r>
      <w:r w:rsidRPr="006452CA">
        <w:rPr>
          <w:rFonts w:ascii="Arial" w:hAnsi="Arial" w:cs="Arial"/>
        </w:rPr>
        <w:t xml:space="preserve"> aus.</w:t>
      </w:r>
    </w:p>
    <w:p w14:paraId="164EEFE2" w14:textId="7858B7EF" w:rsidR="00A601B8" w:rsidRPr="006452CA" w:rsidRDefault="00C7582B"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3" w:name="_Toc229601713"/>
      <w:r w:rsidRPr="006452CA">
        <w:rPr>
          <w:rFonts w:ascii="Arial" w:hAnsi="Arial" w:cs="Arial"/>
          <w:b/>
          <w:bCs/>
          <w:color w:val="auto"/>
          <w:kern w:val="0"/>
          <w:sz w:val="22"/>
          <w:szCs w:val="22"/>
          <w14:ligatures w14:val="none"/>
        </w:rPr>
        <w:t xml:space="preserve">Auftraggeberin, </w:t>
      </w:r>
      <w:r w:rsidR="00E87F88" w:rsidRPr="006452CA">
        <w:rPr>
          <w:rFonts w:ascii="Arial" w:hAnsi="Arial" w:cs="Arial"/>
          <w:b/>
          <w:bCs/>
          <w:color w:val="auto"/>
          <w:kern w:val="0"/>
          <w:sz w:val="22"/>
          <w:szCs w:val="22"/>
          <w14:ligatures w14:val="none"/>
        </w:rPr>
        <w:t>Vergabe- und Kontaktstelle</w:t>
      </w:r>
      <w:bookmarkEnd w:id="3"/>
    </w:p>
    <w:p w14:paraId="0270E47A" w14:textId="2EBD2451" w:rsidR="00E87F88" w:rsidRPr="006452CA" w:rsidRDefault="00C7582B" w:rsidP="008E7BBA">
      <w:pPr>
        <w:spacing w:before="240" w:line="264" w:lineRule="auto"/>
        <w:jc w:val="both"/>
        <w:rPr>
          <w:rFonts w:ascii="Arial" w:hAnsi="Arial" w:cs="Arial"/>
        </w:rPr>
      </w:pPr>
      <w:r w:rsidRPr="006452CA">
        <w:rPr>
          <w:rFonts w:ascii="Arial" w:hAnsi="Arial" w:cs="Arial"/>
        </w:rPr>
        <w:t xml:space="preserve">Auftraggeberin, </w:t>
      </w:r>
      <w:r w:rsidR="00E87F88" w:rsidRPr="006452CA">
        <w:rPr>
          <w:rFonts w:ascii="Arial" w:hAnsi="Arial" w:cs="Arial"/>
        </w:rPr>
        <w:t>Vergabe</w:t>
      </w:r>
      <w:r w:rsidRPr="006452CA">
        <w:rPr>
          <w:rFonts w:ascii="Arial" w:hAnsi="Arial" w:cs="Arial"/>
        </w:rPr>
        <w:t>-</w:t>
      </w:r>
      <w:r w:rsidR="00E87F88" w:rsidRPr="006452CA">
        <w:rPr>
          <w:rFonts w:ascii="Arial" w:hAnsi="Arial" w:cs="Arial"/>
        </w:rPr>
        <w:t xml:space="preserve"> und Kontaktstelle im Vergabeverfahren ist die</w:t>
      </w:r>
    </w:p>
    <w:p w14:paraId="2F7EC571" w14:textId="11D2BA1D" w:rsidR="00E87F88" w:rsidRPr="006452CA" w:rsidRDefault="00E87F88" w:rsidP="008E7BBA">
      <w:pPr>
        <w:spacing w:before="240" w:line="264" w:lineRule="auto"/>
        <w:jc w:val="both"/>
        <w:rPr>
          <w:rFonts w:ascii="Arial" w:hAnsi="Arial" w:cs="Arial"/>
          <w:b/>
          <w:bCs/>
        </w:rPr>
      </w:pPr>
      <w:r w:rsidRPr="006452CA">
        <w:rPr>
          <w:rFonts w:ascii="Arial" w:hAnsi="Arial" w:cs="Arial"/>
          <w:b/>
          <w:bCs/>
        </w:rPr>
        <w:tab/>
        <w:t>Stadtwerke Pirmasens Verkehrs GmbH</w:t>
      </w:r>
    </w:p>
    <w:p w14:paraId="5011A7A8" w14:textId="03A71B42" w:rsidR="00E87F88" w:rsidRPr="006452CA" w:rsidRDefault="00E87F88" w:rsidP="008E7BBA">
      <w:pPr>
        <w:spacing w:before="240" w:line="264" w:lineRule="auto"/>
        <w:jc w:val="both"/>
        <w:rPr>
          <w:rFonts w:ascii="Arial" w:hAnsi="Arial" w:cs="Arial"/>
          <w:b/>
          <w:bCs/>
        </w:rPr>
      </w:pPr>
      <w:r w:rsidRPr="006452CA">
        <w:rPr>
          <w:rFonts w:ascii="Arial" w:hAnsi="Arial" w:cs="Arial"/>
          <w:b/>
          <w:bCs/>
        </w:rPr>
        <w:tab/>
      </w:r>
      <w:r w:rsidR="00335DB8" w:rsidRPr="006452CA">
        <w:rPr>
          <w:rFonts w:ascii="Arial" w:hAnsi="Arial" w:cs="Arial"/>
          <w:b/>
          <w:bCs/>
        </w:rPr>
        <w:t>An der Streckbrücke 4</w:t>
      </w:r>
    </w:p>
    <w:p w14:paraId="2F533CA4" w14:textId="6CC7150A" w:rsidR="00335DB8" w:rsidRPr="006452CA" w:rsidRDefault="00335DB8" w:rsidP="008E7BBA">
      <w:pPr>
        <w:spacing w:before="240" w:line="264" w:lineRule="auto"/>
        <w:jc w:val="both"/>
        <w:rPr>
          <w:rFonts w:ascii="Arial" w:hAnsi="Arial" w:cs="Arial"/>
          <w:b/>
          <w:bCs/>
        </w:rPr>
      </w:pPr>
      <w:r w:rsidRPr="006452CA">
        <w:rPr>
          <w:rFonts w:ascii="Arial" w:hAnsi="Arial" w:cs="Arial"/>
          <w:b/>
          <w:bCs/>
        </w:rPr>
        <w:tab/>
      </w:r>
      <w:r w:rsidR="00095161" w:rsidRPr="006452CA">
        <w:rPr>
          <w:rFonts w:ascii="Arial" w:hAnsi="Arial" w:cs="Arial"/>
          <w:b/>
          <w:bCs/>
        </w:rPr>
        <w:t>66954 Pirmasens</w:t>
      </w:r>
    </w:p>
    <w:p w14:paraId="1F58BA53" w14:textId="33D4915F" w:rsidR="00095161" w:rsidRPr="006452CA" w:rsidRDefault="008E121F" w:rsidP="008E7BBA">
      <w:pPr>
        <w:spacing w:before="240" w:line="264" w:lineRule="auto"/>
        <w:jc w:val="both"/>
        <w:rPr>
          <w:rFonts w:ascii="Arial" w:hAnsi="Arial" w:cs="Arial"/>
        </w:rPr>
      </w:pPr>
      <w:r w:rsidRPr="006452CA">
        <w:rPr>
          <w:rFonts w:ascii="Arial" w:hAnsi="Arial" w:cs="Arial"/>
        </w:rPr>
        <w:t>Sie fungiert für die Dauer des Vergabeverfahrens ausschließlich als Schnittstelle zwischen de</w:t>
      </w:r>
      <w:r w:rsidR="00EF7813">
        <w:rPr>
          <w:rFonts w:ascii="Arial" w:hAnsi="Arial" w:cs="Arial"/>
        </w:rPr>
        <w:t>r</w:t>
      </w:r>
      <w:r w:rsidRPr="006452CA">
        <w:rPr>
          <w:rFonts w:ascii="Arial" w:hAnsi="Arial" w:cs="Arial"/>
        </w:rPr>
        <w:t xml:space="preserve"> Auftraggeber</w:t>
      </w:r>
      <w:r w:rsidR="00EF7813">
        <w:rPr>
          <w:rFonts w:ascii="Arial" w:hAnsi="Arial" w:cs="Arial"/>
        </w:rPr>
        <w:t>in</w:t>
      </w:r>
      <w:r w:rsidRPr="006452CA">
        <w:rPr>
          <w:rFonts w:ascii="Arial" w:hAnsi="Arial" w:cs="Arial"/>
        </w:rPr>
        <w:t xml:space="preserve"> und Interessenten bzw. Bietenden und koordiniert die Kommunikation über die elektronische Vergabeplattform. Sie übernimmt weiterhin auch die Kommunikation für den Fall, dass eine solche über die elektronische Vergabeplattform nicht möglich oder zulässig sein sollte. Die Kommunikation hat ausschließlich über die unter Ziffer </w:t>
      </w:r>
      <w:r w:rsidR="00C7582B" w:rsidRPr="006452CA">
        <w:rPr>
          <w:rFonts w:ascii="Arial" w:hAnsi="Arial" w:cs="Arial"/>
        </w:rPr>
        <w:fldChar w:fldCharType="begin"/>
      </w:r>
      <w:r w:rsidR="00C7582B" w:rsidRPr="006452CA">
        <w:rPr>
          <w:rFonts w:ascii="Arial" w:hAnsi="Arial" w:cs="Arial"/>
        </w:rPr>
        <w:instrText xml:space="preserve"> REF _Ref222410674 \r \h </w:instrText>
      </w:r>
      <w:r w:rsidR="006452CA">
        <w:rPr>
          <w:rFonts w:ascii="Arial" w:hAnsi="Arial" w:cs="Arial"/>
        </w:rPr>
        <w:instrText xml:space="preserve"> \* MERGEFORMAT </w:instrText>
      </w:r>
      <w:r w:rsidR="00C7582B" w:rsidRPr="006452CA">
        <w:rPr>
          <w:rFonts w:ascii="Arial" w:hAnsi="Arial" w:cs="Arial"/>
        </w:rPr>
      </w:r>
      <w:r w:rsidR="00C7582B" w:rsidRPr="006452CA">
        <w:rPr>
          <w:rFonts w:ascii="Arial" w:hAnsi="Arial" w:cs="Arial"/>
        </w:rPr>
        <w:fldChar w:fldCharType="separate"/>
      </w:r>
      <w:r w:rsidR="00C7582B" w:rsidRPr="006452CA">
        <w:rPr>
          <w:rFonts w:ascii="Arial" w:hAnsi="Arial" w:cs="Arial"/>
        </w:rPr>
        <w:t>2.3</w:t>
      </w:r>
      <w:r w:rsidR="00C7582B" w:rsidRPr="006452CA">
        <w:rPr>
          <w:rFonts w:ascii="Arial" w:hAnsi="Arial" w:cs="Arial"/>
        </w:rPr>
        <w:fldChar w:fldCharType="end"/>
      </w:r>
      <w:r w:rsidR="00C7582B" w:rsidRPr="006452CA">
        <w:rPr>
          <w:rFonts w:ascii="Arial" w:hAnsi="Arial" w:cs="Arial"/>
        </w:rPr>
        <w:t xml:space="preserve"> </w:t>
      </w:r>
      <w:r w:rsidRPr="006452CA">
        <w:rPr>
          <w:rFonts w:ascii="Arial" w:hAnsi="Arial" w:cs="Arial"/>
        </w:rPr>
        <w:t>genannte Vergabeplattform zu erfolgen.</w:t>
      </w:r>
    </w:p>
    <w:p w14:paraId="084A0659" w14:textId="023D5B2D" w:rsidR="00E87F88" w:rsidRPr="00007828" w:rsidRDefault="00C7582B"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4" w:name="_Ref222413381"/>
      <w:bookmarkStart w:id="5" w:name="_Ref222413387"/>
      <w:bookmarkStart w:id="6" w:name="_Ref222414425"/>
      <w:bookmarkStart w:id="7" w:name="_Ref222414501"/>
      <w:bookmarkStart w:id="8" w:name="_Toc229601714"/>
      <w:bookmarkStart w:id="9" w:name="_Ref222410674"/>
      <w:r w:rsidRPr="00007828">
        <w:rPr>
          <w:rFonts w:ascii="Arial" w:hAnsi="Arial" w:cs="Arial"/>
          <w:b/>
          <w:bCs/>
          <w:color w:val="auto"/>
          <w:kern w:val="0"/>
          <w:sz w:val="22"/>
          <w:szCs w:val="22"/>
          <w14:ligatures w14:val="none"/>
        </w:rPr>
        <w:t>Elektronische Kommunikation</w:t>
      </w:r>
      <w:bookmarkEnd w:id="4"/>
      <w:bookmarkEnd w:id="5"/>
      <w:bookmarkEnd w:id="6"/>
      <w:bookmarkEnd w:id="7"/>
      <w:bookmarkEnd w:id="8"/>
    </w:p>
    <w:bookmarkEnd w:id="9"/>
    <w:p w14:paraId="5A296761" w14:textId="1DF4555F" w:rsidR="00474DDA" w:rsidRPr="00007828" w:rsidRDefault="00474DDA" w:rsidP="008E7BBA">
      <w:pPr>
        <w:spacing w:before="240" w:line="264" w:lineRule="auto"/>
        <w:jc w:val="both"/>
        <w:rPr>
          <w:rFonts w:ascii="Arial" w:hAnsi="Arial" w:cs="Arial"/>
        </w:rPr>
      </w:pPr>
      <w:r w:rsidRPr="00007828">
        <w:rPr>
          <w:rFonts w:ascii="Arial" w:hAnsi="Arial" w:cs="Arial"/>
        </w:rPr>
        <w:t xml:space="preserve">Das Vergabeverfahren wird ausschließlich elektronisch über die webbasierte Vergabeplattform </w:t>
      </w:r>
      <w:r w:rsidR="761D5B8C" w:rsidRPr="238F2CCA">
        <w:rPr>
          <w:rFonts w:ascii="Arial" w:hAnsi="Arial" w:cs="Arial"/>
        </w:rPr>
        <w:t>Deutsches</w:t>
      </w:r>
      <w:r w:rsidRPr="238F2CCA">
        <w:rPr>
          <w:rFonts w:ascii="Arial" w:hAnsi="Arial" w:cs="Arial"/>
        </w:rPr>
        <w:t xml:space="preserve"> </w:t>
      </w:r>
      <w:r w:rsidR="761D5B8C" w:rsidRPr="238F2CCA">
        <w:rPr>
          <w:rFonts w:ascii="Arial" w:hAnsi="Arial" w:cs="Arial"/>
        </w:rPr>
        <w:t>Vergabeportal</w:t>
      </w:r>
      <w:r w:rsidRPr="238F2CCA">
        <w:rPr>
          <w:rFonts w:ascii="Arial" w:hAnsi="Arial" w:cs="Arial"/>
        </w:rPr>
        <w:t xml:space="preserve"> („Vergabeplattform“, „</w:t>
      </w:r>
      <w:r w:rsidR="72378ED6" w:rsidRPr="238F2CCA">
        <w:rPr>
          <w:rFonts w:ascii="Arial" w:hAnsi="Arial" w:cs="Arial"/>
        </w:rPr>
        <w:t>DTVP</w:t>
      </w:r>
      <w:r w:rsidRPr="238F2CCA">
        <w:rPr>
          <w:rFonts w:ascii="Arial" w:hAnsi="Arial" w:cs="Arial"/>
        </w:rPr>
        <w:t>“</w:t>
      </w:r>
      <w:r w:rsidRPr="00007828">
        <w:rPr>
          <w:rFonts w:ascii="Arial" w:hAnsi="Arial" w:cs="Arial"/>
        </w:rPr>
        <w:t xml:space="preserve">) durchgeführt. Die gesamte Kommunikation zwischen den </w:t>
      </w:r>
      <w:r w:rsidR="007F7E8C" w:rsidRPr="00007828">
        <w:rPr>
          <w:rFonts w:ascii="Arial" w:hAnsi="Arial" w:cs="Arial"/>
        </w:rPr>
        <w:t xml:space="preserve">Bewerbern/ </w:t>
      </w:r>
      <w:r w:rsidRPr="00007828">
        <w:rPr>
          <w:rFonts w:ascii="Arial" w:hAnsi="Arial" w:cs="Arial"/>
        </w:rPr>
        <w:t>Biete</w:t>
      </w:r>
      <w:r w:rsidR="007F7E8C" w:rsidRPr="00007828">
        <w:rPr>
          <w:rFonts w:ascii="Arial" w:hAnsi="Arial" w:cs="Arial"/>
        </w:rPr>
        <w:t>r</w:t>
      </w:r>
      <w:r w:rsidRPr="00007828">
        <w:rPr>
          <w:rFonts w:ascii="Arial" w:hAnsi="Arial" w:cs="Arial"/>
        </w:rPr>
        <w:t xml:space="preserve">n und der Vergabestelle erfolgt während des gesamten Vergabeverfahrens über diese Plattform. Dies umfasst insbesondere das Stellen von Bieterfragen. Eine anderweitige elektronische oder schriftliche Angebotsabgabe (einschließlich per E-Mail) ist nicht zulässig und führt zum Ausschluss des Angebots. Die Vergabeplattform ist kostenfrei über das Internet zugänglich: </w:t>
      </w:r>
      <w:r w:rsidRPr="238F2CCA">
        <w:rPr>
          <w:rFonts w:ascii="Arial" w:hAnsi="Arial" w:cs="Arial"/>
        </w:rPr>
        <w:t>https://</w:t>
      </w:r>
      <w:r w:rsidR="7058F4EF" w:rsidRPr="238F2CCA">
        <w:rPr>
          <w:rFonts w:ascii="Arial" w:hAnsi="Arial" w:cs="Arial"/>
        </w:rPr>
        <w:t>dtvp</w:t>
      </w:r>
      <w:r w:rsidRPr="238F2CCA">
        <w:rPr>
          <w:rFonts w:ascii="Arial" w:hAnsi="Arial" w:cs="Arial"/>
        </w:rPr>
        <w:t>.de/.</w:t>
      </w:r>
      <w:r w:rsidRPr="00007828">
        <w:rPr>
          <w:rFonts w:ascii="Arial" w:hAnsi="Arial" w:cs="Arial"/>
        </w:rPr>
        <w:t xml:space="preserve"> Für die Nutzung der Vergabeplattform ist ein aktueller, </w:t>
      </w:r>
      <w:r w:rsidR="0035512D" w:rsidRPr="00007828">
        <w:rPr>
          <w:rFonts w:ascii="Arial" w:hAnsi="Arial" w:cs="Arial"/>
        </w:rPr>
        <w:t xml:space="preserve">gängiger </w:t>
      </w:r>
      <w:r w:rsidRPr="00007828">
        <w:rPr>
          <w:rFonts w:ascii="Arial" w:hAnsi="Arial" w:cs="Arial"/>
        </w:rPr>
        <w:t>Internetbrowser erforderlich.</w:t>
      </w:r>
    </w:p>
    <w:p w14:paraId="016FE35C" w14:textId="46A861AC" w:rsidR="00474DDA" w:rsidRPr="00007828" w:rsidRDefault="00474DDA" w:rsidP="008E7BBA">
      <w:pPr>
        <w:spacing w:before="240" w:line="264" w:lineRule="auto"/>
        <w:jc w:val="both"/>
        <w:rPr>
          <w:rFonts w:ascii="Arial" w:hAnsi="Arial" w:cs="Arial"/>
        </w:rPr>
      </w:pPr>
      <w:r w:rsidRPr="238F2CCA">
        <w:rPr>
          <w:rFonts w:ascii="Arial" w:hAnsi="Arial" w:cs="Arial"/>
        </w:rPr>
        <w:t>Der Support ist über https://</w:t>
      </w:r>
      <w:r w:rsidR="00C57D87" w:rsidRPr="238F2CCA">
        <w:rPr>
          <w:rFonts w:ascii="Arial" w:hAnsi="Arial" w:cs="Arial"/>
        </w:rPr>
        <w:t>su</w:t>
      </w:r>
      <w:r w:rsidR="6FB94ED8" w:rsidRPr="238F2CCA">
        <w:rPr>
          <w:rFonts w:ascii="Arial" w:hAnsi="Arial" w:cs="Arial"/>
        </w:rPr>
        <w:t>pport.cosniex</w:t>
      </w:r>
      <w:r w:rsidRPr="238F2CCA">
        <w:rPr>
          <w:rFonts w:ascii="Arial" w:hAnsi="Arial" w:cs="Arial"/>
        </w:rPr>
        <w:t>.de erreichbar.</w:t>
      </w:r>
    </w:p>
    <w:p w14:paraId="3C720236" w14:textId="19623F18" w:rsidR="00474DDA" w:rsidRPr="006452CA" w:rsidRDefault="00B4362F" w:rsidP="008E7BBA">
      <w:pPr>
        <w:spacing w:before="240" w:line="264" w:lineRule="auto"/>
        <w:jc w:val="both"/>
        <w:rPr>
          <w:rFonts w:ascii="Arial" w:hAnsi="Arial" w:cs="Arial"/>
        </w:rPr>
      </w:pPr>
      <w:r>
        <w:rPr>
          <w:rFonts w:ascii="Arial" w:hAnsi="Arial" w:cs="Arial"/>
        </w:rPr>
        <w:t>Die</w:t>
      </w:r>
      <w:r w:rsidRPr="00B4362F">
        <w:rPr>
          <w:rFonts w:ascii="Arial" w:hAnsi="Arial" w:cs="Arial"/>
        </w:rPr>
        <w:t xml:space="preserve"> Teilnahme- bzw. Vergabeunterlagen </w:t>
      </w:r>
      <w:r>
        <w:rPr>
          <w:rFonts w:ascii="Arial" w:hAnsi="Arial" w:cs="Arial"/>
        </w:rPr>
        <w:t xml:space="preserve">sind </w:t>
      </w:r>
      <w:r w:rsidRPr="00B4362F">
        <w:rPr>
          <w:rFonts w:ascii="Arial" w:hAnsi="Arial" w:cs="Arial"/>
        </w:rPr>
        <w:t xml:space="preserve">ohne vorherige Registrierung </w:t>
      </w:r>
      <w:r>
        <w:rPr>
          <w:rFonts w:ascii="Arial" w:hAnsi="Arial" w:cs="Arial"/>
        </w:rPr>
        <w:t xml:space="preserve">auf der Vergabeplattform </w:t>
      </w:r>
      <w:r w:rsidRPr="00B4362F">
        <w:rPr>
          <w:rFonts w:ascii="Arial" w:hAnsi="Arial" w:cs="Arial"/>
        </w:rPr>
        <w:t>abrufbar</w:t>
      </w:r>
      <w:r>
        <w:rPr>
          <w:rFonts w:ascii="Arial" w:hAnsi="Arial" w:cs="Arial"/>
        </w:rPr>
        <w:t xml:space="preserve">. </w:t>
      </w:r>
      <w:r w:rsidR="00474DDA" w:rsidRPr="00007828">
        <w:rPr>
          <w:rFonts w:ascii="Arial" w:hAnsi="Arial" w:cs="Arial"/>
        </w:rPr>
        <w:t xml:space="preserve">Zur </w:t>
      </w:r>
      <w:r w:rsidR="0035512D" w:rsidRPr="001C6025">
        <w:rPr>
          <w:rFonts w:ascii="Arial" w:hAnsi="Arial" w:cs="Arial"/>
          <w:i/>
        </w:rPr>
        <w:t>aktiven</w:t>
      </w:r>
      <w:r w:rsidR="0035512D" w:rsidRPr="00007828">
        <w:rPr>
          <w:rFonts w:ascii="Arial" w:hAnsi="Arial" w:cs="Arial"/>
        </w:rPr>
        <w:t xml:space="preserve"> </w:t>
      </w:r>
      <w:r w:rsidR="00474DDA" w:rsidRPr="00007828">
        <w:rPr>
          <w:rFonts w:ascii="Arial" w:hAnsi="Arial" w:cs="Arial"/>
        </w:rPr>
        <w:t>Teilnahme am Vergabeverfahren müssen sich die interessierten Unternehmen auf der Vergabeplattform registrieren. Die Registrierung ist zugleich Voraussetzung für eine Abgabe von Angeboten. Die Re</w:t>
      </w:r>
      <w:r w:rsidR="00474DDA" w:rsidRPr="006452CA">
        <w:rPr>
          <w:rFonts w:ascii="Arial" w:hAnsi="Arial" w:cs="Arial"/>
        </w:rPr>
        <w:t>gistrierung erfordert die Angabe der Basis- und Kontaktdaten des Unternehmens (inklusive E-Mail-Adresse) und mindestens eines verantwortlichen Mitarbeitenden sowie dessen gültiger E-Mail-Adresse (unter: „Eigene Daten“). Die Registrierung ist kostenfrei.</w:t>
      </w:r>
    </w:p>
    <w:p w14:paraId="6F12BBD2" w14:textId="291F94B6" w:rsidR="00936ECF" w:rsidRPr="006452CA" w:rsidRDefault="00474DDA" w:rsidP="008E7BBA">
      <w:pPr>
        <w:spacing w:before="240" w:line="264" w:lineRule="auto"/>
        <w:jc w:val="both"/>
        <w:rPr>
          <w:rFonts w:ascii="Arial" w:hAnsi="Arial" w:cs="Arial"/>
        </w:rPr>
      </w:pPr>
      <w:r w:rsidRPr="006452CA">
        <w:rPr>
          <w:rFonts w:ascii="Arial" w:hAnsi="Arial" w:cs="Arial"/>
        </w:rPr>
        <w:t xml:space="preserve">Nachrichten und Mitteilungen der Vergabestelle werden nur über die Vergabeplattform an registrierte interessierte Unternehmen versendet (in der Regel erfolgt zugleich eine Benachrichtigung an die bei der Registrierung angegebene E-Mail-Adresse). Diese Nachrichten oder Mitteilungen können zusätzliche Informationen, Ergänzungen, Änderungen oder Aktualisierungen der Vergabeunterlagen beinhalten. Es obliegt den interessierten </w:t>
      </w:r>
      <w:r w:rsidRPr="006452CA">
        <w:rPr>
          <w:rFonts w:ascii="Arial" w:hAnsi="Arial" w:cs="Arial"/>
        </w:rPr>
        <w:lastRenderedPageBreak/>
        <w:t>Unternehmen, ihre Registrierung unverzüglich vorzunehmen, um rechtzeitig über solche Nachrichten und Mitteilungen der Vergabestelle informiert zu sein.</w:t>
      </w:r>
    </w:p>
    <w:p w14:paraId="3F7EBBCA" w14:textId="77CE17D9" w:rsidR="001718AB" w:rsidRPr="006452CA" w:rsidRDefault="001718AB"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10" w:name="_Toc229601715"/>
      <w:r w:rsidRPr="006452CA">
        <w:rPr>
          <w:rFonts w:ascii="Arial" w:hAnsi="Arial" w:cs="Arial"/>
          <w:b/>
          <w:bCs/>
          <w:color w:val="auto"/>
          <w:kern w:val="0"/>
          <w:sz w:val="22"/>
          <w:szCs w:val="22"/>
          <w14:ligatures w14:val="none"/>
        </w:rPr>
        <w:t>Bereitstellung der Vergabeunterlagen</w:t>
      </w:r>
      <w:bookmarkEnd w:id="10"/>
    </w:p>
    <w:p w14:paraId="1517E4C9" w14:textId="5CC0C1C7" w:rsidR="001718AB" w:rsidRPr="006452CA" w:rsidRDefault="00B54DF9" w:rsidP="008E7BBA">
      <w:pPr>
        <w:spacing w:before="240" w:line="264" w:lineRule="auto"/>
        <w:jc w:val="both"/>
        <w:rPr>
          <w:rFonts w:ascii="Arial" w:hAnsi="Arial" w:cs="Arial"/>
        </w:rPr>
      </w:pPr>
      <w:r w:rsidRPr="006452CA">
        <w:rPr>
          <w:rFonts w:ascii="Arial" w:hAnsi="Arial" w:cs="Arial"/>
        </w:rPr>
        <w:t>Die Vergabeunterlagen nebst Anlagen sind über die Vergabeplattform unentgeltlich, uneingeschränkt, vollständig und direkt abrufbar.</w:t>
      </w:r>
      <w:r w:rsidR="00E26976" w:rsidRPr="00E26976">
        <w:t xml:space="preserve"> </w:t>
      </w:r>
      <w:r w:rsidR="00E26976" w:rsidRPr="00E26976">
        <w:rPr>
          <w:rFonts w:ascii="Arial" w:hAnsi="Arial" w:cs="Arial"/>
        </w:rPr>
        <w:t xml:space="preserve">Den Unterlagen ist ein </w:t>
      </w:r>
      <w:r w:rsidR="00E26976" w:rsidRPr="00E26976">
        <w:rPr>
          <w:rFonts w:ascii="Arial" w:hAnsi="Arial" w:cs="Arial"/>
          <w:b/>
          <w:bCs/>
        </w:rPr>
        <w:t>Anlagenverzeichnis/</w:t>
      </w:r>
      <w:r w:rsidR="00E26976">
        <w:rPr>
          <w:rFonts w:ascii="Arial" w:hAnsi="Arial" w:cs="Arial"/>
          <w:b/>
          <w:bCs/>
        </w:rPr>
        <w:t xml:space="preserve"> </w:t>
      </w:r>
      <w:r w:rsidR="00E26976" w:rsidRPr="00E26976">
        <w:rPr>
          <w:rFonts w:ascii="Arial" w:hAnsi="Arial" w:cs="Arial"/>
          <w:b/>
          <w:bCs/>
        </w:rPr>
        <w:t>Checkliste</w:t>
      </w:r>
      <w:r w:rsidR="00E26976" w:rsidRPr="00E26976">
        <w:rPr>
          <w:rFonts w:ascii="Arial" w:hAnsi="Arial" w:cs="Arial"/>
        </w:rPr>
        <w:t xml:space="preserve"> beigefügt, aus dem sich auch ergibt, welche Unterlagen zu welchem Verfahrenszeitpunkt einzureichen sind.</w:t>
      </w:r>
      <w:r w:rsidR="00BE5C3E" w:rsidRPr="00BE5C3E">
        <w:t xml:space="preserve"> </w:t>
      </w:r>
      <w:r w:rsidR="00BE5C3E" w:rsidRPr="00BE5C3E">
        <w:rPr>
          <w:rFonts w:ascii="Arial" w:hAnsi="Arial" w:cs="Arial"/>
        </w:rPr>
        <w:t>Allgemeine Geschäfts-, Liefer- oder Vertragsbedingungen des Bieters werden nicht akzeptiert</w:t>
      </w:r>
      <w:r w:rsidR="00BE5C3E">
        <w:rPr>
          <w:rFonts w:ascii="Arial" w:hAnsi="Arial" w:cs="Arial"/>
        </w:rPr>
        <w:t>.</w:t>
      </w:r>
    </w:p>
    <w:p w14:paraId="1CD8AE54" w14:textId="1FDC7A08" w:rsidR="001718AB" w:rsidRPr="006452CA" w:rsidRDefault="00B54DF9"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11" w:name="_Toc229601716"/>
      <w:r w:rsidRPr="006452CA">
        <w:rPr>
          <w:rFonts w:ascii="Arial" w:hAnsi="Arial" w:cs="Arial"/>
          <w:b/>
          <w:bCs/>
          <w:color w:val="auto"/>
          <w:kern w:val="0"/>
          <w:sz w:val="22"/>
          <w:szCs w:val="22"/>
          <w14:ligatures w14:val="none"/>
        </w:rPr>
        <w:t>Teilnahmewettbewerb</w:t>
      </w:r>
      <w:bookmarkEnd w:id="11"/>
    </w:p>
    <w:p w14:paraId="2DFEDE8F" w14:textId="77777777" w:rsidR="00D71055" w:rsidRPr="006452CA" w:rsidRDefault="00D71055" w:rsidP="008E7BBA">
      <w:pPr>
        <w:spacing w:before="240" w:line="264" w:lineRule="auto"/>
        <w:jc w:val="both"/>
        <w:rPr>
          <w:rFonts w:ascii="Arial" w:hAnsi="Arial" w:cs="Arial"/>
        </w:rPr>
      </w:pPr>
      <w:r w:rsidRPr="006452CA">
        <w:rPr>
          <w:rFonts w:ascii="Arial" w:hAnsi="Arial" w:cs="Arial"/>
        </w:rPr>
        <w:t>Im Teilnahmewettbewerb werden aufgrund der eingereichten, wertungsfähigen Teilnahmeanträge diejenigen geeigneten Bewerber ausgewählt, die zur Abgabe eines Erstangebots aufgefordert werden.</w:t>
      </w:r>
    </w:p>
    <w:p w14:paraId="25ACDAFC" w14:textId="37BD4ADF" w:rsidR="00D71055" w:rsidRPr="006452CA" w:rsidRDefault="00D71055" w:rsidP="008E7BBA">
      <w:pPr>
        <w:spacing w:before="240" w:line="264" w:lineRule="auto"/>
        <w:jc w:val="both"/>
        <w:rPr>
          <w:rFonts w:ascii="Arial" w:hAnsi="Arial" w:cs="Arial"/>
        </w:rPr>
      </w:pPr>
      <w:r w:rsidRPr="006452CA">
        <w:rPr>
          <w:rFonts w:ascii="Arial" w:hAnsi="Arial" w:cs="Arial"/>
        </w:rPr>
        <w:t>Es werden – soweit eine hinreichende Anzahl von Teilnahmeanträgen geeigneter Bewerber vorliegt – die drei (3) geeigneten Bewerber mit der höchsten Gesamtpunktzahl nach der Eignungswertung (vgl. Ziffe</w:t>
      </w:r>
      <w:r w:rsidRPr="006B7945">
        <w:rPr>
          <w:rFonts w:ascii="Arial" w:hAnsi="Arial" w:cs="Arial"/>
        </w:rPr>
        <w:t>r</w:t>
      </w:r>
      <w:r w:rsidR="00F97B10" w:rsidRPr="006B7945">
        <w:rPr>
          <w:rFonts w:ascii="Arial" w:hAnsi="Arial" w:cs="Arial"/>
        </w:rPr>
        <w:t xml:space="preserve"> 5.3</w:t>
      </w:r>
      <w:r w:rsidRPr="006B7945">
        <w:rPr>
          <w:rFonts w:ascii="Arial" w:hAnsi="Arial" w:cs="Arial"/>
        </w:rPr>
        <w:t>) zur</w:t>
      </w:r>
      <w:r w:rsidRPr="006452CA">
        <w:rPr>
          <w:rFonts w:ascii="Arial" w:hAnsi="Arial" w:cs="Arial"/>
        </w:rPr>
        <w:t xml:space="preserve"> Abgabe eines Erstangebots aufgefordert.</w:t>
      </w:r>
    </w:p>
    <w:p w14:paraId="17BEC97B" w14:textId="1C2467CC" w:rsidR="00B54DF9" w:rsidRPr="006452CA" w:rsidRDefault="00D71055" w:rsidP="008E7BBA">
      <w:pPr>
        <w:spacing w:before="240" w:line="264" w:lineRule="auto"/>
        <w:jc w:val="both"/>
        <w:rPr>
          <w:rFonts w:ascii="Arial" w:hAnsi="Arial" w:cs="Arial"/>
        </w:rPr>
      </w:pPr>
      <w:r w:rsidRPr="006452CA">
        <w:rPr>
          <w:rFonts w:ascii="Arial" w:hAnsi="Arial" w:cs="Arial"/>
        </w:rPr>
        <w:t>Nicht berücksichtigte Bewerber werden über die Vergabeplattform über ihr Ausscheiden informiert. Der nicht berücksichtigte geeignete Bewerber, dessen Teilnahmeantrag nach der Auswahlentscheidung auf dem vierten Rang liegt, erhält den Status eines Reservebewerbers und steht in der Rangfolge für den Fall zur Verfügung, dass ein ausgewählter Bewerber aus dem Verhandlungsverfahren ausscheidet, einer der Bieter kein Erstangebot oder endgültiges Angebot abgibt oder ein Vertragsschluss mit keinem der Bieter zustande kommt. Die Entscheidung über die Aufforderung des Reservebewerbers zur Teilnahme am Verhandlungsverfahren steht im Ermessen de</w:t>
      </w:r>
      <w:r w:rsidR="00052718" w:rsidRPr="006452CA">
        <w:rPr>
          <w:rFonts w:ascii="Arial" w:hAnsi="Arial" w:cs="Arial"/>
        </w:rPr>
        <w:t>r Auftraggeberin</w:t>
      </w:r>
      <w:r w:rsidRPr="006452CA">
        <w:rPr>
          <w:rFonts w:ascii="Arial" w:hAnsi="Arial" w:cs="Arial"/>
        </w:rPr>
        <w:t>.</w:t>
      </w:r>
    </w:p>
    <w:p w14:paraId="00FFE0C7" w14:textId="28FC89EE" w:rsidR="00B54DF9" w:rsidRPr="006452CA" w:rsidRDefault="00052718"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12" w:name="_Toc229601717"/>
      <w:r w:rsidRPr="006452CA">
        <w:rPr>
          <w:rFonts w:ascii="Arial" w:hAnsi="Arial" w:cs="Arial"/>
          <w:b/>
          <w:bCs/>
          <w:color w:val="auto"/>
          <w:kern w:val="0"/>
          <w:sz w:val="22"/>
          <w:szCs w:val="22"/>
          <w14:ligatures w14:val="none"/>
        </w:rPr>
        <w:t>Ablauf des Verhandlungsverfahrens</w:t>
      </w:r>
      <w:bookmarkEnd w:id="12"/>
    </w:p>
    <w:p w14:paraId="5E90C210" w14:textId="3B57AB73" w:rsidR="00F0324D" w:rsidRPr="006452CA" w:rsidRDefault="00F0324D" w:rsidP="008E7BBA">
      <w:pPr>
        <w:spacing w:before="240" w:line="264" w:lineRule="auto"/>
        <w:jc w:val="both"/>
        <w:rPr>
          <w:rFonts w:ascii="Arial" w:hAnsi="Arial" w:cs="Arial"/>
        </w:rPr>
      </w:pPr>
      <w:r w:rsidRPr="006452CA">
        <w:rPr>
          <w:rFonts w:ascii="Arial" w:hAnsi="Arial" w:cs="Arial"/>
        </w:rPr>
        <w:t>Die im Teilnahmewettbewerb ausgewählten Bewerber nehmen am weiteren Verfahren teil und haben Gelegenheit, bis zum Ablauf einer vo</w:t>
      </w:r>
      <w:r w:rsidR="00162259" w:rsidRPr="006452CA">
        <w:rPr>
          <w:rFonts w:ascii="Arial" w:hAnsi="Arial" w:cs="Arial"/>
        </w:rPr>
        <w:t>n der</w:t>
      </w:r>
      <w:r w:rsidRPr="006452CA">
        <w:rPr>
          <w:rFonts w:ascii="Arial" w:hAnsi="Arial" w:cs="Arial"/>
        </w:rPr>
        <w:t xml:space="preserve"> Auftraggeber</w:t>
      </w:r>
      <w:r w:rsidR="00162259" w:rsidRPr="006452CA">
        <w:rPr>
          <w:rFonts w:ascii="Arial" w:hAnsi="Arial" w:cs="Arial"/>
        </w:rPr>
        <w:t>in</w:t>
      </w:r>
      <w:r w:rsidRPr="006452CA">
        <w:rPr>
          <w:rFonts w:ascii="Arial" w:hAnsi="Arial" w:cs="Arial"/>
        </w:rPr>
        <w:t xml:space="preserve"> gesondert festgesetzten Angebotsfrist ein Erstangebot einzureichen. </w:t>
      </w:r>
    </w:p>
    <w:p w14:paraId="7271BB99" w14:textId="07D735E9" w:rsidR="00F0324D" w:rsidRPr="006452CA" w:rsidRDefault="00F0324D" w:rsidP="008E7BBA">
      <w:pPr>
        <w:spacing w:before="240" w:line="264" w:lineRule="auto"/>
        <w:jc w:val="both"/>
        <w:rPr>
          <w:rFonts w:ascii="Arial" w:hAnsi="Arial" w:cs="Arial"/>
          <w:b/>
          <w:bCs/>
        </w:rPr>
      </w:pPr>
      <w:r w:rsidRPr="006452CA">
        <w:rPr>
          <w:rFonts w:ascii="Arial" w:hAnsi="Arial" w:cs="Arial"/>
        </w:rPr>
        <w:t>D</w:t>
      </w:r>
      <w:r w:rsidR="00162259" w:rsidRPr="006452CA">
        <w:rPr>
          <w:rFonts w:ascii="Arial" w:hAnsi="Arial" w:cs="Arial"/>
        </w:rPr>
        <w:t>ie</w:t>
      </w:r>
      <w:r w:rsidRPr="006452CA">
        <w:rPr>
          <w:rFonts w:ascii="Arial" w:hAnsi="Arial" w:cs="Arial"/>
        </w:rPr>
        <w:t xml:space="preserve"> Auftraggeber</w:t>
      </w:r>
      <w:r w:rsidR="00162259" w:rsidRPr="006452CA">
        <w:rPr>
          <w:rFonts w:ascii="Arial" w:hAnsi="Arial" w:cs="Arial"/>
        </w:rPr>
        <w:t>in</w:t>
      </w:r>
      <w:r w:rsidRPr="006452CA">
        <w:rPr>
          <w:rFonts w:ascii="Arial" w:hAnsi="Arial" w:cs="Arial"/>
        </w:rPr>
        <w:t xml:space="preserve"> behält sich vor, den Auftrag bereits auf Grundlage des Erstangebotes zu vergeben, d. h. ohne in Verhandlungen einzutreten (vgl. § 1</w:t>
      </w:r>
      <w:r w:rsidR="00223FC3" w:rsidRPr="006452CA">
        <w:rPr>
          <w:rFonts w:ascii="Arial" w:hAnsi="Arial" w:cs="Arial"/>
        </w:rPr>
        <w:t>5</w:t>
      </w:r>
      <w:r w:rsidRPr="006452CA">
        <w:rPr>
          <w:rFonts w:ascii="Arial" w:hAnsi="Arial" w:cs="Arial"/>
        </w:rPr>
        <w:t xml:space="preserve"> Abs. </w:t>
      </w:r>
      <w:r w:rsidR="00223FC3" w:rsidRPr="006452CA">
        <w:rPr>
          <w:rFonts w:ascii="Arial" w:hAnsi="Arial" w:cs="Arial"/>
        </w:rPr>
        <w:t>4</w:t>
      </w:r>
      <w:r w:rsidRPr="006452CA">
        <w:rPr>
          <w:rFonts w:ascii="Arial" w:hAnsi="Arial" w:cs="Arial"/>
        </w:rPr>
        <w:t xml:space="preserve"> </w:t>
      </w:r>
      <w:r w:rsidR="00223FC3" w:rsidRPr="006452CA">
        <w:rPr>
          <w:rFonts w:ascii="Arial" w:hAnsi="Arial" w:cs="Arial"/>
        </w:rPr>
        <w:t>SektVO</w:t>
      </w:r>
      <w:r w:rsidRPr="006452CA">
        <w:rPr>
          <w:rFonts w:ascii="Arial" w:hAnsi="Arial" w:cs="Arial"/>
        </w:rPr>
        <w:t>).</w:t>
      </w:r>
    </w:p>
    <w:p w14:paraId="20EF5D28" w14:textId="77777777" w:rsidR="00F0324D" w:rsidRPr="006452CA" w:rsidRDefault="00F0324D" w:rsidP="008E7BBA">
      <w:pPr>
        <w:spacing w:before="240" w:line="264" w:lineRule="auto"/>
        <w:jc w:val="both"/>
        <w:rPr>
          <w:rFonts w:ascii="Arial" w:hAnsi="Arial" w:cs="Arial"/>
        </w:rPr>
      </w:pPr>
      <w:r w:rsidRPr="006452CA">
        <w:rPr>
          <w:rFonts w:ascii="Arial" w:hAnsi="Arial" w:cs="Arial"/>
        </w:rPr>
        <w:t>Das Erstangebot wird daher vollumfänglich anhand der in den Vergabeunterlagen definierten Zuschlagskriterien geprüft und bewertet. Bieter sollten sich nicht darauf verlassen, dass im Rahmen etwaiger Verhandlungen Gelegenheit besteht, unvollständige oder qualitativ unzureichende Angebotsinhalte nachzubessern. Um sicherzustellen, dass das Erstangebot vollständig, eindeutig und wettbewerbsfähig ist, wird den Bietern dringend empfohlen, den Bieterfragenprozess aktiv zu nutzen, insbesondere um etwaige Unklarheiten der Vergabeunterlagen vor Angebotsabgabe zu klären.</w:t>
      </w:r>
    </w:p>
    <w:p w14:paraId="19D57923" w14:textId="77777777" w:rsidR="00F0324D" w:rsidRPr="006452CA" w:rsidRDefault="00F0324D" w:rsidP="008E7BBA">
      <w:pPr>
        <w:spacing w:before="240" w:line="264" w:lineRule="auto"/>
        <w:jc w:val="both"/>
        <w:rPr>
          <w:rFonts w:ascii="Arial" w:hAnsi="Arial" w:cs="Arial"/>
        </w:rPr>
      </w:pPr>
      <w:r w:rsidRPr="006452CA">
        <w:rPr>
          <w:rFonts w:ascii="Arial" w:hAnsi="Arial" w:cs="Arial"/>
        </w:rPr>
        <w:t xml:space="preserve">Mit der Aufforderung zur Abgabe des Erstangebotes erhalten die ausgewählten Bewerber sämtliche für die Angebotsabgabe erforderlichen Vergabeunterlagen. Das Erstangebot muss auf Grundlage der mit der Aufforderung zur Abgabe übermittelten Vergabeunterlagen, den </w:t>
      </w:r>
      <w:r w:rsidRPr="006452CA">
        <w:rPr>
          <w:rFonts w:ascii="Arial" w:hAnsi="Arial" w:cs="Arial"/>
        </w:rPr>
        <w:lastRenderedPageBreak/>
        <w:t xml:space="preserve">Verfahrensbedingungen sowie dem Vertragsentwurf, abgegeben werden und den darin aufgestellten Mindestanforderungen für das Erstangebot entsprechen. </w:t>
      </w:r>
    </w:p>
    <w:p w14:paraId="2D94F0A2" w14:textId="38D6AEF3" w:rsidR="00F0324D" w:rsidRPr="006452CA" w:rsidRDefault="00F0324D" w:rsidP="008E7BBA">
      <w:pPr>
        <w:spacing w:before="240" w:line="264" w:lineRule="auto"/>
        <w:jc w:val="both"/>
        <w:rPr>
          <w:rFonts w:ascii="Arial" w:hAnsi="Arial" w:cs="Arial"/>
        </w:rPr>
      </w:pPr>
      <w:r w:rsidRPr="006452CA">
        <w:rPr>
          <w:rFonts w:ascii="Arial" w:hAnsi="Arial" w:cs="Arial"/>
        </w:rPr>
        <w:t xml:space="preserve">Alle in der Bewertungsmatrix </w:t>
      </w:r>
      <w:r w:rsidR="00FD6D4E">
        <w:rPr>
          <w:rFonts w:ascii="Arial" w:hAnsi="Arial" w:cs="Arial"/>
        </w:rPr>
        <w:t>(</w:t>
      </w:r>
      <w:r w:rsidR="00FD6D4E" w:rsidRPr="005F43AD">
        <w:rPr>
          <w:rFonts w:ascii="Arial" w:hAnsi="Arial" w:cs="Arial"/>
        </w:rPr>
        <w:t xml:space="preserve">Anlage </w:t>
      </w:r>
      <w:r w:rsidR="005F43AD" w:rsidRPr="005F43AD">
        <w:rPr>
          <w:rFonts w:ascii="Arial" w:hAnsi="Arial" w:cs="Arial"/>
        </w:rPr>
        <w:t>15</w:t>
      </w:r>
      <w:r w:rsidR="00FD6D4E">
        <w:rPr>
          <w:rFonts w:ascii="Arial" w:hAnsi="Arial" w:cs="Arial"/>
        </w:rPr>
        <w:t xml:space="preserve">) </w:t>
      </w:r>
      <w:r w:rsidRPr="006452CA">
        <w:rPr>
          <w:rFonts w:ascii="Arial" w:hAnsi="Arial" w:cs="Arial"/>
        </w:rPr>
        <w:t xml:space="preserve">genannten Unterlagen sind vollständig einzureichen. </w:t>
      </w:r>
    </w:p>
    <w:p w14:paraId="45E0442D" w14:textId="00247053" w:rsidR="00F0324D" w:rsidRPr="006452CA" w:rsidRDefault="00F0324D" w:rsidP="008E7BBA">
      <w:pPr>
        <w:spacing w:before="240" w:line="264" w:lineRule="auto"/>
        <w:jc w:val="both"/>
        <w:rPr>
          <w:rFonts w:ascii="Arial" w:hAnsi="Arial" w:cs="Arial"/>
        </w:rPr>
      </w:pPr>
      <w:r w:rsidRPr="006452CA">
        <w:rPr>
          <w:rFonts w:ascii="Arial" w:hAnsi="Arial" w:cs="Arial"/>
        </w:rPr>
        <w:t xml:space="preserve">Im Hinblick auf das Erstangebot kann ein Bieter mit Angebotsabgabe Verhandlungsbedarf geltend machen, soweit dieser nicht Regelungen betrifft, die in den Vergabeunterlagen, insbesondere in der Aufforderung zur Abgabe des Erstangebotes, als unverhandelbar festgelegt und gekennzeichnet sind. Der Verhandlungsbedarf ist von dem Bieter konkret darzulegen und zu begründen sowie in seinen Auswirkungen zu beschreiben und gegebenenfalls mit einem Formulierungsvorschlag zu unterlegen. Ein Anspruch auf Durchführung von Verhandlungen besteht jedoch nicht. </w:t>
      </w:r>
    </w:p>
    <w:p w14:paraId="47A45D92" w14:textId="77777777" w:rsidR="00F0324D" w:rsidRPr="006452CA" w:rsidRDefault="00F0324D" w:rsidP="008E7BBA">
      <w:pPr>
        <w:spacing w:before="240" w:line="264" w:lineRule="auto"/>
        <w:jc w:val="both"/>
        <w:rPr>
          <w:rFonts w:ascii="Arial" w:hAnsi="Arial" w:cs="Arial"/>
        </w:rPr>
      </w:pPr>
      <w:r w:rsidRPr="006452CA">
        <w:rPr>
          <w:rFonts w:ascii="Arial" w:hAnsi="Arial" w:cs="Arial"/>
        </w:rPr>
        <w:t>Die eingegangenen Erstangebote werden in einem in der Angebotsaufforderung angegebenen Termin geöffnet. Die Bieter sind zur Angebotsöffnung nicht zugelassen.</w:t>
      </w:r>
    </w:p>
    <w:p w14:paraId="07A6811C" w14:textId="77777777" w:rsidR="00F0324D" w:rsidRPr="006452CA" w:rsidRDefault="00F0324D" w:rsidP="008E7BBA">
      <w:pPr>
        <w:spacing w:before="240" w:line="264" w:lineRule="auto"/>
        <w:jc w:val="both"/>
        <w:rPr>
          <w:rFonts w:ascii="Arial" w:hAnsi="Arial" w:cs="Arial"/>
        </w:rPr>
      </w:pPr>
      <w:r w:rsidRPr="006452CA">
        <w:rPr>
          <w:rFonts w:ascii="Arial" w:hAnsi="Arial" w:cs="Arial"/>
        </w:rPr>
        <w:t>Erstangebote, die den formellen Anforderungen oder inhaltlichen Mindestanforderungen nicht genügen, werden vom Verfahren ausgeschlossen. Die materielle Prüfung und Bewertung der Erstangebote erfolgt anhand der Zuschlagskriterien.</w:t>
      </w:r>
    </w:p>
    <w:p w14:paraId="19B3C533" w14:textId="4716DAF2" w:rsidR="00F0324D" w:rsidRPr="006452CA" w:rsidRDefault="00F0324D" w:rsidP="008E7BBA">
      <w:pPr>
        <w:spacing w:before="240" w:line="264" w:lineRule="auto"/>
        <w:jc w:val="both"/>
        <w:rPr>
          <w:rFonts w:ascii="Arial" w:hAnsi="Arial" w:cs="Arial"/>
        </w:rPr>
      </w:pPr>
      <w:r w:rsidRPr="006452CA">
        <w:rPr>
          <w:rFonts w:ascii="Arial" w:hAnsi="Arial" w:cs="Arial"/>
        </w:rPr>
        <w:t>Sofern der Auftrag nicht bereits auf Grundlage des Erstangebotes vergeben wird, führt d</w:t>
      </w:r>
      <w:r w:rsidR="00A33443" w:rsidRPr="006452CA">
        <w:rPr>
          <w:rFonts w:ascii="Arial" w:hAnsi="Arial" w:cs="Arial"/>
        </w:rPr>
        <w:t>ie</w:t>
      </w:r>
      <w:r w:rsidRPr="006452CA">
        <w:rPr>
          <w:rFonts w:ascii="Arial" w:hAnsi="Arial" w:cs="Arial"/>
        </w:rPr>
        <w:t xml:space="preserve"> Auftraggeber</w:t>
      </w:r>
      <w:r w:rsidR="00A33443" w:rsidRPr="006452CA">
        <w:rPr>
          <w:rFonts w:ascii="Arial" w:hAnsi="Arial" w:cs="Arial"/>
        </w:rPr>
        <w:t>in</w:t>
      </w:r>
      <w:r w:rsidRPr="006452CA">
        <w:rPr>
          <w:rFonts w:ascii="Arial" w:hAnsi="Arial" w:cs="Arial"/>
        </w:rPr>
        <w:t xml:space="preserve"> mit allen für das Verhandlungsverfahren zugelassenen Bietern, deren Erstangebote den formellen Anforderungen und inhaltlichen Mindestanforderungen genügen, im Anschluss Verhandlungen über die Erstangebote sowie den Vertragsentwurf und ggf. sonstige Inhalte von Vergabeunterlagen. Es ist vorgesehen, die Verhandlungen in mündlichen Einzelgesprächen voraussichtlich digital durchzuführen.</w:t>
      </w:r>
    </w:p>
    <w:p w14:paraId="20A0E795" w14:textId="229A8CFC" w:rsidR="00F0324D" w:rsidRPr="006452CA" w:rsidRDefault="00F0324D" w:rsidP="008E7BBA">
      <w:pPr>
        <w:spacing w:before="240" w:line="264" w:lineRule="auto"/>
        <w:jc w:val="both"/>
        <w:rPr>
          <w:rFonts w:ascii="Arial" w:hAnsi="Arial" w:cs="Arial"/>
        </w:rPr>
      </w:pPr>
      <w:r w:rsidRPr="006452CA">
        <w:rPr>
          <w:rFonts w:ascii="Arial" w:hAnsi="Arial" w:cs="Arial"/>
        </w:rPr>
        <w:t>Nach Abschluss der Verhandlungen wird d</w:t>
      </w:r>
      <w:r w:rsidR="00A33443" w:rsidRPr="006452CA">
        <w:rPr>
          <w:rFonts w:ascii="Arial" w:hAnsi="Arial" w:cs="Arial"/>
        </w:rPr>
        <w:t>ie</w:t>
      </w:r>
      <w:r w:rsidRPr="006452CA">
        <w:rPr>
          <w:rFonts w:ascii="Arial" w:hAnsi="Arial" w:cs="Arial"/>
        </w:rPr>
        <w:t xml:space="preserve"> Auftraggeber</w:t>
      </w:r>
      <w:r w:rsidR="00A33443" w:rsidRPr="006452CA">
        <w:rPr>
          <w:rFonts w:ascii="Arial" w:hAnsi="Arial" w:cs="Arial"/>
        </w:rPr>
        <w:t>in</w:t>
      </w:r>
      <w:r w:rsidRPr="006452CA">
        <w:rPr>
          <w:rFonts w:ascii="Arial" w:hAnsi="Arial" w:cs="Arial"/>
        </w:rPr>
        <w:t xml:space="preserve"> die einheitlichen Anforderungen gegenüber den Bietern festlegen und konsolidierte, für alle Bieter einheitliche Vertragsbedingungen sowie fortgeschriebene Fassungen von für die Angebotskalkulation relevanten Unterlagen (bspw. aktualisierte Leistungsbeschreibung) vorlegen. Die Bieter werden aufgefordert, auf dieser Basis ein endgültiges Angebot zu einer festgelegten Angebotsfrist abzugeben. </w:t>
      </w:r>
    </w:p>
    <w:p w14:paraId="08557CBC" w14:textId="4590C76E" w:rsidR="00052718" w:rsidRPr="006452CA" w:rsidRDefault="00F0324D" w:rsidP="008E7BBA">
      <w:pPr>
        <w:spacing w:before="240" w:line="264" w:lineRule="auto"/>
        <w:jc w:val="both"/>
        <w:rPr>
          <w:rFonts w:ascii="Arial" w:hAnsi="Arial" w:cs="Arial"/>
        </w:rPr>
      </w:pPr>
      <w:r w:rsidRPr="006452CA">
        <w:rPr>
          <w:rFonts w:ascii="Arial" w:hAnsi="Arial" w:cs="Arial"/>
        </w:rPr>
        <w:t>D</w:t>
      </w:r>
      <w:r w:rsidR="007F6F1E" w:rsidRPr="006452CA">
        <w:rPr>
          <w:rFonts w:ascii="Arial" w:hAnsi="Arial" w:cs="Arial"/>
        </w:rPr>
        <w:t>ie</w:t>
      </w:r>
      <w:r w:rsidRPr="006452CA">
        <w:rPr>
          <w:rFonts w:ascii="Arial" w:hAnsi="Arial" w:cs="Arial"/>
        </w:rPr>
        <w:t xml:space="preserve"> Auftraggeber</w:t>
      </w:r>
      <w:r w:rsidR="007F6F1E" w:rsidRPr="006452CA">
        <w:rPr>
          <w:rFonts w:ascii="Arial" w:hAnsi="Arial" w:cs="Arial"/>
        </w:rPr>
        <w:t>in</w:t>
      </w:r>
      <w:r w:rsidRPr="006452CA">
        <w:rPr>
          <w:rFonts w:ascii="Arial" w:hAnsi="Arial" w:cs="Arial"/>
        </w:rPr>
        <w:t xml:space="preserve"> behält sich weiterhin vor, die in diesen Verfahrensbedingungen enthaltenen Informationen in den weiteren Vergabeunterlagen im Rahmen des Verhandlungsverfahrens zu präzisieren, zu ergänzen oder abzuändern. Insbesondere kann d</w:t>
      </w:r>
      <w:r w:rsidR="005D52E3">
        <w:rPr>
          <w:rFonts w:ascii="Arial" w:hAnsi="Arial" w:cs="Arial"/>
        </w:rPr>
        <w:t>ie</w:t>
      </w:r>
      <w:r w:rsidRPr="006452CA">
        <w:rPr>
          <w:rFonts w:ascii="Arial" w:hAnsi="Arial" w:cs="Arial"/>
        </w:rPr>
        <w:t xml:space="preserve"> Auftraggeber</w:t>
      </w:r>
      <w:r w:rsidR="005D52E3">
        <w:rPr>
          <w:rFonts w:ascii="Arial" w:hAnsi="Arial" w:cs="Arial"/>
        </w:rPr>
        <w:t>in</w:t>
      </w:r>
      <w:r w:rsidRPr="006452CA">
        <w:rPr>
          <w:rFonts w:ascii="Arial" w:hAnsi="Arial" w:cs="Arial"/>
        </w:rPr>
        <w:t xml:space="preserve"> zusätzliche Verhandlungen ansetzen.</w:t>
      </w:r>
    </w:p>
    <w:p w14:paraId="7142D57F" w14:textId="77777777" w:rsidR="00022B7E" w:rsidRDefault="00022B7E">
      <w:pPr>
        <w:rPr>
          <w:rFonts w:ascii="Arial" w:eastAsiaTheme="majorEastAsia" w:hAnsi="Arial" w:cs="Arial"/>
          <w:b/>
          <w:bCs/>
          <w:kern w:val="0"/>
          <w14:ligatures w14:val="none"/>
        </w:rPr>
      </w:pPr>
      <w:bookmarkStart w:id="13" w:name="_Ref222412803"/>
      <w:r>
        <w:rPr>
          <w:rFonts w:ascii="Arial" w:hAnsi="Arial" w:cs="Arial"/>
          <w:b/>
          <w:bCs/>
          <w:kern w:val="0"/>
          <w14:ligatures w14:val="none"/>
        </w:rPr>
        <w:br w:type="page"/>
      </w:r>
    </w:p>
    <w:p w14:paraId="04F0C9D5" w14:textId="6D390F4E" w:rsidR="00052718" w:rsidRPr="006452CA" w:rsidRDefault="00C855DF"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14" w:name="_Toc229601718"/>
      <w:r w:rsidRPr="006452CA">
        <w:rPr>
          <w:rFonts w:ascii="Arial" w:hAnsi="Arial" w:cs="Arial"/>
          <w:b/>
          <w:bCs/>
          <w:color w:val="auto"/>
          <w:kern w:val="0"/>
          <w:sz w:val="22"/>
          <w:szCs w:val="22"/>
          <w14:ligatures w14:val="none"/>
        </w:rPr>
        <w:lastRenderedPageBreak/>
        <w:t>Geplanter Verfahrensablauf</w:t>
      </w:r>
      <w:bookmarkEnd w:id="13"/>
      <w:bookmarkEnd w:id="14"/>
    </w:p>
    <w:p w14:paraId="3024B65D" w14:textId="7F76C92B" w:rsidR="00C855DF" w:rsidRPr="006452CA" w:rsidRDefault="00E2271C" w:rsidP="008E7BBA">
      <w:pPr>
        <w:spacing w:before="240" w:line="264" w:lineRule="auto"/>
        <w:jc w:val="both"/>
        <w:rPr>
          <w:rFonts w:ascii="Arial" w:hAnsi="Arial" w:cs="Arial"/>
        </w:rPr>
      </w:pPr>
      <w:r w:rsidRPr="006452CA">
        <w:rPr>
          <w:rFonts w:ascii="Arial" w:hAnsi="Arial" w:cs="Arial"/>
        </w:rPr>
        <w:t>Die folgende Aufstellung gibt einen Überblick über den derzeit geplanten Verfahrensablauf. Der Zeitplan ist nicht verbindlich. D</w:t>
      </w:r>
      <w:r w:rsidR="009258A6">
        <w:rPr>
          <w:rFonts w:ascii="Arial" w:hAnsi="Arial" w:cs="Arial"/>
        </w:rPr>
        <w:t xml:space="preserve">ie </w:t>
      </w:r>
      <w:r w:rsidRPr="006452CA">
        <w:rPr>
          <w:rFonts w:ascii="Arial" w:hAnsi="Arial" w:cs="Arial"/>
        </w:rPr>
        <w:t>Auftraggeber</w:t>
      </w:r>
      <w:r w:rsidR="009258A6">
        <w:rPr>
          <w:rFonts w:ascii="Arial" w:hAnsi="Arial" w:cs="Arial"/>
        </w:rPr>
        <w:t>in</w:t>
      </w:r>
      <w:r w:rsidRPr="006452CA">
        <w:rPr>
          <w:rFonts w:ascii="Arial" w:hAnsi="Arial" w:cs="Arial"/>
        </w:rPr>
        <w:t xml:space="preserve"> behält sich vor, diesen Zeitplan im Verlauf des Verfahrens abzuändern, soweit es sich für einen ordnungsgemäßen und zweckentsprechenden Verfahrensablauf als notwendig erweist.</w:t>
      </w:r>
    </w:p>
    <w:tbl>
      <w:tblPr>
        <w:tblStyle w:val="TableGrid5"/>
        <w:tblW w:w="9062" w:type="dxa"/>
        <w:tblLayout w:type="fixed"/>
        <w:tblLook w:val="04A0" w:firstRow="1" w:lastRow="0" w:firstColumn="1" w:lastColumn="0" w:noHBand="0" w:noVBand="1"/>
      </w:tblPr>
      <w:tblGrid>
        <w:gridCol w:w="560"/>
        <w:gridCol w:w="4538"/>
        <w:gridCol w:w="3964"/>
      </w:tblGrid>
      <w:tr w:rsidR="0058090E" w:rsidRPr="006452CA" w14:paraId="61B78C00" w14:textId="77777777" w:rsidTr="00A15C16">
        <w:tc>
          <w:tcPr>
            <w:tcW w:w="560" w:type="dxa"/>
            <w:shd w:val="clear" w:color="auto" w:fill="4C94D8" w:themeFill="text2" w:themeFillTint="80"/>
            <w:vAlign w:val="center"/>
          </w:tcPr>
          <w:p w14:paraId="100E71B4" w14:textId="77777777" w:rsidR="0058090E" w:rsidRPr="00A15C16" w:rsidRDefault="0058090E" w:rsidP="008E7BBA">
            <w:pPr>
              <w:widowControl w:val="0"/>
              <w:spacing w:before="240" w:after="160" w:line="264" w:lineRule="auto"/>
              <w:rPr>
                <w:rFonts w:ascii="Arial" w:hAnsi="Arial" w:cs="Arial"/>
                <w:b/>
                <w:color w:val="000000" w:themeColor="text1"/>
              </w:rPr>
            </w:pPr>
            <w:r w:rsidRPr="00A15C16">
              <w:rPr>
                <w:rFonts w:ascii="Arial" w:eastAsia="Calibri" w:hAnsi="Arial" w:cs="Arial"/>
                <w:b/>
                <w:color w:val="000000" w:themeColor="text1"/>
              </w:rPr>
              <w:t>#</w:t>
            </w:r>
          </w:p>
        </w:tc>
        <w:tc>
          <w:tcPr>
            <w:tcW w:w="4538" w:type="dxa"/>
            <w:shd w:val="clear" w:color="auto" w:fill="4C94D8" w:themeFill="text2" w:themeFillTint="80"/>
            <w:vAlign w:val="center"/>
          </w:tcPr>
          <w:p w14:paraId="152CCE8D" w14:textId="77777777" w:rsidR="0058090E" w:rsidRPr="00A15C16" w:rsidRDefault="0058090E" w:rsidP="008E7BBA">
            <w:pPr>
              <w:widowControl w:val="0"/>
              <w:spacing w:before="240" w:after="160" w:line="264" w:lineRule="auto"/>
              <w:rPr>
                <w:rFonts w:ascii="Arial" w:hAnsi="Arial" w:cs="Arial"/>
                <w:b/>
                <w:color w:val="000000" w:themeColor="text1"/>
              </w:rPr>
            </w:pPr>
            <w:r w:rsidRPr="00A15C16">
              <w:rPr>
                <w:rFonts w:ascii="Arial" w:eastAsia="Calibri" w:hAnsi="Arial" w:cs="Arial"/>
                <w:b/>
                <w:color w:val="000000" w:themeColor="text1"/>
              </w:rPr>
              <w:t>Ereignis</w:t>
            </w:r>
          </w:p>
        </w:tc>
        <w:tc>
          <w:tcPr>
            <w:tcW w:w="3964" w:type="dxa"/>
            <w:shd w:val="clear" w:color="auto" w:fill="4C94D8" w:themeFill="text2" w:themeFillTint="80"/>
            <w:vAlign w:val="center"/>
          </w:tcPr>
          <w:p w14:paraId="72FCA7A0" w14:textId="77777777" w:rsidR="0058090E" w:rsidRPr="00A15C16" w:rsidRDefault="0058090E" w:rsidP="008E7BBA">
            <w:pPr>
              <w:widowControl w:val="0"/>
              <w:spacing w:before="240" w:after="160" w:line="264" w:lineRule="auto"/>
              <w:rPr>
                <w:rFonts w:ascii="Arial" w:hAnsi="Arial" w:cs="Arial"/>
                <w:b/>
                <w:color w:val="000000" w:themeColor="text1"/>
              </w:rPr>
            </w:pPr>
            <w:r w:rsidRPr="00A15C16">
              <w:rPr>
                <w:rFonts w:ascii="Arial" w:eastAsia="Calibri" w:hAnsi="Arial" w:cs="Arial"/>
                <w:b/>
                <w:color w:val="000000" w:themeColor="text1"/>
              </w:rPr>
              <w:t>Zeitraum/Zeitpunkt</w:t>
            </w:r>
          </w:p>
        </w:tc>
      </w:tr>
      <w:tr w:rsidR="0058090E" w:rsidRPr="006452CA" w14:paraId="423709C2" w14:textId="77777777" w:rsidTr="00C365AD">
        <w:tc>
          <w:tcPr>
            <w:tcW w:w="560" w:type="dxa"/>
            <w:vAlign w:val="center"/>
          </w:tcPr>
          <w:p w14:paraId="5982C4F9" w14:textId="77777777"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1</w:t>
            </w:r>
          </w:p>
        </w:tc>
        <w:tc>
          <w:tcPr>
            <w:tcW w:w="4538" w:type="dxa"/>
            <w:vAlign w:val="center"/>
          </w:tcPr>
          <w:p w14:paraId="08CB70A8" w14:textId="623057A1"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Frist für Bewerberfragen</w:t>
            </w:r>
          </w:p>
        </w:tc>
        <w:tc>
          <w:tcPr>
            <w:tcW w:w="3964" w:type="dxa"/>
            <w:vAlign w:val="center"/>
          </w:tcPr>
          <w:p w14:paraId="7FAD9B98" w14:textId="10ECAA00" w:rsidR="0058090E" w:rsidRPr="006452CA" w:rsidRDefault="000F0F7F" w:rsidP="008E7BBA">
            <w:pPr>
              <w:widowControl w:val="0"/>
              <w:spacing w:before="240" w:after="160" w:line="264" w:lineRule="auto"/>
              <w:rPr>
                <w:rFonts w:ascii="Arial" w:hAnsi="Arial" w:cs="Arial"/>
              </w:rPr>
            </w:pPr>
            <w:r>
              <w:rPr>
                <w:rFonts w:ascii="Arial" w:hAnsi="Arial" w:cs="Arial"/>
              </w:rPr>
              <w:t>10. Juni</w:t>
            </w:r>
            <w:r w:rsidR="007F4708">
              <w:rPr>
                <w:rFonts w:ascii="Arial" w:hAnsi="Arial" w:cs="Arial"/>
              </w:rPr>
              <w:t xml:space="preserve"> 2026</w:t>
            </w:r>
          </w:p>
        </w:tc>
      </w:tr>
      <w:tr w:rsidR="0058090E" w:rsidRPr="006452CA" w14:paraId="233D83EB" w14:textId="77777777" w:rsidTr="00C365AD">
        <w:tc>
          <w:tcPr>
            <w:tcW w:w="560" w:type="dxa"/>
            <w:vAlign w:val="center"/>
          </w:tcPr>
          <w:p w14:paraId="547E34E9" w14:textId="77777777"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2</w:t>
            </w:r>
          </w:p>
        </w:tc>
        <w:tc>
          <w:tcPr>
            <w:tcW w:w="4538" w:type="dxa"/>
            <w:vAlign w:val="center"/>
          </w:tcPr>
          <w:p w14:paraId="08C0BBE5" w14:textId="3995838E" w:rsidR="0058090E" w:rsidRPr="006452CA" w:rsidRDefault="00D1232C" w:rsidP="008E7BBA">
            <w:pPr>
              <w:widowControl w:val="0"/>
              <w:spacing w:before="240" w:after="160" w:line="264" w:lineRule="auto"/>
              <w:rPr>
                <w:rFonts w:ascii="Arial" w:hAnsi="Arial" w:cs="Arial"/>
              </w:rPr>
            </w:pPr>
            <w:r w:rsidRPr="00D1232C">
              <w:rPr>
                <w:rFonts w:ascii="Arial" w:eastAsia="Calibri" w:hAnsi="Arial" w:cs="Arial"/>
              </w:rPr>
              <w:t>Frist zur Abgabe der Teilnahmeanträge</w:t>
            </w:r>
          </w:p>
        </w:tc>
        <w:tc>
          <w:tcPr>
            <w:tcW w:w="3964" w:type="dxa"/>
            <w:vAlign w:val="center"/>
          </w:tcPr>
          <w:p w14:paraId="64F4ED39" w14:textId="3BB23322" w:rsidR="0058090E" w:rsidRPr="006452CA" w:rsidRDefault="00EF7D75" w:rsidP="008E7BBA">
            <w:pPr>
              <w:widowControl w:val="0"/>
              <w:spacing w:before="240" w:after="160" w:line="264" w:lineRule="auto"/>
              <w:rPr>
                <w:rFonts w:ascii="Arial" w:hAnsi="Arial" w:cs="Arial"/>
              </w:rPr>
            </w:pPr>
            <w:r>
              <w:rPr>
                <w:rFonts w:ascii="Arial" w:hAnsi="Arial" w:cs="Arial"/>
              </w:rPr>
              <w:t>1</w:t>
            </w:r>
            <w:r w:rsidR="003829B1">
              <w:rPr>
                <w:rFonts w:ascii="Arial" w:hAnsi="Arial" w:cs="Arial"/>
              </w:rPr>
              <w:t>8</w:t>
            </w:r>
            <w:r w:rsidRPr="00EF7D75">
              <w:rPr>
                <w:rFonts w:ascii="Arial" w:hAnsi="Arial" w:cs="Arial"/>
              </w:rPr>
              <w:t xml:space="preserve">. </w:t>
            </w:r>
            <w:r>
              <w:rPr>
                <w:rFonts w:ascii="Arial" w:hAnsi="Arial" w:cs="Arial"/>
              </w:rPr>
              <w:t>Juni</w:t>
            </w:r>
            <w:r w:rsidRPr="00EF7D75">
              <w:rPr>
                <w:rFonts w:ascii="Arial" w:hAnsi="Arial" w:cs="Arial"/>
              </w:rPr>
              <w:t xml:space="preserve"> 2026</w:t>
            </w:r>
            <w:r>
              <w:rPr>
                <w:rFonts w:ascii="Arial" w:hAnsi="Arial" w:cs="Arial"/>
              </w:rPr>
              <w:t>, 12 Uhr (</w:t>
            </w:r>
            <w:r w:rsidR="00036BAF">
              <w:rPr>
                <w:rFonts w:ascii="Arial" w:hAnsi="Arial" w:cs="Arial"/>
              </w:rPr>
              <w:t>Donnerstag</w:t>
            </w:r>
            <w:r>
              <w:rPr>
                <w:rFonts w:ascii="Arial" w:hAnsi="Arial" w:cs="Arial"/>
              </w:rPr>
              <w:t>)</w:t>
            </w:r>
          </w:p>
        </w:tc>
      </w:tr>
      <w:tr w:rsidR="0058090E" w:rsidRPr="006452CA" w14:paraId="6DF2A46F" w14:textId="77777777" w:rsidTr="00C365AD">
        <w:tc>
          <w:tcPr>
            <w:tcW w:w="560" w:type="dxa"/>
            <w:vAlign w:val="center"/>
          </w:tcPr>
          <w:p w14:paraId="09FA8A8B" w14:textId="77777777"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3</w:t>
            </w:r>
          </w:p>
        </w:tc>
        <w:tc>
          <w:tcPr>
            <w:tcW w:w="4538" w:type="dxa"/>
            <w:vAlign w:val="center"/>
          </w:tcPr>
          <w:p w14:paraId="6BA1A480" w14:textId="739EA67C"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Aufforderung zur Abgabe von Erstangeboten</w:t>
            </w:r>
          </w:p>
        </w:tc>
        <w:tc>
          <w:tcPr>
            <w:tcW w:w="3964" w:type="dxa"/>
            <w:vAlign w:val="center"/>
          </w:tcPr>
          <w:p w14:paraId="3330B092" w14:textId="245F8CF0" w:rsidR="0058090E" w:rsidRPr="006452CA" w:rsidRDefault="0082567A" w:rsidP="008E7BBA">
            <w:pPr>
              <w:widowControl w:val="0"/>
              <w:spacing w:before="240" w:after="160" w:line="264" w:lineRule="auto"/>
              <w:rPr>
                <w:rFonts w:ascii="Arial" w:hAnsi="Arial" w:cs="Arial"/>
              </w:rPr>
            </w:pPr>
            <w:r>
              <w:rPr>
                <w:rFonts w:ascii="Arial" w:hAnsi="Arial" w:cs="Arial"/>
              </w:rPr>
              <w:t>2</w:t>
            </w:r>
            <w:r w:rsidR="00734DB3">
              <w:rPr>
                <w:rFonts w:ascii="Arial" w:hAnsi="Arial" w:cs="Arial"/>
              </w:rPr>
              <w:t>9</w:t>
            </w:r>
            <w:r w:rsidRPr="00EF7D75">
              <w:rPr>
                <w:rFonts w:ascii="Arial" w:hAnsi="Arial" w:cs="Arial"/>
              </w:rPr>
              <w:t xml:space="preserve">. </w:t>
            </w:r>
            <w:r>
              <w:rPr>
                <w:rFonts w:ascii="Arial" w:hAnsi="Arial" w:cs="Arial"/>
              </w:rPr>
              <w:t>Juni</w:t>
            </w:r>
            <w:r w:rsidRPr="00EF7D75">
              <w:rPr>
                <w:rFonts w:ascii="Arial" w:hAnsi="Arial" w:cs="Arial"/>
              </w:rPr>
              <w:t xml:space="preserve"> 2026</w:t>
            </w:r>
            <w:r w:rsidR="00734DB3">
              <w:rPr>
                <w:rFonts w:ascii="Arial" w:hAnsi="Arial" w:cs="Arial"/>
              </w:rPr>
              <w:t xml:space="preserve"> (Montag)</w:t>
            </w:r>
          </w:p>
        </w:tc>
      </w:tr>
      <w:tr w:rsidR="0058090E" w:rsidRPr="006452CA" w14:paraId="30C9FDA8" w14:textId="77777777" w:rsidTr="00C365AD">
        <w:tc>
          <w:tcPr>
            <w:tcW w:w="560" w:type="dxa"/>
            <w:vAlign w:val="center"/>
          </w:tcPr>
          <w:p w14:paraId="109B1689" w14:textId="77777777"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4</w:t>
            </w:r>
          </w:p>
        </w:tc>
        <w:tc>
          <w:tcPr>
            <w:tcW w:w="4538" w:type="dxa"/>
            <w:vAlign w:val="center"/>
          </w:tcPr>
          <w:p w14:paraId="28BC41F0" w14:textId="77777777"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Ende Angebotsfrist Erstangebote</w:t>
            </w:r>
          </w:p>
        </w:tc>
        <w:tc>
          <w:tcPr>
            <w:tcW w:w="3964" w:type="dxa"/>
            <w:vAlign w:val="center"/>
          </w:tcPr>
          <w:p w14:paraId="593A688E" w14:textId="5B4273F0" w:rsidR="0058090E" w:rsidRPr="006452CA" w:rsidRDefault="00416A83" w:rsidP="008E7BBA">
            <w:pPr>
              <w:widowControl w:val="0"/>
              <w:spacing w:before="240" w:after="160" w:line="264" w:lineRule="auto"/>
              <w:rPr>
                <w:rFonts w:ascii="Arial" w:hAnsi="Arial" w:cs="Arial"/>
              </w:rPr>
            </w:pPr>
            <w:r>
              <w:rPr>
                <w:rFonts w:ascii="Arial" w:hAnsi="Arial" w:cs="Arial"/>
              </w:rPr>
              <w:t>7</w:t>
            </w:r>
            <w:r w:rsidR="00895317" w:rsidRPr="00895317">
              <w:rPr>
                <w:rFonts w:ascii="Arial" w:hAnsi="Arial" w:cs="Arial"/>
              </w:rPr>
              <w:t xml:space="preserve">. </w:t>
            </w:r>
            <w:r w:rsidR="00895317">
              <w:rPr>
                <w:rFonts w:ascii="Arial" w:hAnsi="Arial" w:cs="Arial"/>
              </w:rPr>
              <w:t>August</w:t>
            </w:r>
            <w:r w:rsidR="00895317" w:rsidRPr="00895317">
              <w:rPr>
                <w:rFonts w:ascii="Arial" w:hAnsi="Arial" w:cs="Arial"/>
              </w:rPr>
              <w:t xml:space="preserve"> 2026</w:t>
            </w:r>
            <w:r w:rsidR="00281D84">
              <w:rPr>
                <w:rFonts w:ascii="Arial" w:hAnsi="Arial" w:cs="Arial"/>
              </w:rPr>
              <w:t>, 12 Uhr</w:t>
            </w:r>
            <w:r>
              <w:rPr>
                <w:rFonts w:ascii="Arial" w:hAnsi="Arial" w:cs="Arial"/>
              </w:rPr>
              <w:t xml:space="preserve"> (Freitag)</w:t>
            </w:r>
          </w:p>
        </w:tc>
      </w:tr>
      <w:tr w:rsidR="0058090E" w:rsidRPr="006452CA" w14:paraId="00A5ABA8" w14:textId="77777777" w:rsidTr="00C365AD">
        <w:tc>
          <w:tcPr>
            <w:tcW w:w="560" w:type="dxa"/>
            <w:vAlign w:val="center"/>
          </w:tcPr>
          <w:p w14:paraId="5014E95A" w14:textId="77777777"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5</w:t>
            </w:r>
          </w:p>
        </w:tc>
        <w:tc>
          <w:tcPr>
            <w:tcW w:w="4538" w:type="dxa"/>
            <w:vAlign w:val="center"/>
          </w:tcPr>
          <w:p w14:paraId="03CF897B" w14:textId="2865CB93" w:rsidR="0058090E" w:rsidRPr="006452CA" w:rsidRDefault="0058090E" w:rsidP="008E7BBA">
            <w:pPr>
              <w:widowControl w:val="0"/>
              <w:spacing w:before="240" w:after="160" w:line="264" w:lineRule="auto"/>
              <w:rPr>
                <w:rFonts w:ascii="Arial" w:eastAsia="Calibri" w:hAnsi="Arial" w:cs="Arial"/>
              </w:rPr>
            </w:pPr>
            <w:r w:rsidRPr="006452CA">
              <w:rPr>
                <w:rFonts w:ascii="Arial" w:eastAsia="Calibri" w:hAnsi="Arial" w:cs="Arial"/>
              </w:rPr>
              <w:t>(Erste) Verhandlungsrunde mit den Bietern</w:t>
            </w:r>
          </w:p>
        </w:tc>
        <w:tc>
          <w:tcPr>
            <w:tcW w:w="3964" w:type="dxa"/>
            <w:vAlign w:val="center"/>
          </w:tcPr>
          <w:p w14:paraId="4BD9E151" w14:textId="24BB5587" w:rsidR="0058090E" w:rsidRPr="006452CA" w:rsidRDefault="00EF7D75" w:rsidP="008E7BBA">
            <w:pPr>
              <w:widowControl w:val="0"/>
              <w:spacing w:before="240" w:after="160" w:line="264" w:lineRule="auto"/>
              <w:rPr>
                <w:rFonts w:ascii="Arial" w:hAnsi="Arial" w:cs="Arial"/>
              </w:rPr>
            </w:pPr>
            <w:r>
              <w:rPr>
                <w:rFonts w:ascii="Arial" w:hAnsi="Arial" w:cs="Arial"/>
              </w:rPr>
              <w:t>24</w:t>
            </w:r>
            <w:r w:rsidRPr="00EF7D75">
              <w:rPr>
                <w:rFonts w:ascii="Arial" w:hAnsi="Arial" w:cs="Arial"/>
              </w:rPr>
              <w:t xml:space="preserve">. August </w:t>
            </w:r>
            <w:r>
              <w:rPr>
                <w:rFonts w:ascii="Arial" w:hAnsi="Arial" w:cs="Arial"/>
              </w:rPr>
              <w:t xml:space="preserve">bis 28. August </w:t>
            </w:r>
            <w:r w:rsidRPr="00EF7D75">
              <w:rPr>
                <w:rFonts w:ascii="Arial" w:hAnsi="Arial" w:cs="Arial"/>
              </w:rPr>
              <w:t>2026</w:t>
            </w:r>
          </w:p>
        </w:tc>
      </w:tr>
      <w:tr w:rsidR="0058090E" w:rsidRPr="006452CA" w14:paraId="15495B6C" w14:textId="77777777" w:rsidTr="00C365AD">
        <w:tc>
          <w:tcPr>
            <w:tcW w:w="560" w:type="dxa"/>
            <w:vAlign w:val="center"/>
          </w:tcPr>
          <w:p w14:paraId="6EB70D97" w14:textId="3714F40E" w:rsidR="0058090E" w:rsidRPr="006452CA" w:rsidRDefault="008B2FA6" w:rsidP="008E7BBA">
            <w:pPr>
              <w:widowControl w:val="0"/>
              <w:spacing w:before="240" w:after="160" w:line="264" w:lineRule="auto"/>
              <w:rPr>
                <w:rFonts w:ascii="Arial" w:hAnsi="Arial" w:cs="Arial"/>
              </w:rPr>
            </w:pPr>
            <w:r>
              <w:rPr>
                <w:rFonts w:ascii="Arial" w:hAnsi="Arial" w:cs="Arial"/>
              </w:rPr>
              <w:t>6</w:t>
            </w:r>
          </w:p>
        </w:tc>
        <w:tc>
          <w:tcPr>
            <w:tcW w:w="4538" w:type="dxa"/>
            <w:vAlign w:val="center"/>
          </w:tcPr>
          <w:p w14:paraId="7F915795" w14:textId="4292F99B"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 xml:space="preserve">Aufforderung zur Abgabe des </w:t>
            </w:r>
            <w:r w:rsidR="0018080C">
              <w:rPr>
                <w:rFonts w:ascii="Arial" w:eastAsia="Calibri" w:hAnsi="Arial" w:cs="Arial"/>
              </w:rPr>
              <w:t>letzt</w:t>
            </w:r>
            <w:r w:rsidRPr="006452CA">
              <w:rPr>
                <w:rFonts w:ascii="Arial" w:eastAsia="Calibri" w:hAnsi="Arial" w:cs="Arial"/>
              </w:rPr>
              <w:t>verbindlichen Angebots (BAFO)</w:t>
            </w:r>
          </w:p>
        </w:tc>
        <w:tc>
          <w:tcPr>
            <w:tcW w:w="3964" w:type="dxa"/>
            <w:vAlign w:val="center"/>
          </w:tcPr>
          <w:p w14:paraId="05D9F2EF" w14:textId="73ABC38D" w:rsidR="0058090E" w:rsidRPr="006452CA" w:rsidRDefault="0018080C" w:rsidP="008E7BBA">
            <w:pPr>
              <w:widowControl w:val="0"/>
              <w:spacing w:before="240" w:after="160" w:line="264" w:lineRule="auto"/>
              <w:rPr>
                <w:rFonts w:ascii="Arial" w:hAnsi="Arial" w:cs="Arial"/>
              </w:rPr>
            </w:pPr>
            <w:r>
              <w:rPr>
                <w:rFonts w:ascii="Arial" w:hAnsi="Arial" w:cs="Arial"/>
              </w:rPr>
              <w:t>11</w:t>
            </w:r>
            <w:r w:rsidRPr="009F33A9">
              <w:rPr>
                <w:rFonts w:ascii="Arial" w:hAnsi="Arial" w:cs="Arial"/>
              </w:rPr>
              <w:t>.</w:t>
            </w:r>
            <w:r>
              <w:rPr>
                <w:rFonts w:ascii="Arial" w:hAnsi="Arial" w:cs="Arial"/>
              </w:rPr>
              <w:t xml:space="preserve"> September </w:t>
            </w:r>
            <w:r w:rsidRPr="009F33A9">
              <w:rPr>
                <w:rFonts w:ascii="Arial" w:hAnsi="Arial" w:cs="Arial"/>
              </w:rPr>
              <w:t>2026</w:t>
            </w:r>
          </w:p>
        </w:tc>
      </w:tr>
      <w:tr w:rsidR="0058090E" w:rsidRPr="006452CA" w14:paraId="2E745594" w14:textId="77777777" w:rsidTr="00C365AD">
        <w:tc>
          <w:tcPr>
            <w:tcW w:w="560" w:type="dxa"/>
            <w:vAlign w:val="center"/>
          </w:tcPr>
          <w:p w14:paraId="3A44F23C" w14:textId="6958C855" w:rsidR="0058090E" w:rsidRPr="006452CA" w:rsidRDefault="008B2FA6" w:rsidP="008E7BBA">
            <w:pPr>
              <w:widowControl w:val="0"/>
              <w:spacing w:before="240" w:after="160" w:line="264" w:lineRule="auto"/>
              <w:rPr>
                <w:rFonts w:ascii="Arial" w:hAnsi="Arial" w:cs="Arial"/>
              </w:rPr>
            </w:pPr>
            <w:r>
              <w:rPr>
                <w:rFonts w:ascii="Arial" w:eastAsia="Calibri" w:hAnsi="Arial" w:cs="Arial"/>
              </w:rPr>
              <w:t>7</w:t>
            </w:r>
          </w:p>
        </w:tc>
        <w:tc>
          <w:tcPr>
            <w:tcW w:w="4538" w:type="dxa"/>
            <w:vAlign w:val="center"/>
          </w:tcPr>
          <w:p w14:paraId="020DC3E3" w14:textId="77777777"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Ende Angebotsfrist des BAFO</w:t>
            </w:r>
          </w:p>
        </w:tc>
        <w:tc>
          <w:tcPr>
            <w:tcW w:w="3964" w:type="dxa"/>
            <w:vAlign w:val="center"/>
          </w:tcPr>
          <w:p w14:paraId="65209801" w14:textId="3D8BD403" w:rsidR="0058090E" w:rsidRPr="006452CA" w:rsidRDefault="009F33A9" w:rsidP="008E7BBA">
            <w:pPr>
              <w:widowControl w:val="0"/>
              <w:spacing w:before="240" w:after="160" w:line="264" w:lineRule="auto"/>
              <w:rPr>
                <w:rFonts w:ascii="Arial" w:hAnsi="Arial" w:cs="Arial"/>
              </w:rPr>
            </w:pPr>
            <w:r w:rsidRPr="009F33A9">
              <w:rPr>
                <w:rFonts w:ascii="Arial" w:hAnsi="Arial" w:cs="Arial"/>
              </w:rPr>
              <w:t>28.</w:t>
            </w:r>
            <w:r>
              <w:rPr>
                <w:rFonts w:ascii="Arial" w:hAnsi="Arial" w:cs="Arial"/>
              </w:rPr>
              <w:t xml:space="preserve"> September </w:t>
            </w:r>
            <w:r w:rsidRPr="009F33A9">
              <w:rPr>
                <w:rFonts w:ascii="Arial" w:hAnsi="Arial" w:cs="Arial"/>
              </w:rPr>
              <w:t>2026, 12:00 Uhr</w:t>
            </w:r>
            <w:r>
              <w:rPr>
                <w:rFonts w:ascii="Arial" w:hAnsi="Arial" w:cs="Arial"/>
              </w:rPr>
              <w:t xml:space="preserve"> (Montag)</w:t>
            </w:r>
          </w:p>
        </w:tc>
      </w:tr>
      <w:tr w:rsidR="0058090E" w:rsidRPr="006452CA" w14:paraId="6B21141F" w14:textId="77777777" w:rsidTr="00C365AD">
        <w:tc>
          <w:tcPr>
            <w:tcW w:w="560" w:type="dxa"/>
            <w:vAlign w:val="center"/>
          </w:tcPr>
          <w:p w14:paraId="4003D8DF" w14:textId="6DBA09DC" w:rsidR="0058090E" w:rsidRPr="006452CA" w:rsidRDefault="00C53049" w:rsidP="008E7BBA">
            <w:pPr>
              <w:widowControl w:val="0"/>
              <w:spacing w:before="240" w:after="160" w:line="264" w:lineRule="auto"/>
              <w:rPr>
                <w:rFonts w:ascii="Arial" w:hAnsi="Arial" w:cs="Arial"/>
              </w:rPr>
            </w:pPr>
            <w:r>
              <w:rPr>
                <w:rFonts w:ascii="Arial" w:eastAsia="Calibri" w:hAnsi="Arial" w:cs="Arial"/>
              </w:rPr>
              <w:t>8</w:t>
            </w:r>
          </w:p>
        </w:tc>
        <w:tc>
          <w:tcPr>
            <w:tcW w:w="4538" w:type="dxa"/>
            <w:vAlign w:val="center"/>
          </w:tcPr>
          <w:p w14:paraId="6EA3AF23" w14:textId="77777777"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Versendung der Absageschreiben</w:t>
            </w:r>
          </w:p>
        </w:tc>
        <w:tc>
          <w:tcPr>
            <w:tcW w:w="3964" w:type="dxa"/>
            <w:vAlign w:val="center"/>
          </w:tcPr>
          <w:p w14:paraId="1882C089" w14:textId="31AF05E7" w:rsidR="0058090E" w:rsidRPr="006452CA" w:rsidRDefault="00E800B4" w:rsidP="008E7BBA">
            <w:pPr>
              <w:widowControl w:val="0"/>
              <w:spacing w:before="240" w:after="160" w:line="264" w:lineRule="auto"/>
              <w:rPr>
                <w:rFonts w:ascii="Arial" w:hAnsi="Arial" w:cs="Arial"/>
              </w:rPr>
            </w:pPr>
            <w:r>
              <w:rPr>
                <w:rFonts w:ascii="Arial" w:eastAsia="Calibri" w:hAnsi="Arial" w:cs="Arial"/>
              </w:rPr>
              <w:t>9. Oktober 2026</w:t>
            </w:r>
          </w:p>
        </w:tc>
      </w:tr>
      <w:tr w:rsidR="0058090E" w:rsidRPr="006452CA" w14:paraId="3FDEC85E" w14:textId="77777777" w:rsidTr="00C365AD">
        <w:tc>
          <w:tcPr>
            <w:tcW w:w="560" w:type="dxa"/>
            <w:vAlign w:val="center"/>
          </w:tcPr>
          <w:p w14:paraId="6F0DC69F" w14:textId="05776F1D" w:rsidR="0058090E" w:rsidRPr="006452CA" w:rsidRDefault="00C53049" w:rsidP="008E7BBA">
            <w:pPr>
              <w:widowControl w:val="0"/>
              <w:spacing w:before="240" w:after="160" w:line="264" w:lineRule="auto"/>
              <w:rPr>
                <w:rFonts w:ascii="Arial" w:hAnsi="Arial" w:cs="Arial"/>
              </w:rPr>
            </w:pPr>
            <w:r>
              <w:rPr>
                <w:rFonts w:ascii="Arial" w:eastAsia="Calibri" w:hAnsi="Arial" w:cs="Arial"/>
              </w:rPr>
              <w:t>9</w:t>
            </w:r>
          </w:p>
        </w:tc>
        <w:tc>
          <w:tcPr>
            <w:tcW w:w="4538" w:type="dxa"/>
            <w:vAlign w:val="center"/>
          </w:tcPr>
          <w:p w14:paraId="7E89A82F" w14:textId="77777777"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Zuschlagserteilung</w:t>
            </w:r>
          </w:p>
        </w:tc>
        <w:tc>
          <w:tcPr>
            <w:tcW w:w="3964" w:type="dxa"/>
            <w:vAlign w:val="center"/>
          </w:tcPr>
          <w:p w14:paraId="02061EF8" w14:textId="150875E5" w:rsidR="0058090E" w:rsidRPr="006452CA" w:rsidRDefault="0058090E" w:rsidP="008E7BBA">
            <w:pPr>
              <w:widowControl w:val="0"/>
              <w:spacing w:before="240" w:after="160" w:line="264" w:lineRule="auto"/>
              <w:rPr>
                <w:rFonts w:ascii="Arial" w:hAnsi="Arial" w:cs="Arial"/>
              </w:rPr>
            </w:pPr>
            <w:r w:rsidRPr="006452CA">
              <w:rPr>
                <w:rFonts w:ascii="Arial" w:eastAsia="Calibri" w:hAnsi="Arial" w:cs="Arial"/>
              </w:rPr>
              <w:t>Frühestens zehn Tage nach Versand der Absageschreiben</w:t>
            </w:r>
            <w:r w:rsidR="0031003D">
              <w:rPr>
                <w:rFonts w:ascii="Arial" w:eastAsia="Calibri" w:hAnsi="Arial" w:cs="Arial"/>
              </w:rPr>
              <w:t xml:space="preserve">, </w:t>
            </w:r>
            <w:r w:rsidR="0031003D">
              <w:rPr>
                <w:rFonts w:ascii="Arial" w:eastAsia="Calibri" w:hAnsi="Arial" w:cs="Arial"/>
              </w:rPr>
              <w:br/>
              <w:t>vorauss. 19. Oktober 2026</w:t>
            </w:r>
          </w:p>
        </w:tc>
      </w:tr>
    </w:tbl>
    <w:p w14:paraId="6E1F2A6C" w14:textId="5D170344" w:rsidR="003D7B79" w:rsidRPr="006452CA" w:rsidRDefault="009C4B46"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15" w:name="_Toc229601719"/>
      <w:r w:rsidRPr="006452CA">
        <w:rPr>
          <w:rFonts w:ascii="Arial" w:hAnsi="Arial" w:cs="Arial"/>
          <w:b/>
          <w:bCs/>
          <w:color w:val="auto"/>
          <w:kern w:val="0"/>
          <w:sz w:val="22"/>
          <w:szCs w:val="22"/>
          <w14:ligatures w14:val="none"/>
        </w:rPr>
        <w:t>Angebotswertung/Zuschlagserteilung</w:t>
      </w:r>
      <w:bookmarkEnd w:id="15"/>
    </w:p>
    <w:p w14:paraId="20EF8EF3" w14:textId="78707021" w:rsidR="00DF2F34" w:rsidRPr="00DF2F34" w:rsidRDefault="00C9062D" w:rsidP="008E7BBA">
      <w:pPr>
        <w:spacing w:before="240" w:line="264" w:lineRule="auto"/>
        <w:jc w:val="both"/>
        <w:rPr>
          <w:rFonts w:ascii="Arial" w:hAnsi="Arial" w:cs="Arial"/>
        </w:rPr>
      </w:pPr>
      <w:r w:rsidRPr="006452CA">
        <w:rPr>
          <w:rFonts w:ascii="Arial" w:hAnsi="Arial" w:cs="Arial"/>
        </w:rPr>
        <w:t xml:space="preserve">Die Prüfung und Wertung der Angebote erfolgt auf Grundlage der eingereichten Angebotsunterlagen nach den Vorschriften des GWB (§ 97 ff.) und der </w:t>
      </w:r>
      <w:r w:rsidR="004964AE" w:rsidRPr="006452CA">
        <w:rPr>
          <w:rFonts w:ascii="Arial" w:hAnsi="Arial" w:cs="Arial"/>
        </w:rPr>
        <w:t xml:space="preserve">SektVO </w:t>
      </w:r>
      <w:r w:rsidRPr="006452CA">
        <w:rPr>
          <w:rFonts w:ascii="Arial" w:hAnsi="Arial" w:cs="Arial"/>
        </w:rPr>
        <w:t>(insbesondere §§ 5</w:t>
      </w:r>
      <w:r w:rsidR="004964AE" w:rsidRPr="006452CA">
        <w:rPr>
          <w:rFonts w:ascii="Arial" w:hAnsi="Arial" w:cs="Arial"/>
        </w:rPr>
        <w:t>1</w:t>
      </w:r>
      <w:r w:rsidRPr="006452CA">
        <w:rPr>
          <w:rFonts w:ascii="Arial" w:hAnsi="Arial" w:cs="Arial"/>
        </w:rPr>
        <w:t xml:space="preserve"> ff. </w:t>
      </w:r>
      <w:r w:rsidR="004964AE" w:rsidRPr="006452CA">
        <w:rPr>
          <w:rFonts w:ascii="Arial" w:hAnsi="Arial" w:cs="Arial"/>
        </w:rPr>
        <w:t>SektVO</w:t>
      </w:r>
      <w:r w:rsidRPr="006452CA">
        <w:rPr>
          <w:rFonts w:ascii="Arial" w:hAnsi="Arial" w:cs="Arial"/>
        </w:rPr>
        <w:t>). Diejenigen Angebote</w:t>
      </w:r>
      <w:r w:rsidR="004413A3" w:rsidRPr="004413A3">
        <w:rPr>
          <w:rFonts w:ascii="Arial" w:hAnsi="Arial" w:cs="Arial"/>
        </w:rPr>
        <w:t xml:space="preserve"> der als geeignet festgestellten Bieter,</w:t>
      </w:r>
      <w:r w:rsidRPr="006452CA">
        <w:rPr>
          <w:rFonts w:ascii="Arial" w:hAnsi="Arial" w:cs="Arial"/>
        </w:rPr>
        <w:t xml:space="preserve"> die nicht ausgeschlossen werden, werden anhand der Zuschlagskriterien bewertet. </w:t>
      </w:r>
      <w:r w:rsidR="00DF2F34" w:rsidRPr="00DF2F34">
        <w:rPr>
          <w:rFonts w:ascii="Arial" w:hAnsi="Arial" w:cs="Arial"/>
        </w:rPr>
        <w:t>Der Zuschlag wird auf das wirtschaftlichste Angebot erteilt (§ 127 Abs. 1 GWB i.V.m. § 52 Abs. 1 SektVO). Die Ermittlung des wirtschaftlichsten Angebots erfolgt auf Grundlage der folgenden Formel:</w:t>
      </w:r>
    </w:p>
    <w:p w14:paraId="45A472AB" w14:textId="3493ECCE" w:rsidR="00092281" w:rsidRPr="00092281" w:rsidRDefault="00092281" w:rsidP="008E7BBA">
      <w:pPr>
        <w:spacing w:before="240" w:line="264" w:lineRule="auto"/>
        <w:jc w:val="both"/>
        <w:rPr>
          <w:rFonts w:ascii="Arial" w:hAnsi="Arial" w:cs="Arial"/>
        </w:rPr>
      </w:pPr>
      <m:oMathPara>
        <m:oMath>
          <m:r>
            <w:rPr>
              <w:rFonts w:ascii="Cambria Math" w:hAnsi="Cambria Math" w:cs="Arial"/>
            </w:rPr>
            <m:t>Z=L+P</m:t>
          </m:r>
        </m:oMath>
      </m:oMathPara>
    </w:p>
    <w:p w14:paraId="72CE072B" w14:textId="1E0C6AFD" w:rsidR="00DF2F34" w:rsidRPr="00DF2F34" w:rsidRDefault="00DF2F34" w:rsidP="008E7BBA">
      <w:pPr>
        <w:spacing w:before="240" w:line="264" w:lineRule="auto"/>
        <w:jc w:val="both"/>
        <w:rPr>
          <w:rFonts w:ascii="Arial" w:hAnsi="Arial" w:cs="Arial"/>
        </w:rPr>
      </w:pPr>
      <w:r w:rsidRPr="00DF2F34">
        <w:rPr>
          <w:rFonts w:ascii="Arial" w:hAnsi="Arial" w:cs="Arial"/>
        </w:rPr>
        <w:lastRenderedPageBreak/>
        <w:t xml:space="preserve">Das wirtschaftlichste Angebot ist das Angebot, das die höchste Wertungspunktzahl (Kennzahl Z) erreicht. Insgesamt können </w:t>
      </w:r>
      <w:r w:rsidRPr="00092281">
        <w:rPr>
          <w:rFonts w:ascii="Arial" w:hAnsi="Arial" w:cs="Arial"/>
          <w:b/>
          <w:bCs/>
        </w:rPr>
        <w:t xml:space="preserve">maximal </w:t>
      </w:r>
      <w:r w:rsidR="00092281" w:rsidRPr="00092281">
        <w:rPr>
          <w:rFonts w:ascii="Arial" w:hAnsi="Arial" w:cs="Arial"/>
          <w:b/>
          <w:bCs/>
        </w:rPr>
        <w:t>1.000</w:t>
      </w:r>
      <w:r w:rsidRPr="00092281">
        <w:rPr>
          <w:rFonts w:ascii="Arial" w:hAnsi="Arial" w:cs="Arial"/>
          <w:b/>
          <w:bCs/>
        </w:rPr>
        <w:t xml:space="preserve"> Wertungspunkte</w:t>
      </w:r>
      <w:r w:rsidRPr="00DF2F34">
        <w:rPr>
          <w:rFonts w:ascii="Arial" w:hAnsi="Arial" w:cs="Arial"/>
        </w:rPr>
        <w:t xml:space="preserve"> erzielt werden. Im Falle eines Punktegleichstands erhält das Angebot mit der höchsten Kennzahl P den Vorzug.</w:t>
      </w:r>
    </w:p>
    <w:p w14:paraId="3788EE55" w14:textId="64F5E55E" w:rsidR="00C9062D" w:rsidRPr="006452CA" w:rsidRDefault="00DF2F34" w:rsidP="008E7BBA">
      <w:pPr>
        <w:spacing w:before="240" w:line="264" w:lineRule="auto"/>
        <w:jc w:val="both"/>
        <w:rPr>
          <w:rFonts w:ascii="Arial" w:hAnsi="Arial" w:cs="Arial"/>
        </w:rPr>
      </w:pPr>
      <w:r w:rsidRPr="00DF2F34">
        <w:rPr>
          <w:rFonts w:ascii="Arial" w:hAnsi="Arial" w:cs="Arial"/>
        </w:rPr>
        <w:t>Die einzelnen Kriterien werden wie folgt gewichtet:</w:t>
      </w:r>
    </w:p>
    <w:tbl>
      <w:tblPr>
        <w:tblW w:w="8945" w:type="dxa"/>
        <w:tblCellMar>
          <w:left w:w="0" w:type="dxa"/>
          <w:right w:w="0" w:type="dxa"/>
        </w:tblCellMar>
        <w:tblLook w:val="04A0" w:firstRow="1" w:lastRow="0" w:firstColumn="1" w:lastColumn="0" w:noHBand="0" w:noVBand="1"/>
      </w:tblPr>
      <w:tblGrid>
        <w:gridCol w:w="4810"/>
        <w:gridCol w:w="1570"/>
        <w:gridCol w:w="2565"/>
      </w:tblGrid>
      <w:tr w:rsidR="009650EF" w:rsidRPr="00387A11" w14:paraId="403BBB76" w14:textId="77777777" w:rsidTr="00490F14">
        <w:trPr>
          <w:trHeight w:val="664"/>
        </w:trPr>
        <w:tc>
          <w:tcPr>
            <w:tcW w:w="4810" w:type="dxa"/>
            <w:tcBorders>
              <w:top w:val="single" w:sz="8" w:space="0" w:color="000000"/>
              <w:left w:val="single" w:sz="8" w:space="0" w:color="000000"/>
              <w:bottom w:val="single" w:sz="8" w:space="0" w:color="000000"/>
              <w:right w:val="single" w:sz="8" w:space="0" w:color="000000"/>
            </w:tcBorders>
            <w:shd w:val="clear" w:color="auto" w:fill="4C94D8" w:themeFill="text2" w:themeFillTint="80"/>
            <w:tcMar>
              <w:top w:w="15" w:type="dxa"/>
              <w:left w:w="108" w:type="dxa"/>
              <w:bottom w:w="0" w:type="dxa"/>
              <w:right w:w="108" w:type="dxa"/>
            </w:tcMar>
            <w:vAlign w:val="center"/>
            <w:hideMark/>
          </w:tcPr>
          <w:p w14:paraId="58F9DB70" w14:textId="77777777" w:rsidR="00742400" w:rsidRPr="00BB6230" w:rsidRDefault="00742400" w:rsidP="008E7BBA">
            <w:pPr>
              <w:spacing w:before="240" w:line="264" w:lineRule="auto"/>
              <w:ind w:left="-117"/>
              <w:jc w:val="center"/>
              <w:rPr>
                <w:rFonts w:ascii="Arial" w:hAnsi="Arial" w:cs="Arial"/>
              </w:rPr>
            </w:pPr>
            <w:r w:rsidRPr="00BB6230">
              <w:rPr>
                <w:rFonts w:ascii="Arial" w:hAnsi="Arial" w:cs="Arial"/>
                <w:b/>
                <w:bCs/>
                <w:kern w:val="24"/>
              </w:rPr>
              <w:t>Kriterium</w:t>
            </w:r>
          </w:p>
        </w:tc>
        <w:tc>
          <w:tcPr>
            <w:tcW w:w="1570" w:type="dxa"/>
            <w:tcBorders>
              <w:top w:val="single" w:sz="8" w:space="0" w:color="000000"/>
              <w:left w:val="single" w:sz="8" w:space="0" w:color="000000"/>
              <w:bottom w:val="single" w:sz="8" w:space="0" w:color="000000"/>
              <w:right w:val="single" w:sz="8" w:space="0" w:color="000000"/>
            </w:tcBorders>
            <w:shd w:val="clear" w:color="auto" w:fill="4C94D8" w:themeFill="text2" w:themeFillTint="80"/>
            <w:tcMar>
              <w:top w:w="15" w:type="dxa"/>
              <w:left w:w="108" w:type="dxa"/>
              <w:bottom w:w="0" w:type="dxa"/>
              <w:right w:w="108" w:type="dxa"/>
            </w:tcMar>
            <w:vAlign w:val="center"/>
            <w:hideMark/>
          </w:tcPr>
          <w:p w14:paraId="04642E62" w14:textId="4E38CF6C" w:rsidR="00742400" w:rsidRPr="00BB6230" w:rsidRDefault="00431E41" w:rsidP="008E7BBA">
            <w:pPr>
              <w:spacing w:before="240" w:line="264" w:lineRule="auto"/>
              <w:jc w:val="center"/>
              <w:rPr>
                <w:rFonts w:ascii="Arial" w:hAnsi="Arial" w:cs="Arial"/>
              </w:rPr>
            </w:pPr>
            <w:r w:rsidRPr="00BB6230">
              <w:rPr>
                <w:rFonts w:ascii="Arial" w:hAnsi="Arial" w:cs="Arial"/>
                <w:b/>
                <w:bCs/>
                <w:kern w:val="24"/>
              </w:rPr>
              <w:t>Gew</w:t>
            </w:r>
            <w:r w:rsidR="00742400" w:rsidRPr="00BB6230">
              <w:rPr>
                <w:rFonts w:ascii="Arial" w:hAnsi="Arial" w:cs="Arial"/>
                <w:b/>
                <w:bCs/>
                <w:kern w:val="24"/>
              </w:rPr>
              <w:t>ichtung</w:t>
            </w:r>
          </w:p>
        </w:tc>
        <w:tc>
          <w:tcPr>
            <w:tcW w:w="2565" w:type="dxa"/>
            <w:tcBorders>
              <w:top w:val="single" w:sz="8" w:space="0" w:color="000000"/>
              <w:left w:val="single" w:sz="8" w:space="0" w:color="000000"/>
              <w:bottom w:val="single" w:sz="8" w:space="0" w:color="000000"/>
              <w:right w:val="single" w:sz="8" w:space="0" w:color="000000"/>
            </w:tcBorders>
            <w:shd w:val="clear" w:color="auto" w:fill="4C94D8" w:themeFill="text2" w:themeFillTint="80"/>
            <w:tcMar>
              <w:top w:w="15" w:type="dxa"/>
              <w:left w:w="108" w:type="dxa"/>
              <w:bottom w:w="0" w:type="dxa"/>
              <w:right w:w="108" w:type="dxa"/>
            </w:tcMar>
            <w:vAlign w:val="center"/>
            <w:hideMark/>
          </w:tcPr>
          <w:p w14:paraId="12541F26" w14:textId="7BEDC321" w:rsidR="00742400" w:rsidRPr="00BB6230" w:rsidRDefault="002A6456" w:rsidP="008E7BBA">
            <w:pPr>
              <w:spacing w:before="240" w:line="264" w:lineRule="auto"/>
              <w:jc w:val="center"/>
              <w:rPr>
                <w:rFonts w:ascii="Arial" w:hAnsi="Arial" w:cs="Arial"/>
              </w:rPr>
            </w:pPr>
            <w:r w:rsidRPr="00BB6230">
              <w:rPr>
                <w:rFonts w:ascii="Arial" w:hAnsi="Arial" w:cs="Arial"/>
                <w:b/>
                <w:bCs/>
                <w:kern w:val="24"/>
              </w:rPr>
              <w:t>M</w:t>
            </w:r>
            <w:r w:rsidR="00742400" w:rsidRPr="00BB6230">
              <w:rPr>
                <w:rFonts w:ascii="Arial" w:hAnsi="Arial" w:cs="Arial"/>
                <w:b/>
                <w:bCs/>
                <w:kern w:val="24"/>
              </w:rPr>
              <w:t>aximal erreichbare Wertungspunkte</w:t>
            </w:r>
          </w:p>
        </w:tc>
      </w:tr>
      <w:tr w:rsidR="009650EF" w:rsidRPr="00387A11" w14:paraId="1F9507F2" w14:textId="77777777" w:rsidTr="00490F14">
        <w:tc>
          <w:tcPr>
            <w:tcW w:w="481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4E9382B8" w14:textId="77777777" w:rsidR="00742400" w:rsidRPr="00BB6230" w:rsidRDefault="00742400" w:rsidP="008E7BBA">
            <w:pPr>
              <w:spacing w:before="240" w:line="264" w:lineRule="auto"/>
              <w:ind w:left="265" w:hanging="236"/>
              <w:rPr>
                <w:rFonts w:ascii="Arial" w:hAnsi="Arial" w:cs="Arial"/>
                <w:b/>
                <w:bCs/>
                <w:color w:val="000000"/>
                <w:kern w:val="24"/>
              </w:rPr>
            </w:pPr>
            <w:r w:rsidRPr="00BB6230">
              <w:rPr>
                <w:rFonts w:ascii="Arial" w:hAnsi="Arial" w:cs="Arial"/>
                <w:b/>
                <w:bCs/>
                <w:color w:val="000000"/>
                <w:kern w:val="24"/>
              </w:rPr>
              <w:t>1. Umweltverträglichkeit</w:t>
            </w:r>
          </w:p>
        </w:tc>
        <w:tc>
          <w:tcPr>
            <w:tcW w:w="157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0C0AB96B" w14:textId="4B39C2B5" w:rsidR="00742400" w:rsidRPr="00BB6230" w:rsidRDefault="005E42F2" w:rsidP="008E7BBA">
            <w:pPr>
              <w:spacing w:before="240" w:line="264" w:lineRule="auto"/>
              <w:jc w:val="center"/>
              <w:rPr>
                <w:rFonts w:ascii="Arial" w:hAnsi="Arial" w:cs="Arial"/>
                <w:b/>
                <w:bCs/>
                <w:color w:val="000000"/>
                <w:kern w:val="24"/>
              </w:rPr>
            </w:pPr>
            <w:r w:rsidRPr="00BB6230">
              <w:rPr>
                <w:rFonts w:ascii="Arial" w:hAnsi="Arial" w:cs="Arial"/>
                <w:b/>
                <w:bCs/>
                <w:color w:val="000000"/>
                <w:kern w:val="24"/>
              </w:rPr>
              <w:t>15</w:t>
            </w:r>
            <w:r w:rsidR="00742400" w:rsidRPr="00BB6230">
              <w:rPr>
                <w:rFonts w:ascii="Arial" w:hAnsi="Arial" w:cs="Arial"/>
                <w:b/>
                <w:bCs/>
                <w:color w:val="000000"/>
                <w:kern w:val="24"/>
              </w:rPr>
              <w:t xml:space="preserve"> %</w:t>
            </w:r>
          </w:p>
        </w:tc>
        <w:tc>
          <w:tcPr>
            <w:tcW w:w="2565"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1277F8EB" w14:textId="01EF85CE" w:rsidR="00742400" w:rsidRPr="00BB6230" w:rsidRDefault="008F5FC0" w:rsidP="008E7BBA">
            <w:pPr>
              <w:spacing w:before="240" w:line="264" w:lineRule="auto"/>
              <w:jc w:val="center"/>
              <w:rPr>
                <w:rFonts w:ascii="Arial" w:hAnsi="Arial" w:cs="Arial"/>
                <w:b/>
                <w:bCs/>
                <w:color w:val="000000"/>
                <w:kern w:val="24"/>
              </w:rPr>
            </w:pPr>
            <w:r w:rsidRPr="00BB6230">
              <w:rPr>
                <w:rFonts w:ascii="Arial" w:hAnsi="Arial" w:cs="Arial"/>
                <w:b/>
                <w:bCs/>
                <w:color w:val="000000"/>
                <w:kern w:val="24"/>
              </w:rPr>
              <w:t>150</w:t>
            </w:r>
          </w:p>
        </w:tc>
      </w:tr>
      <w:tr w:rsidR="009650EF" w:rsidRPr="00387A11" w14:paraId="3F7A25F3" w14:textId="77777777" w:rsidTr="00EB3B49">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35E87B6" w14:textId="77777777" w:rsidR="00742400" w:rsidRPr="00BB6230" w:rsidRDefault="00742400" w:rsidP="008E7BBA">
            <w:pPr>
              <w:spacing w:before="240" w:line="264" w:lineRule="auto"/>
              <w:ind w:left="265" w:hanging="236"/>
              <w:rPr>
                <w:rFonts w:ascii="Arial" w:hAnsi="Arial" w:cs="Arial"/>
                <w:b/>
                <w:bCs/>
                <w:color w:val="000000"/>
                <w:kern w:val="24"/>
              </w:rPr>
            </w:pPr>
            <w:r w:rsidRPr="00BB6230">
              <w:rPr>
                <w:rFonts w:ascii="Arial" w:hAnsi="Arial" w:cs="Arial"/>
                <w:color w:val="000000"/>
                <w:kern w:val="24"/>
              </w:rPr>
              <w:t>a) Energieverbrauch Sommer-Betrieb</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C891ED1" w14:textId="5972BCC1" w:rsidR="00742400" w:rsidRPr="00BB6230" w:rsidRDefault="005E42F2" w:rsidP="008E7BBA">
            <w:pPr>
              <w:spacing w:before="240" w:line="264" w:lineRule="auto"/>
              <w:jc w:val="center"/>
              <w:rPr>
                <w:rFonts w:ascii="Arial" w:hAnsi="Arial" w:cs="Arial"/>
                <w:b/>
                <w:bCs/>
                <w:color w:val="000000"/>
                <w:kern w:val="24"/>
              </w:rPr>
            </w:pPr>
            <w:r w:rsidRPr="00BB6230">
              <w:rPr>
                <w:rFonts w:ascii="Arial" w:hAnsi="Arial" w:cs="Arial"/>
                <w:color w:val="000000"/>
                <w:kern w:val="24"/>
              </w:rPr>
              <w:t xml:space="preserve">7,5 </w:t>
            </w:r>
            <w:r w:rsidR="00742400" w:rsidRPr="00BB6230">
              <w:rPr>
                <w:rFonts w:ascii="Arial" w:hAnsi="Arial" w:cs="Arial"/>
                <w:color w:val="000000"/>
                <w:kern w:val="24"/>
              </w:rPr>
              <w:t>%</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3701FA0" w14:textId="2C4A655D" w:rsidR="00742400" w:rsidRPr="00BB6230" w:rsidRDefault="008F5FC0" w:rsidP="008E7BBA">
            <w:pPr>
              <w:spacing w:before="240" w:line="264" w:lineRule="auto"/>
              <w:jc w:val="center"/>
              <w:rPr>
                <w:rFonts w:ascii="Arial" w:hAnsi="Arial" w:cs="Arial"/>
                <w:b/>
                <w:bCs/>
                <w:color w:val="000000"/>
                <w:kern w:val="24"/>
              </w:rPr>
            </w:pPr>
            <w:r w:rsidRPr="00BB6230">
              <w:rPr>
                <w:rFonts w:ascii="Arial" w:hAnsi="Arial" w:cs="Arial"/>
                <w:color w:val="000000"/>
                <w:kern w:val="24"/>
              </w:rPr>
              <w:t>75</w:t>
            </w:r>
          </w:p>
        </w:tc>
      </w:tr>
      <w:tr w:rsidR="009650EF" w:rsidRPr="00387A11" w14:paraId="4246B126" w14:textId="77777777" w:rsidTr="00EB3B49">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C0EB989" w14:textId="77777777" w:rsidR="00742400" w:rsidRPr="00BB6230" w:rsidRDefault="00742400" w:rsidP="008E7BBA">
            <w:pPr>
              <w:spacing w:before="240" w:line="264" w:lineRule="auto"/>
              <w:ind w:left="265" w:hanging="236"/>
              <w:rPr>
                <w:rFonts w:ascii="Arial" w:hAnsi="Arial" w:cs="Arial"/>
                <w:b/>
                <w:bCs/>
                <w:color w:val="000000"/>
                <w:kern w:val="24"/>
              </w:rPr>
            </w:pPr>
            <w:r w:rsidRPr="00BB6230">
              <w:rPr>
                <w:rFonts w:ascii="Arial" w:hAnsi="Arial" w:cs="Arial"/>
                <w:color w:val="000000"/>
                <w:kern w:val="24"/>
              </w:rPr>
              <w:t>b) Energieverbrauch Winter-Betrieb</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BF0A9F0" w14:textId="24C3EEBC" w:rsidR="00742400" w:rsidRPr="00BB6230" w:rsidRDefault="005E42F2" w:rsidP="008E7BBA">
            <w:pPr>
              <w:spacing w:before="240" w:line="264" w:lineRule="auto"/>
              <w:jc w:val="center"/>
              <w:rPr>
                <w:rFonts w:ascii="Arial" w:hAnsi="Arial" w:cs="Arial"/>
                <w:b/>
                <w:bCs/>
                <w:color w:val="000000"/>
                <w:kern w:val="24"/>
              </w:rPr>
            </w:pPr>
            <w:r w:rsidRPr="00BB6230">
              <w:rPr>
                <w:rFonts w:ascii="Arial" w:hAnsi="Arial" w:cs="Arial"/>
                <w:color w:val="000000"/>
                <w:kern w:val="24"/>
              </w:rPr>
              <w:t>7,5</w:t>
            </w:r>
            <w:r w:rsidR="00742400" w:rsidRPr="00BB6230">
              <w:rPr>
                <w:rFonts w:ascii="Arial" w:hAnsi="Arial" w:cs="Arial"/>
                <w:color w:val="000000"/>
                <w:kern w:val="24"/>
              </w:rPr>
              <w:t xml:space="preserve">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AB44EFB" w14:textId="0BAA5BEC" w:rsidR="00742400" w:rsidRPr="00BB6230" w:rsidRDefault="008F5FC0" w:rsidP="008E7BBA">
            <w:pPr>
              <w:spacing w:before="240" w:line="264" w:lineRule="auto"/>
              <w:jc w:val="center"/>
              <w:rPr>
                <w:rFonts w:ascii="Arial" w:hAnsi="Arial" w:cs="Arial"/>
                <w:b/>
                <w:bCs/>
                <w:color w:val="000000"/>
                <w:kern w:val="24"/>
              </w:rPr>
            </w:pPr>
            <w:r w:rsidRPr="00BB6230">
              <w:rPr>
                <w:rFonts w:ascii="Arial" w:hAnsi="Arial" w:cs="Arial"/>
                <w:color w:val="000000"/>
                <w:kern w:val="24"/>
              </w:rPr>
              <w:t>75</w:t>
            </w:r>
          </w:p>
        </w:tc>
      </w:tr>
      <w:tr w:rsidR="005E42F2" w:rsidRPr="00387A11" w14:paraId="1B367197" w14:textId="77777777" w:rsidTr="00490F14">
        <w:tc>
          <w:tcPr>
            <w:tcW w:w="481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32F935F3" w14:textId="24A29CFA" w:rsidR="005E42F2" w:rsidRPr="00BB6230" w:rsidRDefault="004A66E2" w:rsidP="008E7BBA">
            <w:pPr>
              <w:spacing w:before="240" w:line="264" w:lineRule="auto"/>
              <w:ind w:left="265" w:hanging="236"/>
              <w:rPr>
                <w:rFonts w:ascii="Arial" w:hAnsi="Arial" w:cs="Arial"/>
                <w:b/>
                <w:bCs/>
                <w:color w:val="000000"/>
                <w:kern w:val="24"/>
              </w:rPr>
            </w:pPr>
            <w:r w:rsidRPr="00BB6230">
              <w:rPr>
                <w:rFonts w:ascii="Arial" w:hAnsi="Arial" w:cs="Arial"/>
                <w:b/>
                <w:bCs/>
                <w:color w:val="000000"/>
                <w:kern w:val="24"/>
              </w:rPr>
              <w:t xml:space="preserve">2. </w:t>
            </w:r>
            <w:r w:rsidR="00B43738" w:rsidRPr="00BB6230">
              <w:rPr>
                <w:rFonts w:ascii="Arial" w:hAnsi="Arial" w:cs="Arial"/>
                <w:b/>
                <w:bCs/>
                <w:color w:val="000000"/>
                <w:kern w:val="24"/>
              </w:rPr>
              <w:t>Erfüllung techn</w:t>
            </w:r>
            <w:r w:rsidR="00EB3B49">
              <w:rPr>
                <w:rFonts w:ascii="Arial" w:hAnsi="Arial" w:cs="Arial"/>
                <w:b/>
                <w:bCs/>
                <w:color w:val="000000"/>
                <w:kern w:val="24"/>
              </w:rPr>
              <w:t>.</w:t>
            </w:r>
            <w:r w:rsidR="00B43738" w:rsidRPr="00BB6230">
              <w:rPr>
                <w:rFonts w:ascii="Arial" w:hAnsi="Arial" w:cs="Arial"/>
                <w:b/>
                <w:bCs/>
                <w:color w:val="000000"/>
                <w:kern w:val="24"/>
              </w:rPr>
              <w:t xml:space="preserve"> Anforderungen gem. L</w:t>
            </w:r>
            <w:r w:rsidR="001D4C33">
              <w:rPr>
                <w:rFonts w:ascii="Arial" w:hAnsi="Arial" w:cs="Arial"/>
                <w:b/>
                <w:bCs/>
                <w:color w:val="000000"/>
                <w:kern w:val="24"/>
              </w:rPr>
              <w:t>astenheft</w:t>
            </w:r>
          </w:p>
        </w:tc>
        <w:tc>
          <w:tcPr>
            <w:tcW w:w="157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1D978BDD" w14:textId="197E3A4B" w:rsidR="005E42F2" w:rsidRPr="00BB6230" w:rsidRDefault="00CB1D8A" w:rsidP="008E7BBA">
            <w:pPr>
              <w:spacing w:before="240" w:line="264" w:lineRule="auto"/>
              <w:jc w:val="center"/>
              <w:rPr>
                <w:rFonts w:ascii="Arial" w:hAnsi="Arial" w:cs="Arial"/>
                <w:b/>
                <w:bCs/>
                <w:color w:val="000000"/>
                <w:kern w:val="24"/>
              </w:rPr>
            </w:pPr>
            <w:r>
              <w:rPr>
                <w:rFonts w:ascii="Arial" w:hAnsi="Arial" w:cs="Arial"/>
                <w:b/>
                <w:bCs/>
                <w:color w:val="000000"/>
                <w:kern w:val="24"/>
              </w:rPr>
              <w:t>1</w:t>
            </w:r>
            <w:r w:rsidR="003622A1" w:rsidRPr="00BB6230">
              <w:rPr>
                <w:rFonts w:ascii="Arial" w:hAnsi="Arial" w:cs="Arial"/>
                <w:b/>
                <w:bCs/>
                <w:color w:val="000000"/>
                <w:kern w:val="24"/>
              </w:rPr>
              <w:t>5%</w:t>
            </w:r>
          </w:p>
        </w:tc>
        <w:tc>
          <w:tcPr>
            <w:tcW w:w="2565"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59DD55EE" w14:textId="17E3F0DC" w:rsidR="005E42F2" w:rsidRPr="00BB6230" w:rsidRDefault="00CB1D8A" w:rsidP="008E7BBA">
            <w:pPr>
              <w:spacing w:before="240" w:line="264" w:lineRule="auto"/>
              <w:jc w:val="center"/>
              <w:rPr>
                <w:rFonts w:ascii="Arial" w:hAnsi="Arial" w:cs="Arial"/>
                <w:b/>
                <w:bCs/>
                <w:color w:val="000000"/>
                <w:kern w:val="24"/>
              </w:rPr>
            </w:pPr>
            <w:r>
              <w:rPr>
                <w:rFonts w:ascii="Arial" w:hAnsi="Arial" w:cs="Arial"/>
                <w:b/>
                <w:bCs/>
                <w:color w:val="000000"/>
                <w:kern w:val="24"/>
              </w:rPr>
              <w:t>1</w:t>
            </w:r>
            <w:r w:rsidR="008F5FC0" w:rsidRPr="00BB6230">
              <w:rPr>
                <w:rFonts w:ascii="Arial" w:hAnsi="Arial" w:cs="Arial"/>
                <w:b/>
                <w:bCs/>
                <w:color w:val="000000"/>
                <w:kern w:val="24"/>
              </w:rPr>
              <w:t>50</w:t>
            </w:r>
          </w:p>
        </w:tc>
      </w:tr>
      <w:tr w:rsidR="009650EF" w:rsidRPr="00387A11" w14:paraId="4AA62554" w14:textId="77777777" w:rsidTr="00490F14">
        <w:tc>
          <w:tcPr>
            <w:tcW w:w="481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2D06E0F6" w14:textId="78E4D46E" w:rsidR="00742400" w:rsidRPr="00BB6230" w:rsidRDefault="004A66E2" w:rsidP="008E7BBA">
            <w:pPr>
              <w:spacing w:before="240" w:line="264" w:lineRule="auto"/>
              <w:ind w:left="265" w:hanging="236"/>
              <w:rPr>
                <w:rFonts w:ascii="Arial" w:hAnsi="Arial" w:cs="Arial"/>
                <w:b/>
                <w:bCs/>
                <w:color w:val="000000"/>
                <w:kern w:val="24"/>
              </w:rPr>
            </w:pPr>
            <w:r w:rsidRPr="00BB6230">
              <w:rPr>
                <w:rFonts w:ascii="Arial" w:hAnsi="Arial" w:cs="Arial"/>
                <w:b/>
                <w:bCs/>
                <w:color w:val="000000"/>
                <w:kern w:val="24"/>
              </w:rPr>
              <w:t>3</w:t>
            </w:r>
            <w:r w:rsidR="00742400" w:rsidRPr="00BB6230">
              <w:rPr>
                <w:rFonts w:ascii="Arial" w:hAnsi="Arial" w:cs="Arial"/>
                <w:b/>
                <w:bCs/>
                <w:color w:val="000000"/>
                <w:kern w:val="24"/>
              </w:rPr>
              <w:t>. Fahrzeugkonzept / Gestaltung</w:t>
            </w:r>
          </w:p>
        </w:tc>
        <w:tc>
          <w:tcPr>
            <w:tcW w:w="157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7BF11541" w14:textId="77777777" w:rsidR="00742400" w:rsidRPr="00BB6230" w:rsidRDefault="00742400" w:rsidP="008E7BBA">
            <w:pPr>
              <w:spacing w:before="240" w:line="264" w:lineRule="auto"/>
              <w:jc w:val="center"/>
              <w:rPr>
                <w:rFonts w:ascii="Arial" w:hAnsi="Arial" w:cs="Arial"/>
                <w:b/>
                <w:bCs/>
                <w:color w:val="000000"/>
                <w:kern w:val="24"/>
              </w:rPr>
            </w:pPr>
            <w:r w:rsidRPr="00BB6230">
              <w:rPr>
                <w:rFonts w:ascii="Arial" w:hAnsi="Arial" w:cs="Arial"/>
                <w:b/>
                <w:bCs/>
                <w:color w:val="000000"/>
                <w:kern w:val="24"/>
              </w:rPr>
              <w:t>10 %</w:t>
            </w:r>
          </w:p>
        </w:tc>
        <w:tc>
          <w:tcPr>
            <w:tcW w:w="2565"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tcPr>
          <w:p w14:paraId="6AC96149" w14:textId="77777777" w:rsidR="00742400" w:rsidRPr="00BB6230" w:rsidRDefault="00742400" w:rsidP="008E7BBA">
            <w:pPr>
              <w:spacing w:before="240" w:line="264" w:lineRule="auto"/>
              <w:jc w:val="center"/>
              <w:rPr>
                <w:rFonts w:ascii="Arial" w:hAnsi="Arial" w:cs="Arial"/>
                <w:b/>
                <w:bCs/>
                <w:color w:val="000000"/>
                <w:kern w:val="24"/>
              </w:rPr>
            </w:pPr>
            <w:r w:rsidRPr="00BB6230">
              <w:rPr>
                <w:rFonts w:ascii="Arial" w:hAnsi="Arial" w:cs="Arial"/>
                <w:b/>
                <w:bCs/>
              </w:rPr>
              <w:t>100</w:t>
            </w:r>
          </w:p>
        </w:tc>
      </w:tr>
      <w:tr w:rsidR="009650EF" w:rsidRPr="00387A11" w14:paraId="76F3289B" w14:textId="77777777" w:rsidTr="00EB3B49">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2F2F270" w14:textId="77777777" w:rsidR="00742400" w:rsidRPr="00BB6230" w:rsidRDefault="00742400" w:rsidP="008E7BBA">
            <w:pPr>
              <w:spacing w:before="240" w:line="264" w:lineRule="auto"/>
              <w:ind w:left="265" w:hanging="236"/>
              <w:rPr>
                <w:rFonts w:ascii="Arial" w:hAnsi="Arial" w:cs="Arial"/>
                <w:b/>
                <w:bCs/>
                <w:color w:val="000000"/>
                <w:kern w:val="24"/>
              </w:rPr>
            </w:pPr>
            <w:r w:rsidRPr="00BB6230">
              <w:rPr>
                <w:rFonts w:ascii="Arial" w:hAnsi="Arial" w:cs="Arial"/>
                <w:color w:val="000000"/>
                <w:kern w:val="24"/>
              </w:rPr>
              <w:t>a) Fahrgastinnenraumgestaltung</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D4B943F" w14:textId="77777777" w:rsidR="00742400" w:rsidRPr="00BB6230" w:rsidRDefault="00742400" w:rsidP="008E7BBA">
            <w:pPr>
              <w:spacing w:before="240" w:line="264" w:lineRule="auto"/>
              <w:jc w:val="center"/>
              <w:rPr>
                <w:rFonts w:ascii="Arial" w:hAnsi="Arial" w:cs="Arial"/>
                <w:b/>
                <w:bCs/>
                <w:color w:val="000000"/>
                <w:kern w:val="24"/>
              </w:rPr>
            </w:pPr>
            <w:r w:rsidRPr="00BB6230">
              <w:rPr>
                <w:rFonts w:ascii="Arial" w:hAnsi="Arial" w:cs="Arial"/>
                <w:color w:val="000000"/>
                <w:kern w:val="24"/>
              </w:rPr>
              <w:t>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782FB64" w14:textId="77777777" w:rsidR="00742400" w:rsidRPr="00BB6230" w:rsidRDefault="00742400" w:rsidP="008E7BBA">
            <w:pPr>
              <w:spacing w:before="240" w:line="264" w:lineRule="auto"/>
              <w:jc w:val="center"/>
              <w:rPr>
                <w:rFonts w:ascii="Arial" w:hAnsi="Arial" w:cs="Arial"/>
                <w:b/>
                <w:bCs/>
                <w:color w:val="000000"/>
                <w:kern w:val="24"/>
              </w:rPr>
            </w:pPr>
            <w:r w:rsidRPr="00BB6230">
              <w:rPr>
                <w:rFonts w:ascii="Arial" w:hAnsi="Arial" w:cs="Arial"/>
              </w:rPr>
              <w:t>50</w:t>
            </w:r>
          </w:p>
        </w:tc>
      </w:tr>
      <w:tr w:rsidR="009650EF" w:rsidRPr="00387A11" w14:paraId="74242B3A" w14:textId="77777777" w:rsidTr="00EB3B49">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969B71F" w14:textId="77777777" w:rsidR="00742400" w:rsidRPr="00BB6230" w:rsidRDefault="00742400" w:rsidP="008E7BBA">
            <w:pPr>
              <w:spacing w:before="240" w:line="264" w:lineRule="auto"/>
              <w:ind w:left="265" w:hanging="236"/>
              <w:rPr>
                <w:rFonts w:ascii="Arial" w:hAnsi="Arial" w:cs="Arial"/>
                <w:b/>
                <w:bCs/>
                <w:color w:val="000000"/>
                <w:kern w:val="24"/>
              </w:rPr>
            </w:pPr>
            <w:r w:rsidRPr="00BB6230">
              <w:rPr>
                <w:rFonts w:ascii="Arial" w:hAnsi="Arial" w:cs="Arial"/>
                <w:color w:val="000000"/>
                <w:kern w:val="24"/>
              </w:rPr>
              <w:t>b) Fahrerarbeitsplatz</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7A300FF" w14:textId="77777777" w:rsidR="00742400" w:rsidRPr="00BB6230" w:rsidRDefault="00742400" w:rsidP="008E7BBA">
            <w:pPr>
              <w:spacing w:before="240" w:line="264" w:lineRule="auto"/>
              <w:jc w:val="center"/>
              <w:rPr>
                <w:rFonts w:ascii="Arial" w:hAnsi="Arial" w:cs="Arial"/>
                <w:b/>
                <w:bCs/>
                <w:color w:val="000000"/>
                <w:kern w:val="24"/>
              </w:rPr>
            </w:pPr>
            <w:r w:rsidRPr="00BB6230">
              <w:rPr>
                <w:rFonts w:ascii="Arial" w:hAnsi="Arial" w:cs="Arial"/>
                <w:color w:val="000000"/>
                <w:kern w:val="24"/>
              </w:rPr>
              <w:t>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369FD38" w14:textId="77777777" w:rsidR="00742400" w:rsidRPr="00BB6230" w:rsidRDefault="00742400" w:rsidP="008E7BBA">
            <w:pPr>
              <w:spacing w:before="240" w:line="264" w:lineRule="auto"/>
              <w:jc w:val="center"/>
              <w:rPr>
                <w:rFonts w:ascii="Arial" w:hAnsi="Arial" w:cs="Arial"/>
                <w:b/>
                <w:bCs/>
                <w:color w:val="000000"/>
                <w:kern w:val="24"/>
              </w:rPr>
            </w:pPr>
            <w:r w:rsidRPr="00BB6230">
              <w:rPr>
                <w:rFonts w:ascii="Arial" w:hAnsi="Arial" w:cs="Arial"/>
              </w:rPr>
              <w:t>50</w:t>
            </w:r>
          </w:p>
        </w:tc>
      </w:tr>
      <w:tr w:rsidR="009650EF" w:rsidRPr="00387A11" w14:paraId="48E9A2FF" w14:textId="77777777" w:rsidTr="00490F14">
        <w:tc>
          <w:tcPr>
            <w:tcW w:w="481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hideMark/>
          </w:tcPr>
          <w:p w14:paraId="2A9B40C4" w14:textId="53EC68B2" w:rsidR="00742400" w:rsidRPr="00BB6230" w:rsidRDefault="004A66E2" w:rsidP="008E7BBA">
            <w:pPr>
              <w:spacing w:before="240" w:line="264" w:lineRule="auto"/>
              <w:ind w:left="265" w:hanging="236"/>
              <w:rPr>
                <w:rFonts w:ascii="Arial" w:hAnsi="Arial" w:cs="Arial"/>
                <w:b/>
                <w:bCs/>
              </w:rPr>
            </w:pPr>
            <w:r w:rsidRPr="00BB6230">
              <w:rPr>
                <w:rFonts w:ascii="Arial" w:hAnsi="Arial" w:cs="Arial"/>
                <w:b/>
                <w:bCs/>
                <w:color w:val="000000"/>
                <w:kern w:val="24"/>
              </w:rPr>
              <w:t>4</w:t>
            </w:r>
            <w:r w:rsidR="00742400" w:rsidRPr="00BB6230">
              <w:rPr>
                <w:rFonts w:ascii="Arial" w:hAnsi="Arial" w:cs="Arial"/>
                <w:b/>
                <w:bCs/>
                <w:color w:val="000000"/>
                <w:kern w:val="24"/>
              </w:rPr>
              <w:t xml:space="preserve">. Anschaffungspreis &amp; Lebenszykluskosten </w:t>
            </w:r>
          </w:p>
        </w:tc>
        <w:tc>
          <w:tcPr>
            <w:tcW w:w="1570"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hideMark/>
          </w:tcPr>
          <w:p w14:paraId="211059E0" w14:textId="4808C2B9" w:rsidR="00742400" w:rsidRPr="00BB6230" w:rsidRDefault="00CB1D8A" w:rsidP="008E7BBA">
            <w:pPr>
              <w:spacing w:before="240" w:line="264" w:lineRule="auto"/>
              <w:jc w:val="center"/>
              <w:rPr>
                <w:rFonts w:ascii="Arial" w:hAnsi="Arial" w:cs="Arial"/>
                <w:b/>
                <w:bCs/>
              </w:rPr>
            </w:pPr>
            <w:r>
              <w:rPr>
                <w:rFonts w:ascii="Arial" w:hAnsi="Arial" w:cs="Arial"/>
                <w:b/>
                <w:bCs/>
                <w:color w:val="000000"/>
                <w:kern w:val="24"/>
              </w:rPr>
              <w:t>6</w:t>
            </w:r>
            <w:r w:rsidR="00742400" w:rsidRPr="00BB6230">
              <w:rPr>
                <w:rFonts w:ascii="Arial" w:hAnsi="Arial" w:cs="Arial"/>
                <w:b/>
                <w:bCs/>
                <w:color w:val="000000"/>
                <w:kern w:val="24"/>
              </w:rPr>
              <w:t>0 %</w:t>
            </w:r>
          </w:p>
        </w:tc>
        <w:tc>
          <w:tcPr>
            <w:tcW w:w="2565" w:type="dxa"/>
            <w:tcBorders>
              <w:top w:val="single" w:sz="8" w:space="0" w:color="000000"/>
              <w:left w:val="single" w:sz="8" w:space="0" w:color="000000"/>
              <w:bottom w:val="single" w:sz="8" w:space="0" w:color="000000"/>
              <w:right w:val="single" w:sz="8" w:space="0" w:color="000000"/>
            </w:tcBorders>
            <w:shd w:val="clear" w:color="auto" w:fill="A5C9EB" w:themeFill="text2" w:themeFillTint="40"/>
            <w:tcMar>
              <w:top w:w="15" w:type="dxa"/>
              <w:left w:w="15" w:type="dxa"/>
              <w:bottom w:w="0" w:type="dxa"/>
              <w:right w:w="15" w:type="dxa"/>
            </w:tcMar>
            <w:vAlign w:val="center"/>
            <w:hideMark/>
          </w:tcPr>
          <w:p w14:paraId="0B54A279" w14:textId="1323022F" w:rsidR="00742400" w:rsidRPr="00BB6230" w:rsidRDefault="00A46D3D" w:rsidP="008E7BBA">
            <w:pPr>
              <w:spacing w:before="240" w:line="264" w:lineRule="auto"/>
              <w:jc w:val="center"/>
              <w:rPr>
                <w:rFonts w:ascii="Arial" w:hAnsi="Arial" w:cs="Arial"/>
                <w:b/>
                <w:bCs/>
              </w:rPr>
            </w:pPr>
            <w:r>
              <w:rPr>
                <w:rFonts w:ascii="Arial" w:hAnsi="Arial" w:cs="Arial"/>
                <w:b/>
                <w:bCs/>
                <w:color w:val="000000"/>
                <w:kern w:val="24"/>
              </w:rPr>
              <w:t>6</w:t>
            </w:r>
            <w:r w:rsidR="00742400" w:rsidRPr="00BB6230">
              <w:rPr>
                <w:rFonts w:ascii="Arial" w:hAnsi="Arial" w:cs="Arial"/>
                <w:b/>
                <w:bCs/>
                <w:color w:val="000000"/>
                <w:kern w:val="24"/>
              </w:rPr>
              <w:t>00</w:t>
            </w:r>
          </w:p>
        </w:tc>
      </w:tr>
      <w:tr w:rsidR="009650EF" w:rsidRPr="00387A11" w14:paraId="6DC68A10" w14:textId="77777777" w:rsidTr="00EB3B49">
        <w:trPr>
          <w:trHeight w:val="312"/>
        </w:trPr>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1EDC77" w14:textId="77777777" w:rsidR="00742400" w:rsidRPr="00BB6230" w:rsidRDefault="00742400" w:rsidP="008E7BBA">
            <w:pPr>
              <w:spacing w:before="240" w:line="264" w:lineRule="auto"/>
              <w:ind w:left="265" w:hanging="236"/>
              <w:rPr>
                <w:rFonts w:ascii="Arial" w:hAnsi="Arial" w:cs="Arial"/>
              </w:rPr>
            </w:pPr>
            <w:r w:rsidRPr="00BB6230">
              <w:rPr>
                <w:rFonts w:ascii="Arial" w:hAnsi="Arial" w:cs="Arial"/>
                <w:color w:val="000000"/>
                <w:kern w:val="24"/>
              </w:rPr>
              <w:t>a) Anschaffungspreis gesamt (netto)</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8FC942E" w14:textId="5B517A67" w:rsidR="00742400" w:rsidRPr="00BB6230" w:rsidRDefault="00971C9B" w:rsidP="008E7BBA">
            <w:pPr>
              <w:spacing w:before="240" w:line="264" w:lineRule="auto"/>
              <w:jc w:val="center"/>
              <w:rPr>
                <w:rFonts w:ascii="Arial" w:hAnsi="Arial" w:cs="Arial"/>
              </w:rPr>
            </w:pPr>
            <w:r>
              <w:rPr>
                <w:rFonts w:ascii="Arial" w:hAnsi="Arial" w:cs="Arial"/>
                <w:color w:val="000000"/>
                <w:kern w:val="24"/>
              </w:rPr>
              <w:t>2</w:t>
            </w:r>
            <w:r w:rsidR="008F5FC0" w:rsidRPr="00BB6230">
              <w:rPr>
                <w:rFonts w:ascii="Arial" w:hAnsi="Arial" w:cs="Arial"/>
                <w:color w:val="000000"/>
                <w:kern w:val="24"/>
              </w:rPr>
              <w:t xml:space="preserve">5 </w:t>
            </w:r>
            <w:r w:rsidR="00742400" w:rsidRPr="00BB6230">
              <w:rPr>
                <w:rFonts w:ascii="Arial" w:hAnsi="Arial" w:cs="Arial"/>
                <w:color w:val="000000"/>
                <w:kern w:val="24"/>
              </w:rPr>
              <w:t>%</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CCD5F1B" w14:textId="2F4A3F21" w:rsidR="00742400" w:rsidRPr="00BB6230" w:rsidRDefault="00971C9B" w:rsidP="008E7BBA">
            <w:pPr>
              <w:spacing w:before="240" w:line="264" w:lineRule="auto"/>
              <w:jc w:val="center"/>
              <w:rPr>
                <w:rFonts w:ascii="Arial" w:hAnsi="Arial" w:cs="Arial"/>
              </w:rPr>
            </w:pPr>
            <w:r>
              <w:rPr>
                <w:rFonts w:ascii="Arial" w:hAnsi="Arial" w:cs="Arial"/>
                <w:color w:val="000000"/>
                <w:kern w:val="24"/>
              </w:rPr>
              <w:t>2</w:t>
            </w:r>
            <w:r w:rsidR="008F5FC0" w:rsidRPr="00BB6230">
              <w:rPr>
                <w:rFonts w:ascii="Arial" w:hAnsi="Arial" w:cs="Arial"/>
                <w:color w:val="000000"/>
                <w:kern w:val="24"/>
              </w:rPr>
              <w:t>5</w:t>
            </w:r>
            <w:r w:rsidR="00742400" w:rsidRPr="00BB6230">
              <w:rPr>
                <w:rFonts w:ascii="Arial" w:hAnsi="Arial" w:cs="Arial"/>
                <w:color w:val="000000"/>
                <w:kern w:val="24"/>
              </w:rPr>
              <w:t>0</w:t>
            </w:r>
          </w:p>
        </w:tc>
      </w:tr>
      <w:tr w:rsidR="009650EF" w:rsidRPr="00387A11" w14:paraId="08F758D6" w14:textId="77777777" w:rsidTr="00EB3B49">
        <w:trPr>
          <w:trHeight w:val="195"/>
        </w:trPr>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AB805F" w14:textId="77777777" w:rsidR="00742400" w:rsidRPr="00BB6230" w:rsidRDefault="00742400" w:rsidP="008E7BBA">
            <w:pPr>
              <w:spacing w:before="240" w:line="264" w:lineRule="auto"/>
              <w:ind w:left="265" w:hanging="236"/>
              <w:rPr>
                <w:rFonts w:ascii="Arial" w:hAnsi="Arial" w:cs="Arial"/>
              </w:rPr>
            </w:pPr>
            <w:r w:rsidRPr="00BB6230">
              <w:rPr>
                <w:rFonts w:ascii="Arial" w:hAnsi="Arial" w:cs="Arial"/>
                <w:color w:val="000000"/>
                <w:kern w:val="24"/>
              </w:rPr>
              <w:t>b) Betriebskosten Wartungsaufwand (netto)</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68A063" w14:textId="0AB86F70" w:rsidR="00742400" w:rsidRPr="00BB6230" w:rsidRDefault="00742400" w:rsidP="008E7BBA">
            <w:pPr>
              <w:spacing w:before="240" w:line="264" w:lineRule="auto"/>
              <w:jc w:val="center"/>
              <w:rPr>
                <w:rFonts w:ascii="Arial" w:hAnsi="Arial" w:cs="Arial"/>
              </w:rPr>
            </w:pPr>
            <w:r w:rsidRPr="00BB6230">
              <w:rPr>
                <w:rFonts w:ascii="Arial" w:hAnsi="Arial" w:cs="Arial"/>
                <w:color w:val="000000"/>
                <w:kern w:val="24"/>
              </w:rPr>
              <w:t>1</w:t>
            </w:r>
            <w:r w:rsidR="00A46D3D">
              <w:rPr>
                <w:rFonts w:ascii="Arial" w:hAnsi="Arial" w:cs="Arial"/>
                <w:color w:val="000000"/>
                <w:kern w:val="24"/>
              </w:rPr>
              <w:t>7</w:t>
            </w:r>
            <w:r w:rsidR="008F5FC0" w:rsidRPr="00BB6230">
              <w:rPr>
                <w:rFonts w:ascii="Arial" w:hAnsi="Arial" w:cs="Arial"/>
                <w:color w:val="000000"/>
                <w:kern w:val="24"/>
              </w:rPr>
              <w:t>,</w:t>
            </w:r>
            <w:r w:rsidRPr="00BB6230">
              <w:rPr>
                <w:rFonts w:ascii="Arial" w:hAnsi="Arial" w:cs="Arial"/>
                <w:color w:val="000000"/>
                <w:kern w:val="24"/>
              </w:rPr>
              <w:t>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DDFB1D" w14:textId="3AA5F049" w:rsidR="00742400" w:rsidRPr="00BB6230" w:rsidRDefault="00742400" w:rsidP="008E7BBA">
            <w:pPr>
              <w:spacing w:before="240" w:line="264" w:lineRule="auto"/>
              <w:jc w:val="center"/>
              <w:rPr>
                <w:rFonts w:ascii="Arial" w:hAnsi="Arial" w:cs="Arial"/>
              </w:rPr>
            </w:pPr>
            <w:r w:rsidRPr="00BB6230">
              <w:rPr>
                <w:rFonts w:ascii="Arial" w:hAnsi="Arial" w:cs="Arial"/>
                <w:color w:val="000000"/>
                <w:kern w:val="24"/>
              </w:rPr>
              <w:t>1</w:t>
            </w:r>
            <w:r w:rsidR="00A46D3D">
              <w:rPr>
                <w:rFonts w:ascii="Arial" w:hAnsi="Arial" w:cs="Arial"/>
                <w:color w:val="000000"/>
                <w:kern w:val="24"/>
              </w:rPr>
              <w:t>7</w:t>
            </w:r>
            <w:r w:rsidR="008F5FC0" w:rsidRPr="00BB6230">
              <w:rPr>
                <w:rFonts w:ascii="Arial" w:hAnsi="Arial" w:cs="Arial"/>
                <w:color w:val="000000"/>
                <w:kern w:val="24"/>
              </w:rPr>
              <w:t>5</w:t>
            </w:r>
          </w:p>
        </w:tc>
      </w:tr>
      <w:tr w:rsidR="009650EF" w:rsidRPr="00387A11" w14:paraId="62D88628" w14:textId="77777777" w:rsidTr="00EB3B49">
        <w:tc>
          <w:tcPr>
            <w:tcW w:w="48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417C04B" w14:textId="77777777" w:rsidR="00742400" w:rsidRPr="00BB6230" w:rsidRDefault="00742400" w:rsidP="008E7BBA">
            <w:pPr>
              <w:spacing w:before="240" w:line="264" w:lineRule="auto"/>
              <w:ind w:left="265" w:hanging="236"/>
              <w:rPr>
                <w:rFonts w:ascii="Arial" w:hAnsi="Arial" w:cs="Arial"/>
              </w:rPr>
            </w:pPr>
            <w:r w:rsidRPr="00BB6230">
              <w:rPr>
                <w:rFonts w:ascii="Arial" w:hAnsi="Arial" w:cs="Arial"/>
                <w:color w:val="000000"/>
                <w:kern w:val="24"/>
              </w:rPr>
              <w:t>c) Betriebskosten Instandsetzungsaufwand (netto)</w:t>
            </w:r>
          </w:p>
        </w:tc>
        <w:tc>
          <w:tcPr>
            <w:tcW w:w="15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38B9B6" w14:textId="6D8B8B14" w:rsidR="00742400" w:rsidRPr="00BB6230" w:rsidRDefault="00742400" w:rsidP="008E7BBA">
            <w:pPr>
              <w:spacing w:before="240" w:line="264" w:lineRule="auto"/>
              <w:jc w:val="center"/>
              <w:rPr>
                <w:rFonts w:ascii="Arial" w:hAnsi="Arial" w:cs="Arial"/>
              </w:rPr>
            </w:pPr>
            <w:r w:rsidRPr="00BB6230">
              <w:rPr>
                <w:rFonts w:ascii="Arial" w:hAnsi="Arial" w:cs="Arial"/>
                <w:color w:val="000000"/>
                <w:kern w:val="24"/>
              </w:rPr>
              <w:t>1</w:t>
            </w:r>
            <w:r w:rsidR="00A46D3D">
              <w:rPr>
                <w:rFonts w:ascii="Arial" w:hAnsi="Arial" w:cs="Arial"/>
                <w:color w:val="000000"/>
                <w:kern w:val="24"/>
              </w:rPr>
              <w:t>7</w:t>
            </w:r>
            <w:r w:rsidR="008F5FC0" w:rsidRPr="00BB6230">
              <w:rPr>
                <w:rFonts w:ascii="Arial" w:hAnsi="Arial" w:cs="Arial"/>
                <w:color w:val="000000"/>
                <w:kern w:val="24"/>
              </w:rPr>
              <w:t>,</w:t>
            </w:r>
            <w:r w:rsidRPr="00BB6230">
              <w:rPr>
                <w:rFonts w:ascii="Arial" w:hAnsi="Arial" w:cs="Arial"/>
                <w:color w:val="000000"/>
                <w:kern w:val="24"/>
              </w:rPr>
              <w:t>5 %</w:t>
            </w:r>
          </w:p>
        </w:tc>
        <w:tc>
          <w:tcPr>
            <w:tcW w:w="256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396B5D" w14:textId="2AB0CBA1" w:rsidR="00742400" w:rsidRPr="00BB6230" w:rsidRDefault="00742400" w:rsidP="008E7BBA">
            <w:pPr>
              <w:spacing w:before="240" w:line="264" w:lineRule="auto"/>
              <w:jc w:val="center"/>
              <w:rPr>
                <w:rFonts w:ascii="Arial" w:hAnsi="Arial" w:cs="Arial"/>
              </w:rPr>
            </w:pPr>
            <w:r w:rsidRPr="00BB6230">
              <w:rPr>
                <w:rFonts w:ascii="Arial" w:hAnsi="Arial" w:cs="Arial"/>
                <w:color w:val="000000"/>
                <w:kern w:val="24"/>
              </w:rPr>
              <w:t>1</w:t>
            </w:r>
            <w:r w:rsidR="00A46D3D">
              <w:rPr>
                <w:rFonts w:ascii="Arial" w:hAnsi="Arial" w:cs="Arial"/>
                <w:color w:val="000000"/>
                <w:kern w:val="24"/>
              </w:rPr>
              <w:t>7</w:t>
            </w:r>
            <w:r w:rsidRPr="00BB6230">
              <w:rPr>
                <w:rFonts w:ascii="Arial" w:hAnsi="Arial" w:cs="Arial"/>
                <w:color w:val="000000"/>
                <w:kern w:val="24"/>
              </w:rPr>
              <w:t>5</w:t>
            </w:r>
          </w:p>
        </w:tc>
      </w:tr>
      <w:tr w:rsidR="009650EF" w:rsidRPr="00387A11" w14:paraId="7A0B5B95" w14:textId="77777777" w:rsidTr="00EB3B49">
        <w:tc>
          <w:tcPr>
            <w:tcW w:w="4810"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279F8F4A" w14:textId="77777777" w:rsidR="00742400" w:rsidRPr="00BB6230" w:rsidRDefault="00742400" w:rsidP="008E7BBA">
            <w:pPr>
              <w:spacing w:before="240" w:line="264" w:lineRule="auto"/>
              <w:ind w:left="265" w:hanging="236"/>
              <w:rPr>
                <w:rFonts w:ascii="Arial" w:hAnsi="Arial" w:cs="Arial"/>
                <w:b/>
                <w:bCs/>
                <w:color w:val="000000"/>
                <w:kern w:val="24"/>
              </w:rPr>
            </w:pPr>
            <w:r w:rsidRPr="00BB6230">
              <w:rPr>
                <w:rFonts w:ascii="Arial" w:hAnsi="Arial" w:cs="Arial"/>
                <w:b/>
                <w:bCs/>
                <w:color w:val="000000"/>
                <w:kern w:val="24"/>
              </w:rPr>
              <w:t>Summe Kennzahl L</w:t>
            </w:r>
          </w:p>
        </w:tc>
        <w:tc>
          <w:tcPr>
            <w:tcW w:w="1570"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2F48CCCC" w14:textId="0D814A1D" w:rsidR="00742400" w:rsidRPr="00BB6230" w:rsidRDefault="007E1763" w:rsidP="008E7BBA">
            <w:pPr>
              <w:spacing w:before="240" w:line="264" w:lineRule="auto"/>
              <w:jc w:val="center"/>
              <w:rPr>
                <w:rFonts w:ascii="Arial" w:hAnsi="Arial" w:cs="Arial"/>
                <w:b/>
                <w:bCs/>
                <w:color w:val="000000"/>
                <w:kern w:val="24"/>
              </w:rPr>
            </w:pPr>
            <w:r>
              <w:rPr>
                <w:rFonts w:ascii="Arial" w:hAnsi="Arial" w:cs="Arial"/>
                <w:b/>
                <w:bCs/>
                <w:color w:val="000000"/>
                <w:kern w:val="24"/>
              </w:rPr>
              <w:t>4</w:t>
            </w:r>
            <w:r w:rsidR="00742400" w:rsidRPr="00BB6230">
              <w:rPr>
                <w:rFonts w:ascii="Arial" w:hAnsi="Arial" w:cs="Arial"/>
                <w:b/>
                <w:bCs/>
                <w:color w:val="000000"/>
                <w:kern w:val="24"/>
              </w:rPr>
              <w:t>0 %</w:t>
            </w:r>
          </w:p>
        </w:tc>
        <w:tc>
          <w:tcPr>
            <w:tcW w:w="2565"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16E56975" w14:textId="76B48846" w:rsidR="00742400" w:rsidRPr="00BB6230" w:rsidRDefault="007E1763" w:rsidP="008E7BBA">
            <w:pPr>
              <w:spacing w:before="240" w:line="264" w:lineRule="auto"/>
              <w:jc w:val="center"/>
              <w:rPr>
                <w:rFonts w:ascii="Arial" w:hAnsi="Arial" w:cs="Arial"/>
                <w:b/>
                <w:bCs/>
                <w:color w:val="000000"/>
                <w:kern w:val="24"/>
              </w:rPr>
            </w:pPr>
            <w:r>
              <w:rPr>
                <w:rFonts w:ascii="Arial" w:hAnsi="Arial" w:cs="Arial"/>
                <w:b/>
                <w:bCs/>
                <w:color w:val="000000"/>
                <w:kern w:val="24"/>
              </w:rPr>
              <w:t>4</w:t>
            </w:r>
            <w:r w:rsidR="00742400" w:rsidRPr="00BB6230">
              <w:rPr>
                <w:rFonts w:ascii="Arial" w:hAnsi="Arial" w:cs="Arial"/>
                <w:b/>
                <w:bCs/>
                <w:color w:val="000000"/>
                <w:kern w:val="24"/>
              </w:rPr>
              <w:t>00</w:t>
            </w:r>
          </w:p>
        </w:tc>
      </w:tr>
      <w:tr w:rsidR="009650EF" w:rsidRPr="00387A11" w14:paraId="7BD3B9D3" w14:textId="77777777" w:rsidTr="00EB3B49">
        <w:tc>
          <w:tcPr>
            <w:tcW w:w="4810"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20C5582B" w14:textId="77777777" w:rsidR="00742400" w:rsidRPr="00BB6230" w:rsidRDefault="00742400" w:rsidP="008E7BBA">
            <w:pPr>
              <w:spacing w:before="240" w:line="264" w:lineRule="auto"/>
              <w:ind w:left="265" w:hanging="236"/>
              <w:rPr>
                <w:rFonts w:ascii="Arial" w:hAnsi="Arial" w:cs="Arial"/>
                <w:b/>
                <w:bCs/>
                <w:color w:val="000000"/>
                <w:kern w:val="24"/>
              </w:rPr>
            </w:pPr>
            <w:r w:rsidRPr="00BB6230">
              <w:rPr>
                <w:rFonts w:ascii="Arial" w:hAnsi="Arial" w:cs="Arial"/>
                <w:b/>
                <w:bCs/>
                <w:color w:val="000000"/>
                <w:kern w:val="24"/>
              </w:rPr>
              <w:t>Summe Kennzahl P</w:t>
            </w:r>
          </w:p>
        </w:tc>
        <w:tc>
          <w:tcPr>
            <w:tcW w:w="1570"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4DD438F8" w14:textId="5CE4DBDC" w:rsidR="00742400" w:rsidRPr="00BB6230" w:rsidRDefault="000B50A7" w:rsidP="008E7BBA">
            <w:pPr>
              <w:spacing w:before="240" w:line="264" w:lineRule="auto"/>
              <w:jc w:val="center"/>
              <w:rPr>
                <w:rFonts w:ascii="Arial" w:hAnsi="Arial" w:cs="Arial"/>
                <w:b/>
                <w:bCs/>
                <w:color w:val="000000"/>
                <w:kern w:val="24"/>
              </w:rPr>
            </w:pPr>
            <w:r>
              <w:rPr>
                <w:rFonts w:ascii="Arial" w:hAnsi="Arial" w:cs="Arial"/>
                <w:b/>
                <w:bCs/>
                <w:color w:val="000000"/>
                <w:kern w:val="24"/>
              </w:rPr>
              <w:t>6</w:t>
            </w:r>
            <w:r w:rsidR="00742400" w:rsidRPr="00BB6230">
              <w:rPr>
                <w:rFonts w:ascii="Arial" w:hAnsi="Arial" w:cs="Arial"/>
                <w:b/>
                <w:bCs/>
                <w:color w:val="000000"/>
                <w:kern w:val="24"/>
              </w:rPr>
              <w:t>0 %</w:t>
            </w:r>
          </w:p>
        </w:tc>
        <w:tc>
          <w:tcPr>
            <w:tcW w:w="2565" w:type="dxa"/>
            <w:tcBorders>
              <w:top w:val="single" w:sz="8" w:space="0" w:color="000000"/>
              <w:left w:val="single" w:sz="8" w:space="0" w:color="000000"/>
              <w:bottom w:val="single" w:sz="8" w:space="0" w:color="000000"/>
              <w:right w:val="single" w:sz="8" w:space="0" w:color="000000"/>
            </w:tcBorders>
            <w:shd w:val="clear" w:color="auto" w:fill="DAE9F7" w:themeFill="text2" w:themeFillTint="1A"/>
            <w:tcMar>
              <w:top w:w="15" w:type="dxa"/>
              <w:left w:w="15" w:type="dxa"/>
              <w:bottom w:w="0" w:type="dxa"/>
              <w:right w:w="15" w:type="dxa"/>
            </w:tcMar>
            <w:vAlign w:val="center"/>
          </w:tcPr>
          <w:p w14:paraId="619A69A5" w14:textId="623CF5C9" w:rsidR="00742400" w:rsidRPr="00BB6230" w:rsidRDefault="000B50A7" w:rsidP="008E7BBA">
            <w:pPr>
              <w:spacing w:before="240" w:line="264" w:lineRule="auto"/>
              <w:jc w:val="center"/>
              <w:rPr>
                <w:rFonts w:ascii="Arial" w:hAnsi="Arial" w:cs="Arial"/>
                <w:b/>
                <w:bCs/>
                <w:color w:val="000000"/>
                <w:kern w:val="24"/>
              </w:rPr>
            </w:pPr>
            <w:r>
              <w:rPr>
                <w:rFonts w:ascii="Arial" w:hAnsi="Arial" w:cs="Arial"/>
                <w:b/>
                <w:bCs/>
                <w:color w:val="000000"/>
                <w:kern w:val="24"/>
              </w:rPr>
              <w:t>6</w:t>
            </w:r>
            <w:r w:rsidR="00742400" w:rsidRPr="00BB6230">
              <w:rPr>
                <w:rFonts w:ascii="Arial" w:hAnsi="Arial" w:cs="Arial"/>
                <w:b/>
                <w:bCs/>
                <w:color w:val="000000"/>
                <w:kern w:val="24"/>
              </w:rPr>
              <w:t>00</w:t>
            </w:r>
          </w:p>
        </w:tc>
      </w:tr>
      <w:tr w:rsidR="009650EF" w:rsidRPr="006452CA" w14:paraId="01526926" w14:textId="77777777" w:rsidTr="0030450F">
        <w:tc>
          <w:tcPr>
            <w:tcW w:w="4810" w:type="dxa"/>
            <w:tcBorders>
              <w:top w:val="single" w:sz="8" w:space="0" w:color="000000"/>
              <w:left w:val="single" w:sz="8" w:space="0" w:color="000000"/>
              <w:bottom w:val="single" w:sz="8" w:space="0" w:color="000000"/>
              <w:right w:val="single" w:sz="8" w:space="0" w:color="000000"/>
            </w:tcBorders>
            <w:shd w:val="clear" w:color="auto" w:fill="4C94D8" w:themeFill="text2" w:themeFillTint="80"/>
            <w:tcMar>
              <w:top w:w="15" w:type="dxa"/>
              <w:left w:w="15" w:type="dxa"/>
              <w:bottom w:w="0" w:type="dxa"/>
              <w:right w:w="15" w:type="dxa"/>
            </w:tcMar>
            <w:vAlign w:val="center"/>
            <w:hideMark/>
          </w:tcPr>
          <w:p w14:paraId="048CE085" w14:textId="77777777" w:rsidR="00742400" w:rsidRPr="00BB6230" w:rsidRDefault="00742400" w:rsidP="008E7BBA">
            <w:pPr>
              <w:spacing w:before="240" w:line="264" w:lineRule="auto"/>
              <w:ind w:left="265" w:hanging="236"/>
              <w:rPr>
                <w:rFonts w:ascii="Arial" w:hAnsi="Arial" w:cs="Arial"/>
              </w:rPr>
            </w:pPr>
            <w:r w:rsidRPr="00BB6230">
              <w:rPr>
                <w:rFonts w:ascii="Arial" w:hAnsi="Arial" w:cs="Arial"/>
                <w:b/>
                <w:bCs/>
                <w:color w:val="000000"/>
                <w:kern w:val="24"/>
              </w:rPr>
              <w:t>Gesamtsumme Z</w:t>
            </w:r>
          </w:p>
        </w:tc>
        <w:tc>
          <w:tcPr>
            <w:tcW w:w="1570" w:type="dxa"/>
            <w:tcBorders>
              <w:top w:val="single" w:sz="8" w:space="0" w:color="000000"/>
              <w:left w:val="single" w:sz="8" w:space="0" w:color="000000"/>
              <w:bottom w:val="single" w:sz="8" w:space="0" w:color="000000"/>
              <w:right w:val="single" w:sz="8" w:space="0" w:color="000000"/>
            </w:tcBorders>
            <w:shd w:val="clear" w:color="auto" w:fill="4C94D8" w:themeFill="text2" w:themeFillTint="80"/>
            <w:tcMar>
              <w:top w:w="15" w:type="dxa"/>
              <w:left w:w="15" w:type="dxa"/>
              <w:bottom w:w="0" w:type="dxa"/>
              <w:right w:w="15" w:type="dxa"/>
            </w:tcMar>
            <w:vAlign w:val="center"/>
            <w:hideMark/>
          </w:tcPr>
          <w:p w14:paraId="2B8E1460" w14:textId="77777777" w:rsidR="00742400" w:rsidRPr="00BB6230" w:rsidRDefault="00742400" w:rsidP="008E7BBA">
            <w:pPr>
              <w:spacing w:before="240" w:line="264" w:lineRule="auto"/>
              <w:jc w:val="center"/>
              <w:rPr>
                <w:rFonts w:ascii="Arial" w:hAnsi="Arial" w:cs="Arial"/>
              </w:rPr>
            </w:pPr>
            <w:r w:rsidRPr="00BB6230">
              <w:rPr>
                <w:rFonts w:ascii="Arial" w:hAnsi="Arial" w:cs="Arial"/>
                <w:b/>
                <w:bCs/>
                <w:color w:val="000000"/>
                <w:kern w:val="24"/>
              </w:rPr>
              <w:t>100 %</w:t>
            </w:r>
          </w:p>
        </w:tc>
        <w:tc>
          <w:tcPr>
            <w:tcW w:w="2565" w:type="dxa"/>
            <w:tcBorders>
              <w:top w:val="single" w:sz="8" w:space="0" w:color="000000"/>
              <w:left w:val="single" w:sz="8" w:space="0" w:color="000000"/>
              <w:bottom w:val="single" w:sz="8" w:space="0" w:color="000000"/>
              <w:right w:val="single" w:sz="8" w:space="0" w:color="000000"/>
            </w:tcBorders>
            <w:shd w:val="clear" w:color="auto" w:fill="4C94D8" w:themeFill="text2" w:themeFillTint="80"/>
            <w:tcMar>
              <w:top w:w="15" w:type="dxa"/>
              <w:left w:w="15" w:type="dxa"/>
              <w:bottom w:w="0" w:type="dxa"/>
              <w:right w:w="15" w:type="dxa"/>
            </w:tcMar>
            <w:vAlign w:val="center"/>
            <w:hideMark/>
          </w:tcPr>
          <w:p w14:paraId="04B07A59" w14:textId="77777777" w:rsidR="00742400" w:rsidRPr="00BB6230" w:rsidRDefault="00742400" w:rsidP="008E7BBA">
            <w:pPr>
              <w:spacing w:before="240" w:line="264" w:lineRule="auto"/>
              <w:jc w:val="center"/>
              <w:rPr>
                <w:rFonts w:ascii="Arial" w:hAnsi="Arial" w:cs="Arial"/>
              </w:rPr>
            </w:pPr>
            <w:r w:rsidRPr="00BB6230">
              <w:rPr>
                <w:rFonts w:ascii="Arial" w:hAnsi="Arial" w:cs="Arial"/>
                <w:b/>
                <w:bCs/>
                <w:color w:val="000000"/>
                <w:kern w:val="24"/>
              </w:rPr>
              <w:t>1.000</w:t>
            </w:r>
          </w:p>
        </w:tc>
      </w:tr>
    </w:tbl>
    <w:p w14:paraId="21455636" w14:textId="5CDB389A" w:rsidR="007D13FD" w:rsidRPr="006452CA" w:rsidRDefault="00246C42" w:rsidP="008E7BBA">
      <w:pPr>
        <w:spacing w:before="240" w:line="264" w:lineRule="auto"/>
        <w:jc w:val="both"/>
        <w:rPr>
          <w:rFonts w:ascii="Arial" w:hAnsi="Arial" w:cs="Arial"/>
        </w:rPr>
      </w:pPr>
      <w:r w:rsidRPr="006452CA">
        <w:rPr>
          <w:rFonts w:ascii="Arial" w:hAnsi="Arial" w:cs="Arial"/>
        </w:rPr>
        <w:lastRenderedPageBreak/>
        <w:t xml:space="preserve">Einzelheiten </w:t>
      </w:r>
      <w:r w:rsidR="009D14E8" w:rsidRPr="006452CA">
        <w:rPr>
          <w:rFonts w:ascii="Arial" w:hAnsi="Arial" w:cs="Arial"/>
        </w:rPr>
        <w:t xml:space="preserve">zu den Zuschlagskriterien können der </w:t>
      </w:r>
      <w:r w:rsidR="00EB33AA" w:rsidRPr="006452CA">
        <w:rPr>
          <w:rFonts w:ascii="Arial" w:hAnsi="Arial" w:cs="Arial"/>
          <w:b/>
          <w:bCs/>
        </w:rPr>
        <w:t>Bew</w:t>
      </w:r>
      <w:r w:rsidR="009D14E8" w:rsidRPr="006452CA">
        <w:rPr>
          <w:rFonts w:ascii="Arial" w:hAnsi="Arial" w:cs="Arial"/>
          <w:b/>
          <w:bCs/>
        </w:rPr>
        <w:t>ertungsmatrix</w:t>
      </w:r>
      <w:r w:rsidR="009D14E8" w:rsidRPr="006452CA">
        <w:rPr>
          <w:rFonts w:ascii="Arial" w:hAnsi="Arial" w:cs="Arial"/>
        </w:rPr>
        <w:t xml:space="preserve"> (Änderungen vorbehalten) entnommen werden.</w:t>
      </w:r>
      <w:r w:rsidR="007D13FD" w:rsidRPr="006452CA">
        <w:rPr>
          <w:rFonts w:ascii="Arial" w:hAnsi="Arial" w:cs="Arial"/>
        </w:rPr>
        <w:t xml:space="preserve"> </w:t>
      </w:r>
    </w:p>
    <w:p w14:paraId="604FC642" w14:textId="77777777" w:rsidR="002068F7" w:rsidRPr="002068F7" w:rsidRDefault="002068F7" w:rsidP="008E7BBA">
      <w:pPr>
        <w:pStyle w:val="Heading3"/>
        <w:numPr>
          <w:ilvl w:val="2"/>
          <w:numId w:val="3"/>
        </w:numPr>
        <w:spacing w:before="240" w:after="160" w:line="264" w:lineRule="auto"/>
        <w:ind w:left="720" w:hanging="720"/>
        <w:rPr>
          <w:rFonts w:ascii="Arial" w:hAnsi="Arial" w:cs="Arial"/>
          <w:b/>
          <w:bCs/>
          <w:color w:val="auto"/>
          <w:kern w:val="0"/>
          <w:sz w:val="22"/>
          <w:szCs w:val="22"/>
          <w14:ligatures w14:val="none"/>
        </w:rPr>
      </w:pPr>
      <w:bookmarkStart w:id="16" w:name="_Toc229601720"/>
      <w:r w:rsidRPr="002068F7">
        <w:rPr>
          <w:rFonts w:ascii="Arial" w:hAnsi="Arial" w:cs="Arial"/>
          <w:b/>
          <w:bCs/>
          <w:color w:val="auto"/>
          <w:kern w:val="0"/>
          <w:sz w:val="22"/>
          <w:szCs w:val="22"/>
          <w14:ligatures w14:val="none"/>
        </w:rPr>
        <w:t>Kennzahl P</w:t>
      </w:r>
      <w:bookmarkEnd w:id="16"/>
    </w:p>
    <w:p w14:paraId="7AD8CC34" w14:textId="77777777" w:rsidR="00E0767B" w:rsidRDefault="00E0767B" w:rsidP="00E0767B">
      <w:pPr>
        <w:spacing w:before="240" w:line="264" w:lineRule="auto"/>
        <w:jc w:val="both"/>
        <w:rPr>
          <w:rFonts w:ascii="Arial" w:hAnsi="Arial" w:cs="Arial"/>
        </w:rPr>
      </w:pPr>
      <w:r w:rsidRPr="005B7595">
        <w:rPr>
          <w:rFonts w:ascii="Arial" w:hAnsi="Arial" w:cs="Arial"/>
        </w:rPr>
        <w:t xml:space="preserve">Die Kennzahl P wird anhand des </w:t>
      </w:r>
      <w:r w:rsidRPr="004943A5">
        <w:rPr>
          <w:rFonts w:ascii="Arial" w:hAnsi="Arial" w:cs="Arial"/>
          <w:b/>
          <w:bCs/>
        </w:rPr>
        <w:t>Preisblatts (Anlage 16)</w:t>
      </w:r>
      <w:r w:rsidRPr="005B7595">
        <w:rPr>
          <w:rFonts w:ascii="Arial" w:hAnsi="Arial" w:cs="Arial"/>
        </w:rPr>
        <w:t xml:space="preserve"> berechnet. Der Bieter kann hier </w:t>
      </w:r>
      <w:r w:rsidRPr="00D51F30">
        <w:rPr>
          <w:rFonts w:ascii="Arial" w:hAnsi="Arial" w:cs="Arial"/>
        </w:rPr>
        <w:t>maximal 600 Wertungspunkte</w:t>
      </w:r>
      <w:r w:rsidRPr="005B7595">
        <w:rPr>
          <w:rFonts w:ascii="Arial" w:hAnsi="Arial" w:cs="Arial"/>
        </w:rPr>
        <w:t xml:space="preserve"> erreichen. Die Kennzahl P setzt sich aus drei separat bewerteten Unterkriterien zusammen, deren Punktzahlen addiert werden</w:t>
      </w:r>
      <w:r>
        <w:rPr>
          <w:rFonts w:ascii="Arial" w:hAnsi="Arial" w:cs="Arial"/>
        </w:rPr>
        <w:t>:</w:t>
      </w:r>
    </w:p>
    <w:p w14:paraId="6A1ED0FD" w14:textId="77777777" w:rsidR="00E0767B" w:rsidRPr="00724F9F" w:rsidRDefault="00E0767B" w:rsidP="00E0767B">
      <w:pPr>
        <w:pStyle w:val="ListParagraph"/>
        <w:numPr>
          <w:ilvl w:val="0"/>
          <w:numId w:val="50"/>
        </w:numPr>
        <w:spacing w:before="240" w:line="264" w:lineRule="auto"/>
        <w:jc w:val="both"/>
        <w:rPr>
          <w:rFonts w:ascii="Arial" w:hAnsi="Arial" w:cs="Arial"/>
        </w:rPr>
      </w:pPr>
      <w:r w:rsidRPr="007E1A01">
        <w:rPr>
          <w:rFonts w:ascii="Arial" w:hAnsi="Arial" w:cs="Arial"/>
        </w:rPr>
        <w:t>„</w:t>
      </w:r>
      <w:r w:rsidRPr="00D51F30">
        <w:rPr>
          <w:rFonts w:ascii="Arial" w:hAnsi="Arial" w:cs="Arial"/>
        </w:rPr>
        <w:t>Anschaffungspreis gesamt (netto): maximal 250 Wertungspunkte (Gewichtung 25 %)</w:t>
      </w:r>
    </w:p>
    <w:p w14:paraId="3B445B8B" w14:textId="77777777" w:rsidR="00E0767B" w:rsidRPr="00D51F30" w:rsidRDefault="00E0767B" w:rsidP="00E0767B">
      <w:pPr>
        <w:pStyle w:val="ListParagraph"/>
        <w:numPr>
          <w:ilvl w:val="0"/>
          <w:numId w:val="50"/>
        </w:numPr>
        <w:spacing w:before="240" w:line="264" w:lineRule="auto"/>
        <w:jc w:val="both"/>
        <w:rPr>
          <w:rFonts w:ascii="Arial" w:hAnsi="Arial" w:cs="Arial"/>
        </w:rPr>
      </w:pPr>
      <w:r w:rsidRPr="00D51F30">
        <w:rPr>
          <w:rFonts w:ascii="Arial" w:hAnsi="Arial" w:cs="Arial"/>
        </w:rPr>
        <w:t>Betriebskosten Wartungsaufwand (netto): maximal 175 Wertungspunkte (Gewichtung 17,5 %)</w:t>
      </w:r>
    </w:p>
    <w:p w14:paraId="4878B0F9" w14:textId="77777777" w:rsidR="00E0767B" w:rsidRPr="00D51F30" w:rsidRDefault="00E0767B" w:rsidP="00E0767B">
      <w:pPr>
        <w:pStyle w:val="ListParagraph"/>
        <w:numPr>
          <w:ilvl w:val="0"/>
          <w:numId w:val="50"/>
        </w:numPr>
        <w:spacing w:before="240" w:line="264" w:lineRule="auto"/>
        <w:jc w:val="both"/>
        <w:rPr>
          <w:rFonts w:ascii="Arial" w:hAnsi="Arial" w:cs="Arial"/>
        </w:rPr>
      </w:pPr>
      <w:r w:rsidRPr="00D51F30">
        <w:rPr>
          <w:rFonts w:ascii="Arial" w:hAnsi="Arial" w:cs="Arial"/>
        </w:rPr>
        <w:t>Betriebskosten Instandsetzungsaufwand (netto): maximal 175 Wertungspunkte (Gewichtung 17,5 %)</w:t>
      </w:r>
    </w:p>
    <w:p w14:paraId="592A1340" w14:textId="77777777" w:rsidR="00E0767B" w:rsidRPr="00D51F30" w:rsidRDefault="00E0767B" w:rsidP="00E0767B">
      <w:pPr>
        <w:spacing w:before="240" w:line="264" w:lineRule="auto"/>
        <w:jc w:val="both"/>
        <w:rPr>
          <w:rFonts w:ascii="Arial" w:hAnsi="Arial" w:cs="Arial"/>
        </w:rPr>
      </w:pPr>
      <w:r w:rsidRPr="00D51F30">
        <w:rPr>
          <w:rFonts w:ascii="Arial" w:hAnsi="Arial" w:cs="Arial"/>
        </w:rPr>
        <w:t>Die Bewertung erfolgt für jedes Unterkriterium separat. Die in den jeweiligen Unterkriterien erreichten Wertungspunkte werden anschließend zur Kennzahl P addiert.</w:t>
      </w:r>
    </w:p>
    <w:p w14:paraId="3E317370" w14:textId="77777777" w:rsidR="00E0767B" w:rsidRPr="00D51F30" w:rsidRDefault="00E0767B" w:rsidP="00E0767B">
      <w:pPr>
        <w:spacing w:before="240" w:line="264" w:lineRule="auto"/>
        <w:jc w:val="both"/>
        <w:rPr>
          <w:rFonts w:ascii="Arial" w:hAnsi="Arial" w:cs="Arial"/>
        </w:rPr>
      </w:pPr>
      <w:r w:rsidRPr="00D51F30">
        <w:rPr>
          <w:rFonts w:ascii="Arial" w:hAnsi="Arial" w:cs="Arial"/>
        </w:rPr>
        <w:t>Für jedes der drei Unterkriterien gilt: Das Angebot mit dem jeweils niedrigsten Nettowert erhält die volle Punktzahl des jeweiligen Unterkriteriums. Ein fiktives Angebot mit einem Wert vom Zweifachen des niedrigsten Wertes erhält 0 Wertungspunkte. Angebote, die teurer als das fiktive Angebot sind, erhalten ebenfalls 0 Wertungspunkte.</w:t>
      </w:r>
    </w:p>
    <w:p w14:paraId="0A266CD4" w14:textId="77777777" w:rsidR="00E0767B" w:rsidRPr="00EE56E5" w:rsidRDefault="00E0767B" w:rsidP="00E0767B">
      <w:pPr>
        <w:spacing w:before="240" w:line="264" w:lineRule="auto"/>
        <w:jc w:val="both"/>
        <w:rPr>
          <w:rFonts w:ascii="Arial" w:hAnsi="Arial" w:cs="Arial"/>
        </w:rPr>
      </w:pPr>
      <w:r w:rsidRPr="00D51F30">
        <w:rPr>
          <w:rFonts w:ascii="Arial" w:hAnsi="Arial" w:cs="Arial"/>
        </w:rPr>
        <w:t>Werte, d</w:t>
      </w:r>
      <w:r w:rsidRPr="00EE56E5">
        <w:rPr>
          <w:rFonts w:ascii="Arial" w:hAnsi="Arial" w:cs="Arial"/>
        </w:rPr>
        <w:t>ie zwischen dem niedrigsten Wert und dem fiktiven doppelten Wert liegen, werden nach der folgenden Formel linear interpoliert:</w:t>
      </w:r>
    </w:p>
    <w:p w14:paraId="7F29AC05" w14:textId="77777777" w:rsidR="00E0767B" w:rsidRPr="00EE56E5" w:rsidRDefault="00E0767B" w:rsidP="00E0767B">
      <w:pPr>
        <w:pBdr>
          <w:top w:val="nil"/>
          <w:left w:val="nil"/>
          <w:bottom w:val="nil"/>
          <w:right w:val="nil"/>
          <w:between w:val="nil"/>
        </w:pBdr>
        <w:spacing w:before="240" w:line="264" w:lineRule="auto"/>
        <w:ind w:right="108"/>
        <w:jc w:val="center"/>
        <w:rPr>
          <w:rFonts w:ascii="Cambria Math" w:eastAsia="Arial" w:hAnsi="Cambria Math" w:cs="Arial"/>
          <w:color w:val="000000"/>
          <w:szCs w:val="20"/>
          <w:oMath/>
        </w:rPr>
      </w:pPr>
      <m:oMath>
        <m:r>
          <w:rPr>
            <w:rFonts w:ascii="Cambria Math" w:eastAsia="Arial" w:hAnsi="Cambria Math" w:cs="Arial"/>
            <w:color w:val="000000"/>
            <w:szCs w:val="20"/>
          </w:rPr>
          <m:t xml:space="preserve">PU=PPmax ×(2- </m:t>
        </m:r>
        <m:f>
          <m:fPr>
            <m:ctrlPr>
              <w:rPr>
                <w:rFonts w:ascii="Cambria Math" w:eastAsia="Arial" w:hAnsi="Cambria Math" w:cs="Arial"/>
                <w:i/>
                <w:color w:val="000000"/>
                <w:szCs w:val="20"/>
              </w:rPr>
            </m:ctrlPr>
          </m:fPr>
          <m:num>
            <m:r>
              <w:rPr>
                <w:rFonts w:ascii="Cambria Math" w:eastAsia="Arial" w:hAnsi="Cambria Math" w:cs="Arial"/>
                <w:color w:val="000000"/>
                <w:szCs w:val="20"/>
              </w:rPr>
              <m:t>PA</m:t>
            </m:r>
          </m:num>
          <m:den>
            <m:r>
              <w:rPr>
                <w:rFonts w:ascii="Cambria Math" w:eastAsia="Arial" w:hAnsi="Cambria Math" w:cs="Arial"/>
                <w:color w:val="000000"/>
                <w:szCs w:val="20"/>
              </w:rPr>
              <m:t>Pmin</m:t>
            </m:r>
          </m:den>
        </m:f>
      </m:oMath>
      <w:r w:rsidRPr="00EE56E5">
        <w:rPr>
          <w:rFonts w:ascii="Arial" w:eastAsia="Arial" w:hAnsi="Arial" w:cs="Arial"/>
          <w:color w:val="000000"/>
          <w:szCs w:val="20"/>
        </w:rPr>
        <w:t>)</w:t>
      </w:r>
    </w:p>
    <w:p w14:paraId="7CB9460E" w14:textId="77777777" w:rsidR="00E0767B" w:rsidRPr="00EE56E5" w:rsidRDefault="00E0767B" w:rsidP="00E0767B">
      <w:pPr>
        <w:spacing w:before="240" w:line="264" w:lineRule="auto"/>
        <w:ind w:left="1440" w:right="108"/>
        <w:jc w:val="both"/>
        <w:rPr>
          <w:rFonts w:ascii="Arial" w:eastAsia="Arial" w:hAnsi="Arial" w:cs="Arial"/>
          <w:color w:val="000000"/>
          <w:sz w:val="16"/>
          <w:szCs w:val="16"/>
        </w:rPr>
      </w:pPr>
      <w:r w:rsidRPr="00EE56E5">
        <w:rPr>
          <w:rFonts w:ascii="Arial" w:eastAsia="Arial" w:hAnsi="Arial" w:cs="Arial"/>
          <w:i/>
          <w:color w:val="000000"/>
          <w:sz w:val="16"/>
          <w:szCs w:val="16"/>
        </w:rPr>
        <w:t xml:space="preserve">PU </w:t>
      </w:r>
      <w:r w:rsidRPr="00EE56E5">
        <w:rPr>
          <w:rFonts w:ascii="Arial" w:eastAsia="Arial" w:hAnsi="Arial" w:cs="Arial"/>
          <w:color w:val="000000"/>
          <w:sz w:val="16"/>
          <w:szCs w:val="16"/>
        </w:rPr>
        <w:t>= Punkte Unterkriterium (erreichte Wertungspunkte im jeweiligen Unterkriterium)</w:t>
      </w:r>
    </w:p>
    <w:p w14:paraId="6AC18C3B" w14:textId="77777777" w:rsidR="00E0767B" w:rsidRPr="00EE56E5" w:rsidRDefault="00E0767B" w:rsidP="00E0767B">
      <w:pPr>
        <w:spacing w:before="240" w:line="264" w:lineRule="auto"/>
        <w:ind w:left="1440" w:right="108"/>
        <w:jc w:val="both"/>
        <w:rPr>
          <w:rFonts w:ascii="Arial" w:eastAsia="Arial" w:hAnsi="Arial" w:cs="Arial"/>
          <w:color w:val="000000"/>
          <w:sz w:val="16"/>
          <w:szCs w:val="16"/>
        </w:rPr>
      </w:pPr>
      <w:r w:rsidRPr="00EE56E5">
        <w:rPr>
          <w:rFonts w:ascii="Arial" w:eastAsia="Arial" w:hAnsi="Arial" w:cs="Arial"/>
          <w:i/>
          <w:color w:val="000000"/>
          <w:sz w:val="16"/>
          <w:szCs w:val="16"/>
        </w:rPr>
        <w:t>P</w:t>
      </w:r>
      <w:r w:rsidRPr="00EE56E5">
        <w:rPr>
          <w:rFonts w:ascii="Arial" w:eastAsia="Arial" w:hAnsi="Arial" w:cs="Arial"/>
          <w:i/>
          <w:color w:val="000000"/>
          <w:sz w:val="16"/>
          <w:szCs w:val="16"/>
          <w:vertAlign w:val="subscript"/>
        </w:rPr>
        <w:t>A</w:t>
      </w:r>
      <w:r w:rsidRPr="00EE56E5">
        <w:rPr>
          <w:rFonts w:ascii="Arial" w:eastAsia="Arial" w:hAnsi="Arial" w:cs="Arial"/>
          <w:color w:val="000000"/>
          <w:sz w:val="16"/>
          <w:szCs w:val="16"/>
        </w:rPr>
        <w:t xml:space="preserve"> = Wert des jeweiligen Angebotes im jeweiligen Unterkriterium (netto)</w:t>
      </w:r>
    </w:p>
    <w:p w14:paraId="1E2DAB19" w14:textId="77777777" w:rsidR="00E0767B" w:rsidRPr="00EE56E5" w:rsidRDefault="00E0767B" w:rsidP="00E0767B">
      <w:pPr>
        <w:spacing w:before="240" w:line="264" w:lineRule="auto"/>
        <w:ind w:left="1440" w:right="108"/>
        <w:jc w:val="both"/>
        <w:rPr>
          <w:rFonts w:ascii="Arial" w:eastAsia="Arial" w:hAnsi="Arial" w:cs="Arial"/>
          <w:color w:val="000000"/>
          <w:sz w:val="16"/>
          <w:szCs w:val="16"/>
        </w:rPr>
      </w:pPr>
      <w:r w:rsidRPr="00EE56E5">
        <w:rPr>
          <w:rFonts w:ascii="Arial" w:eastAsia="Arial" w:hAnsi="Arial" w:cs="Arial"/>
          <w:i/>
          <w:color w:val="000000"/>
          <w:sz w:val="16"/>
          <w:szCs w:val="16"/>
        </w:rPr>
        <w:t>P</w:t>
      </w:r>
      <w:r w:rsidRPr="00EE56E5">
        <w:rPr>
          <w:rFonts w:ascii="Arial" w:eastAsia="Arial" w:hAnsi="Arial" w:cs="Arial"/>
          <w:i/>
          <w:color w:val="000000"/>
          <w:sz w:val="16"/>
          <w:szCs w:val="16"/>
          <w:vertAlign w:val="subscript"/>
        </w:rPr>
        <w:t>min</w:t>
      </w:r>
      <w:r w:rsidRPr="00EE56E5">
        <w:rPr>
          <w:rFonts w:ascii="Arial" w:eastAsia="Arial" w:hAnsi="Arial" w:cs="Arial"/>
          <w:color w:val="000000"/>
          <w:sz w:val="16"/>
          <w:szCs w:val="16"/>
          <w:vertAlign w:val="subscript"/>
        </w:rPr>
        <w:t xml:space="preserve"> </w:t>
      </w:r>
      <w:r w:rsidRPr="00EE56E5">
        <w:rPr>
          <w:rFonts w:ascii="Arial" w:eastAsia="Arial" w:hAnsi="Arial" w:cs="Arial"/>
          <w:color w:val="000000"/>
          <w:sz w:val="16"/>
          <w:szCs w:val="16"/>
        </w:rPr>
        <w:t>= Wert des niedrigsten Angebotes im jeweiligen Unterkriterium (netto)</w:t>
      </w:r>
    </w:p>
    <w:p w14:paraId="590994A1" w14:textId="77777777" w:rsidR="00E0767B" w:rsidRPr="00EE56E5" w:rsidRDefault="00E0767B" w:rsidP="00E0767B">
      <w:pPr>
        <w:spacing w:before="240" w:line="264" w:lineRule="auto"/>
        <w:ind w:left="1440" w:right="108"/>
        <w:jc w:val="both"/>
        <w:rPr>
          <w:rFonts w:ascii="Arial" w:eastAsia="Arial" w:hAnsi="Arial" w:cs="Arial"/>
          <w:i/>
          <w:color w:val="000000"/>
          <w:sz w:val="16"/>
          <w:szCs w:val="16"/>
        </w:rPr>
      </w:pPr>
      <w:r w:rsidRPr="00EE56E5">
        <w:rPr>
          <w:rFonts w:ascii="Arial" w:eastAsia="Arial" w:hAnsi="Arial" w:cs="Arial"/>
          <w:i/>
          <w:color w:val="000000"/>
          <w:sz w:val="16"/>
          <w:szCs w:val="16"/>
        </w:rPr>
        <w:t xml:space="preserve">PPmax = </w:t>
      </w:r>
      <w:r w:rsidRPr="00EE56E5">
        <w:rPr>
          <w:rFonts w:ascii="Arial" w:eastAsia="Arial" w:hAnsi="Arial" w:cs="Arial"/>
          <w:iCs/>
          <w:color w:val="000000"/>
          <w:sz w:val="16"/>
          <w:szCs w:val="16"/>
        </w:rPr>
        <w:t>maximal zu erzielende Preispunkte im jeweiligen Unterkriterium (250, 175 oder 175)</w:t>
      </w:r>
    </w:p>
    <w:p w14:paraId="5F97C751" w14:textId="77777777" w:rsidR="00E0767B" w:rsidRPr="00EE56E5" w:rsidRDefault="00E0767B" w:rsidP="00E0767B">
      <w:pPr>
        <w:spacing w:before="240" w:line="264" w:lineRule="auto"/>
        <w:jc w:val="both"/>
        <w:rPr>
          <w:rFonts w:ascii="Arial" w:hAnsi="Arial" w:cs="Arial"/>
        </w:rPr>
      </w:pPr>
      <w:r w:rsidRPr="00EE56E5">
        <w:rPr>
          <w:rFonts w:ascii="Arial" w:hAnsi="Arial" w:cs="Arial"/>
        </w:rPr>
        <w:t xml:space="preserve">Bei der Umrechnung wird auf zwei Dezimalstellen hinter dem Komma genau gerechnet und kaufmännisch gerundet. </w:t>
      </w:r>
    </w:p>
    <w:p w14:paraId="5CC65EAB" w14:textId="77777777" w:rsidR="00E0767B" w:rsidRPr="00EE56E5" w:rsidRDefault="00E0767B" w:rsidP="00E0767B">
      <w:pPr>
        <w:spacing w:before="240" w:line="264" w:lineRule="auto"/>
        <w:jc w:val="both"/>
      </w:pPr>
      <w:r w:rsidRPr="00EE56E5">
        <w:rPr>
          <w:rFonts w:ascii="Arial" w:hAnsi="Arial" w:cs="Arial"/>
        </w:rPr>
        <w:t>Die Kennzahl P ergibt sich aus der Addition der in den drei Unterkriterien erreichten Wertungspunkte und geht mit einer Gewichtung von 60 % in die Berechnung des Wertes Z ein.</w:t>
      </w:r>
      <w:r w:rsidRPr="00EE56E5">
        <w:t xml:space="preserve"> </w:t>
      </w:r>
    </w:p>
    <w:p w14:paraId="412AA3B5" w14:textId="77777777" w:rsidR="00E0767B" w:rsidRDefault="00E0767B" w:rsidP="00E0767B">
      <w:pPr>
        <w:spacing w:before="240" w:line="264" w:lineRule="auto"/>
        <w:jc w:val="both"/>
        <w:rPr>
          <w:rFonts w:ascii="Arial" w:hAnsi="Arial" w:cs="Arial"/>
        </w:rPr>
      </w:pPr>
      <w:r w:rsidRPr="00EE56E5">
        <w:rPr>
          <w:rFonts w:ascii="Arial" w:hAnsi="Arial" w:cs="Arial"/>
        </w:rPr>
        <w:t>Die Option "Werkseitiger Einbau ein</w:t>
      </w:r>
      <w:r w:rsidRPr="004A13AD">
        <w:rPr>
          <w:rFonts w:ascii="Arial" w:hAnsi="Arial" w:cs="Arial"/>
        </w:rPr>
        <w:t>er automatischen Fahrgastzählanlage (AFZS)" gemäß Position 1.2 des Preisblatts wird nicht in die Preisbewertung einbezogen.</w:t>
      </w:r>
    </w:p>
    <w:p w14:paraId="0D911B39" w14:textId="10DDD40C" w:rsidR="007E600D" w:rsidRPr="005B7595" w:rsidRDefault="007E600D" w:rsidP="00E0767B">
      <w:pPr>
        <w:spacing w:before="240" w:line="264" w:lineRule="auto"/>
        <w:jc w:val="both"/>
        <w:rPr>
          <w:rFonts w:ascii="Arial" w:hAnsi="Arial" w:cs="Arial"/>
        </w:rPr>
      </w:pPr>
      <w:r>
        <w:rPr>
          <w:rFonts w:ascii="Arial" w:hAnsi="Arial" w:cs="Arial"/>
        </w:rPr>
        <w:t xml:space="preserve">Einzelheiten ergeben sich aus der </w:t>
      </w:r>
      <w:r w:rsidR="00F30E0D" w:rsidRPr="00F30E0D">
        <w:rPr>
          <w:rFonts w:ascii="Arial" w:hAnsi="Arial" w:cs="Arial"/>
          <w:b/>
          <w:bCs/>
        </w:rPr>
        <w:t>Bewertungsmatrix (Anlage 15)</w:t>
      </w:r>
      <w:r w:rsidR="00F30E0D">
        <w:rPr>
          <w:rFonts w:ascii="Arial" w:hAnsi="Arial" w:cs="Arial"/>
          <w:b/>
          <w:bCs/>
        </w:rPr>
        <w:t>.</w:t>
      </w:r>
    </w:p>
    <w:p w14:paraId="12EDFC85" w14:textId="2FCDD8F9" w:rsidR="003E1153" w:rsidRPr="003E1153" w:rsidRDefault="003E1153" w:rsidP="008E7BBA">
      <w:pPr>
        <w:pStyle w:val="Heading3"/>
        <w:numPr>
          <w:ilvl w:val="2"/>
          <w:numId w:val="3"/>
        </w:numPr>
        <w:spacing w:before="240" w:after="160" w:line="264" w:lineRule="auto"/>
        <w:ind w:left="720" w:hanging="720"/>
        <w:rPr>
          <w:rFonts w:ascii="Arial" w:hAnsi="Arial" w:cs="Arial"/>
          <w:b/>
          <w:bCs/>
          <w:color w:val="auto"/>
          <w:kern w:val="0"/>
          <w:sz w:val="22"/>
          <w:szCs w:val="22"/>
          <w14:ligatures w14:val="none"/>
        </w:rPr>
      </w:pPr>
      <w:bookmarkStart w:id="17" w:name="_Toc229601721"/>
      <w:r w:rsidRPr="003E1153">
        <w:rPr>
          <w:rFonts w:ascii="Arial" w:hAnsi="Arial" w:cs="Arial"/>
          <w:b/>
          <w:bCs/>
          <w:color w:val="auto"/>
          <w:kern w:val="0"/>
          <w:sz w:val="22"/>
          <w:szCs w:val="22"/>
          <w14:ligatures w14:val="none"/>
        </w:rPr>
        <w:lastRenderedPageBreak/>
        <w:t>Kennzahl L</w:t>
      </w:r>
      <w:bookmarkEnd w:id="17"/>
    </w:p>
    <w:p w14:paraId="4EFD2866" w14:textId="5E8804D2" w:rsidR="003E1153" w:rsidRPr="003E1153" w:rsidRDefault="003E1153" w:rsidP="008E7BBA">
      <w:pPr>
        <w:spacing w:before="240" w:line="264" w:lineRule="auto"/>
        <w:jc w:val="both"/>
        <w:rPr>
          <w:rFonts w:ascii="Arial" w:hAnsi="Arial" w:cs="Arial"/>
        </w:rPr>
      </w:pPr>
      <w:r w:rsidRPr="003E1153">
        <w:rPr>
          <w:rFonts w:ascii="Arial" w:hAnsi="Arial" w:cs="Arial"/>
        </w:rPr>
        <w:t xml:space="preserve">Die Kennzahl L wird anhand der in der </w:t>
      </w:r>
      <w:r w:rsidRPr="003E1153">
        <w:rPr>
          <w:rFonts w:ascii="Arial" w:hAnsi="Arial" w:cs="Arial"/>
          <w:b/>
          <w:bCs/>
        </w:rPr>
        <w:t>Bewertungsmatrix</w:t>
      </w:r>
      <w:r w:rsidR="00306DAE">
        <w:rPr>
          <w:rFonts w:ascii="Arial" w:hAnsi="Arial" w:cs="Arial"/>
          <w:b/>
          <w:bCs/>
        </w:rPr>
        <w:t xml:space="preserve"> </w:t>
      </w:r>
      <w:r w:rsidR="00306DAE" w:rsidRPr="009D0809">
        <w:rPr>
          <w:rFonts w:ascii="Arial" w:hAnsi="Arial" w:cs="Arial"/>
          <w:b/>
        </w:rPr>
        <w:t xml:space="preserve">(Anlage </w:t>
      </w:r>
      <w:r w:rsidR="009D0809" w:rsidRPr="009D0809">
        <w:rPr>
          <w:rFonts w:ascii="Arial" w:hAnsi="Arial" w:cs="Arial"/>
          <w:b/>
          <w:bCs/>
        </w:rPr>
        <w:t>15</w:t>
      </w:r>
      <w:r w:rsidR="00306DAE" w:rsidRPr="009D0809">
        <w:rPr>
          <w:rFonts w:ascii="Arial" w:hAnsi="Arial" w:cs="Arial"/>
          <w:b/>
        </w:rPr>
        <w:t>)</w:t>
      </w:r>
      <w:r w:rsidRPr="003E1153">
        <w:rPr>
          <w:rFonts w:ascii="Arial" w:hAnsi="Arial" w:cs="Arial"/>
        </w:rPr>
        <w:t xml:space="preserve"> aufgeführten Bewertungskriterien berechnet. Insgesamt kann der Bieter hier </w:t>
      </w:r>
      <w:r w:rsidRPr="003E1153">
        <w:rPr>
          <w:rFonts w:ascii="Arial" w:hAnsi="Arial" w:cs="Arial"/>
          <w:b/>
          <w:bCs/>
        </w:rPr>
        <w:t>maximal 400 Wertungspunkte</w:t>
      </w:r>
      <w:r w:rsidRPr="003E1153">
        <w:rPr>
          <w:rFonts w:ascii="Arial" w:hAnsi="Arial" w:cs="Arial"/>
        </w:rPr>
        <w:t xml:space="preserve"> erreichen. Die detaillierte Beschreibung und Gewichtung der Einzelkriterien ist der Bewertungsmatrix zu entnehmen. </w:t>
      </w:r>
    </w:p>
    <w:p w14:paraId="6E4AB420" w14:textId="48E9E77E" w:rsidR="0003244C" w:rsidRPr="007717F1" w:rsidRDefault="003E1153" w:rsidP="008E7BBA">
      <w:pPr>
        <w:spacing w:before="240" w:line="264" w:lineRule="auto"/>
        <w:jc w:val="both"/>
        <w:rPr>
          <w:rFonts w:ascii="Arial" w:hAnsi="Arial" w:cs="Arial"/>
        </w:rPr>
      </w:pPr>
      <w:r w:rsidRPr="003E1153">
        <w:rPr>
          <w:rFonts w:ascii="Arial" w:hAnsi="Arial" w:cs="Arial"/>
        </w:rPr>
        <w:t xml:space="preserve">Bei der Ermittlung der Kennzahl L wird die Erfüllung des jeweiligen Bewertungskriteriums im Angebot des Bieters gemäß des Wertungsmaßstabs in der Bewertungsmatrix bewertet. Es wird darauf hingewiesen, dass die formalen Anforderungen für </w:t>
      </w:r>
      <w:r w:rsidR="005B7A79">
        <w:rPr>
          <w:rFonts w:ascii="Arial" w:hAnsi="Arial" w:cs="Arial"/>
        </w:rPr>
        <w:t xml:space="preserve">das </w:t>
      </w:r>
      <w:r w:rsidRPr="003E1153">
        <w:rPr>
          <w:rFonts w:ascii="Arial" w:hAnsi="Arial" w:cs="Arial"/>
        </w:rPr>
        <w:t xml:space="preserve">Konzept der Bewertungsmatrix zu entnehmen </w:t>
      </w:r>
      <w:r w:rsidR="005B7A79">
        <w:rPr>
          <w:rFonts w:ascii="Arial" w:hAnsi="Arial" w:cs="Arial"/>
        </w:rPr>
        <w:t>ist</w:t>
      </w:r>
      <w:r w:rsidRPr="003E1153">
        <w:rPr>
          <w:rFonts w:ascii="Arial" w:hAnsi="Arial" w:cs="Arial"/>
        </w:rPr>
        <w:t xml:space="preserve"> und diese eingehalten werden müssen. Ist ein Konzept länger als die Vorgaben in der entsprechenden Formatierung, wird nur der jeweils korrekte Seitenumfang gewertet.</w:t>
      </w:r>
    </w:p>
    <w:p w14:paraId="4914C20F" w14:textId="38EB3E09" w:rsidR="00EF5912" w:rsidRPr="006452CA" w:rsidRDefault="00EF5912"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18" w:name="_Toc229601722"/>
      <w:r w:rsidRPr="006452CA">
        <w:rPr>
          <w:rFonts w:ascii="Arial" w:hAnsi="Arial" w:cs="Arial"/>
          <w:b/>
          <w:bCs/>
          <w:color w:val="auto"/>
          <w:kern w:val="0"/>
          <w:sz w:val="22"/>
          <w:szCs w:val="22"/>
          <w14:ligatures w14:val="none"/>
        </w:rPr>
        <w:t>Rechtsschutz</w:t>
      </w:r>
      <w:bookmarkEnd w:id="18"/>
    </w:p>
    <w:p w14:paraId="2E1BB52C" w14:textId="77777777" w:rsidR="00CC3771" w:rsidRPr="006452CA" w:rsidRDefault="00CC3771" w:rsidP="008E7BBA">
      <w:pPr>
        <w:spacing w:before="240" w:line="264" w:lineRule="auto"/>
        <w:rPr>
          <w:rFonts w:ascii="Arial" w:hAnsi="Arial" w:cs="Arial"/>
        </w:rPr>
      </w:pPr>
      <w:r w:rsidRPr="006452CA">
        <w:rPr>
          <w:rFonts w:ascii="Arial" w:hAnsi="Arial" w:cs="Arial"/>
        </w:rPr>
        <w:t>Die zuständige Stelle für Nachprüfungsverfahren ist die</w:t>
      </w:r>
    </w:p>
    <w:p w14:paraId="56F7F9F9" w14:textId="4DF12411" w:rsidR="00672EA9" w:rsidRPr="006452CA" w:rsidRDefault="00CC3771" w:rsidP="008E7BBA">
      <w:pPr>
        <w:spacing w:before="240" w:line="264" w:lineRule="auto"/>
        <w:ind w:left="567"/>
        <w:rPr>
          <w:rFonts w:ascii="Arial" w:hAnsi="Arial" w:cs="Arial"/>
        </w:rPr>
      </w:pPr>
      <w:r w:rsidRPr="006452CA">
        <w:rPr>
          <w:rFonts w:ascii="Arial" w:hAnsi="Arial" w:cs="Arial"/>
        </w:rPr>
        <w:t>Vergabekammern Rheinland-Pfalz</w:t>
      </w:r>
      <w:r w:rsidR="006452CA">
        <w:rPr>
          <w:rFonts w:ascii="Arial" w:hAnsi="Arial" w:cs="Arial"/>
        </w:rPr>
        <w:br/>
      </w:r>
      <w:r w:rsidRPr="006452CA">
        <w:rPr>
          <w:rFonts w:ascii="Arial" w:hAnsi="Arial" w:cs="Arial"/>
        </w:rPr>
        <w:t>Ministerium für Wirtschaft, Verkehr, Landwirtschaft und Weinbau</w:t>
      </w:r>
      <w:r w:rsidR="00387A11">
        <w:rPr>
          <w:rFonts w:ascii="Arial" w:hAnsi="Arial" w:cs="Arial"/>
        </w:rPr>
        <w:br/>
      </w:r>
      <w:r w:rsidRPr="006452CA">
        <w:rPr>
          <w:rFonts w:ascii="Arial" w:hAnsi="Arial" w:cs="Arial"/>
        </w:rPr>
        <w:t>Stiftsstraße 9</w:t>
      </w:r>
      <w:r w:rsidR="00387A11">
        <w:rPr>
          <w:rFonts w:ascii="Arial" w:hAnsi="Arial" w:cs="Arial"/>
        </w:rPr>
        <w:br/>
      </w:r>
      <w:r w:rsidR="00EA4718" w:rsidRPr="006452CA">
        <w:rPr>
          <w:rFonts w:ascii="Arial" w:hAnsi="Arial" w:cs="Arial"/>
        </w:rPr>
        <w:t>55116 Mainz</w:t>
      </w:r>
    </w:p>
    <w:p w14:paraId="2632B5C3" w14:textId="23FD436B" w:rsidR="00CC3771" w:rsidRPr="006452CA" w:rsidRDefault="00672EA9" w:rsidP="008E7BBA">
      <w:pPr>
        <w:tabs>
          <w:tab w:val="left" w:pos="2216"/>
        </w:tabs>
        <w:spacing w:before="240" w:line="264" w:lineRule="auto"/>
        <w:ind w:left="567"/>
        <w:rPr>
          <w:rFonts w:ascii="Arial" w:hAnsi="Arial" w:cs="Arial"/>
        </w:rPr>
      </w:pPr>
      <w:r w:rsidRPr="006452CA">
        <w:rPr>
          <w:rFonts w:ascii="Arial" w:hAnsi="Arial" w:cs="Arial"/>
        </w:rPr>
        <w:t>Telefon:</w:t>
      </w:r>
      <w:r w:rsidRPr="006452CA">
        <w:rPr>
          <w:rFonts w:ascii="Arial" w:hAnsi="Arial" w:cs="Arial"/>
        </w:rPr>
        <w:tab/>
        <w:t xml:space="preserve">06131 / 16-2234 </w:t>
      </w:r>
      <w:r w:rsidR="00387A11">
        <w:rPr>
          <w:rFonts w:ascii="Arial" w:hAnsi="Arial" w:cs="Arial"/>
        </w:rPr>
        <w:br/>
      </w:r>
      <w:r w:rsidRPr="006452CA">
        <w:rPr>
          <w:rFonts w:ascii="Arial" w:hAnsi="Arial" w:cs="Arial"/>
        </w:rPr>
        <w:t>Telefax:</w:t>
      </w:r>
      <w:r w:rsidRPr="006452CA">
        <w:rPr>
          <w:rFonts w:ascii="Arial" w:hAnsi="Arial" w:cs="Arial"/>
        </w:rPr>
        <w:tab/>
        <w:t>06131 / 16-2113</w:t>
      </w:r>
      <w:r w:rsidR="00387A11">
        <w:rPr>
          <w:rFonts w:ascii="Arial" w:hAnsi="Arial" w:cs="Arial"/>
        </w:rPr>
        <w:br/>
      </w:r>
      <w:r w:rsidRPr="006452CA">
        <w:rPr>
          <w:rFonts w:ascii="Arial" w:hAnsi="Arial" w:cs="Arial"/>
        </w:rPr>
        <w:t>E</w:t>
      </w:r>
      <w:r w:rsidR="00E82E1A" w:rsidRPr="006452CA">
        <w:rPr>
          <w:rFonts w:ascii="Arial" w:hAnsi="Arial" w:cs="Arial"/>
        </w:rPr>
        <w:t>-M</w:t>
      </w:r>
      <w:r w:rsidRPr="006452CA">
        <w:rPr>
          <w:rFonts w:ascii="Arial" w:hAnsi="Arial" w:cs="Arial"/>
        </w:rPr>
        <w:t>ail:</w:t>
      </w:r>
      <w:r w:rsidRPr="006452CA">
        <w:rPr>
          <w:rFonts w:ascii="Arial" w:hAnsi="Arial" w:cs="Arial"/>
        </w:rPr>
        <w:tab/>
      </w:r>
      <w:hyperlink r:id="rId11" w:history="1">
        <w:r w:rsidRPr="006452CA">
          <w:rPr>
            <w:rStyle w:val="Hyperlink"/>
            <w:rFonts w:ascii="Arial" w:hAnsi="Arial" w:cs="Arial"/>
          </w:rPr>
          <w:t>Vergabekammer.rlp@mwvlw.rlp.de</w:t>
        </w:r>
      </w:hyperlink>
      <w:r w:rsidRPr="006452CA">
        <w:rPr>
          <w:rFonts w:ascii="Arial" w:hAnsi="Arial" w:cs="Arial"/>
        </w:rPr>
        <w:t xml:space="preserve"> </w:t>
      </w:r>
      <w:r w:rsidR="00387A11">
        <w:rPr>
          <w:rFonts w:ascii="Arial" w:hAnsi="Arial" w:cs="Arial"/>
        </w:rPr>
        <w:br/>
      </w:r>
      <w:r w:rsidRPr="006452CA">
        <w:rPr>
          <w:rFonts w:ascii="Arial" w:hAnsi="Arial" w:cs="Arial"/>
        </w:rPr>
        <w:t>Internet:</w:t>
      </w:r>
      <w:r w:rsidRPr="006452CA">
        <w:rPr>
          <w:rFonts w:ascii="Arial" w:hAnsi="Arial" w:cs="Arial"/>
        </w:rPr>
        <w:tab/>
      </w:r>
      <w:hyperlink r:id="rId12" w:history="1">
        <w:r w:rsidRPr="006452CA">
          <w:rPr>
            <w:rStyle w:val="Hyperlink"/>
            <w:rFonts w:ascii="Arial" w:hAnsi="Arial" w:cs="Arial"/>
          </w:rPr>
          <w:t>https://mwvlw.rlp.de</w:t>
        </w:r>
      </w:hyperlink>
      <w:r w:rsidRPr="006452CA">
        <w:rPr>
          <w:rFonts w:ascii="Arial" w:hAnsi="Arial" w:cs="Arial"/>
        </w:rPr>
        <w:t xml:space="preserve"> </w:t>
      </w:r>
      <w:r w:rsidRPr="006452CA">
        <w:rPr>
          <w:rFonts w:ascii="Arial" w:hAnsi="Arial" w:cs="Arial"/>
        </w:rPr>
        <w:tab/>
        <w:t xml:space="preserve"> </w:t>
      </w:r>
    </w:p>
    <w:p w14:paraId="5AD29FD3" w14:textId="771CDF48" w:rsidR="00CC3771" w:rsidRPr="006452CA" w:rsidRDefault="00CC3771" w:rsidP="008E7BBA">
      <w:pPr>
        <w:spacing w:before="240" w:line="264" w:lineRule="auto"/>
        <w:jc w:val="both"/>
        <w:rPr>
          <w:rFonts w:ascii="Arial" w:hAnsi="Arial" w:cs="Arial"/>
        </w:rPr>
      </w:pPr>
      <w:r w:rsidRPr="006452CA">
        <w:rPr>
          <w:rFonts w:ascii="Arial" w:hAnsi="Arial" w:cs="Arial"/>
        </w:rPr>
        <w:t>Unternehmen haben gegenüber de</w:t>
      </w:r>
      <w:r w:rsidR="00672EA9" w:rsidRPr="006452CA">
        <w:rPr>
          <w:rFonts w:ascii="Arial" w:hAnsi="Arial" w:cs="Arial"/>
        </w:rPr>
        <w:t>r Auftraggeberin</w:t>
      </w:r>
      <w:r w:rsidRPr="006452CA">
        <w:rPr>
          <w:rFonts w:ascii="Arial" w:hAnsi="Arial" w:cs="Arial"/>
        </w:rPr>
        <w:t xml:space="preserve"> einen Anspruch auf Einhaltung der bieter- und bewerberschützenden Bestimmungen über das Vergabeverfahren.</w:t>
      </w:r>
    </w:p>
    <w:p w14:paraId="5D4A557D" w14:textId="71139995" w:rsidR="00CC3771" w:rsidRPr="006452CA" w:rsidRDefault="00CC3771" w:rsidP="008E7BBA">
      <w:pPr>
        <w:spacing w:before="240" w:line="264" w:lineRule="auto"/>
        <w:jc w:val="both"/>
        <w:rPr>
          <w:rFonts w:ascii="Arial" w:hAnsi="Arial" w:cs="Arial"/>
        </w:rPr>
      </w:pPr>
      <w:r w:rsidRPr="006452CA">
        <w:rPr>
          <w:rFonts w:ascii="Arial" w:hAnsi="Arial" w:cs="Arial"/>
        </w:rPr>
        <w:t>Sieht sich ein Unternehmen durch die Nichtbeachtung von Vergabevorschriften in seinen Rechten verletzt, ist der Verstoß innerhalb von zehn Kalendertagen gegenüber de</w:t>
      </w:r>
      <w:r w:rsidR="00672EA9" w:rsidRPr="006452CA">
        <w:rPr>
          <w:rFonts w:ascii="Arial" w:hAnsi="Arial" w:cs="Arial"/>
        </w:rPr>
        <w:t>r Auftraggeberin</w:t>
      </w:r>
      <w:r w:rsidRPr="006452CA">
        <w:rPr>
          <w:rFonts w:ascii="Arial" w:hAnsi="Arial" w:cs="Arial"/>
        </w:rPr>
        <w:t xml:space="preserve"> zu rügen (§ 160 Abs. 3 S. 1 Nr. 1 GWB). Teilt d</w:t>
      </w:r>
      <w:r w:rsidR="00672EA9" w:rsidRPr="006452CA">
        <w:rPr>
          <w:rFonts w:ascii="Arial" w:hAnsi="Arial" w:cs="Arial"/>
        </w:rPr>
        <w:t>ie Auftraggeberin</w:t>
      </w:r>
      <w:r w:rsidRPr="006452CA">
        <w:rPr>
          <w:rFonts w:ascii="Arial" w:hAnsi="Arial" w:cs="Arial"/>
        </w:rPr>
        <w:t xml:space="preserve"> dem Unternehmen mit, der Rüge nicht abhelfen zu wollen, kann von dem Unternehmen ein Antrag auf Nachprüfung gestellt werden.</w:t>
      </w:r>
    </w:p>
    <w:p w14:paraId="07BE9593" w14:textId="77777777" w:rsidR="00CC3771" w:rsidRPr="006452CA" w:rsidRDefault="00CC3771" w:rsidP="008E7BBA">
      <w:pPr>
        <w:spacing w:before="240" w:line="264" w:lineRule="auto"/>
        <w:rPr>
          <w:rFonts w:ascii="Arial" w:hAnsi="Arial" w:cs="Arial"/>
        </w:rPr>
      </w:pPr>
      <w:r w:rsidRPr="006452CA">
        <w:rPr>
          <w:rFonts w:ascii="Arial" w:hAnsi="Arial" w:cs="Arial"/>
        </w:rPr>
        <w:t>§ 160 Abs. 3 GWB regelt die Unzulässigkeit eines Antrages auf Nachprüfung des Vergabeverfahrens.</w:t>
      </w:r>
    </w:p>
    <w:p w14:paraId="357CD0DD" w14:textId="77777777" w:rsidR="00CC3771" w:rsidRPr="006452CA" w:rsidRDefault="00CC3771" w:rsidP="008E7BBA">
      <w:pPr>
        <w:spacing w:before="240" w:line="264" w:lineRule="auto"/>
        <w:rPr>
          <w:rFonts w:ascii="Arial" w:hAnsi="Arial" w:cs="Arial"/>
        </w:rPr>
      </w:pPr>
      <w:r w:rsidRPr="006452CA">
        <w:rPr>
          <w:rFonts w:ascii="Arial" w:hAnsi="Arial" w:cs="Arial"/>
        </w:rPr>
        <w:t>§ 160 Abs. 3 GWB lautet wie folgt:</w:t>
      </w:r>
    </w:p>
    <w:p w14:paraId="10658B6D" w14:textId="77777777" w:rsidR="00CC3771" w:rsidRPr="006452CA" w:rsidRDefault="00CC3771" w:rsidP="008E7BBA">
      <w:pPr>
        <w:spacing w:before="240" w:line="264" w:lineRule="auto"/>
        <w:rPr>
          <w:rFonts w:ascii="Arial" w:hAnsi="Arial" w:cs="Arial"/>
        </w:rPr>
      </w:pPr>
      <w:r w:rsidRPr="006452CA">
        <w:rPr>
          <w:rFonts w:ascii="Arial" w:hAnsi="Arial" w:cs="Arial"/>
        </w:rPr>
        <w:tab/>
        <w:t>„</w:t>
      </w:r>
      <w:r w:rsidRPr="006452CA">
        <w:rPr>
          <w:rFonts w:ascii="Arial" w:hAnsi="Arial" w:cs="Arial"/>
          <w:i/>
        </w:rPr>
        <w:t>Der Antrag ist unzulässig, soweit</w:t>
      </w:r>
    </w:p>
    <w:p w14:paraId="22A27F9C" w14:textId="77777777" w:rsidR="00CC3771" w:rsidRPr="006452CA" w:rsidRDefault="00CC3771" w:rsidP="008E7BBA">
      <w:pPr>
        <w:pStyle w:val="ListParagraph"/>
        <w:numPr>
          <w:ilvl w:val="0"/>
          <w:numId w:val="4"/>
        </w:numPr>
        <w:suppressAutoHyphens/>
        <w:spacing w:before="240" w:line="264" w:lineRule="auto"/>
        <w:ind w:left="1418"/>
        <w:jc w:val="both"/>
        <w:rPr>
          <w:rFonts w:ascii="Arial" w:hAnsi="Arial" w:cs="Arial"/>
          <w:i/>
        </w:rPr>
      </w:pPr>
      <w:r w:rsidRPr="006452CA">
        <w:rPr>
          <w:rFonts w:ascii="Arial" w:hAnsi="Arial" w:cs="Arial"/>
          <w:i/>
        </w:rPr>
        <w:t>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p>
    <w:p w14:paraId="4F064130" w14:textId="77777777" w:rsidR="00CC3771" w:rsidRPr="006452CA" w:rsidRDefault="00CC3771" w:rsidP="008E7BBA">
      <w:pPr>
        <w:pStyle w:val="ListParagraph"/>
        <w:numPr>
          <w:ilvl w:val="0"/>
          <w:numId w:val="4"/>
        </w:numPr>
        <w:suppressAutoHyphens/>
        <w:spacing w:before="240" w:line="264" w:lineRule="auto"/>
        <w:ind w:left="1418"/>
        <w:jc w:val="both"/>
        <w:rPr>
          <w:rFonts w:ascii="Arial" w:hAnsi="Arial" w:cs="Arial"/>
          <w:i/>
        </w:rPr>
      </w:pPr>
      <w:r w:rsidRPr="006452CA">
        <w:rPr>
          <w:rFonts w:ascii="Arial" w:hAnsi="Arial" w:cs="Arial"/>
          <w:i/>
        </w:rPr>
        <w:t xml:space="preserve">Verstöße gegen Vergabevorschriften, die aufgrund der Bekanntmachung erkennbar sind, nicht spätestens bis zum Ablauf der in der Bekanntmachung </w:t>
      </w:r>
      <w:r w:rsidRPr="006452CA">
        <w:rPr>
          <w:rFonts w:ascii="Arial" w:hAnsi="Arial" w:cs="Arial"/>
          <w:i/>
        </w:rPr>
        <w:lastRenderedPageBreak/>
        <w:t>benannten Frist zur Bewerbung oder zur Angebotsabgabe gegenüber dem Auftraggeber gerügt werden,</w:t>
      </w:r>
    </w:p>
    <w:p w14:paraId="3DFFAD26" w14:textId="77777777" w:rsidR="00CC3771" w:rsidRPr="006452CA" w:rsidRDefault="00CC3771" w:rsidP="008E7BBA">
      <w:pPr>
        <w:pStyle w:val="ListParagraph"/>
        <w:numPr>
          <w:ilvl w:val="0"/>
          <w:numId w:val="4"/>
        </w:numPr>
        <w:suppressAutoHyphens/>
        <w:spacing w:before="240" w:line="264" w:lineRule="auto"/>
        <w:ind w:left="1418"/>
        <w:jc w:val="both"/>
        <w:rPr>
          <w:rFonts w:ascii="Arial" w:hAnsi="Arial" w:cs="Arial"/>
          <w:i/>
        </w:rPr>
      </w:pPr>
      <w:r w:rsidRPr="006452CA">
        <w:rPr>
          <w:rFonts w:ascii="Arial" w:hAnsi="Arial" w:cs="Arial"/>
          <w:i/>
        </w:rPr>
        <w:t>Verstöße gegen Vergabevorschriften, die erst in den Vergabeunterlagen erkennbar sind, nicht spätestens bis zum Ablauf der Frist zur Bewerbung oder zur Angebotsabgabe gegenüber dem Auftraggeber gerügt werden,</w:t>
      </w:r>
    </w:p>
    <w:p w14:paraId="14A25510" w14:textId="77777777" w:rsidR="00CC3771" w:rsidRPr="006452CA" w:rsidRDefault="00CC3771" w:rsidP="008E7BBA">
      <w:pPr>
        <w:pStyle w:val="ListParagraph"/>
        <w:numPr>
          <w:ilvl w:val="0"/>
          <w:numId w:val="4"/>
        </w:numPr>
        <w:suppressAutoHyphens/>
        <w:spacing w:before="240" w:line="264" w:lineRule="auto"/>
        <w:ind w:left="1418"/>
        <w:jc w:val="both"/>
        <w:rPr>
          <w:rFonts w:ascii="Arial" w:hAnsi="Arial" w:cs="Arial"/>
          <w:i/>
        </w:rPr>
      </w:pPr>
      <w:r w:rsidRPr="006452CA">
        <w:rPr>
          <w:rFonts w:ascii="Arial" w:hAnsi="Arial" w:cs="Arial"/>
          <w:i/>
        </w:rPr>
        <w:t>mehr als 15 Kalendertage nach Eingang der Mitteilung des Auftraggebers, einer Rüge nicht abhelfen zu wollen, vergangen sind.</w:t>
      </w:r>
    </w:p>
    <w:p w14:paraId="32A5FA84" w14:textId="77777777" w:rsidR="00CC3771" w:rsidRPr="006452CA" w:rsidRDefault="00CC3771" w:rsidP="008E7BBA">
      <w:pPr>
        <w:spacing w:before="240" w:line="264" w:lineRule="auto"/>
        <w:ind w:left="708"/>
        <w:rPr>
          <w:rFonts w:ascii="Arial" w:hAnsi="Arial" w:cs="Arial"/>
          <w:i/>
        </w:rPr>
      </w:pPr>
      <w:r w:rsidRPr="006452CA">
        <w:rPr>
          <w:rFonts w:ascii="Arial" w:hAnsi="Arial" w:cs="Arial"/>
          <w:i/>
        </w:rPr>
        <w:t>Satz 1 gilt nicht bei einem Antrag auf Feststellung der Unwirksamkeit des Vertrags nach § 135 Absatz 1 Nummer 2 [GWB]. § 134 Absatz 1 Satz 2 [GWB] bleibt unberührt.“</w:t>
      </w:r>
    </w:p>
    <w:p w14:paraId="24885A2B" w14:textId="7BD78C0B" w:rsidR="00CC3771" w:rsidRPr="006452CA" w:rsidRDefault="00CC3771" w:rsidP="008E7BBA">
      <w:pPr>
        <w:spacing w:before="240" w:line="264" w:lineRule="auto"/>
        <w:jc w:val="both"/>
        <w:rPr>
          <w:rFonts w:ascii="Arial" w:hAnsi="Arial" w:cs="Arial"/>
        </w:rPr>
      </w:pPr>
      <w:r w:rsidRPr="006452CA">
        <w:rPr>
          <w:rFonts w:ascii="Arial" w:hAnsi="Arial" w:cs="Arial"/>
        </w:rPr>
        <w:t>Bieter, deren Angebote für den Zuschlag nicht berücksichtigt werden sollen, werden vor dem Zuschlag gemäß § 134 GWB darüber informiert. Ein Vertrag darf erst 15 Kalendertage nach Absendung dieser Information durch d</w:t>
      </w:r>
      <w:r w:rsidR="00672EA9" w:rsidRPr="006452CA">
        <w:rPr>
          <w:rFonts w:ascii="Arial" w:hAnsi="Arial" w:cs="Arial"/>
        </w:rPr>
        <w:t>ie Auftraggeberin</w:t>
      </w:r>
      <w:r w:rsidRPr="006452CA">
        <w:rPr>
          <w:rFonts w:ascii="Arial" w:hAnsi="Arial" w:cs="Arial"/>
        </w:rPr>
        <w:t xml:space="preserve"> geschlossen werden. Wird die Information auf elektronischem Weg oder per Fax versendet, verkürzt sich die Frist auf zehn Kalendertage. Die Frist beginnt am Tag nach der Absendung der Information durch d</w:t>
      </w:r>
      <w:r w:rsidR="00672EA9" w:rsidRPr="006452CA">
        <w:rPr>
          <w:rFonts w:ascii="Arial" w:hAnsi="Arial" w:cs="Arial"/>
        </w:rPr>
        <w:t>ie Auftraggeberin</w:t>
      </w:r>
      <w:r w:rsidRPr="006452CA">
        <w:rPr>
          <w:rFonts w:ascii="Arial" w:hAnsi="Arial" w:cs="Arial"/>
        </w:rPr>
        <w:t>; auf den Tag des Zugangs bei dem betroffenen Bieter kommt es nicht an.</w:t>
      </w:r>
    </w:p>
    <w:p w14:paraId="069FB9A6" w14:textId="4196841F" w:rsidR="001B00DD" w:rsidRPr="006452CA" w:rsidRDefault="001B00DD"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19" w:name="_Toc229601723"/>
      <w:r w:rsidRPr="006452CA">
        <w:rPr>
          <w:rFonts w:ascii="Arial" w:hAnsi="Arial" w:cs="Arial"/>
          <w:b/>
          <w:bCs/>
          <w:color w:val="auto"/>
          <w:kern w:val="0"/>
          <w:sz w:val="22"/>
          <w:szCs w:val="22"/>
          <w14:ligatures w14:val="none"/>
        </w:rPr>
        <w:t>Verfahrenssprache</w:t>
      </w:r>
      <w:bookmarkEnd w:id="19"/>
    </w:p>
    <w:p w14:paraId="63786DE0" w14:textId="7868DCEB" w:rsidR="00893C9C" w:rsidRPr="006452CA" w:rsidRDefault="00893C9C" w:rsidP="008E7BBA">
      <w:pPr>
        <w:suppressAutoHyphens/>
        <w:spacing w:before="240" w:line="264" w:lineRule="auto"/>
        <w:jc w:val="both"/>
        <w:rPr>
          <w:rFonts w:ascii="Arial" w:eastAsia="Calibri" w:hAnsi="Arial" w:cs="Arial"/>
          <w:kern w:val="0"/>
          <w14:ligatures w14:val="none"/>
        </w:rPr>
      </w:pPr>
      <w:r w:rsidRPr="006452CA">
        <w:rPr>
          <w:rFonts w:ascii="Arial" w:eastAsia="Calibri" w:hAnsi="Arial" w:cs="Arial"/>
          <w:kern w:val="0"/>
          <w14:ligatures w14:val="none"/>
        </w:rPr>
        <w:t xml:space="preserve">Die Verfahrenssprache ist deutsch. Jegliche Dokumente, Nachweise und Erklärungen sowie die Korrespondenz mit der Vergabestelle sind in deutscher Sprache abzufassen, es sei denn die Auftraggeberin sieht in den Vergabe- und Vertragsunterlagen eine abweichende Regelung vor. </w:t>
      </w:r>
    </w:p>
    <w:p w14:paraId="3D3F3278" w14:textId="41C50E04" w:rsidR="00D95C71" w:rsidRPr="006452CA" w:rsidRDefault="001F38DD"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20" w:name="_Toc229601724"/>
      <w:r>
        <w:rPr>
          <w:rFonts w:ascii="Arial" w:hAnsi="Arial" w:cs="Arial"/>
          <w:b/>
          <w:bCs/>
          <w:color w:val="auto"/>
          <w:kern w:val="0"/>
          <w:sz w:val="22"/>
          <w:szCs w:val="22"/>
          <w14:ligatures w14:val="none"/>
        </w:rPr>
        <w:t xml:space="preserve">Weitere Haupt- und </w:t>
      </w:r>
      <w:r w:rsidR="00D95C71" w:rsidRPr="006452CA">
        <w:rPr>
          <w:rFonts w:ascii="Arial" w:hAnsi="Arial" w:cs="Arial"/>
          <w:b/>
          <w:bCs/>
          <w:color w:val="auto"/>
          <w:kern w:val="0"/>
          <w:sz w:val="22"/>
          <w:szCs w:val="22"/>
          <w14:ligatures w14:val="none"/>
        </w:rPr>
        <w:t>Nebenangebote</w:t>
      </w:r>
      <w:bookmarkEnd w:id="20"/>
    </w:p>
    <w:p w14:paraId="40C3EC4E" w14:textId="0E763B77" w:rsidR="00F44729" w:rsidRPr="006452CA" w:rsidRDefault="001F38DD" w:rsidP="008E7BBA">
      <w:pPr>
        <w:spacing w:before="240" w:line="264" w:lineRule="auto"/>
        <w:rPr>
          <w:rFonts w:ascii="Arial" w:hAnsi="Arial" w:cs="Arial"/>
        </w:rPr>
      </w:pPr>
      <w:r w:rsidRPr="001F38DD">
        <w:rPr>
          <w:rFonts w:ascii="Arial" w:hAnsi="Arial" w:cs="Arial"/>
        </w:rPr>
        <w:t xml:space="preserve">Die Auftraggeberin lässt weitere Hauptangebote nicht zu. </w:t>
      </w:r>
      <w:r w:rsidR="00F44729" w:rsidRPr="006452CA">
        <w:rPr>
          <w:rFonts w:ascii="Arial" w:hAnsi="Arial" w:cs="Arial"/>
        </w:rPr>
        <w:t xml:space="preserve">Nebenangebote sind </w:t>
      </w:r>
      <w:r>
        <w:rPr>
          <w:rFonts w:ascii="Arial" w:hAnsi="Arial" w:cs="Arial"/>
        </w:rPr>
        <w:t xml:space="preserve">ebenfalls </w:t>
      </w:r>
      <w:r w:rsidR="00F44729" w:rsidRPr="006452CA">
        <w:rPr>
          <w:rFonts w:ascii="Arial" w:hAnsi="Arial" w:cs="Arial"/>
        </w:rPr>
        <w:t>nicht zugelassen</w:t>
      </w:r>
      <w:r w:rsidR="00A1186F">
        <w:rPr>
          <w:rFonts w:ascii="Arial" w:hAnsi="Arial" w:cs="Arial"/>
        </w:rPr>
        <w:t xml:space="preserve"> (vgl. § 33 Abs. 1 SektVO)</w:t>
      </w:r>
      <w:r w:rsidR="00F44729" w:rsidRPr="006452CA">
        <w:rPr>
          <w:rFonts w:ascii="Arial" w:hAnsi="Arial" w:cs="Arial"/>
        </w:rPr>
        <w:t>.</w:t>
      </w:r>
    </w:p>
    <w:p w14:paraId="2A19D1D2" w14:textId="41BEE438" w:rsidR="00F44729" w:rsidRPr="006452CA" w:rsidRDefault="00F44729"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21" w:name="_Toc229601725"/>
      <w:r w:rsidRPr="006452CA">
        <w:rPr>
          <w:rFonts w:ascii="Arial" w:hAnsi="Arial" w:cs="Arial"/>
          <w:b/>
          <w:bCs/>
          <w:color w:val="auto"/>
          <w:kern w:val="0"/>
          <w:sz w:val="22"/>
          <w:szCs w:val="22"/>
          <w14:ligatures w14:val="none"/>
        </w:rPr>
        <w:t>Berichtigungen/Änderungen oder Rücknahme des Angebots</w:t>
      </w:r>
      <w:bookmarkEnd w:id="21"/>
    </w:p>
    <w:p w14:paraId="241C6AAB" w14:textId="77777777" w:rsidR="00120950" w:rsidRPr="006452CA" w:rsidRDefault="00120950" w:rsidP="008E7BBA">
      <w:pPr>
        <w:spacing w:before="240" w:line="264" w:lineRule="auto"/>
        <w:jc w:val="both"/>
        <w:rPr>
          <w:rFonts w:ascii="Arial" w:hAnsi="Arial" w:cs="Arial"/>
          <w:color w:val="000000" w:themeColor="text1"/>
        </w:rPr>
      </w:pPr>
      <w:r w:rsidRPr="006452CA">
        <w:rPr>
          <w:rFonts w:ascii="Arial" w:hAnsi="Arial" w:cs="Arial"/>
          <w:color w:val="000000" w:themeColor="text1"/>
        </w:rPr>
        <w:t>Berichtigungen und Änderungen des Angebotes sind bis zum Ablauf der Angebotsfrist zulässig und unterliegen denselben Formerfordernissen wie das Angebot selbst. Bei Abgabe eines überarbeiteten Angebotes ist klarzustellen, in welchem Umfang das vorherige Angebot gültig bleibt. Aus der Klarstellung muss eindeutig hervorgehen, dass es sich nicht um ein weiteres Angebot handelt.</w:t>
      </w:r>
    </w:p>
    <w:p w14:paraId="7134E302" w14:textId="77777777" w:rsidR="00120950" w:rsidRPr="006452CA" w:rsidRDefault="00120950" w:rsidP="008E7BBA">
      <w:pPr>
        <w:spacing w:before="240" w:line="264" w:lineRule="auto"/>
        <w:jc w:val="both"/>
        <w:rPr>
          <w:rFonts w:ascii="Arial" w:hAnsi="Arial" w:cs="Arial"/>
          <w:color w:val="000000" w:themeColor="text1"/>
        </w:rPr>
      </w:pPr>
      <w:r w:rsidRPr="006452CA">
        <w:rPr>
          <w:rFonts w:ascii="Arial" w:hAnsi="Arial" w:cs="Arial"/>
          <w:color w:val="000000" w:themeColor="text1"/>
        </w:rPr>
        <w:t>Die Rücknahme eines Angebotes ist bis zum Ablauf der entsprechenden Frist zulässig. Sie hat in der gleichen Form wie die Abgabe des Angebotes zu erfolgen.</w:t>
      </w:r>
    </w:p>
    <w:p w14:paraId="59358482" w14:textId="5AE86E54" w:rsidR="00120950" w:rsidRPr="006452CA" w:rsidRDefault="00120950"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22" w:name="_Ref222414003"/>
      <w:bookmarkStart w:id="23" w:name="_Toc229601726"/>
      <w:r w:rsidRPr="006452CA">
        <w:rPr>
          <w:rFonts w:ascii="Arial" w:hAnsi="Arial" w:cs="Arial"/>
          <w:b/>
          <w:bCs/>
          <w:color w:val="auto"/>
          <w:kern w:val="0"/>
          <w:sz w:val="22"/>
          <w:szCs w:val="22"/>
          <w14:ligatures w14:val="none"/>
        </w:rPr>
        <w:t>Bewerber-/Bieterfragen</w:t>
      </w:r>
      <w:bookmarkEnd w:id="22"/>
      <w:bookmarkEnd w:id="23"/>
    </w:p>
    <w:p w14:paraId="35150311" w14:textId="704A22BD" w:rsidR="00C851FC" w:rsidRPr="006452CA" w:rsidRDefault="00C851FC" w:rsidP="008E7BBA">
      <w:pPr>
        <w:spacing w:before="240" w:line="264" w:lineRule="auto"/>
        <w:jc w:val="both"/>
        <w:rPr>
          <w:rFonts w:ascii="Arial" w:hAnsi="Arial" w:cs="Arial"/>
          <w:color w:val="000000" w:themeColor="text1"/>
        </w:rPr>
      </w:pPr>
      <w:r w:rsidRPr="006452CA">
        <w:rPr>
          <w:rFonts w:ascii="Arial" w:hAnsi="Arial" w:cs="Arial"/>
          <w:color w:val="000000" w:themeColor="text1"/>
        </w:rPr>
        <w:t xml:space="preserve">Bewerber-/ Bieterfragen sind ausschließlich über </w:t>
      </w:r>
      <w:r w:rsidRPr="006452CA">
        <w:rPr>
          <w:rFonts w:ascii="Arial" w:hAnsi="Arial" w:cs="Arial"/>
        </w:rPr>
        <w:t xml:space="preserve">die Vergabeplattform gemäß Ziffer </w:t>
      </w:r>
      <w:r w:rsidRPr="006452CA">
        <w:rPr>
          <w:rFonts w:ascii="Arial" w:hAnsi="Arial" w:cs="Arial"/>
        </w:rPr>
        <w:fldChar w:fldCharType="begin"/>
      </w:r>
      <w:r w:rsidRPr="006452CA">
        <w:rPr>
          <w:rFonts w:ascii="Arial" w:hAnsi="Arial" w:cs="Arial"/>
        </w:rPr>
        <w:instrText xml:space="preserve"> REF _Ref137729049 \r \h </w:instrText>
      </w:r>
      <w:r w:rsidR="006402FA" w:rsidRPr="006452CA">
        <w:rPr>
          <w:rFonts w:ascii="Arial" w:hAnsi="Arial" w:cs="Arial"/>
        </w:rPr>
        <w:instrText xml:space="preserve"> \* MERGEFORMAT </w:instrText>
      </w:r>
      <w:r w:rsidRPr="006452CA">
        <w:rPr>
          <w:rFonts w:ascii="Arial" w:hAnsi="Arial" w:cs="Arial"/>
        </w:rPr>
      </w:r>
      <w:r w:rsidRPr="006452CA">
        <w:rPr>
          <w:rFonts w:ascii="Arial" w:hAnsi="Arial" w:cs="Arial"/>
        </w:rPr>
        <w:fldChar w:fldCharType="separate"/>
      </w:r>
      <w:r w:rsidRPr="006452CA">
        <w:rPr>
          <w:rFonts w:ascii="Arial" w:hAnsi="Arial" w:cs="Arial"/>
        </w:rPr>
        <w:t>2.3</w:t>
      </w:r>
      <w:r w:rsidRPr="006452CA">
        <w:rPr>
          <w:rFonts w:ascii="Arial" w:hAnsi="Arial" w:cs="Arial"/>
        </w:rPr>
        <w:fldChar w:fldCharType="end"/>
      </w:r>
      <w:r w:rsidRPr="006452CA">
        <w:rPr>
          <w:rFonts w:ascii="Arial" w:hAnsi="Arial" w:cs="Arial"/>
        </w:rPr>
        <w:t xml:space="preserve"> zu</w:t>
      </w:r>
      <w:r w:rsidRPr="006452CA">
        <w:rPr>
          <w:rFonts w:ascii="Arial" w:hAnsi="Arial" w:cs="Arial"/>
          <w:color w:val="000000" w:themeColor="text1"/>
        </w:rPr>
        <w:t xml:space="preserve"> übermitteln. Um Ihre Frage richtig zuordnen zu können, geben Sie bitte zu jeder Frage den konkreten Bezug in den Vergabeunterlagen an (insbesondere Dokumentenname und Seitenzahl bzw. Ziffer).</w:t>
      </w:r>
    </w:p>
    <w:p w14:paraId="022382DD" w14:textId="77777777" w:rsidR="00C851FC" w:rsidRPr="006452CA" w:rsidRDefault="00C851FC" w:rsidP="008E7BBA">
      <w:pPr>
        <w:spacing w:before="240" w:line="264" w:lineRule="auto"/>
        <w:jc w:val="both"/>
        <w:rPr>
          <w:rFonts w:ascii="Arial" w:hAnsi="Arial" w:cs="Arial"/>
          <w:color w:val="000000" w:themeColor="text1"/>
        </w:rPr>
      </w:pPr>
      <w:r w:rsidRPr="006452CA">
        <w:rPr>
          <w:rFonts w:ascii="Arial" w:hAnsi="Arial" w:cs="Arial"/>
          <w:color w:val="000000" w:themeColor="text1"/>
        </w:rPr>
        <w:lastRenderedPageBreak/>
        <w:t>Die Fragen sollten so formuliert sein, dass ein Versand an die anderen am Auftrag interessierten Unternehmen ohne vorherige Überarbeitung möglich ist. Mit der Übersendung einer Frage genehmigen Sie eine entsprechende Bekanntgabe in anonymisierter Form.</w:t>
      </w:r>
    </w:p>
    <w:p w14:paraId="27600A0A" w14:textId="77777777" w:rsidR="00C851FC" w:rsidRPr="006452CA" w:rsidRDefault="00C851FC" w:rsidP="008E7BBA">
      <w:pPr>
        <w:spacing w:before="240" w:line="264" w:lineRule="auto"/>
        <w:jc w:val="both"/>
        <w:rPr>
          <w:rFonts w:ascii="Arial" w:hAnsi="Arial" w:cs="Arial"/>
          <w:color w:val="000000" w:themeColor="text1"/>
        </w:rPr>
      </w:pPr>
      <w:r w:rsidRPr="006452CA">
        <w:rPr>
          <w:rFonts w:ascii="Arial" w:hAnsi="Arial" w:cs="Arial"/>
          <w:color w:val="000000" w:themeColor="text1"/>
        </w:rPr>
        <w:t>Sofern Gründe gegen eine Veröffentlichung bestimmter Daten/Informationen bestehen, teilen Sie diese bitte in der Frage ausdrücklich mit. Die Antworten werden Bestandteil der Vergabeunterlagen und sind somit verbindlich für die Erstellung des Angebotes sowie für die Prüfung und Wertung der eingegangenen Angebote.</w:t>
      </w:r>
    </w:p>
    <w:p w14:paraId="2A6DEC7D" w14:textId="77777777" w:rsidR="00C851FC" w:rsidRPr="006452CA" w:rsidRDefault="00C851FC" w:rsidP="008E7BBA">
      <w:pPr>
        <w:spacing w:before="240" w:line="264" w:lineRule="auto"/>
        <w:jc w:val="both"/>
        <w:rPr>
          <w:rFonts w:ascii="Arial" w:hAnsi="Arial" w:cs="Arial"/>
          <w:color w:val="000000" w:themeColor="text1"/>
        </w:rPr>
      </w:pPr>
      <w:r w:rsidRPr="006452CA">
        <w:rPr>
          <w:rFonts w:ascii="Arial" w:hAnsi="Arial" w:cs="Arial"/>
          <w:color w:val="000000" w:themeColor="text1"/>
        </w:rPr>
        <w:t>Es werden ausschließlich Fragen beantwortet, deren Beantwortung für die Erstellung des Teilnahmeantrags bzw. des Angebotes erforderlich sind. Die Fragen werden gesammelt, sortiert und in angemessener Frist beantwortet.</w:t>
      </w:r>
    </w:p>
    <w:p w14:paraId="5616537F" w14:textId="3E9E2BBE" w:rsidR="00C851FC" w:rsidRPr="006452CA" w:rsidRDefault="00C851FC" w:rsidP="008E7BBA">
      <w:pPr>
        <w:spacing w:before="240" w:line="264" w:lineRule="auto"/>
        <w:jc w:val="both"/>
        <w:rPr>
          <w:rFonts w:ascii="Arial" w:hAnsi="Arial" w:cs="Arial"/>
          <w:color w:val="000000" w:themeColor="text1"/>
        </w:rPr>
      </w:pPr>
      <w:r w:rsidRPr="006452CA">
        <w:rPr>
          <w:rFonts w:ascii="Arial" w:hAnsi="Arial" w:cs="Arial"/>
          <w:color w:val="000000" w:themeColor="text1"/>
        </w:rPr>
        <w:t xml:space="preserve">Um die Fragen im Sinne der vergaberechtlichen Gleichbehandlung gegenüber allen Interessenten beantworten zu können, müssen sie bis zu der in Ziffer </w:t>
      </w:r>
      <w:r w:rsidR="00C540FD" w:rsidRPr="006452CA">
        <w:rPr>
          <w:rFonts w:ascii="Arial" w:hAnsi="Arial" w:cs="Arial"/>
          <w:color w:val="000000" w:themeColor="text1"/>
        </w:rPr>
        <w:fldChar w:fldCharType="begin"/>
      </w:r>
      <w:r w:rsidR="00C540FD" w:rsidRPr="006452CA">
        <w:rPr>
          <w:rFonts w:ascii="Arial" w:hAnsi="Arial" w:cs="Arial"/>
          <w:color w:val="000000" w:themeColor="text1"/>
        </w:rPr>
        <w:instrText xml:space="preserve"> REF _Ref222412803 \r \h </w:instrText>
      </w:r>
      <w:r w:rsidR="006452CA">
        <w:rPr>
          <w:rFonts w:ascii="Arial" w:hAnsi="Arial" w:cs="Arial"/>
          <w:color w:val="000000" w:themeColor="text1"/>
        </w:rPr>
        <w:instrText xml:space="preserve"> \* MERGEFORMAT </w:instrText>
      </w:r>
      <w:r w:rsidR="00C540FD" w:rsidRPr="006452CA">
        <w:rPr>
          <w:rFonts w:ascii="Arial" w:hAnsi="Arial" w:cs="Arial"/>
          <w:color w:val="000000" w:themeColor="text1"/>
        </w:rPr>
      </w:r>
      <w:r w:rsidR="00C540FD" w:rsidRPr="006452CA">
        <w:rPr>
          <w:rFonts w:ascii="Arial" w:hAnsi="Arial" w:cs="Arial"/>
          <w:color w:val="000000" w:themeColor="text1"/>
        </w:rPr>
        <w:fldChar w:fldCharType="separate"/>
      </w:r>
      <w:r w:rsidR="00C540FD" w:rsidRPr="006452CA">
        <w:rPr>
          <w:rFonts w:ascii="Arial" w:hAnsi="Arial" w:cs="Arial"/>
          <w:color w:val="000000" w:themeColor="text1"/>
        </w:rPr>
        <w:t>2.7</w:t>
      </w:r>
      <w:r w:rsidR="00C540FD" w:rsidRPr="006452CA">
        <w:rPr>
          <w:rFonts w:ascii="Arial" w:hAnsi="Arial" w:cs="Arial"/>
          <w:color w:val="000000" w:themeColor="text1"/>
        </w:rPr>
        <w:fldChar w:fldCharType="end"/>
      </w:r>
      <w:r w:rsidRPr="006452CA">
        <w:rPr>
          <w:rFonts w:ascii="Arial" w:hAnsi="Arial" w:cs="Arial"/>
        </w:rPr>
        <w:t xml:space="preserve"> </w:t>
      </w:r>
      <w:r w:rsidRPr="006452CA">
        <w:rPr>
          <w:rFonts w:ascii="Arial" w:hAnsi="Arial" w:cs="Arial"/>
          <w:color w:val="000000" w:themeColor="text1"/>
        </w:rPr>
        <w:t xml:space="preserve"> genannten bzw. sonst über die Vergabeplattform spezifizierten Frist gestellt werden. Auf die Beantwortung später gestellter Fragen besteht kein Anspruch.</w:t>
      </w:r>
    </w:p>
    <w:p w14:paraId="318E120B" w14:textId="77777777" w:rsidR="00C851FC" w:rsidRPr="006452CA" w:rsidRDefault="00C851FC" w:rsidP="008E7BBA">
      <w:pPr>
        <w:spacing w:before="240" w:line="264" w:lineRule="auto"/>
        <w:jc w:val="both"/>
        <w:rPr>
          <w:rFonts w:ascii="Arial" w:hAnsi="Arial" w:cs="Arial"/>
          <w:color w:val="000000" w:themeColor="text1"/>
        </w:rPr>
      </w:pPr>
      <w:r w:rsidRPr="006452CA">
        <w:rPr>
          <w:rFonts w:ascii="Arial" w:hAnsi="Arial" w:cs="Arial"/>
          <w:color w:val="000000" w:themeColor="text1"/>
        </w:rPr>
        <w:t>Antworten, die sich auf Vertragsbedingungen oder auf die Leistungsbeschreibung beziehen, werden zudem verbindlicher Vertragsbestandteil.</w:t>
      </w:r>
    </w:p>
    <w:p w14:paraId="06245684" w14:textId="5D603D7A" w:rsidR="00892017" w:rsidRPr="006452CA" w:rsidRDefault="00892017"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24" w:name="_Toc229601727"/>
      <w:r w:rsidRPr="006452CA">
        <w:rPr>
          <w:rFonts w:ascii="Arial" w:hAnsi="Arial" w:cs="Arial"/>
          <w:b/>
          <w:bCs/>
          <w:color w:val="auto"/>
          <w:kern w:val="0"/>
          <w:sz w:val="22"/>
          <w:szCs w:val="22"/>
          <w14:ligatures w14:val="none"/>
        </w:rPr>
        <w:t>Kosten für die Beteiligung an dem Vergabeverfahren</w:t>
      </w:r>
      <w:bookmarkEnd w:id="24"/>
    </w:p>
    <w:p w14:paraId="24836894" w14:textId="77777777" w:rsidR="003E097D" w:rsidRPr="006452CA" w:rsidRDefault="003E097D" w:rsidP="008E7BBA">
      <w:pPr>
        <w:spacing w:before="240" w:line="264" w:lineRule="auto"/>
        <w:jc w:val="both"/>
        <w:rPr>
          <w:rFonts w:ascii="Arial" w:hAnsi="Arial" w:cs="Arial"/>
          <w:color w:val="000000" w:themeColor="text1"/>
        </w:rPr>
      </w:pPr>
      <w:r w:rsidRPr="006452CA">
        <w:rPr>
          <w:rFonts w:ascii="Arial" w:hAnsi="Arial" w:cs="Arial"/>
          <w:color w:val="000000" w:themeColor="text1"/>
        </w:rPr>
        <w:t xml:space="preserve">Für die Erstellung der Teilnahmeanträge und Angebote wird keine Kostenerstattung oder Aufwandsentschädigung gewährt. </w:t>
      </w:r>
    </w:p>
    <w:p w14:paraId="363FE020" w14:textId="65971651" w:rsidR="00442799" w:rsidRPr="00CB3FE5" w:rsidRDefault="00442799"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25" w:name="_Toc229601728"/>
      <w:r w:rsidRPr="00CB3FE5">
        <w:rPr>
          <w:rFonts w:ascii="Arial" w:hAnsi="Arial" w:cs="Arial"/>
          <w:b/>
          <w:bCs/>
          <w:color w:val="auto"/>
          <w:kern w:val="0"/>
          <w:sz w:val="22"/>
          <w:szCs w:val="22"/>
          <w14:ligatures w14:val="none"/>
        </w:rPr>
        <w:t>Datenschutz</w:t>
      </w:r>
      <w:bookmarkEnd w:id="25"/>
    </w:p>
    <w:p w14:paraId="6F6A9926" w14:textId="2DA5371B" w:rsidR="00442799" w:rsidRPr="00442799" w:rsidRDefault="00442799" w:rsidP="008E7BBA">
      <w:pPr>
        <w:spacing w:before="240" w:line="264" w:lineRule="auto"/>
        <w:jc w:val="both"/>
        <w:rPr>
          <w:rFonts w:ascii="Arial" w:hAnsi="Arial" w:cs="Arial"/>
          <w:color w:val="000000" w:themeColor="text1"/>
        </w:rPr>
      </w:pPr>
      <w:r w:rsidRPr="00442799">
        <w:rPr>
          <w:rFonts w:ascii="Arial" w:hAnsi="Arial" w:cs="Arial"/>
          <w:color w:val="000000" w:themeColor="text1"/>
        </w:rPr>
        <w:t>Die Auftraggeberin verarbeitet im Rahmen dieses Vergabeverfahrens personenbezogene Daten von Mitarbeitenden der Bewerber und Bieter ausschließlich zur Durchführung des Vergabeverfahrens und zur Erfüllung vergaberechtlicher Verpflichtungen.</w:t>
      </w:r>
    </w:p>
    <w:p w14:paraId="5997078F" w14:textId="26E727DA" w:rsidR="00442799" w:rsidRDefault="00442799" w:rsidP="008E7BBA">
      <w:pPr>
        <w:spacing w:before="240" w:line="264" w:lineRule="auto"/>
        <w:jc w:val="both"/>
        <w:rPr>
          <w:rFonts w:ascii="Arial" w:hAnsi="Arial" w:cs="Arial"/>
          <w:color w:val="000000" w:themeColor="text1"/>
        </w:rPr>
      </w:pPr>
      <w:r w:rsidRPr="00442799">
        <w:rPr>
          <w:rFonts w:ascii="Arial" w:hAnsi="Arial" w:cs="Arial"/>
          <w:color w:val="000000" w:themeColor="text1"/>
        </w:rPr>
        <w:t xml:space="preserve">Die Information nach Art. 13 und 14 der Datenschutz Grundverordnung (DS-GVO) erfolgt durch die Auftraggeberin. Die entsprechenden Datenschutzhinweise sind der </w:t>
      </w:r>
      <w:r w:rsidR="00CB3FE5">
        <w:rPr>
          <w:rFonts w:ascii="Arial" w:hAnsi="Arial" w:cs="Arial"/>
          <w:color w:val="000000" w:themeColor="text1"/>
        </w:rPr>
        <w:t>Anlage „</w:t>
      </w:r>
      <w:r w:rsidRPr="00CB3FE5">
        <w:rPr>
          <w:rFonts w:ascii="Arial" w:hAnsi="Arial" w:cs="Arial"/>
          <w:b/>
          <w:bCs/>
          <w:color w:val="000000" w:themeColor="text1"/>
        </w:rPr>
        <w:t>Datenschutz</w:t>
      </w:r>
      <w:r w:rsidR="00CB3FE5" w:rsidRPr="00CB3FE5">
        <w:rPr>
          <w:rFonts w:ascii="Arial" w:hAnsi="Arial" w:cs="Arial"/>
          <w:b/>
          <w:bCs/>
          <w:color w:val="000000" w:themeColor="text1"/>
        </w:rPr>
        <w:t>information</w:t>
      </w:r>
      <w:r w:rsidR="00CB3FE5">
        <w:rPr>
          <w:rFonts w:ascii="Arial" w:hAnsi="Arial" w:cs="Arial"/>
          <w:color w:val="000000" w:themeColor="text1"/>
        </w:rPr>
        <w:t>“</w:t>
      </w:r>
      <w:r w:rsidRPr="00442799">
        <w:rPr>
          <w:rFonts w:ascii="Arial" w:hAnsi="Arial" w:cs="Arial"/>
          <w:color w:val="000000" w:themeColor="text1"/>
        </w:rPr>
        <w:t xml:space="preserve"> </w:t>
      </w:r>
      <w:r w:rsidR="00A473E5" w:rsidRPr="00AC6404">
        <w:rPr>
          <w:rFonts w:ascii="Arial" w:hAnsi="Arial" w:cs="Arial"/>
          <w:b/>
          <w:color w:val="000000" w:themeColor="text1"/>
        </w:rPr>
        <w:t xml:space="preserve">(Anlage </w:t>
      </w:r>
      <w:r w:rsidR="00AC6404" w:rsidRPr="00AC6404">
        <w:rPr>
          <w:rFonts w:ascii="Arial" w:hAnsi="Arial" w:cs="Arial"/>
          <w:b/>
          <w:bCs/>
          <w:color w:val="000000" w:themeColor="text1"/>
        </w:rPr>
        <w:t>11</w:t>
      </w:r>
      <w:r w:rsidR="00A473E5" w:rsidRPr="00AC6404">
        <w:rPr>
          <w:rFonts w:ascii="Arial" w:hAnsi="Arial" w:cs="Arial"/>
          <w:b/>
          <w:color w:val="000000" w:themeColor="text1"/>
        </w:rPr>
        <w:t>)</w:t>
      </w:r>
      <w:r w:rsidR="00A473E5">
        <w:rPr>
          <w:rFonts w:ascii="Arial" w:hAnsi="Arial" w:cs="Arial"/>
          <w:color w:val="000000" w:themeColor="text1"/>
        </w:rPr>
        <w:t xml:space="preserve"> </w:t>
      </w:r>
      <w:r w:rsidRPr="00442799">
        <w:rPr>
          <w:rFonts w:ascii="Arial" w:hAnsi="Arial" w:cs="Arial"/>
          <w:color w:val="000000" w:themeColor="text1"/>
        </w:rPr>
        <w:t>zu entnehmen</w:t>
      </w:r>
      <w:r w:rsidR="00CB3FE5">
        <w:rPr>
          <w:rFonts w:ascii="Arial" w:hAnsi="Arial" w:cs="Arial"/>
          <w:color w:val="000000" w:themeColor="text1"/>
        </w:rPr>
        <w:t>.</w:t>
      </w:r>
    </w:p>
    <w:p w14:paraId="63B0BAE7" w14:textId="1003142E" w:rsidR="00C27BA7" w:rsidRPr="006452CA" w:rsidRDefault="00C27BA7" w:rsidP="008E7BBA">
      <w:pPr>
        <w:spacing w:before="240" w:line="264" w:lineRule="auto"/>
        <w:rPr>
          <w:rFonts w:ascii="Arial" w:hAnsi="Arial" w:cs="Arial"/>
          <w:color w:val="000000" w:themeColor="text1"/>
        </w:rPr>
      </w:pPr>
      <w:r w:rsidRPr="006452CA">
        <w:rPr>
          <w:rFonts w:ascii="Arial" w:hAnsi="Arial" w:cs="Arial"/>
          <w:color w:val="000000" w:themeColor="text1"/>
        </w:rPr>
        <w:br w:type="page"/>
      </w:r>
    </w:p>
    <w:p w14:paraId="15CC3F91" w14:textId="2514599B" w:rsidR="00603710" w:rsidRPr="006452CA" w:rsidRDefault="00603710" w:rsidP="008E7BBA">
      <w:pPr>
        <w:pStyle w:val="Heading1"/>
        <w:numPr>
          <w:ilvl w:val="0"/>
          <w:numId w:val="3"/>
        </w:numPr>
        <w:spacing w:before="240" w:after="160" w:line="264" w:lineRule="auto"/>
        <w:rPr>
          <w:rFonts w:ascii="Arial" w:hAnsi="Arial" w:cs="Arial"/>
          <w:b/>
          <w:bCs/>
          <w:color w:val="auto"/>
          <w:sz w:val="22"/>
          <w:szCs w:val="22"/>
        </w:rPr>
      </w:pPr>
      <w:bookmarkStart w:id="26" w:name="_Toc229601729"/>
      <w:r w:rsidRPr="006452CA">
        <w:rPr>
          <w:rFonts w:ascii="Arial" w:hAnsi="Arial" w:cs="Arial"/>
          <w:b/>
          <w:bCs/>
          <w:color w:val="auto"/>
          <w:sz w:val="22"/>
          <w:szCs w:val="22"/>
        </w:rPr>
        <w:lastRenderedPageBreak/>
        <w:t>Bewerbungsbedingungen für den Teilnahmewettbewerb</w:t>
      </w:r>
      <w:bookmarkEnd w:id="26"/>
    </w:p>
    <w:p w14:paraId="56FE6FF5" w14:textId="327124FC" w:rsidR="00556C6F" w:rsidRPr="006452CA" w:rsidRDefault="00556C6F"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27" w:name="_Toc229601730"/>
      <w:r w:rsidRPr="006452CA">
        <w:rPr>
          <w:rFonts w:ascii="Arial" w:hAnsi="Arial" w:cs="Arial"/>
          <w:b/>
          <w:bCs/>
          <w:color w:val="auto"/>
          <w:kern w:val="0"/>
          <w:sz w:val="22"/>
          <w:szCs w:val="22"/>
          <w14:ligatures w14:val="none"/>
        </w:rPr>
        <w:t>Allgemeine Hinweise</w:t>
      </w:r>
      <w:bookmarkEnd w:id="27"/>
    </w:p>
    <w:p w14:paraId="2ACB8344" w14:textId="4129C7AF" w:rsidR="002C795F" w:rsidRPr="006452CA" w:rsidRDefault="002C795F" w:rsidP="008E7BBA">
      <w:pPr>
        <w:spacing w:before="240" w:line="264" w:lineRule="auto"/>
        <w:jc w:val="both"/>
        <w:rPr>
          <w:rFonts w:ascii="Arial" w:hAnsi="Arial" w:cs="Arial"/>
          <w:color w:val="000000" w:themeColor="text1"/>
        </w:rPr>
      </w:pPr>
      <w:r w:rsidRPr="006452CA">
        <w:rPr>
          <w:rFonts w:ascii="Arial" w:hAnsi="Arial" w:cs="Arial"/>
          <w:color w:val="000000" w:themeColor="text1"/>
        </w:rPr>
        <w:t xml:space="preserve">Bei der Erstellung und Einreichung der Teilnahmeunterlagen haben die Bewerber die Vorgaben der europaweiten Bekanntmachung, der vorliegenden </w:t>
      </w:r>
      <w:r w:rsidR="00B52592">
        <w:rPr>
          <w:rFonts w:ascii="Arial" w:hAnsi="Arial" w:cs="Arial"/>
          <w:color w:val="000000" w:themeColor="text1"/>
        </w:rPr>
        <w:t>Verfahren</w:t>
      </w:r>
      <w:r w:rsidRPr="006452CA">
        <w:rPr>
          <w:rFonts w:ascii="Arial" w:hAnsi="Arial" w:cs="Arial"/>
          <w:color w:val="000000" w:themeColor="text1"/>
        </w:rPr>
        <w:t>sbedingungen sowie ggf. die von der Auftraggeberin im Rahmen des Verfahrens erteilten weiteren Informationen (Antworten der Auftraggeberin auf Fragen der Bewerber, sonstige schriftliche Hinweise) zu beachten.</w:t>
      </w:r>
    </w:p>
    <w:p w14:paraId="3A48DED9" w14:textId="64F3EC68" w:rsidR="00556C6F" w:rsidRPr="006452CA" w:rsidRDefault="002C795F" w:rsidP="008E7BBA">
      <w:pPr>
        <w:spacing w:before="240" w:line="264" w:lineRule="auto"/>
        <w:jc w:val="both"/>
        <w:rPr>
          <w:rFonts w:ascii="Arial" w:hAnsi="Arial" w:cs="Arial"/>
          <w:color w:val="000000" w:themeColor="text1"/>
        </w:rPr>
      </w:pPr>
      <w:r w:rsidRPr="006452CA">
        <w:rPr>
          <w:rFonts w:ascii="Arial" w:hAnsi="Arial" w:cs="Arial"/>
          <w:color w:val="000000" w:themeColor="text1"/>
        </w:rPr>
        <w:t>Alle Bewerber werden aufgefordert, die Bekanntmachung, die Leistungsbeschreibung sowie sonstige von der Auftraggeberin veröffentlichten Vergabeunterlagen eingehend zu prüfen und der Auftraggeberin unverzüglich mitzuteilen, wenn Teile der Unterlagen nicht verständlich, widersprüchlich, unvollständig oder sonst zu beanstanden sind. Es wird auf die Regelung des § 160 Abs. 3 GWB hingewiesen, nach der einem Bewerber/Bieter, der bei einem Verstoß gegen Vergabevorschriften einen Hinweis/Rüge unterlässt, die Berufung auf diesen Umstand zu einem späteren Zeitpunkt nicht mehr möglich sein kann (Präklusion).</w:t>
      </w:r>
    </w:p>
    <w:p w14:paraId="78E445C3" w14:textId="2F544A4D" w:rsidR="00323F6B" w:rsidRPr="006452CA" w:rsidRDefault="00323F6B"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28" w:name="_Toc229601731"/>
      <w:r w:rsidRPr="006452CA">
        <w:rPr>
          <w:rFonts w:ascii="Arial" w:hAnsi="Arial" w:cs="Arial"/>
          <w:b/>
          <w:bCs/>
          <w:color w:val="auto"/>
          <w:kern w:val="0"/>
          <w:sz w:val="22"/>
          <w:szCs w:val="22"/>
          <w14:ligatures w14:val="none"/>
        </w:rPr>
        <w:t>Zulassung zum Teilnahmewettbewerb</w:t>
      </w:r>
      <w:bookmarkEnd w:id="28"/>
    </w:p>
    <w:p w14:paraId="602BEB12" w14:textId="299C553F" w:rsidR="00323F6B" w:rsidRPr="006452CA" w:rsidRDefault="00323F6B" w:rsidP="008E7BBA">
      <w:pPr>
        <w:pStyle w:val="Heading3"/>
        <w:numPr>
          <w:ilvl w:val="2"/>
          <w:numId w:val="3"/>
        </w:numPr>
        <w:spacing w:before="240" w:after="160" w:line="264" w:lineRule="auto"/>
        <w:ind w:left="720" w:hanging="720"/>
        <w:rPr>
          <w:rFonts w:ascii="Arial" w:hAnsi="Arial" w:cs="Arial"/>
          <w:b/>
          <w:bCs/>
          <w:color w:val="auto"/>
          <w:kern w:val="0"/>
          <w:sz w:val="22"/>
          <w:szCs w:val="22"/>
          <w14:ligatures w14:val="none"/>
        </w:rPr>
      </w:pPr>
      <w:bookmarkStart w:id="29" w:name="_Toc229601732"/>
      <w:r w:rsidRPr="006452CA">
        <w:rPr>
          <w:rFonts w:ascii="Arial" w:hAnsi="Arial" w:cs="Arial"/>
          <w:b/>
          <w:bCs/>
          <w:color w:val="auto"/>
          <w:kern w:val="0"/>
          <w:sz w:val="22"/>
          <w:szCs w:val="22"/>
          <w14:ligatures w14:val="none"/>
        </w:rPr>
        <w:t>Bewerber</w:t>
      </w:r>
      <w:bookmarkEnd w:id="29"/>
    </w:p>
    <w:p w14:paraId="35121582" w14:textId="1E2D7DF7" w:rsidR="006B7926" w:rsidRPr="006452CA" w:rsidRDefault="006B7926" w:rsidP="008E7BBA">
      <w:pPr>
        <w:spacing w:before="240" w:line="264" w:lineRule="auto"/>
        <w:jc w:val="both"/>
        <w:rPr>
          <w:rFonts w:ascii="Arial" w:hAnsi="Arial" w:cs="Arial"/>
        </w:rPr>
      </w:pPr>
      <w:r w:rsidRPr="006452CA">
        <w:rPr>
          <w:rFonts w:ascii="Arial" w:hAnsi="Arial" w:cs="Arial"/>
        </w:rPr>
        <w:t>Zum Teilnahmewettbewerb werden juristische Personen als Einzelunternehmen (Bewerber) oder als Zusammenschluss von juristischen Persone</w:t>
      </w:r>
      <w:r w:rsidRPr="00E65984">
        <w:rPr>
          <w:rFonts w:ascii="Arial" w:hAnsi="Arial" w:cs="Arial"/>
        </w:rPr>
        <w:t>n (Bewerbergemeinschaften)</w:t>
      </w:r>
      <w:r w:rsidRPr="006452CA">
        <w:rPr>
          <w:rFonts w:ascii="Arial" w:hAnsi="Arial" w:cs="Arial"/>
        </w:rPr>
        <w:t xml:space="preserve"> zugelassen.</w:t>
      </w:r>
      <w:r w:rsidR="00A770CB">
        <w:rPr>
          <w:rFonts w:ascii="Arial" w:hAnsi="Arial" w:cs="Arial"/>
        </w:rPr>
        <w:t xml:space="preserve"> </w:t>
      </w:r>
      <w:r w:rsidR="00511BB1">
        <w:rPr>
          <w:rFonts w:ascii="Arial" w:hAnsi="Arial" w:cs="Arial"/>
        </w:rPr>
        <w:t xml:space="preserve">Im Falle einer Bewerber-/ Bietergemeinschaft ist das </w:t>
      </w:r>
      <w:r w:rsidR="00511BB1" w:rsidRPr="00403C45">
        <w:rPr>
          <w:rFonts w:ascii="Arial" w:hAnsi="Arial" w:cs="Arial"/>
          <w:b/>
          <w:bCs/>
        </w:rPr>
        <w:t>Formblatt „Erklärung der Bewerber-/Bietergemeinschaft“</w:t>
      </w:r>
      <w:r w:rsidR="002F6795">
        <w:rPr>
          <w:rFonts w:ascii="Arial" w:hAnsi="Arial" w:cs="Arial"/>
          <w:b/>
          <w:bCs/>
        </w:rPr>
        <w:t xml:space="preserve"> </w:t>
      </w:r>
      <w:r w:rsidR="002F6795" w:rsidRPr="003971E8">
        <w:rPr>
          <w:rFonts w:ascii="Arial" w:hAnsi="Arial" w:cs="Arial"/>
          <w:b/>
        </w:rPr>
        <w:t xml:space="preserve">(Anlage </w:t>
      </w:r>
      <w:r w:rsidR="003971E8" w:rsidRPr="003971E8">
        <w:rPr>
          <w:rFonts w:ascii="Arial" w:hAnsi="Arial" w:cs="Arial"/>
          <w:b/>
          <w:bCs/>
        </w:rPr>
        <w:t>03</w:t>
      </w:r>
      <w:r w:rsidR="002F6795" w:rsidRPr="003971E8">
        <w:rPr>
          <w:rFonts w:ascii="Arial" w:hAnsi="Arial" w:cs="Arial"/>
          <w:b/>
        </w:rPr>
        <w:t>)</w:t>
      </w:r>
      <w:r w:rsidR="00511BB1">
        <w:rPr>
          <w:rFonts w:ascii="Arial" w:hAnsi="Arial" w:cs="Arial"/>
        </w:rPr>
        <w:t xml:space="preserve"> </w:t>
      </w:r>
      <w:r w:rsidR="00E65984">
        <w:rPr>
          <w:rFonts w:ascii="Arial" w:hAnsi="Arial" w:cs="Arial"/>
        </w:rPr>
        <w:t>einzureichen.</w:t>
      </w:r>
    </w:p>
    <w:p w14:paraId="0FE6030F" w14:textId="11CFE908" w:rsidR="00323F6B" w:rsidRPr="006452CA" w:rsidRDefault="006B7926" w:rsidP="008E7BBA">
      <w:pPr>
        <w:spacing w:before="240" w:line="264" w:lineRule="auto"/>
        <w:jc w:val="both"/>
        <w:rPr>
          <w:rFonts w:ascii="Arial" w:hAnsi="Arial" w:cs="Arial"/>
        </w:rPr>
      </w:pPr>
      <w:r w:rsidRPr="006452CA">
        <w:rPr>
          <w:rFonts w:ascii="Arial" w:hAnsi="Arial" w:cs="Arial"/>
        </w:rPr>
        <w:t>Die mehrfache Teilnahme eines Unternehmens als Einzelbewerber und als Mitglied einer Bewerbergemeinschaft ist unzulässig und führt zum Ausschluss aller so beteiligten Bewerber vom Vergabeverfahren.</w:t>
      </w:r>
    </w:p>
    <w:p w14:paraId="32DDA23E" w14:textId="77777777" w:rsidR="007B3FB7" w:rsidRPr="006452CA" w:rsidRDefault="007B3FB7"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30" w:name="_Toc229601733"/>
      <w:r w:rsidRPr="006452CA">
        <w:rPr>
          <w:rFonts w:ascii="Arial" w:hAnsi="Arial" w:cs="Arial"/>
          <w:b/>
          <w:bCs/>
          <w:color w:val="auto"/>
          <w:sz w:val="22"/>
          <w:szCs w:val="22"/>
        </w:rPr>
        <w:t>Drittunternehmen</w:t>
      </w:r>
      <w:bookmarkEnd w:id="30"/>
    </w:p>
    <w:p w14:paraId="7BA5EFC0" w14:textId="12C31F38" w:rsidR="007B3FB7" w:rsidRPr="00602831" w:rsidRDefault="007B3FB7"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 xml:space="preserve">Ein Bewerber kann sich, auch als Mitglied einer Bewerbergemeinschaft, im Rahmen dieses Teilnahmewettbewerbs zum Nachweis seiner wirtschaftlichen und finanziellen sowie technischen und beruflichen Leistungsfähigkeit auf die Mittel und Kapazitäten anderer Unternehmen berufen (Eignungsleihe gemäß § 47 Abs. 1 SektVO), ungeachtet des rechtlichen Charakters der zwischen ihm und diesen Unternehmen bestehenden Verbindungen. In diesem Fall ist mit dem Teilnahmeantrag vom </w:t>
      </w:r>
      <w:r w:rsidRPr="00602831">
        <w:rPr>
          <w:rFonts w:ascii="Arial" w:eastAsia="Calibri" w:hAnsi="Arial" w:cs="Arial"/>
          <w:color w:val="000000"/>
          <w:kern w:val="0"/>
          <w14:ligatures w14:val="none"/>
        </w:rPr>
        <w:t xml:space="preserve">Bewerber das </w:t>
      </w:r>
      <w:r w:rsidRPr="00602831">
        <w:rPr>
          <w:rFonts w:ascii="Arial" w:eastAsia="Calibri" w:hAnsi="Arial" w:cs="Arial"/>
          <w:b/>
          <w:color w:val="000000"/>
          <w:kern w:val="0"/>
          <w14:ligatures w14:val="none"/>
        </w:rPr>
        <w:t>Formblatt „Erklärung Eignungsleihe</w:t>
      </w:r>
      <w:r w:rsidR="00B72746" w:rsidRPr="00602831">
        <w:rPr>
          <w:rFonts w:ascii="Arial" w:eastAsia="Calibri" w:hAnsi="Arial" w:cs="Arial"/>
          <w:b/>
          <w:color w:val="000000"/>
          <w:kern w:val="0"/>
          <w14:ligatures w14:val="none"/>
        </w:rPr>
        <w:t xml:space="preserve"> und </w:t>
      </w:r>
      <w:r w:rsidRPr="00602831">
        <w:rPr>
          <w:rFonts w:ascii="Arial" w:eastAsia="Calibri" w:hAnsi="Arial" w:cs="Arial"/>
          <w:b/>
          <w:color w:val="000000"/>
          <w:kern w:val="0"/>
          <w14:ligatures w14:val="none"/>
        </w:rPr>
        <w:t>Unteraufträge“</w:t>
      </w:r>
      <w:r w:rsidR="002F6795">
        <w:rPr>
          <w:rFonts w:ascii="Arial" w:eastAsia="Calibri" w:hAnsi="Arial" w:cs="Arial"/>
          <w:b/>
          <w:color w:val="000000"/>
          <w:kern w:val="0"/>
          <w14:ligatures w14:val="none"/>
        </w:rPr>
        <w:t xml:space="preserve"> </w:t>
      </w:r>
      <w:r w:rsidR="002F6795" w:rsidRPr="003971E8">
        <w:rPr>
          <w:rFonts w:ascii="Arial" w:eastAsia="Calibri" w:hAnsi="Arial" w:cs="Arial"/>
          <w:b/>
          <w:color w:val="000000"/>
          <w:kern w:val="0"/>
          <w14:ligatures w14:val="none"/>
        </w:rPr>
        <w:t xml:space="preserve">(Anlage </w:t>
      </w:r>
      <w:r w:rsidR="003971E8" w:rsidRPr="003971E8">
        <w:rPr>
          <w:rFonts w:ascii="Arial" w:eastAsia="Calibri" w:hAnsi="Arial" w:cs="Arial"/>
          <w:b/>
          <w:color w:val="000000"/>
          <w:kern w:val="0"/>
          <w14:ligatures w14:val="none"/>
        </w:rPr>
        <w:t>04</w:t>
      </w:r>
      <w:r w:rsidR="002F6795" w:rsidRPr="003971E8">
        <w:rPr>
          <w:rFonts w:ascii="Arial" w:eastAsia="Calibri" w:hAnsi="Arial" w:cs="Arial"/>
          <w:b/>
          <w:color w:val="000000"/>
          <w:kern w:val="0"/>
          <w14:ligatures w14:val="none"/>
        </w:rPr>
        <w:t>)</w:t>
      </w:r>
      <w:r w:rsidRPr="00602831">
        <w:rPr>
          <w:rFonts w:ascii="Arial" w:eastAsia="Calibri" w:hAnsi="Arial" w:cs="Arial"/>
          <w:b/>
          <w:color w:val="000000"/>
          <w:kern w:val="0"/>
          <w14:ligatures w14:val="none"/>
        </w:rPr>
        <w:t xml:space="preserve"> </w:t>
      </w:r>
      <w:r w:rsidRPr="00602831">
        <w:rPr>
          <w:rFonts w:ascii="Arial" w:eastAsia="Calibri" w:hAnsi="Arial" w:cs="Arial"/>
          <w:color w:val="000000"/>
          <w:kern w:val="0"/>
          <w14:ligatures w14:val="none"/>
        </w:rPr>
        <w:t xml:space="preserve">und von den benannten Drittunternehmen eine Verpflichtungserklärung mit </w:t>
      </w:r>
      <w:r w:rsidRPr="00602831">
        <w:rPr>
          <w:rFonts w:ascii="Arial" w:eastAsia="Calibri" w:hAnsi="Arial" w:cs="Arial"/>
          <w:b/>
          <w:color w:val="000000"/>
          <w:kern w:val="0"/>
          <w14:ligatures w14:val="none"/>
        </w:rPr>
        <w:t>Formblatt „Verpflichtungserklärung</w:t>
      </w:r>
      <w:r w:rsidR="006173E0" w:rsidRPr="00602831">
        <w:rPr>
          <w:rFonts w:ascii="Arial" w:eastAsia="Calibri" w:hAnsi="Arial" w:cs="Arial"/>
          <w:b/>
          <w:color w:val="000000"/>
          <w:kern w:val="0"/>
          <w14:ligatures w14:val="none"/>
        </w:rPr>
        <w:t xml:space="preserve"> von Drittunternehmen“</w:t>
      </w:r>
      <w:r w:rsidR="002F6795">
        <w:rPr>
          <w:rFonts w:ascii="Arial" w:eastAsia="Calibri" w:hAnsi="Arial" w:cs="Arial"/>
          <w:b/>
          <w:color w:val="000000"/>
          <w:kern w:val="0"/>
          <w14:ligatures w14:val="none"/>
        </w:rPr>
        <w:t xml:space="preserve"> </w:t>
      </w:r>
      <w:r w:rsidR="002F6795" w:rsidRPr="003971E8">
        <w:rPr>
          <w:rFonts w:ascii="Arial" w:eastAsia="Calibri" w:hAnsi="Arial" w:cs="Arial"/>
          <w:b/>
          <w:color w:val="000000"/>
          <w:kern w:val="0"/>
          <w14:ligatures w14:val="none"/>
        </w:rPr>
        <w:t xml:space="preserve">(Anlage </w:t>
      </w:r>
      <w:r w:rsidR="003971E8" w:rsidRPr="003971E8">
        <w:rPr>
          <w:rFonts w:ascii="Arial" w:eastAsia="Calibri" w:hAnsi="Arial" w:cs="Arial"/>
          <w:b/>
          <w:color w:val="000000"/>
          <w:kern w:val="0"/>
          <w14:ligatures w14:val="none"/>
        </w:rPr>
        <w:t>05</w:t>
      </w:r>
      <w:r w:rsidR="002F6795">
        <w:rPr>
          <w:rFonts w:ascii="Arial" w:eastAsia="Calibri" w:hAnsi="Arial" w:cs="Arial"/>
          <w:b/>
          <w:color w:val="000000"/>
          <w:kern w:val="0"/>
          <w14:ligatures w14:val="none"/>
        </w:rPr>
        <w:t>)</w:t>
      </w:r>
      <w:r w:rsidR="006173E0" w:rsidRPr="00602831">
        <w:rPr>
          <w:rFonts w:ascii="Arial" w:eastAsia="Calibri" w:hAnsi="Arial" w:cs="Arial"/>
          <w:b/>
          <w:color w:val="000000"/>
          <w:kern w:val="0"/>
          <w14:ligatures w14:val="none"/>
        </w:rPr>
        <w:t xml:space="preserve"> </w:t>
      </w:r>
      <w:r w:rsidRPr="00602831">
        <w:rPr>
          <w:rFonts w:ascii="Arial" w:eastAsia="Calibri" w:hAnsi="Arial" w:cs="Arial"/>
          <w:color w:val="000000"/>
          <w:kern w:val="0"/>
          <w14:ligatures w14:val="none"/>
        </w:rPr>
        <w:t>vorzulegen. Erklärungen Dritter sind unter</w:t>
      </w:r>
      <w:r w:rsidR="00390F70">
        <w:rPr>
          <w:rFonts w:ascii="Arial" w:eastAsia="Calibri" w:hAnsi="Arial" w:cs="Arial"/>
          <w:color w:val="000000"/>
          <w:kern w:val="0"/>
          <w14:ligatures w14:val="none"/>
        </w:rPr>
        <w:t>zeichnet einzureichen</w:t>
      </w:r>
      <w:r w:rsidRPr="00602831">
        <w:rPr>
          <w:rFonts w:ascii="Arial" w:eastAsia="Calibri" w:hAnsi="Arial" w:cs="Arial"/>
          <w:color w:val="000000"/>
          <w:kern w:val="0"/>
          <w14:ligatures w14:val="none"/>
        </w:rPr>
        <w:t xml:space="preserve">. </w:t>
      </w:r>
    </w:p>
    <w:p w14:paraId="27EB80AD" w14:textId="150E80C1" w:rsidR="007B3FB7" w:rsidRPr="00602831" w:rsidRDefault="007B3FB7" w:rsidP="008E7BBA">
      <w:pPr>
        <w:suppressAutoHyphens/>
        <w:spacing w:before="240" w:line="264" w:lineRule="auto"/>
        <w:jc w:val="both"/>
        <w:rPr>
          <w:rFonts w:ascii="Arial" w:eastAsia="Calibri" w:hAnsi="Arial" w:cs="Arial"/>
          <w:color w:val="000000"/>
          <w:kern w:val="0"/>
          <w14:ligatures w14:val="none"/>
        </w:rPr>
      </w:pPr>
      <w:r w:rsidRPr="00602831">
        <w:rPr>
          <w:rFonts w:ascii="Arial" w:eastAsia="Calibri" w:hAnsi="Arial" w:cs="Arial"/>
          <w:color w:val="000000"/>
          <w:kern w:val="0"/>
          <w14:ligatures w14:val="none"/>
        </w:rPr>
        <w:t xml:space="preserve">Eine mehrfache Beteiligung von Drittunternehmen ist nur zulässig, wenn im Teilnahmewettbewerb nachgewiesen wird, dass durch geeignete Maßnahmen eine Beeinträchtigung des Geheimwettbewerbs infolge der mehrfachen Teilnahme des Drittunternehmens ausgeschlossen ist (vgl. </w:t>
      </w:r>
      <w:r w:rsidRPr="00602831">
        <w:rPr>
          <w:rFonts w:ascii="Arial" w:eastAsia="Calibri" w:hAnsi="Arial" w:cs="Arial"/>
          <w:b/>
          <w:color w:val="000000"/>
          <w:kern w:val="0"/>
          <w14:ligatures w14:val="none"/>
        </w:rPr>
        <w:t xml:space="preserve">Formblatt „Verpflichtungserklärung </w:t>
      </w:r>
      <w:r w:rsidR="001505A8" w:rsidRPr="00602831">
        <w:rPr>
          <w:rFonts w:ascii="Arial" w:eastAsia="Calibri" w:hAnsi="Arial" w:cs="Arial"/>
          <w:b/>
          <w:color w:val="000000"/>
          <w:kern w:val="0"/>
          <w14:ligatures w14:val="none"/>
        </w:rPr>
        <w:t>von Drittunternehmen</w:t>
      </w:r>
      <w:r w:rsidRPr="00602831">
        <w:rPr>
          <w:rFonts w:ascii="Arial" w:eastAsia="Calibri" w:hAnsi="Arial" w:cs="Arial"/>
          <w:b/>
          <w:color w:val="000000"/>
          <w:kern w:val="0"/>
          <w14:ligatures w14:val="none"/>
        </w:rPr>
        <w:t>“</w:t>
      </w:r>
      <w:r w:rsidR="002F6795">
        <w:rPr>
          <w:rFonts w:ascii="Arial" w:eastAsia="Calibri" w:hAnsi="Arial" w:cs="Arial"/>
          <w:b/>
          <w:color w:val="000000"/>
          <w:kern w:val="0"/>
          <w14:ligatures w14:val="none"/>
        </w:rPr>
        <w:t xml:space="preserve"> </w:t>
      </w:r>
      <w:r w:rsidR="002F6795" w:rsidRPr="003971E8">
        <w:rPr>
          <w:rFonts w:ascii="Arial" w:eastAsia="Calibri" w:hAnsi="Arial" w:cs="Arial"/>
          <w:b/>
          <w:color w:val="000000"/>
          <w:kern w:val="0"/>
          <w14:ligatures w14:val="none"/>
        </w:rPr>
        <w:t xml:space="preserve">Anlage </w:t>
      </w:r>
      <w:r w:rsidR="003971E8" w:rsidRPr="003971E8">
        <w:rPr>
          <w:rFonts w:ascii="Arial" w:eastAsia="Calibri" w:hAnsi="Arial" w:cs="Arial"/>
          <w:b/>
          <w:color w:val="000000"/>
          <w:kern w:val="0"/>
          <w14:ligatures w14:val="none"/>
        </w:rPr>
        <w:t>05</w:t>
      </w:r>
      <w:r w:rsidRPr="00602831">
        <w:rPr>
          <w:rFonts w:ascii="Arial" w:eastAsia="Calibri" w:hAnsi="Arial" w:cs="Arial"/>
          <w:b/>
          <w:color w:val="000000"/>
          <w:kern w:val="0"/>
          <w14:ligatures w14:val="none"/>
        </w:rPr>
        <w:t>).</w:t>
      </w:r>
    </w:p>
    <w:p w14:paraId="37491489" w14:textId="24517F12" w:rsidR="00471C95" w:rsidRPr="00602831" w:rsidRDefault="00471C95"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31" w:name="_Toc229601734"/>
      <w:r w:rsidRPr="00602831">
        <w:rPr>
          <w:rFonts w:ascii="Arial" w:hAnsi="Arial" w:cs="Arial"/>
          <w:b/>
          <w:bCs/>
          <w:color w:val="auto"/>
          <w:sz w:val="22"/>
          <w:szCs w:val="22"/>
        </w:rPr>
        <w:lastRenderedPageBreak/>
        <w:t>Auswechseln von Drittunternehmen im Verfahren</w:t>
      </w:r>
      <w:bookmarkEnd w:id="31"/>
    </w:p>
    <w:p w14:paraId="7107D619" w14:textId="77777777" w:rsidR="00050521" w:rsidRPr="006452CA" w:rsidRDefault="00050521" w:rsidP="008E7BBA">
      <w:pPr>
        <w:spacing w:before="240" w:line="264" w:lineRule="auto"/>
        <w:jc w:val="both"/>
        <w:rPr>
          <w:rFonts w:ascii="Arial" w:hAnsi="Arial" w:cs="Arial"/>
          <w:color w:val="000000" w:themeColor="text1"/>
        </w:rPr>
      </w:pPr>
      <w:r w:rsidRPr="00602831">
        <w:rPr>
          <w:rFonts w:ascii="Arial" w:hAnsi="Arial" w:cs="Arial"/>
          <w:color w:val="000000" w:themeColor="text1"/>
        </w:rPr>
        <w:t>In der Zeit zwischen dem Ablauf der Teilnahmefrist</w:t>
      </w:r>
      <w:r w:rsidRPr="006452CA">
        <w:rPr>
          <w:rFonts w:ascii="Arial" w:hAnsi="Arial" w:cs="Arial"/>
          <w:color w:val="000000" w:themeColor="text1"/>
        </w:rPr>
        <w:t xml:space="preserve"> und der Aufforderung zur Abgabe des Erstangebots ist die Auswechslung von Drittunternehmen, auf deren Eignung sich der Bewerber beruft, unzulässig.</w:t>
      </w:r>
    </w:p>
    <w:p w14:paraId="54AD7B2F" w14:textId="7F1E8CA1" w:rsidR="00050521" w:rsidRPr="006452CA" w:rsidRDefault="00050521" w:rsidP="008E7BBA">
      <w:pPr>
        <w:spacing w:before="240" w:line="264" w:lineRule="auto"/>
        <w:jc w:val="both"/>
        <w:rPr>
          <w:rFonts w:ascii="Arial" w:hAnsi="Arial" w:cs="Arial"/>
          <w:color w:val="000000" w:themeColor="text1"/>
        </w:rPr>
      </w:pPr>
      <w:r w:rsidRPr="006452CA">
        <w:rPr>
          <w:rFonts w:ascii="Arial" w:hAnsi="Arial" w:cs="Arial"/>
          <w:color w:val="000000" w:themeColor="text1"/>
        </w:rPr>
        <w:t>Nach Aufforderung zur Abgabe des Erstangebots sind das Auswechseln oder der Wegfall von Drittunternehmen, auf deren Eignung sich ein Bieter berufen hat, nur auf Antrag über die Vergabeplattform mit Zustimmung der Auftraggeberin zulässig. Die Auftraggeberin erteilt die Zustimmung nur, wenn mit dem Antrag nachgewiesen wird, dass die im Teilnahmewettbewerb festgestellte Eignung des Bewerbers hinsichtlich der in der Wertung ermittelten Platzierung mindestens erhalten bleibt und keine anderen rechtlichen Gründe der</w:t>
      </w:r>
      <w:r w:rsidR="00E139A1" w:rsidRPr="006452CA">
        <w:rPr>
          <w:rFonts w:ascii="Arial" w:hAnsi="Arial" w:cs="Arial"/>
          <w:color w:val="000000" w:themeColor="text1"/>
        </w:rPr>
        <w:t xml:space="preserve"> Auswechslung bzw. dem Wegfall</w:t>
      </w:r>
      <w:r w:rsidRPr="006452CA">
        <w:rPr>
          <w:rFonts w:ascii="Arial" w:hAnsi="Arial" w:cs="Arial"/>
          <w:color w:val="000000" w:themeColor="text1"/>
        </w:rPr>
        <w:t xml:space="preserve"> entgegenstehen, insbesondere der Wettbewerb nicht unzulässig beschränkt wird. Die Auftraggeberin kann diesbezüglich aus seiner Sicht erforderliche zusätzliche Nachweise und Auskünfte verlangen.</w:t>
      </w:r>
    </w:p>
    <w:p w14:paraId="4EDF3385" w14:textId="6279589A" w:rsidR="003E7DB1" w:rsidRPr="006452CA" w:rsidRDefault="003E7DB1"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32" w:name="_Toc229601735"/>
      <w:r w:rsidRPr="006452CA">
        <w:rPr>
          <w:rFonts w:ascii="Arial" w:hAnsi="Arial" w:cs="Arial"/>
          <w:b/>
          <w:bCs/>
          <w:color w:val="auto"/>
          <w:kern w:val="0"/>
          <w:sz w:val="22"/>
          <w:szCs w:val="22"/>
          <w14:ligatures w14:val="none"/>
        </w:rPr>
        <w:t>Frist zur Einreichung des Teilnahmeantrags</w:t>
      </w:r>
      <w:bookmarkEnd w:id="32"/>
    </w:p>
    <w:p w14:paraId="76B9DA01" w14:textId="2656B679" w:rsidR="00B70C24" w:rsidRPr="006452CA" w:rsidRDefault="00B70C24"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Der Antrag auf Te</w:t>
      </w:r>
      <w:r w:rsidRPr="001F3CC9">
        <w:rPr>
          <w:rFonts w:ascii="Arial" w:eastAsia="Calibri" w:hAnsi="Arial" w:cs="Arial"/>
          <w:color w:val="000000"/>
          <w:kern w:val="0"/>
          <w14:ligatures w14:val="none"/>
        </w:rPr>
        <w:t>ilnahme (</w:t>
      </w:r>
      <w:r w:rsidRPr="00E33356">
        <w:rPr>
          <w:rFonts w:ascii="Arial" w:eastAsia="Calibri" w:hAnsi="Arial" w:cs="Arial"/>
          <w:b/>
          <w:color w:val="000000"/>
          <w:kern w:val="0"/>
          <w14:ligatures w14:val="none"/>
        </w:rPr>
        <w:t>Formblatt „Teilnahmeantrag“</w:t>
      </w:r>
      <w:r w:rsidR="002F6795">
        <w:rPr>
          <w:rFonts w:ascii="Arial" w:eastAsia="Calibri" w:hAnsi="Arial" w:cs="Arial"/>
          <w:b/>
          <w:color w:val="000000"/>
          <w:kern w:val="0"/>
          <w14:ligatures w14:val="none"/>
        </w:rPr>
        <w:t xml:space="preserve"> </w:t>
      </w:r>
      <w:r w:rsidR="002F6795" w:rsidRPr="003971E8">
        <w:rPr>
          <w:rFonts w:ascii="Arial" w:eastAsia="Calibri" w:hAnsi="Arial" w:cs="Arial"/>
          <w:b/>
          <w:color w:val="000000"/>
          <w:kern w:val="0"/>
          <w14:ligatures w14:val="none"/>
        </w:rPr>
        <w:t xml:space="preserve">Anlage </w:t>
      </w:r>
      <w:r w:rsidR="003971E8" w:rsidRPr="003971E8">
        <w:rPr>
          <w:rFonts w:ascii="Arial" w:eastAsia="Calibri" w:hAnsi="Arial" w:cs="Arial"/>
          <w:b/>
          <w:color w:val="000000"/>
          <w:kern w:val="0"/>
          <w14:ligatures w14:val="none"/>
        </w:rPr>
        <w:t>01</w:t>
      </w:r>
      <w:r w:rsidRPr="001F3CC9">
        <w:rPr>
          <w:rFonts w:ascii="Arial" w:eastAsia="Calibri" w:hAnsi="Arial" w:cs="Arial"/>
          <w:color w:val="000000"/>
          <w:kern w:val="0"/>
          <w14:ligatures w14:val="none"/>
        </w:rPr>
        <w:t>) sowie sämtliche Unterlagen zum Antrag auf Teilnahme (</w:t>
      </w:r>
      <w:r w:rsidRPr="00E33356">
        <w:rPr>
          <w:rFonts w:ascii="Arial" w:eastAsia="Calibri" w:hAnsi="Arial" w:cs="Arial"/>
          <w:color w:val="000000"/>
          <w:kern w:val="0"/>
          <w14:ligatures w14:val="none"/>
        </w:rPr>
        <w:t xml:space="preserve">vgl. hierzu Verzeichnis der einzureichenden Unterlagen, </w:t>
      </w:r>
      <w:r w:rsidRPr="00E33356">
        <w:rPr>
          <w:rFonts w:ascii="Arial" w:eastAsia="Calibri" w:hAnsi="Arial" w:cs="Arial"/>
          <w:b/>
          <w:color w:val="000000"/>
          <w:kern w:val="0"/>
          <w14:ligatures w14:val="none"/>
        </w:rPr>
        <w:t>Formblatt „Anlagenverzeichnis“</w:t>
      </w:r>
      <w:r w:rsidRPr="001F3CC9">
        <w:rPr>
          <w:rFonts w:ascii="Arial" w:eastAsia="Calibri" w:hAnsi="Arial" w:cs="Arial"/>
          <w:color w:val="000000"/>
          <w:kern w:val="0"/>
          <w14:ligatures w14:val="none"/>
        </w:rPr>
        <w:t>) sind vom Bewerber bis zu</w:t>
      </w:r>
      <w:r w:rsidR="001F3CC9" w:rsidRPr="001F3CC9">
        <w:rPr>
          <w:rFonts w:ascii="Arial" w:eastAsia="Calibri" w:hAnsi="Arial" w:cs="Arial"/>
          <w:color w:val="000000"/>
          <w:kern w:val="0"/>
          <w14:ligatures w14:val="none"/>
        </w:rPr>
        <w:t>m</w:t>
      </w:r>
      <w:r w:rsidRPr="001F3CC9">
        <w:rPr>
          <w:rFonts w:ascii="Arial" w:eastAsia="Calibri" w:hAnsi="Arial" w:cs="Arial"/>
          <w:color w:val="000000"/>
          <w:kern w:val="0"/>
          <w14:ligatures w14:val="none"/>
        </w:rPr>
        <w:t xml:space="preserve"> </w:t>
      </w:r>
    </w:p>
    <w:p w14:paraId="4ED51C76" w14:textId="77777777" w:rsidR="00AA74EB" w:rsidRDefault="00AA74EB" w:rsidP="008E7BBA">
      <w:pPr>
        <w:suppressAutoHyphens/>
        <w:spacing w:before="240" w:line="264" w:lineRule="auto"/>
        <w:jc w:val="center"/>
        <w:rPr>
          <w:rFonts w:ascii="Arial" w:eastAsia="Calibri" w:hAnsi="Arial" w:cs="Arial"/>
          <w:b/>
          <w:bCs/>
          <w:color w:val="000000"/>
          <w:kern w:val="0"/>
          <w14:ligatures w14:val="none"/>
        </w:rPr>
      </w:pPr>
      <w:r w:rsidRPr="00AA74EB">
        <w:rPr>
          <w:rFonts w:ascii="Arial" w:eastAsia="Calibri" w:hAnsi="Arial" w:cs="Arial"/>
          <w:b/>
          <w:bCs/>
          <w:color w:val="000000"/>
          <w:kern w:val="0"/>
          <w14:ligatures w14:val="none"/>
        </w:rPr>
        <w:t>18. Juni 2026, 12 Uhr (Donnerstag)</w:t>
      </w:r>
    </w:p>
    <w:p w14:paraId="754EF126" w14:textId="1E65B2D1" w:rsidR="00B70C24" w:rsidRPr="006452CA" w:rsidRDefault="00B70C24" w:rsidP="008E7BBA">
      <w:pPr>
        <w:suppressAutoHyphens/>
        <w:spacing w:before="240" w:line="264" w:lineRule="auto"/>
        <w:jc w:val="both"/>
        <w:rPr>
          <w:rFonts w:ascii="Arial" w:eastAsia="Calibri" w:hAnsi="Arial" w:cs="Arial"/>
          <w:kern w:val="0"/>
          <w14:ligatures w14:val="none"/>
        </w:rPr>
      </w:pPr>
      <w:r w:rsidRPr="006452CA">
        <w:rPr>
          <w:rFonts w:ascii="Arial" w:eastAsia="Calibri" w:hAnsi="Arial" w:cs="Arial"/>
          <w:color w:val="000000"/>
          <w:kern w:val="0"/>
          <w14:ligatures w14:val="none"/>
        </w:rPr>
        <w:t xml:space="preserve">in der gemäß Ziffer </w:t>
      </w:r>
      <w:r w:rsidRPr="006452CA">
        <w:rPr>
          <w:rFonts w:ascii="Arial" w:eastAsia="Calibri" w:hAnsi="Arial" w:cs="Arial"/>
          <w:color w:val="000000"/>
          <w:kern w:val="0"/>
          <w14:ligatures w14:val="none"/>
        </w:rPr>
        <w:fldChar w:fldCharType="begin"/>
      </w:r>
      <w:r w:rsidRPr="006452CA">
        <w:rPr>
          <w:rFonts w:ascii="Arial" w:eastAsia="Calibri" w:hAnsi="Arial" w:cs="Arial"/>
          <w:color w:val="000000"/>
          <w:kern w:val="0"/>
          <w14:ligatures w14:val="none"/>
        </w:rPr>
        <w:instrText xml:space="preserve"> REF _Ref222413381 \r \h </w:instrText>
      </w:r>
      <w:r w:rsidR="006452CA">
        <w:rPr>
          <w:rFonts w:ascii="Arial" w:eastAsia="Calibri" w:hAnsi="Arial" w:cs="Arial"/>
          <w:color w:val="000000"/>
          <w:kern w:val="0"/>
          <w14:ligatures w14:val="none"/>
        </w:rPr>
        <w:instrText xml:space="preserve"> \* MERGEFORMAT </w:instrText>
      </w:r>
      <w:r w:rsidRPr="006452CA">
        <w:rPr>
          <w:rFonts w:ascii="Arial" w:eastAsia="Calibri" w:hAnsi="Arial" w:cs="Arial"/>
          <w:color w:val="000000"/>
          <w:kern w:val="0"/>
          <w14:ligatures w14:val="none"/>
        </w:rPr>
      </w:r>
      <w:r w:rsidRPr="006452CA">
        <w:rPr>
          <w:rFonts w:ascii="Arial" w:eastAsia="Calibri" w:hAnsi="Arial" w:cs="Arial"/>
          <w:color w:val="000000"/>
          <w:kern w:val="0"/>
          <w14:ligatures w14:val="none"/>
        </w:rPr>
        <w:fldChar w:fldCharType="separate"/>
      </w:r>
      <w:r w:rsidRPr="006452CA">
        <w:rPr>
          <w:rFonts w:ascii="Arial" w:eastAsia="Calibri" w:hAnsi="Arial" w:cs="Arial"/>
          <w:color w:val="000000"/>
          <w:kern w:val="0"/>
          <w14:ligatures w14:val="none"/>
        </w:rPr>
        <w:t>2.3</w:t>
      </w:r>
      <w:r w:rsidRPr="006452CA">
        <w:rPr>
          <w:rFonts w:ascii="Arial" w:eastAsia="Calibri" w:hAnsi="Arial" w:cs="Arial"/>
          <w:color w:val="000000"/>
          <w:kern w:val="0"/>
          <w14:ligatures w14:val="none"/>
        </w:rPr>
        <w:fldChar w:fldCharType="end"/>
      </w:r>
      <w:r w:rsidRPr="006452CA">
        <w:rPr>
          <w:rFonts w:ascii="Arial" w:eastAsia="Calibri" w:hAnsi="Arial" w:cs="Arial"/>
          <w:color w:val="000000"/>
          <w:kern w:val="0"/>
          <w14:ligatures w14:val="none"/>
        </w:rPr>
        <w:t xml:space="preserve">  vorgesehenen Form einzureichen. Maßgeblich für die Fristwahrung ist der Eingang vollständiger Teilnahmeunterlagen bei der Auftraggeberin über die in Ziffer </w:t>
      </w:r>
      <w:r w:rsidRPr="006452CA">
        <w:rPr>
          <w:rFonts w:ascii="Arial" w:eastAsia="Calibri" w:hAnsi="Arial" w:cs="Arial"/>
          <w:color w:val="000000"/>
          <w:kern w:val="0"/>
          <w14:ligatures w14:val="none"/>
        </w:rPr>
        <w:fldChar w:fldCharType="begin"/>
      </w:r>
      <w:r w:rsidRPr="006452CA">
        <w:rPr>
          <w:rFonts w:ascii="Arial" w:eastAsia="Calibri" w:hAnsi="Arial" w:cs="Arial"/>
          <w:color w:val="000000"/>
          <w:kern w:val="0"/>
          <w14:ligatures w14:val="none"/>
        </w:rPr>
        <w:instrText xml:space="preserve"> REF _Ref222413387 \r \h </w:instrText>
      </w:r>
      <w:r w:rsidR="006452CA">
        <w:rPr>
          <w:rFonts w:ascii="Arial" w:eastAsia="Calibri" w:hAnsi="Arial" w:cs="Arial"/>
          <w:color w:val="000000"/>
          <w:kern w:val="0"/>
          <w14:ligatures w14:val="none"/>
        </w:rPr>
        <w:instrText xml:space="preserve"> \* MERGEFORMAT </w:instrText>
      </w:r>
      <w:r w:rsidRPr="006452CA">
        <w:rPr>
          <w:rFonts w:ascii="Arial" w:eastAsia="Calibri" w:hAnsi="Arial" w:cs="Arial"/>
          <w:color w:val="000000"/>
          <w:kern w:val="0"/>
          <w14:ligatures w14:val="none"/>
        </w:rPr>
      </w:r>
      <w:r w:rsidRPr="006452CA">
        <w:rPr>
          <w:rFonts w:ascii="Arial" w:eastAsia="Calibri" w:hAnsi="Arial" w:cs="Arial"/>
          <w:color w:val="000000"/>
          <w:kern w:val="0"/>
          <w14:ligatures w14:val="none"/>
        </w:rPr>
        <w:fldChar w:fldCharType="separate"/>
      </w:r>
      <w:r w:rsidRPr="006452CA">
        <w:rPr>
          <w:rFonts w:ascii="Arial" w:eastAsia="Calibri" w:hAnsi="Arial" w:cs="Arial"/>
          <w:color w:val="000000"/>
          <w:kern w:val="0"/>
          <w14:ligatures w14:val="none"/>
        </w:rPr>
        <w:t>2.3</w:t>
      </w:r>
      <w:r w:rsidRPr="006452CA">
        <w:rPr>
          <w:rFonts w:ascii="Arial" w:eastAsia="Calibri" w:hAnsi="Arial" w:cs="Arial"/>
          <w:color w:val="000000"/>
          <w:kern w:val="0"/>
          <w14:ligatures w14:val="none"/>
        </w:rPr>
        <w:fldChar w:fldCharType="end"/>
      </w:r>
      <w:r w:rsidRPr="006452CA">
        <w:rPr>
          <w:rFonts w:ascii="Arial" w:eastAsia="Calibri" w:hAnsi="Arial" w:cs="Arial"/>
          <w:color w:val="000000"/>
          <w:kern w:val="0"/>
          <w14:ligatures w14:val="none"/>
        </w:rPr>
        <w:t xml:space="preserve"> bezeichnete Vergabeplattform.</w:t>
      </w:r>
      <w:r w:rsidRPr="006452CA">
        <w:rPr>
          <w:rFonts w:ascii="Arial" w:eastAsia="Calibri" w:hAnsi="Arial" w:cs="Arial"/>
          <w:kern w:val="0"/>
          <w14:ligatures w14:val="none"/>
        </w:rPr>
        <w:t xml:space="preserve"> </w:t>
      </w:r>
    </w:p>
    <w:p w14:paraId="7086308B" w14:textId="77777777" w:rsidR="00B70C24" w:rsidRPr="006452CA" w:rsidRDefault="00B70C24"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Teilnahmeanträge, die nicht rechtzeitig eingehen, werden nicht berücksichtigt, es sei denn, der verspätete Eingang ist durch Umstände verursacht worden, die nicht vom Bewerber zu vertreten sind. Teilnahmeanträge, deren verspäteter Eingang durch Umstände verursacht ist, die nicht vom Bewerber zu vertreten sind, können im Rahmen der Entscheidung über den Ausschluss vom weiteren Vergabeverfahren berücksichtigt werden. Will sich ein Bewerber darauf berufen, dass er den verspäteten Eingang seines Teilnahmeantrags nicht zu vertreten hat, muss er diese Umstände, auf welche er seine Auffassung stützt, der Vergabestelle unverzüglich darlegen und glaubhaft machen.</w:t>
      </w:r>
    </w:p>
    <w:p w14:paraId="7C068798" w14:textId="7C783B0B" w:rsidR="00704F52" w:rsidRPr="006452CA" w:rsidRDefault="00704F52"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33" w:name="_Toc229601736"/>
      <w:r w:rsidRPr="006452CA">
        <w:rPr>
          <w:rFonts w:ascii="Arial" w:hAnsi="Arial" w:cs="Arial"/>
          <w:b/>
          <w:bCs/>
          <w:color w:val="auto"/>
          <w:kern w:val="0"/>
          <w:sz w:val="22"/>
          <w:szCs w:val="22"/>
          <w14:ligatures w14:val="none"/>
        </w:rPr>
        <w:t>Form der Teilnahmeunterlagen</w:t>
      </w:r>
      <w:bookmarkEnd w:id="33"/>
    </w:p>
    <w:p w14:paraId="7489FC7B" w14:textId="77777777" w:rsidR="005106FE" w:rsidRPr="006452CA" w:rsidRDefault="005106FE"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Der Antrag auf Teilnahme ist in deutscher Sprache nebst beizufügenden Formblättern, Erklärungen und Nachweisen einzureichen. Für die Einreichung der Teilnahmeunterlagen ist ausschließlich die Oberfläche der Vergabeplattform zu verwenden.</w:t>
      </w:r>
    </w:p>
    <w:p w14:paraId="249CD210" w14:textId="61C4FF49" w:rsidR="005106FE" w:rsidRPr="006452CA" w:rsidRDefault="005106FE"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34" w:name="_Toc229601737"/>
      <w:r w:rsidRPr="006452CA">
        <w:rPr>
          <w:rFonts w:ascii="Arial" w:hAnsi="Arial" w:cs="Arial"/>
          <w:b/>
          <w:bCs/>
          <w:color w:val="auto"/>
          <w:kern w:val="0"/>
          <w:sz w:val="22"/>
          <w:szCs w:val="22"/>
          <w14:ligatures w14:val="none"/>
        </w:rPr>
        <w:t>Fragen zum Teilnahmewettbewerb / zur Bekanntmachung</w:t>
      </w:r>
      <w:bookmarkEnd w:id="34"/>
    </w:p>
    <w:p w14:paraId="19BA7790" w14:textId="3E89B4DF" w:rsidR="00BB4364" w:rsidRPr="006452CA" w:rsidRDefault="00BB4364"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 xml:space="preserve">Fragen zum Teilnahmewettbewerb bzw. zur Bekanntmachung sind in Textform ausschließlich über die Vergabeplattform an die Auftraggeberin zu richten. Wegen der Einzelheiten wird auf Ziff. </w:t>
      </w:r>
      <w:r w:rsidR="004C33AF" w:rsidRPr="006452CA">
        <w:rPr>
          <w:rFonts w:ascii="Arial" w:eastAsia="Calibri" w:hAnsi="Arial" w:cs="Arial"/>
          <w:color w:val="000000"/>
          <w:kern w:val="0"/>
          <w14:ligatures w14:val="none"/>
        </w:rPr>
        <w:fldChar w:fldCharType="begin"/>
      </w:r>
      <w:r w:rsidR="004C33AF" w:rsidRPr="006452CA">
        <w:rPr>
          <w:rFonts w:ascii="Arial" w:eastAsia="Calibri" w:hAnsi="Arial" w:cs="Arial"/>
          <w:color w:val="000000"/>
          <w:kern w:val="0"/>
          <w14:ligatures w14:val="none"/>
        </w:rPr>
        <w:instrText xml:space="preserve"> REF _Ref222414003 \r \h </w:instrText>
      </w:r>
      <w:r w:rsidR="006452CA">
        <w:rPr>
          <w:rFonts w:ascii="Arial" w:eastAsia="Calibri" w:hAnsi="Arial" w:cs="Arial"/>
          <w:color w:val="000000"/>
          <w:kern w:val="0"/>
          <w14:ligatures w14:val="none"/>
        </w:rPr>
        <w:instrText xml:space="preserve"> \* MERGEFORMAT </w:instrText>
      </w:r>
      <w:r w:rsidR="004C33AF" w:rsidRPr="006452CA">
        <w:rPr>
          <w:rFonts w:ascii="Arial" w:eastAsia="Calibri" w:hAnsi="Arial" w:cs="Arial"/>
          <w:color w:val="000000"/>
          <w:kern w:val="0"/>
          <w14:ligatures w14:val="none"/>
        </w:rPr>
      </w:r>
      <w:r w:rsidR="004C33AF" w:rsidRPr="006452CA">
        <w:rPr>
          <w:rFonts w:ascii="Arial" w:eastAsia="Calibri" w:hAnsi="Arial" w:cs="Arial"/>
          <w:color w:val="000000"/>
          <w:kern w:val="0"/>
          <w14:ligatures w14:val="none"/>
        </w:rPr>
        <w:fldChar w:fldCharType="separate"/>
      </w:r>
      <w:r w:rsidR="004C33AF" w:rsidRPr="006452CA">
        <w:rPr>
          <w:rFonts w:ascii="Arial" w:eastAsia="Calibri" w:hAnsi="Arial" w:cs="Arial"/>
          <w:color w:val="000000"/>
          <w:kern w:val="0"/>
          <w14:ligatures w14:val="none"/>
        </w:rPr>
        <w:t>2.13</w:t>
      </w:r>
      <w:r w:rsidR="004C33AF" w:rsidRPr="006452CA">
        <w:rPr>
          <w:rFonts w:ascii="Arial" w:eastAsia="Calibri" w:hAnsi="Arial" w:cs="Arial"/>
          <w:color w:val="000000"/>
          <w:kern w:val="0"/>
          <w14:ligatures w14:val="none"/>
        </w:rPr>
        <w:fldChar w:fldCharType="end"/>
      </w:r>
      <w:r w:rsidRPr="006452CA">
        <w:rPr>
          <w:rFonts w:ascii="Arial" w:eastAsia="Calibri" w:hAnsi="Arial" w:cs="Arial"/>
          <w:color w:val="000000"/>
          <w:kern w:val="0"/>
          <w14:ligatures w14:val="none"/>
        </w:rPr>
        <w:t xml:space="preserve"> verwiesen. </w:t>
      </w:r>
      <w:r w:rsidR="000255E5" w:rsidRPr="006452CA">
        <w:rPr>
          <w:rFonts w:ascii="Arial" w:eastAsia="Calibri" w:hAnsi="Arial" w:cs="Arial"/>
          <w:color w:val="000000"/>
          <w:kern w:val="0"/>
          <w14:ligatures w14:val="none"/>
        </w:rPr>
        <w:t>Es ist nicht gestattet, zusätzliche oder vertrauliche Informationen über das Vergabeverfahren direkt von Mitarbeitenden der Auftraggeberin oder dessen Beratenden zu fordern oder zu erlangen.</w:t>
      </w:r>
    </w:p>
    <w:p w14:paraId="43847674" w14:textId="589C8287" w:rsidR="006726D5" w:rsidRPr="006452CA" w:rsidRDefault="006726D5"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35" w:name="_Toc229601738"/>
      <w:r w:rsidRPr="006452CA">
        <w:rPr>
          <w:rFonts w:ascii="Arial" w:hAnsi="Arial" w:cs="Arial"/>
          <w:b/>
          <w:bCs/>
          <w:color w:val="auto"/>
          <w:kern w:val="0"/>
          <w:sz w:val="22"/>
          <w:szCs w:val="22"/>
          <w14:ligatures w14:val="none"/>
        </w:rPr>
        <w:lastRenderedPageBreak/>
        <w:t>Eigentum an Unterlagen</w:t>
      </w:r>
      <w:bookmarkEnd w:id="35"/>
    </w:p>
    <w:p w14:paraId="330794EC" w14:textId="2DC368BB" w:rsidR="00413829" w:rsidRPr="006452CA" w:rsidRDefault="00413829" w:rsidP="008E7BBA">
      <w:pPr>
        <w:spacing w:before="240" w:line="264" w:lineRule="auto"/>
        <w:rPr>
          <w:rFonts w:ascii="Arial" w:hAnsi="Arial" w:cs="Arial"/>
          <w:color w:val="000000" w:themeColor="text1"/>
        </w:rPr>
      </w:pPr>
      <w:r w:rsidRPr="006452CA">
        <w:rPr>
          <w:rFonts w:ascii="Arial" w:hAnsi="Arial" w:cs="Arial"/>
          <w:color w:val="000000" w:themeColor="text1"/>
        </w:rPr>
        <w:t>Die im Rahmen des Teilnahmewettbewerbs von den Bewerbern vorgelegten Unterlagen, Erklärungen etc. gehen in das Eigentum der Auftraggeberin über.</w:t>
      </w:r>
    </w:p>
    <w:p w14:paraId="055D7352" w14:textId="19C3B214" w:rsidR="00B14ED6" w:rsidRPr="006452CA" w:rsidRDefault="00B14ED6"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36" w:name="_Toc229601739"/>
      <w:r w:rsidRPr="006452CA">
        <w:rPr>
          <w:rFonts w:ascii="Arial" w:hAnsi="Arial" w:cs="Arial"/>
          <w:b/>
          <w:bCs/>
          <w:color w:val="auto"/>
          <w:kern w:val="0"/>
          <w:sz w:val="22"/>
          <w:szCs w:val="22"/>
          <w14:ligatures w14:val="none"/>
        </w:rPr>
        <w:t>Kennzeichnung von Teilnahmeunterlagen</w:t>
      </w:r>
      <w:bookmarkEnd w:id="36"/>
    </w:p>
    <w:p w14:paraId="0E4091E7" w14:textId="77777777" w:rsidR="00A03568" w:rsidRPr="006452CA" w:rsidRDefault="00A03568"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Die Bewerber haben diejenigen Teile ihrer Teilnahmeunterlagen deutlich – mit der Bezeichnung „vertraulich“ o. ä. – zu kennzeichnen, die Betriebs- oder Geschäftsgeheimnisse enthalten oder nach ihrer Auffassung aus anderen wichtigen Gründen der Geheimhaltung unterliegen. Auf das den Beteiligten eines etwaigen Nachprüfungsverfahrens gem. § 165 Abs. 1 GWB zustehende Akteneinsichtsrecht wird ebenso hingewiesen, wie darauf, dass die Vergabekammer von der Zustimmung der Beteiligten zur Akteneinsicht ausgehen kann, wenn eine Kennzeichnung nicht erfolgt ist (§ 165 Abs. 3 Satz 2 GWB).</w:t>
      </w:r>
    </w:p>
    <w:p w14:paraId="22F4DC2B" w14:textId="4FB0032B" w:rsidR="00A03568" w:rsidRPr="006452CA" w:rsidRDefault="00A03568"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37" w:name="_Toc229601740"/>
      <w:r w:rsidRPr="006452CA">
        <w:rPr>
          <w:rFonts w:ascii="Arial" w:hAnsi="Arial" w:cs="Arial"/>
          <w:b/>
          <w:bCs/>
          <w:color w:val="auto"/>
          <w:kern w:val="0"/>
          <w:sz w:val="22"/>
          <w:szCs w:val="22"/>
          <w14:ligatures w14:val="none"/>
        </w:rPr>
        <w:t>Änderung der Teilnahmeanträge</w:t>
      </w:r>
      <w:bookmarkEnd w:id="37"/>
    </w:p>
    <w:p w14:paraId="744CDA09" w14:textId="77777777" w:rsidR="0035050A" w:rsidRPr="006452CA" w:rsidRDefault="0035050A" w:rsidP="008E7BBA">
      <w:pPr>
        <w:spacing w:before="240" w:line="264" w:lineRule="auto"/>
        <w:jc w:val="both"/>
        <w:rPr>
          <w:rFonts w:ascii="Arial" w:hAnsi="Arial" w:cs="Arial"/>
          <w:color w:val="000000" w:themeColor="text1"/>
        </w:rPr>
      </w:pPr>
      <w:r w:rsidRPr="006452CA">
        <w:rPr>
          <w:rFonts w:ascii="Arial" w:hAnsi="Arial" w:cs="Arial"/>
          <w:color w:val="000000" w:themeColor="text1"/>
        </w:rPr>
        <w:t>Änderungen oder Berichtigungen der Anträge auf Teilnahme sind bis zum Ablauf der Frist zur Abgabe des Antrags auf Teilnahme zulässig. Sie sind als solche zweifelsfrei zu kennzeichnen. Anträge auf Teilnahme mit nicht zweifelsfreier Kennzeichnung der Änderungen oder Berichtigungen werden von der Bewertung ausgeschlossen. Anträge auf Teilnahme können bis zum Ablauf der Teilnahmefrist über die Vergabeplattform zurückgenommen werden.</w:t>
      </w:r>
    </w:p>
    <w:p w14:paraId="3582FB00" w14:textId="77777777" w:rsidR="00EA5E8C" w:rsidRPr="006452CA" w:rsidRDefault="00EA5E8C" w:rsidP="008E7BBA">
      <w:pPr>
        <w:spacing w:before="240" w:line="264" w:lineRule="auto"/>
        <w:jc w:val="both"/>
        <w:rPr>
          <w:rFonts w:ascii="Arial" w:hAnsi="Arial" w:cs="Arial"/>
          <w:color w:val="000000" w:themeColor="text1"/>
        </w:rPr>
      </w:pPr>
    </w:p>
    <w:p w14:paraId="10302915" w14:textId="180D7E74" w:rsidR="00E669C3" w:rsidRPr="006452CA" w:rsidRDefault="00E669C3" w:rsidP="008E7BBA">
      <w:pPr>
        <w:spacing w:before="240" w:line="264" w:lineRule="auto"/>
        <w:rPr>
          <w:rFonts w:ascii="Arial" w:hAnsi="Arial" w:cs="Arial"/>
        </w:rPr>
      </w:pPr>
      <w:r w:rsidRPr="006452CA">
        <w:rPr>
          <w:rFonts w:ascii="Arial" w:hAnsi="Arial" w:cs="Arial"/>
        </w:rPr>
        <w:br w:type="page"/>
      </w:r>
    </w:p>
    <w:p w14:paraId="33F7CC56" w14:textId="33F51FAC" w:rsidR="00E669C3" w:rsidRPr="006452CA" w:rsidRDefault="008D301E" w:rsidP="008E7BBA">
      <w:pPr>
        <w:pStyle w:val="Heading1"/>
        <w:numPr>
          <w:ilvl w:val="0"/>
          <w:numId w:val="3"/>
        </w:numPr>
        <w:spacing w:before="240" w:after="160" w:line="264" w:lineRule="auto"/>
        <w:rPr>
          <w:rFonts w:ascii="Arial" w:hAnsi="Arial" w:cs="Arial"/>
          <w:b/>
          <w:bCs/>
          <w:color w:val="auto"/>
          <w:sz w:val="22"/>
          <w:szCs w:val="22"/>
        </w:rPr>
      </w:pPr>
      <w:bookmarkStart w:id="38" w:name="_Toc229601741"/>
      <w:r w:rsidRPr="006452CA">
        <w:rPr>
          <w:rFonts w:ascii="Arial" w:hAnsi="Arial" w:cs="Arial"/>
          <w:b/>
          <w:bCs/>
          <w:color w:val="auto"/>
          <w:sz w:val="22"/>
          <w:szCs w:val="22"/>
        </w:rPr>
        <w:lastRenderedPageBreak/>
        <w:t>Eignungsanforderungen, Angaben und Nachweise für den Teilnahmeantrag</w:t>
      </w:r>
      <w:bookmarkEnd w:id="38"/>
    </w:p>
    <w:p w14:paraId="4D55DC86" w14:textId="7A3E677F" w:rsidR="008D301E" w:rsidRPr="006452CA" w:rsidRDefault="008D301E"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39" w:name="_Toc229601742"/>
      <w:r w:rsidRPr="006452CA">
        <w:rPr>
          <w:rFonts w:ascii="Arial" w:hAnsi="Arial" w:cs="Arial"/>
          <w:b/>
          <w:bCs/>
          <w:color w:val="auto"/>
          <w:kern w:val="0"/>
          <w:sz w:val="22"/>
          <w:szCs w:val="22"/>
          <w14:ligatures w14:val="none"/>
        </w:rPr>
        <w:t>Angaben und Erklärungen der Bewerber</w:t>
      </w:r>
      <w:bookmarkEnd w:id="39"/>
    </w:p>
    <w:p w14:paraId="6B0D0E96" w14:textId="01DE3828" w:rsidR="008D301E" w:rsidRPr="006452CA" w:rsidRDefault="008D301E"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40" w:name="_Toc229601743"/>
      <w:r w:rsidRPr="006452CA">
        <w:rPr>
          <w:rFonts w:ascii="Arial" w:hAnsi="Arial" w:cs="Arial"/>
          <w:b/>
          <w:bCs/>
          <w:color w:val="auto"/>
          <w:sz w:val="22"/>
          <w:szCs w:val="22"/>
        </w:rPr>
        <w:t>Teilnahm</w:t>
      </w:r>
      <w:r w:rsidR="00DA7763" w:rsidRPr="006452CA">
        <w:rPr>
          <w:rFonts w:ascii="Arial" w:hAnsi="Arial" w:cs="Arial"/>
          <w:b/>
          <w:bCs/>
          <w:color w:val="auto"/>
          <w:sz w:val="22"/>
          <w:szCs w:val="22"/>
        </w:rPr>
        <w:t>e</w:t>
      </w:r>
      <w:r w:rsidRPr="006452CA">
        <w:rPr>
          <w:rFonts w:ascii="Arial" w:hAnsi="Arial" w:cs="Arial"/>
          <w:b/>
          <w:bCs/>
          <w:color w:val="auto"/>
          <w:sz w:val="22"/>
          <w:szCs w:val="22"/>
        </w:rPr>
        <w:t>antrag</w:t>
      </w:r>
      <w:bookmarkEnd w:id="40"/>
    </w:p>
    <w:p w14:paraId="5004390D" w14:textId="1268403E" w:rsidR="00DA7763" w:rsidRPr="0061698A" w:rsidRDefault="00DA7763" w:rsidP="008E7BBA">
      <w:pPr>
        <w:spacing w:before="240" w:line="264" w:lineRule="auto"/>
        <w:jc w:val="both"/>
        <w:rPr>
          <w:rFonts w:ascii="Arial" w:hAnsi="Arial" w:cs="Arial"/>
          <w:color w:val="000000" w:themeColor="text1"/>
        </w:rPr>
      </w:pPr>
      <w:r w:rsidRPr="006452CA">
        <w:rPr>
          <w:rFonts w:ascii="Arial" w:hAnsi="Arial" w:cs="Arial"/>
          <w:color w:val="000000" w:themeColor="text1"/>
        </w:rPr>
        <w:t>Die Teilnahme am Wettbewerb ist unter Verwendung d</w:t>
      </w:r>
      <w:r w:rsidRPr="0061698A">
        <w:rPr>
          <w:rFonts w:ascii="Arial" w:hAnsi="Arial" w:cs="Arial"/>
          <w:color w:val="000000" w:themeColor="text1"/>
        </w:rPr>
        <w:t xml:space="preserve">es </w:t>
      </w:r>
      <w:r w:rsidRPr="0061698A">
        <w:rPr>
          <w:rFonts w:ascii="Arial" w:hAnsi="Arial" w:cs="Arial"/>
          <w:b/>
          <w:color w:val="000000" w:themeColor="text1"/>
        </w:rPr>
        <w:t>Formblatts „Teilnahmeantrag“</w:t>
      </w:r>
      <w:r w:rsidRPr="0061698A">
        <w:rPr>
          <w:rFonts w:ascii="Arial" w:hAnsi="Arial" w:cs="Arial"/>
          <w:color w:val="000000" w:themeColor="text1"/>
        </w:rPr>
        <w:t xml:space="preserve"> </w:t>
      </w:r>
      <w:r w:rsidR="00DE39DC" w:rsidRPr="006F3B0F">
        <w:rPr>
          <w:rFonts w:ascii="Arial" w:hAnsi="Arial" w:cs="Arial"/>
          <w:b/>
          <w:color w:val="000000" w:themeColor="text1"/>
        </w:rPr>
        <w:t xml:space="preserve">(Anlage </w:t>
      </w:r>
      <w:r w:rsidR="006F3B0F" w:rsidRPr="006F3B0F">
        <w:rPr>
          <w:rFonts w:ascii="Arial" w:hAnsi="Arial" w:cs="Arial"/>
          <w:b/>
          <w:bCs/>
          <w:color w:val="000000" w:themeColor="text1"/>
        </w:rPr>
        <w:t>01</w:t>
      </w:r>
      <w:r w:rsidR="00DE39DC">
        <w:rPr>
          <w:rFonts w:ascii="Arial" w:hAnsi="Arial" w:cs="Arial"/>
          <w:color w:val="000000" w:themeColor="text1"/>
        </w:rPr>
        <w:t xml:space="preserve">) </w:t>
      </w:r>
      <w:r w:rsidRPr="0061698A">
        <w:rPr>
          <w:rFonts w:ascii="Arial" w:hAnsi="Arial" w:cs="Arial"/>
          <w:color w:val="000000" w:themeColor="text1"/>
        </w:rPr>
        <w:t xml:space="preserve">zu beantragen. Das Formblatt ist vollständig auszufüllen. Es muss vom Bewerber bzw. dem Bevollmächtigten der Bewerbergemeinschaft in Textform gem. § 126b BGB über die unter Ziffer </w:t>
      </w:r>
      <w:r w:rsidRPr="0061698A">
        <w:rPr>
          <w:rFonts w:ascii="Arial" w:hAnsi="Arial" w:cs="Arial"/>
          <w:color w:val="000000" w:themeColor="text1"/>
        </w:rPr>
        <w:fldChar w:fldCharType="begin"/>
      </w:r>
      <w:r w:rsidRPr="0061698A">
        <w:rPr>
          <w:rFonts w:ascii="Arial" w:hAnsi="Arial" w:cs="Arial"/>
          <w:color w:val="000000" w:themeColor="text1"/>
        </w:rPr>
        <w:instrText xml:space="preserve"> REF _Ref222414425 \r \h </w:instrText>
      </w:r>
      <w:r w:rsidR="006452CA" w:rsidRPr="0061698A">
        <w:rPr>
          <w:rFonts w:ascii="Arial" w:hAnsi="Arial" w:cs="Arial"/>
          <w:color w:val="000000" w:themeColor="text1"/>
        </w:rPr>
        <w:instrText xml:space="preserve"> \* MERGEFORMAT </w:instrText>
      </w:r>
      <w:r w:rsidRPr="0061698A">
        <w:rPr>
          <w:rFonts w:ascii="Arial" w:hAnsi="Arial" w:cs="Arial"/>
          <w:color w:val="000000" w:themeColor="text1"/>
        </w:rPr>
      </w:r>
      <w:r w:rsidRPr="0061698A">
        <w:rPr>
          <w:rFonts w:ascii="Arial" w:hAnsi="Arial" w:cs="Arial"/>
          <w:color w:val="000000" w:themeColor="text1"/>
        </w:rPr>
        <w:fldChar w:fldCharType="separate"/>
      </w:r>
      <w:r w:rsidRPr="0061698A">
        <w:rPr>
          <w:rFonts w:ascii="Arial" w:hAnsi="Arial" w:cs="Arial"/>
          <w:color w:val="000000" w:themeColor="text1"/>
        </w:rPr>
        <w:t>2.3</w:t>
      </w:r>
      <w:r w:rsidRPr="0061698A">
        <w:rPr>
          <w:rFonts w:ascii="Arial" w:hAnsi="Arial" w:cs="Arial"/>
          <w:color w:val="000000" w:themeColor="text1"/>
        </w:rPr>
        <w:fldChar w:fldCharType="end"/>
      </w:r>
      <w:r w:rsidRPr="0061698A">
        <w:rPr>
          <w:rFonts w:ascii="Arial" w:hAnsi="Arial" w:cs="Arial"/>
          <w:color w:val="000000" w:themeColor="text1"/>
        </w:rPr>
        <w:t xml:space="preserve"> genannte Vergabeplattform eingereicht werden. </w:t>
      </w:r>
    </w:p>
    <w:p w14:paraId="4D0D84B5" w14:textId="77777777" w:rsidR="00DA7763" w:rsidRPr="0061698A" w:rsidRDefault="00DA7763" w:rsidP="008E7BBA">
      <w:pPr>
        <w:spacing w:before="240" w:line="264" w:lineRule="auto"/>
        <w:jc w:val="both"/>
        <w:rPr>
          <w:rFonts w:ascii="Arial" w:hAnsi="Arial" w:cs="Arial"/>
          <w:color w:val="000000" w:themeColor="text1"/>
        </w:rPr>
      </w:pPr>
      <w:r w:rsidRPr="0061698A">
        <w:rPr>
          <w:rFonts w:ascii="Arial" w:hAnsi="Arial" w:cs="Arial"/>
          <w:color w:val="000000" w:themeColor="text1"/>
        </w:rPr>
        <w:t>Dem Antrag auf Teilnahme sind die nachfolgend aufgeführten Anlagen, Nachweise und ausgefüllten sonstigen Formblätter beizufügen. Die Formblätter und Erklärungen sind – wie in den einzelnen Formblättern vorgesehen – vollständig auszufüllen. Geldbeträge sind in EUR cent-genau anzugeben.</w:t>
      </w:r>
    </w:p>
    <w:p w14:paraId="49EA87A9" w14:textId="3E33BCC7" w:rsidR="00D05B36" w:rsidRPr="0061698A" w:rsidRDefault="00D05B36"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41" w:name="_Toc229601744"/>
      <w:r w:rsidRPr="0061698A">
        <w:rPr>
          <w:rFonts w:ascii="Arial" w:hAnsi="Arial" w:cs="Arial"/>
          <w:b/>
          <w:bCs/>
          <w:color w:val="auto"/>
          <w:sz w:val="22"/>
          <w:szCs w:val="22"/>
        </w:rPr>
        <w:t>Erklärung der Bewerber-/Bietergemeinschaft</w:t>
      </w:r>
      <w:bookmarkEnd w:id="41"/>
    </w:p>
    <w:p w14:paraId="6EF13A78" w14:textId="7E21323C" w:rsidR="00920E3A" w:rsidRPr="006452CA" w:rsidRDefault="00920E3A" w:rsidP="008E7BBA">
      <w:pPr>
        <w:suppressAutoHyphens/>
        <w:spacing w:before="240" w:line="264" w:lineRule="auto"/>
        <w:jc w:val="both"/>
        <w:rPr>
          <w:rFonts w:ascii="Arial" w:eastAsia="Calibri" w:hAnsi="Arial" w:cs="Arial"/>
          <w:color w:val="000000"/>
          <w:kern w:val="0"/>
          <w14:ligatures w14:val="none"/>
        </w:rPr>
      </w:pPr>
      <w:r w:rsidRPr="0061698A">
        <w:rPr>
          <w:rFonts w:ascii="Arial" w:eastAsia="Calibri" w:hAnsi="Arial" w:cs="Arial"/>
          <w:color w:val="000000"/>
          <w:kern w:val="0"/>
          <w14:ligatures w14:val="none"/>
        </w:rPr>
        <w:t>Ist eine Bewerbung als Bewerber</w:t>
      </w:r>
      <w:r w:rsidR="00890721" w:rsidRPr="0061698A">
        <w:rPr>
          <w:rFonts w:ascii="Arial" w:eastAsia="Calibri" w:hAnsi="Arial" w:cs="Arial"/>
          <w:color w:val="000000"/>
          <w:kern w:val="0"/>
          <w14:ligatures w14:val="none"/>
        </w:rPr>
        <w:t>-/Bieter</w:t>
      </w:r>
      <w:r w:rsidRPr="0061698A">
        <w:rPr>
          <w:rFonts w:ascii="Arial" w:eastAsia="Calibri" w:hAnsi="Arial" w:cs="Arial"/>
          <w:color w:val="000000"/>
          <w:kern w:val="0"/>
          <w14:ligatures w14:val="none"/>
        </w:rPr>
        <w:t xml:space="preserve">gemeinschaft beabsichtigt, so </w:t>
      </w:r>
      <w:r w:rsidR="0032241F">
        <w:rPr>
          <w:rFonts w:ascii="Arial" w:eastAsia="Calibri" w:hAnsi="Arial" w:cs="Arial"/>
          <w:color w:val="000000"/>
          <w:kern w:val="0"/>
          <w14:ligatures w14:val="none"/>
        </w:rPr>
        <w:t>ist das</w:t>
      </w:r>
      <w:r w:rsidRPr="0061698A">
        <w:rPr>
          <w:rFonts w:ascii="Arial" w:eastAsia="Calibri" w:hAnsi="Arial" w:cs="Arial"/>
          <w:color w:val="000000"/>
          <w:kern w:val="0"/>
          <w14:ligatures w14:val="none"/>
        </w:rPr>
        <w:t xml:space="preserve"> </w:t>
      </w:r>
      <w:r w:rsidRPr="0061698A">
        <w:rPr>
          <w:rFonts w:ascii="Arial" w:eastAsia="Calibri" w:hAnsi="Arial" w:cs="Arial"/>
          <w:b/>
          <w:color w:val="000000"/>
          <w:kern w:val="0"/>
          <w14:ligatures w14:val="none"/>
        </w:rPr>
        <w:t>Formblatt „Erklärung Bewerber</w:t>
      </w:r>
      <w:r w:rsidR="001505A8" w:rsidRPr="0061698A">
        <w:rPr>
          <w:rFonts w:ascii="Arial" w:eastAsia="Calibri" w:hAnsi="Arial" w:cs="Arial"/>
          <w:b/>
          <w:color w:val="000000"/>
          <w:kern w:val="0"/>
          <w14:ligatures w14:val="none"/>
        </w:rPr>
        <w:t>-</w:t>
      </w:r>
      <w:r w:rsidR="00AD5953" w:rsidRPr="0061698A">
        <w:rPr>
          <w:rFonts w:ascii="Arial" w:eastAsia="Calibri" w:hAnsi="Arial" w:cs="Arial"/>
          <w:b/>
          <w:color w:val="000000"/>
          <w:kern w:val="0"/>
          <w14:ligatures w14:val="none"/>
        </w:rPr>
        <w:t>/</w:t>
      </w:r>
      <w:r w:rsidR="001505A8" w:rsidRPr="0061698A">
        <w:rPr>
          <w:rFonts w:ascii="Arial" w:eastAsia="Calibri" w:hAnsi="Arial" w:cs="Arial"/>
          <w:b/>
          <w:color w:val="000000"/>
          <w:kern w:val="0"/>
          <w14:ligatures w14:val="none"/>
        </w:rPr>
        <w:t>Bieter</w:t>
      </w:r>
      <w:r w:rsidRPr="0061698A">
        <w:rPr>
          <w:rFonts w:ascii="Arial" w:eastAsia="Calibri" w:hAnsi="Arial" w:cs="Arial"/>
          <w:b/>
          <w:color w:val="000000"/>
          <w:kern w:val="0"/>
          <w14:ligatures w14:val="none"/>
        </w:rPr>
        <w:t>gemeinschaft“</w:t>
      </w:r>
      <w:r w:rsidR="00DE39DC">
        <w:rPr>
          <w:rFonts w:ascii="Arial" w:eastAsia="Calibri" w:hAnsi="Arial" w:cs="Arial"/>
          <w:b/>
          <w:color w:val="000000"/>
          <w:kern w:val="0"/>
          <w14:ligatures w14:val="none"/>
        </w:rPr>
        <w:t xml:space="preserve"> </w:t>
      </w:r>
      <w:r w:rsidR="00DE39DC" w:rsidRPr="006F3B0F">
        <w:rPr>
          <w:rFonts w:ascii="Arial" w:eastAsia="Calibri" w:hAnsi="Arial" w:cs="Arial"/>
          <w:b/>
          <w:color w:val="000000"/>
          <w:kern w:val="0"/>
          <w14:ligatures w14:val="none"/>
        </w:rPr>
        <w:t xml:space="preserve">(Anlage </w:t>
      </w:r>
      <w:r w:rsidR="006F3B0F" w:rsidRPr="006F3B0F">
        <w:rPr>
          <w:rFonts w:ascii="Arial" w:eastAsia="Calibri" w:hAnsi="Arial" w:cs="Arial"/>
          <w:b/>
          <w:color w:val="000000"/>
          <w:kern w:val="0"/>
          <w14:ligatures w14:val="none"/>
        </w:rPr>
        <w:t>03</w:t>
      </w:r>
      <w:r w:rsidR="00DE39DC" w:rsidRPr="006F3B0F">
        <w:rPr>
          <w:rFonts w:ascii="Arial" w:eastAsia="Calibri" w:hAnsi="Arial" w:cs="Arial"/>
          <w:b/>
          <w:color w:val="000000"/>
          <w:kern w:val="0"/>
          <w14:ligatures w14:val="none"/>
        </w:rPr>
        <w:t>)</w:t>
      </w:r>
      <w:r w:rsidRPr="0061698A">
        <w:rPr>
          <w:rFonts w:ascii="Arial" w:eastAsia="Calibri" w:hAnsi="Arial" w:cs="Arial"/>
          <w:b/>
          <w:color w:val="000000"/>
          <w:kern w:val="0"/>
          <w14:ligatures w14:val="none"/>
        </w:rPr>
        <w:t xml:space="preserve"> </w:t>
      </w:r>
      <w:r w:rsidR="0032241F">
        <w:rPr>
          <w:rFonts w:ascii="Arial" w:eastAsia="Calibri" w:hAnsi="Arial" w:cs="Arial"/>
          <w:color w:val="000000"/>
          <w:kern w:val="0"/>
          <w14:ligatures w14:val="none"/>
        </w:rPr>
        <w:t xml:space="preserve">einzureichen </w:t>
      </w:r>
      <w:r w:rsidRPr="0061698A">
        <w:rPr>
          <w:rFonts w:ascii="Arial" w:eastAsia="Calibri" w:hAnsi="Arial" w:cs="Arial"/>
          <w:color w:val="000000"/>
          <w:kern w:val="0"/>
          <w14:ligatures w14:val="none"/>
        </w:rPr>
        <w:t>sowie ein bevollmächtigte</w:t>
      </w:r>
      <w:r w:rsidR="0032241F">
        <w:rPr>
          <w:rFonts w:ascii="Arial" w:eastAsia="Calibri" w:hAnsi="Arial" w:cs="Arial"/>
          <w:color w:val="000000"/>
          <w:kern w:val="0"/>
          <w14:ligatures w14:val="none"/>
        </w:rPr>
        <w:t>r</w:t>
      </w:r>
      <w:r w:rsidRPr="0061698A">
        <w:rPr>
          <w:rFonts w:ascii="Arial" w:eastAsia="Calibri" w:hAnsi="Arial" w:cs="Arial"/>
          <w:color w:val="000000"/>
          <w:kern w:val="0"/>
          <w14:ligatures w14:val="none"/>
        </w:rPr>
        <w:t xml:space="preserve"> Vertreter zu benennen, der im weiteren Verfahren für die Auftraggeberin Ansprechpartner der Bewerber-/Bietergemeinschaft ist. Das Formblatt ist vom Bevollmächtigten der Bewerber</w:t>
      </w:r>
      <w:r w:rsidR="004568DE" w:rsidRPr="0061698A">
        <w:rPr>
          <w:rFonts w:ascii="Arial" w:eastAsia="Calibri" w:hAnsi="Arial" w:cs="Arial"/>
          <w:color w:val="000000"/>
          <w:kern w:val="0"/>
          <w14:ligatures w14:val="none"/>
        </w:rPr>
        <w:t>-/Bieter</w:t>
      </w:r>
      <w:r w:rsidRPr="0061698A">
        <w:rPr>
          <w:rFonts w:ascii="Arial" w:eastAsia="Calibri" w:hAnsi="Arial" w:cs="Arial"/>
          <w:color w:val="000000"/>
          <w:kern w:val="0"/>
          <w14:ligatures w14:val="none"/>
        </w:rPr>
        <w:t>gemeinschaft in Textform gem. § 126b BGB</w:t>
      </w:r>
      <w:r w:rsidRPr="006452CA">
        <w:rPr>
          <w:rFonts w:ascii="Arial" w:eastAsia="Calibri" w:hAnsi="Arial" w:cs="Arial"/>
          <w:color w:val="000000"/>
          <w:kern w:val="0"/>
          <w14:ligatures w14:val="none"/>
        </w:rPr>
        <w:t xml:space="preserve"> über die unter Ziffer </w:t>
      </w:r>
      <w:r w:rsidRPr="006452CA">
        <w:rPr>
          <w:rFonts w:ascii="Arial" w:eastAsia="Calibri" w:hAnsi="Arial" w:cs="Arial"/>
          <w:color w:val="000000"/>
          <w:kern w:val="0"/>
          <w14:ligatures w14:val="none"/>
        </w:rPr>
        <w:fldChar w:fldCharType="begin"/>
      </w:r>
      <w:r w:rsidRPr="006452CA">
        <w:rPr>
          <w:rFonts w:ascii="Arial" w:eastAsia="Calibri" w:hAnsi="Arial" w:cs="Arial"/>
          <w:color w:val="000000"/>
          <w:kern w:val="0"/>
          <w14:ligatures w14:val="none"/>
        </w:rPr>
        <w:instrText xml:space="preserve"> REF _Ref222414501 \r \h </w:instrText>
      </w:r>
      <w:r w:rsidR="006452CA">
        <w:rPr>
          <w:rFonts w:ascii="Arial" w:eastAsia="Calibri" w:hAnsi="Arial" w:cs="Arial"/>
          <w:color w:val="000000"/>
          <w:kern w:val="0"/>
          <w14:ligatures w14:val="none"/>
        </w:rPr>
        <w:instrText xml:space="preserve"> \* MERGEFORMAT </w:instrText>
      </w:r>
      <w:r w:rsidRPr="006452CA">
        <w:rPr>
          <w:rFonts w:ascii="Arial" w:eastAsia="Calibri" w:hAnsi="Arial" w:cs="Arial"/>
          <w:color w:val="000000"/>
          <w:kern w:val="0"/>
          <w14:ligatures w14:val="none"/>
        </w:rPr>
      </w:r>
      <w:r w:rsidRPr="006452CA">
        <w:rPr>
          <w:rFonts w:ascii="Arial" w:eastAsia="Calibri" w:hAnsi="Arial" w:cs="Arial"/>
          <w:color w:val="000000"/>
          <w:kern w:val="0"/>
          <w14:ligatures w14:val="none"/>
        </w:rPr>
        <w:fldChar w:fldCharType="separate"/>
      </w:r>
      <w:r w:rsidRPr="006452CA">
        <w:rPr>
          <w:rFonts w:ascii="Arial" w:eastAsia="Calibri" w:hAnsi="Arial" w:cs="Arial"/>
          <w:color w:val="000000"/>
          <w:kern w:val="0"/>
          <w14:ligatures w14:val="none"/>
        </w:rPr>
        <w:t>2.3</w:t>
      </w:r>
      <w:r w:rsidRPr="006452CA">
        <w:rPr>
          <w:rFonts w:ascii="Arial" w:eastAsia="Calibri" w:hAnsi="Arial" w:cs="Arial"/>
          <w:color w:val="000000"/>
          <w:kern w:val="0"/>
          <w14:ligatures w14:val="none"/>
        </w:rPr>
        <w:fldChar w:fldCharType="end"/>
      </w:r>
      <w:r w:rsidRPr="006452CA">
        <w:rPr>
          <w:rFonts w:ascii="Arial" w:eastAsia="Calibri" w:hAnsi="Arial" w:cs="Arial"/>
          <w:color w:val="000000"/>
          <w:kern w:val="0"/>
          <w14:ligatures w14:val="none"/>
        </w:rPr>
        <w:t xml:space="preserve"> genannte Vergabeplattform einzureichen.</w:t>
      </w:r>
    </w:p>
    <w:p w14:paraId="1E1E6036" w14:textId="56E37EE2" w:rsidR="004431D8" w:rsidRPr="006452CA" w:rsidRDefault="004431D8"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42" w:name="_Toc229601745"/>
      <w:r w:rsidRPr="006452CA">
        <w:rPr>
          <w:rFonts w:ascii="Arial" w:hAnsi="Arial" w:cs="Arial"/>
          <w:b/>
          <w:bCs/>
          <w:color w:val="auto"/>
          <w:sz w:val="22"/>
          <w:szCs w:val="22"/>
        </w:rPr>
        <w:t>Vorstellung des Unternehmens des Bewerbers</w:t>
      </w:r>
      <w:bookmarkEnd w:id="42"/>
    </w:p>
    <w:p w14:paraId="6813ADDB" w14:textId="57CE811F" w:rsidR="00AC5FFB" w:rsidRPr="006452CA" w:rsidRDefault="00AC5FFB" w:rsidP="008E7BBA">
      <w:pPr>
        <w:spacing w:before="240" w:line="264" w:lineRule="auto"/>
        <w:jc w:val="both"/>
        <w:rPr>
          <w:rFonts w:ascii="Arial" w:hAnsi="Arial" w:cs="Arial"/>
          <w:color w:val="000000" w:themeColor="text1"/>
        </w:rPr>
      </w:pPr>
      <w:r w:rsidRPr="006452CA">
        <w:rPr>
          <w:rFonts w:ascii="Arial" w:hAnsi="Arial" w:cs="Arial"/>
          <w:color w:val="000000" w:themeColor="text1"/>
        </w:rPr>
        <w:t>Jedes Unternehmen, das als Bewerber</w:t>
      </w:r>
      <w:r w:rsidR="00CB65A7">
        <w:rPr>
          <w:rFonts w:ascii="Arial" w:hAnsi="Arial" w:cs="Arial"/>
          <w:color w:val="000000" w:themeColor="text1"/>
        </w:rPr>
        <w:t xml:space="preserve"> oder</w:t>
      </w:r>
      <w:r w:rsidRPr="006452CA">
        <w:rPr>
          <w:rFonts w:ascii="Arial" w:hAnsi="Arial" w:cs="Arial"/>
          <w:color w:val="000000" w:themeColor="text1"/>
        </w:rPr>
        <w:t xml:space="preserve"> Mitglied einer Bewerbergemeinschaft an de</w:t>
      </w:r>
      <w:r w:rsidR="00CB65A7">
        <w:rPr>
          <w:rFonts w:ascii="Arial" w:hAnsi="Arial" w:cs="Arial"/>
          <w:color w:val="000000" w:themeColor="text1"/>
        </w:rPr>
        <w:t>m Verfahren</w:t>
      </w:r>
      <w:r w:rsidRPr="006452CA">
        <w:rPr>
          <w:rFonts w:ascii="Arial" w:hAnsi="Arial" w:cs="Arial"/>
          <w:color w:val="000000" w:themeColor="text1"/>
        </w:rPr>
        <w:t xml:space="preserve"> teilnimmt, hat eine allgemeine Unternehmensdarstellung beizufügen, die das jeweilige Unternehmen insgesamt und im Hinblick auf die für den hier ausgeschriebenen Auftrag relevanten Tätigkeitsbereiche vorstellt. Die Darstellung hat folgende Aspekte abzudecken: </w:t>
      </w:r>
    </w:p>
    <w:p w14:paraId="56019D93" w14:textId="77777777" w:rsidR="00AC5FFB" w:rsidRPr="006452CA" w:rsidRDefault="00AC5FFB" w:rsidP="008E7BBA">
      <w:pPr>
        <w:pStyle w:val="ListParagraph"/>
        <w:numPr>
          <w:ilvl w:val="0"/>
          <w:numId w:val="5"/>
        </w:numPr>
        <w:suppressAutoHyphens/>
        <w:spacing w:before="240" w:line="264" w:lineRule="auto"/>
        <w:ind w:left="426" w:hanging="426"/>
        <w:jc w:val="both"/>
        <w:rPr>
          <w:rFonts w:ascii="Arial" w:hAnsi="Arial" w:cs="Arial"/>
          <w:color w:val="000000" w:themeColor="text1"/>
        </w:rPr>
      </w:pPr>
      <w:r w:rsidRPr="006452CA">
        <w:rPr>
          <w:rFonts w:ascii="Arial" w:hAnsi="Arial" w:cs="Arial"/>
          <w:color w:val="000000" w:themeColor="text1"/>
        </w:rPr>
        <w:t>Gründungsjahr des Unternehmens</w:t>
      </w:r>
    </w:p>
    <w:p w14:paraId="6E3BBB62" w14:textId="63392DBC" w:rsidR="0013353D" w:rsidRPr="006452CA" w:rsidRDefault="00AC5FFB" w:rsidP="008E7BBA">
      <w:pPr>
        <w:pStyle w:val="ListParagraph"/>
        <w:numPr>
          <w:ilvl w:val="0"/>
          <w:numId w:val="5"/>
        </w:numPr>
        <w:suppressAutoHyphens/>
        <w:spacing w:before="240" w:line="264" w:lineRule="auto"/>
        <w:ind w:left="426" w:hanging="426"/>
        <w:jc w:val="both"/>
        <w:rPr>
          <w:rFonts w:ascii="Arial" w:hAnsi="Arial" w:cs="Arial"/>
          <w:color w:val="000000" w:themeColor="text1"/>
        </w:rPr>
      </w:pPr>
      <w:r w:rsidRPr="006452CA">
        <w:rPr>
          <w:rFonts w:ascii="Arial" w:hAnsi="Arial" w:cs="Arial"/>
          <w:color w:val="000000" w:themeColor="text1"/>
        </w:rPr>
        <w:t>Standorte des Bewerbers in Deutschland</w:t>
      </w:r>
    </w:p>
    <w:p w14:paraId="6AFB1953" w14:textId="0A35376A" w:rsidR="0013353D" w:rsidRPr="006452CA" w:rsidRDefault="0013353D" w:rsidP="008E7BBA">
      <w:pPr>
        <w:pStyle w:val="ListParagraph"/>
        <w:numPr>
          <w:ilvl w:val="0"/>
          <w:numId w:val="5"/>
        </w:numPr>
        <w:suppressAutoHyphens/>
        <w:spacing w:before="240" w:line="264" w:lineRule="auto"/>
        <w:ind w:left="426" w:hanging="426"/>
        <w:jc w:val="both"/>
        <w:rPr>
          <w:rFonts w:ascii="Arial" w:hAnsi="Arial" w:cs="Arial"/>
          <w:color w:val="000000" w:themeColor="text1"/>
        </w:rPr>
      </w:pPr>
      <w:r w:rsidRPr="006452CA">
        <w:rPr>
          <w:rFonts w:ascii="Arial" w:hAnsi="Arial" w:cs="Arial"/>
          <w:color w:val="000000" w:themeColor="text1"/>
        </w:rPr>
        <w:t xml:space="preserve">Beschreibung der Beteiligungsverhältnisse </w:t>
      </w:r>
      <w:r w:rsidR="00316100" w:rsidRPr="006452CA">
        <w:rPr>
          <w:rFonts w:ascii="Arial" w:hAnsi="Arial" w:cs="Arial"/>
          <w:color w:val="000000" w:themeColor="text1"/>
        </w:rPr>
        <w:t xml:space="preserve">/ Konzernstrukturen </w:t>
      </w:r>
    </w:p>
    <w:p w14:paraId="7E49CA38" w14:textId="04AFB3BC" w:rsidR="00AC5FFB" w:rsidRPr="006452CA" w:rsidRDefault="00AC5FFB" w:rsidP="008E7BBA">
      <w:pPr>
        <w:pStyle w:val="ListParagraph"/>
        <w:numPr>
          <w:ilvl w:val="0"/>
          <w:numId w:val="5"/>
        </w:numPr>
        <w:suppressAutoHyphens/>
        <w:spacing w:before="240" w:line="264" w:lineRule="auto"/>
        <w:ind w:left="426" w:hanging="426"/>
        <w:jc w:val="both"/>
        <w:rPr>
          <w:rFonts w:ascii="Arial" w:hAnsi="Arial" w:cs="Arial"/>
          <w:color w:val="000000" w:themeColor="text1"/>
        </w:rPr>
      </w:pPr>
      <w:r w:rsidRPr="006452CA">
        <w:rPr>
          <w:rFonts w:ascii="Arial" w:hAnsi="Arial" w:cs="Arial"/>
          <w:color w:val="000000" w:themeColor="text1"/>
        </w:rPr>
        <w:t>Beschreibung der Expertise, des Kundenstamms und der für das Projekt relevanten Tätigkeitsbereiche insbesondere eingehend auf das Vorhandensein von Know-How im Bereich</w:t>
      </w:r>
      <w:r w:rsidR="002177A3">
        <w:rPr>
          <w:rFonts w:ascii="Arial" w:hAnsi="Arial" w:cs="Arial"/>
          <w:color w:val="000000" w:themeColor="text1"/>
        </w:rPr>
        <w:t xml:space="preserve"> </w:t>
      </w:r>
      <w:r w:rsidR="002177A3" w:rsidRPr="002177A3">
        <w:rPr>
          <w:rFonts w:ascii="Arial" w:hAnsi="Arial" w:cs="Arial"/>
          <w:color w:val="000000" w:themeColor="text1"/>
        </w:rPr>
        <w:t xml:space="preserve">batterieelektrische Niederflur-Linienomnibusse </w:t>
      </w:r>
    </w:p>
    <w:p w14:paraId="6FDFC5B8" w14:textId="77777777" w:rsidR="00AC5FFB" w:rsidRPr="006452CA" w:rsidRDefault="00AC5FFB" w:rsidP="008E7BBA">
      <w:pPr>
        <w:pStyle w:val="ListParagraph"/>
        <w:numPr>
          <w:ilvl w:val="0"/>
          <w:numId w:val="5"/>
        </w:numPr>
        <w:suppressAutoHyphens/>
        <w:spacing w:before="240" w:line="264" w:lineRule="auto"/>
        <w:ind w:left="426" w:hanging="426"/>
        <w:jc w:val="both"/>
        <w:rPr>
          <w:rFonts w:ascii="Arial" w:hAnsi="Arial" w:cs="Arial"/>
          <w:color w:val="000000" w:themeColor="text1"/>
        </w:rPr>
      </w:pPr>
      <w:r w:rsidRPr="006452CA">
        <w:rPr>
          <w:rFonts w:ascii="Arial" w:hAnsi="Arial" w:cs="Arial"/>
          <w:color w:val="000000" w:themeColor="text1"/>
        </w:rPr>
        <w:t>Für Bewerbergemeinschaften: Beschreibung aller Beteiligungsverhältnisse/Verbindungen und Aufgabenteilung der beteiligten Unternehmen, sowie Anzahl und Orte der Niederlassungen in Deutschland aller beteiligten Unternehmen</w:t>
      </w:r>
    </w:p>
    <w:p w14:paraId="76B11BF3" w14:textId="697DDAC6" w:rsidR="00AC5FFB" w:rsidRPr="006452CA" w:rsidRDefault="00AC5FFB" w:rsidP="008E7BBA">
      <w:pPr>
        <w:spacing w:before="240" w:line="264" w:lineRule="auto"/>
        <w:jc w:val="both"/>
        <w:rPr>
          <w:rFonts w:ascii="Arial" w:hAnsi="Arial" w:cs="Arial"/>
          <w:color w:val="000000" w:themeColor="text1"/>
        </w:rPr>
      </w:pPr>
      <w:r w:rsidRPr="006452CA">
        <w:rPr>
          <w:rFonts w:ascii="Arial" w:hAnsi="Arial" w:cs="Arial"/>
          <w:color w:val="000000" w:themeColor="text1"/>
        </w:rPr>
        <w:t>Für die Darstellung ist da</w:t>
      </w:r>
      <w:r w:rsidRPr="002361E8">
        <w:rPr>
          <w:rFonts w:ascii="Arial" w:hAnsi="Arial" w:cs="Arial"/>
          <w:color w:val="000000" w:themeColor="text1"/>
        </w:rPr>
        <w:t xml:space="preserve">s </w:t>
      </w:r>
      <w:r w:rsidRPr="002361E8">
        <w:rPr>
          <w:rFonts w:ascii="Arial" w:hAnsi="Arial" w:cs="Arial"/>
          <w:b/>
          <w:bCs/>
          <w:color w:val="000000" w:themeColor="text1"/>
        </w:rPr>
        <w:t>Formblatt „</w:t>
      </w:r>
      <w:r w:rsidRPr="002361E8">
        <w:rPr>
          <w:rFonts w:ascii="Arial" w:hAnsi="Arial" w:cs="Arial"/>
          <w:b/>
          <w:bCs/>
        </w:rPr>
        <w:t>Vorstellung Bewerber/Bewerbergemeinschaft</w:t>
      </w:r>
      <w:r w:rsidRPr="002361E8">
        <w:rPr>
          <w:rFonts w:ascii="Arial" w:hAnsi="Arial" w:cs="Arial"/>
          <w:color w:val="000000" w:themeColor="text1"/>
        </w:rPr>
        <w:t xml:space="preserve">“ </w:t>
      </w:r>
      <w:r w:rsidR="00AA1702">
        <w:rPr>
          <w:rFonts w:ascii="Arial" w:hAnsi="Arial" w:cs="Arial"/>
          <w:color w:val="000000" w:themeColor="text1"/>
        </w:rPr>
        <w:t>(</w:t>
      </w:r>
      <w:r w:rsidR="00AA1702" w:rsidRPr="006F3B0F">
        <w:rPr>
          <w:rFonts w:ascii="Arial" w:hAnsi="Arial" w:cs="Arial"/>
          <w:b/>
          <w:color w:val="000000" w:themeColor="text1"/>
        </w:rPr>
        <w:t xml:space="preserve">Anlage </w:t>
      </w:r>
      <w:r w:rsidR="006F3B0F" w:rsidRPr="006F3B0F">
        <w:rPr>
          <w:rFonts w:ascii="Arial" w:hAnsi="Arial" w:cs="Arial"/>
          <w:b/>
          <w:bCs/>
          <w:color w:val="000000" w:themeColor="text1"/>
        </w:rPr>
        <w:t>02</w:t>
      </w:r>
      <w:r w:rsidR="00AA1702">
        <w:rPr>
          <w:rFonts w:ascii="Arial" w:hAnsi="Arial" w:cs="Arial"/>
          <w:color w:val="000000" w:themeColor="text1"/>
        </w:rPr>
        <w:t xml:space="preserve">) </w:t>
      </w:r>
      <w:r w:rsidRPr="002361E8">
        <w:rPr>
          <w:rFonts w:ascii="Arial" w:hAnsi="Arial" w:cs="Arial"/>
          <w:color w:val="000000" w:themeColor="text1"/>
        </w:rPr>
        <w:t>z</w:t>
      </w:r>
      <w:r w:rsidRPr="006452CA">
        <w:rPr>
          <w:rFonts w:ascii="Arial" w:hAnsi="Arial" w:cs="Arial"/>
          <w:color w:val="000000" w:themeColor="text1"/>
        </w:rPr>
        <w:t>u verwenden. Pro Unternehmen darf die Darstellung nicht länger sein als 3 DIN</w:t>
      </w:r>
      <w:r w:rsidR="002361E8">
        <w:rPr>
          <w:rFonts w:ascii="Arial" w:hAnsi="Arial" w:cs="Arial"/>
          <w:color w:val="000000" w:themeColor="text1"/>
        </w:rPr>
        <w:t xml:space="preserve"> </w:t>
      </w:r>
      <w:r w:rsidRPr="006452CA">
        <w:rPr>
          <w:rFonts w:ascii="Arial" w:hAnsi="Arial" w:cs="Arial"/>
          <w:color w:val="000000" w:themeColor="text1"/>
        </w:rPr>
        <w:t>A4 Seiten.</w:t>
      </w:r>
    </w:p>
    <w:p w14:paraId="038A4014" w14:textId="40B62D7F" w:rsidR="00AC5FFB" w:rsidRPr="006452CA" w:rsidRDefault="00AC5FFB"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43" w:name="_Toc229601746"/>
      <w:r w:rsidRPr="006452CA">
        <w:rPr>
          <w:rFonts w:ascii="Arial" w:hAnsi="Arial" w:cs="Arial"/>
          <w:b/>
          <w:bCs/>
          <w:color w:val="auto"/>
          <w:sz w:val="22"/>
          <w:szCs w:val="22"/>
        </w:rPr>
        <w:lastRenderedPageBreak/>
        <w:t>Erklärung zu Unteraufträgen und Eignungsleihe</w:t>
      </w:r>
      <w:bookmarkEnd w:id="43"/>
    </w:p>
    <w:p w14:paraId="69C8EA0C" w14:textId="6FF017E7" w:rsidR="00AC5FFB" w:rsidRPr="006452CA" w:rsidRDefault="00AC5FFB" w:rsidP="008E7BBA">
      <w:pPr>
        <w:spacing w:before="240" w:line="264" w:lineRule="auto"/>
        <w:jc w:val="both"/>
        <w:rPr>
          <w:rFonts w:ascii="Arial" w:hAnsi="Arial" w:cs="Arial"/>
          <w:color w:val="000000" w:themeColor="text1"/>
        </w:rPr>
      </w:pPr>
      <w:r w:rsidRPr="006452CA">
        <w:rPr>
          <w:rFonts w:ascii="Arial" w:hAnsi="Arial" w:cs="Arial"/>
          <w:color w:val="000000" w:themeColor="text1"/>
        </w:rPr>
        <w:t>Sofern sich der Bewerber Drittunternehmen im Wege der Unterauftragsvergabe und/oder der Eignungsleihe bedienen möchte</w:t>
      </w:r>
      <w:r w:rsidRPr="00F00ED6">
        <w:rPr>
          <w:rFonts w:ascii="Arial" w:hAnsi="Arial" w:cs="Arial"/>
          <w:color w:val="000000" w:themeColor="text1"/>
        </w:rPr>
        <w:t xml:space="preserve">, </w:t>
      </w:r>
      <w:r w:rsidR="009E313C" w:rsidRPr="00F00ED6">
        <w:rPr>
          <w:rFonts w:ascii="Arial" w:hAnsi="Arial" w:cs="Arial"/>
          <w:color w:val="000000" w:themeColor="text1"/>
        </w:rPr>
        <w:t>ist d</w:t>
      </w:r>
      <w:r w:rsidRPr="00F00ED6">
        <w:rPr>
          <w:rFonts w:ascii="Arial" w:hAnsi="Arial" w:cs="Arial"/>
          <w:color w:val="000000" w:themeColor="text1"/>
        </w:rPr>
        <w:t xml:space="preserve">as </w:t>
      </w:r>
      <w:r w:rsidRPr="00F00ED6">
        <w:rPr>
          <w:rFonts w:ascii="Arial" w:hAnsi="Arial" w:cs="Arial"/>
          <w:b/>
          <w:color w:val="000000" w:themeColor="text1"/>
        </w:rPr>
        <w:t xml:space="preserve">Formblatt </w:t>
      </w:r>
      <w:r w:rsidRPr="00F00ED6">
        <w:rPr>
          <w:rFonts w:ascii="Arial" w:hAnsi="Arial" w:cs="Arial"/>
          <w:b/>
        </w:rPr>
        <w:t>„E</w:t>
      </w:r>
      <w:r w:rsidR="00F1635D" w:rsidRPr="00F00ED6">
        <w:rPr>
          <w:rFonts w:ascii="Arial" w:hAnsi="Arial" w:cs="Arial"/>
          <w:b/>
        </w:rPr>
        <w:t>rklärung zu Eignungsleihe und Unteraufträgen</w:t>
      </w:r>
      <w:r w:rsidRPr="00F00ED6">
        <w:rPr>
          <w:rFonts w:ascii="Arial" w:hAnsi="Arial" w:cs="Arial"/>
          <w:b/>
        </w:rPr>
        <w:t>“</w:t>
      </w:r>
      <w:r w:rsidR="00AA1702">
        <w:rPr>
          <w:rFonts w:ascii="Arial" w:hAnsi="Arial" w:cs="Arial"/>
          <w:b/>
        </w:rPr>
        <w:t xml:space="preserve"> (</w:t>
      </w:r>
      <w:r w:rsidR="00AA1702" w:rsidRPr="006F3B0F">
        <w:rPr>
          <w:rFonts w:ascii="Arial" w:hAnsi="Arial" w:cs="Arial"/>
          <w:b/>
        </w:rPr>
        <w:t xml:space="preserve">Anlage </w:t>
      </w:r>
      <w:r w:rsidR="006F3B0F" w:rsidRPr="006F3B0F">
        <w:rPr>
          <w:rFonts w:ascii="Arial" w:hAnsi="Arial" w:cs="Arial"/>
          <w:b/>
        </w:rPr>
        <w:t>04</w:t>
      </w:r>
      <w:r w:rsidR="00AA1702">
        <w:rPr>
          <w:rFonts w:ascii="Arial" w:hAnsi="Arial" w:cs="Arial"/>
          <w:b/>
        </w:rPr>
        <w:t>)</w:t>
      </w:r>
      <w:r w:rsidRPr="00F00ED6">
        <w:rPr>
          <w:rFonts w:ascii="Arial" w:hAnsi="Arial" w:cs="Arial"/>
          <w:color w:val="000000" w:themeColor="text1"/>
        </w:rPr>
        <w:t xml:space="preserve"> </w:t>
      </w:r>
      <w:r w:rsidR="009E313C" w:rsidRPr="00F00ED6">
        <w:rPr>
          <w:rFonts w:ascii="Arial" w:hAnsi="Arial" w:cs="Arial"/>
          <w:color w:val="000000" w:themeColor="text1"/>
        </w:rPr>
        <w:t>einzureichen</w:t>
      </w:r>
      <w:r w:rsidRPr="00F00ED6">
        <w:rPr>
          <w:rFonts w:ascii="Arial" w:hAnsi="Arial" w:cs="Arial"/>
          <w:color w:val="000000" w:themeColor="text1"/>
        </w:rPr>
        <w:t>.</w:t>
      </w:r>
    </w:p>
    <w:p w14:paraId="69F65958" w14:textId="3B6E1D78" w:rsidR="006B21FB" w:rsidRPr="006452CA" w:rsidRDefault="006B21FB"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44" w:name="_Toc229601747"/>
      <w:r w:rsidRPr="006452CA">
        <w:rPr>
          <w:rFonts w:ascii="Arial" w:hAnsi="Arial" w:cs="Arial"/>
          <w:b/>
          <w:bCs/>
          <w:color w:val="auto"/>
          <w:sz w:val="22"/>
          <w:szCs w:val="22"/>
        </w:rPr>
        <w:t>Verpflichtungserklärung anderer Unternehmen</w:t>
      </w:r>
      <w:bookmarkEnd w:id="44"/>
    </w:p>
    <w:p w14:paraId="25EB2C50" w14:textId="77777777" w:rsidR="00706B0A" w:rsidRPr="006452CA" w:rsidRDefault="00706B0A"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Der Bewerber kann sich zum Nachweis der technischen/beruflichen und der wirtschaftlichen/finanziellen Leistungsfähigkeit (Eignungsleihe) sowie zur Vergabe von Unteraufträgen auf Drittunternehmen beziehen, wenn das jeweilige Drittunternehmen nach der vorgesehenen Projektstruktur für den jeweiligen Leistungsbereich verantwortlich ist.</w:t>
      </w:r>
    </w:p>
    <w:p w14:paraId="4A0FC4D1" w14:textId="77777777" w:rsidR="00706B0A" w:rsidRPr="006452CA" w:rsidRDefault="00706B0A"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Das Drittunternehmen muss die für die Übernahme des betreffenden Leistungsbereichs erforderliche Eignung aufweisen. Dem Bewerber müssen nachweislich die erforderlichen Mittel des Drittunternehmens zur Verfügung stehen, die für den Leistungsbereich erforderlich sind, für den sie nach der Projektstruktur benannt werden und in dem sie gegebenenfalls Referenzen vorlegen.</w:t>
      </w:r>
    </w:p>
    <w:p w14:paraId="1DD0202D" w14:textId="77777777" w:rsidR="00AE013E" w:rsidRPr="006452CA" w:rsidRDefault="00AE013E"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Eine mehrfache Beteiligung von Drittunternehmen ist nur zulässig, wenn im Teilnahmewettbewerb nachgewiesen wird, dass durch geeignete Maßnahmen eine Beeinträchtigung des Geheimwettbewerbs infolge der mehrfachen Teilnahme ausgeschlossen ist.</w:t>
      </w:r>
    </w:p>
    <w:p w14:paraId="619AEBFD" w14:textId="26A7EC8E" w:rsidR="00706B0A" w:rsidRPr="0068401A" w:rsidRDefault="00D932F1" w:rsidP="008E7BBA">
      <w:pPr>
        <w:suppressAutoHyphens/>
        <w:spacing w:before="240" w:line="264"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Zum Nachw</w:t>
      </w:r>
      <w:r w:rsidRPr="0068401A">
        <w:rPr>
          <w:rFonts w:ascii="Arial" w:eastAsia="Calibri" w:hAnsi="Arial" w:cs="Arial"/>
          <w:color w:val="000000"/>
          <w:kern w:val="0"/>
          <w14:ligatures w14:val="none"/>
        </w:rPr>
        <w:t>eis ist das</w:t>
      </w:r>
      <w:r w:rsidR="00706B0A" w:rsidRPr="0068401A">
        <w:rPr>
          <w:rFonts w:ascii="Arial" w:eastAsia="Calibri" w:hAnsi="Arial" w:cs="Arial"/>
          <w:color w:val="000000"/>
          <w:kern w:val="0"/>
          <w14:ligatures w14:val="none"/>
        </w:rPr>
        <w:t xml:space="preserve"> </w:t>
      </w:r>
      <w:r w:rsidR="00706B0A" w:rsidRPr="0068401A">
        <w:rPr>
          <w:rFonts w:ascii="Arial" w:eastAsia="Calibri" w:hAnsi="Arial" w:cs="Arial"/>
          <w:b/>
          <w:color w:val="000000"/>
          <w:kern w:val="0"/>
          <w14:ligatures w14:val="none"/>
        </w:rPr>
        <w:t>Formbl</w:t>
      </w:r>
      <w:r w:rsidRPr="0068401A">
        <w:rPr>
          <w:rFonts w:ascii="Arial" w:eastAsia="Calibri" w:hAnsi="Arial" w:cs="Arial"/>
          <w:b/>
          <w:color w:val="000000"/>
          <w:kern w:val="0"/>
          <w14:ligatures w14:val="none"/>
        </w:rPr>
        <w:t>att</w:t>
      </w:r>
      <w:r w:rsidR="00706B0A" w:rsidRPr="0068401A">
        <w:rPr>
          <w:rFonts w:ascii="Arial" w:eastAsia="Calibri" w:hAnsi="Arial" w:cs="Arial"/>
          <w:b/>
          <w:color w:val="000000"/>
          <w:kern w:val="0"/>
          <w14:ligatures w14:val="none"/>
        </w:rPr>
        <w:t xml:space="preserve"> „Verpflichtungserklärung </w:t>
      </w:r>
      <w:r w:rsidR="002166B3" w:rsidRPr="0068401A">
        <w:rPr>
          <w:rFonts w:ascii="Arial" w:eastAsia="Calibri" w:hAnsi="Arial" w:cs="Arial"/>
          <w:b/>
          <w:color w:val="000000"/>
          <w:kern w:val="0"/>
          <w14:ligatures w14:val="none"/>
        </w:rPr>
        <w:t>von Drittunternehmen</w:t>
      </w:r>
      <w:r w:rsidR="00706B0A" w:rsidRPr="0068401A">
        <w:rPr>
          <w:rFonts w:ascii="Arial" w:eastAsia="Calibri" w:hAnsi="Arial" w:cs="Arial"/>
          <w:b/>
          <w:kern w:val="0"/>
          <w14:ligatures w14:val="none"/>
        </w:rPr>
        <w:t>“</w:t>
      </w:r>
      <w:r w:rsidR="00F7022B">
        <w:rPr>
          <w:rFonts w:ascii="Arial" w:eastAsia="Calibri" w:hAnsi="Arial" w:cs="Arial"/>
          <w:b/>
          <w:kern w:val="0"/>
          <w14:ligatures w14:val="none"/>
        </w:rPr>
        <w:t xml:space="preserve"> (</w:t>
      </w:r>
      <w:r w:rsidR="00F7022B" w:rsidRPr="00C70687">
        <w:rPr>
          <w:rFonts w:ascii="Arial" w:eastAsia="Calibri" w:hAnsi="Arial" w:cs="Arial"/>
          <w:b/>
          <w:kern w:val="0"/>
          <w14:ligatures w14:val="none"/>
        </w:rPr>
        <w:t xml:space="preserve">Anlage </w:t>
      </w:r>
      <w:r w:rsidR="006F3B0F" w:rsidRPr="00C70687">
        <w:rPr>
          <w:rFonts w:ascii="Arial" w:eastAsia="Calibri" w:hAnsi="Arial" w:cs="Arial"/>
          <w:b/>
          <w:kern w:val="0"/>
          <w14:ligatures w14:val="none"/>
        </w:rPr>
        <w:t>05</w:t>
      </w:r>
      <w:r w:rsidR="00F7022B">
        <w:rPr>
          <w:rFonts w:ascii="Arial" w:eastAsia="Calibri" w:hAnsi="Arial" w:cs="Arial"/>
          <w:b/>
          <w:kern w:val="0"/>
          <w14:ligatures w14:val="none"/>
        </w:rPr>
        <w:t>)</w:t>
      </w:r>
      <w:r w:rsidR="00706B0A" w:rsidRPr="0068401A">
        <w:rPr>
          <w:rFonts w:ascii="Arial" w:eastAsia="Calibri" w:hAnsi="Arial" w:cs="Arial"/>
          <w:b/>
          <w:kern w:val="0"/>
          <w14:ligatures w14:val="none"/>
        </w:rPr>
        <w:t xml:space="preserve"> </w:t>
      </w:r>
      <w:r w:rsidRPr="0068401A">
        <w:rPr>
          <w:rFonts w:ascii="Arial" w:eastAsia="Calibri" w:hAnsi="Arial" w:cs="Arial"/>
          <w:bCs/>
          <w:kern w:val="0"/>
          <w14:ligatures w14:val="none"/>
        </w:rPr>
        <w:t>einzureichen</w:t>
      </w:r>
      <w:r w:rsidR="00706B0A" w:rsidRPr="0068401A">
        <w:rPr>
          <w:rFonts w:ascii="Arial" w:eastAsia="Calibri" w:hAnsi="Arial" w:cs="Arial"/>
          <w:color w:val="000000"/>
          <w:kern w:val="0"/>
          <w14:ligatures w14:val="none"/>
        </w:rPr>
        <w:t>. Das Formblatt ist vom Drittunternehmen zu unterzeichnen.</w:t>
      </w:r>
    </w:p>
    <w:p w14:paraId="29E44E5A" w14:textId="2F6305FC" w:rsidR="00350E40" w:rsidRPr="0068401A" w:rsidRDefault="00930B4F"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45" w:name="_Toc229601748"/>
      <w:r w:rsidRPr="0068401A">
        <w:rPr>
          <w:rFonts w:ascii="Arial" w:hAnsi="Arial" w:cs="Arial"/>
          <w:b/>
          <w:bCs/>
          <w:color w:val="auto"/>
          <w:kern w:val="0"/>
          <w:sz w:val="22"/>
          <w:szCs w:val="22"/>
          <w14:ligatures w14:val="none"/>
        </w:rPr>
        <w:t>Erklärung über Ausschlussgründe</w:t>
      </w:r>
      <w:bookmarkEnd w:id="45"/>
    </w:p>
    <w:p w14:paraId="51337CFC" w14:textId="233FD4A0" w:rsidR="00560DC0" w:rsidRPr="006452CA" w:rsidRDefault="00560DC0" w:rsidP="008E7BBA">
      <w:pPr>
        <w:suppressAutoHyphens/>
        <w:spacing w:before="240" w:line="264" w:lineRule="auto"/>
        <w:jc w:val="both"/>
        <w:rPr>
          <w:rFonts w:ascii="Arial" w:eastAsia="Calibri" w:hAnsi="Arial" w:cs="Arial"/>
          <w:color w:val="000000"/>
          <w:kern w:val="0"/>
          <w14:ligatures w14:val="none"/>
        </w:rPr>
      </w:pPr>
      <w:r w:rsidRPr="0068401A">
        <w:rPr>
          <w:rFonts w:ascii="Arial" w:eastAsia="Calibri" w:hAnsi="Arial" w:cs="Arial"/>
          <w:color w:val="000000"/>
          <w:kern w:val="0"/>
          <w14:ligatures w14:val="none"/>
        </w:rPr>
        <w:t xml:space="preserve">Die Erklärungen über Ausschlussgründe sind vom Bewerber, von jedem Mitglied der Bewerbergemeinschaft </w:t>
      </w:r>
      <w:r w:rsidR="00442A53" w:rsidRPr="0068401A">
        <w:rPr>
          <w:rFonts w:ascii="Arial" w:eastAsia="Calibri" w:hAnsi="Arial" w:cs="Arial"/>
          <w:color w:val="000000"/>
          <w:kern w:val="0"/>
          <w14:ligatures w14:val="none"/>
        </w:rPr>
        <w:t xml:space="preserve">in Textform gem. § 126b BGB </w:t>
      </w:r>
      <w:r w:rsidRPr="0068401A">
        <w:rPr>
          <w:rFonts w:ascii="Arial" w:eastAsia="Calibri" w:hAnsi="Arial" w:cs="Arial"/>
          <w:color w:val="000000"/>
          <w:kern w:val="0"/>
          <w14:ligatures w14:val="none"/>
        </w:rPr>
        <w:t xml:space="preserve">sowie von jedem Drittunternehmen </w:t>
      </w:r>
      <w:r w:rsidR="00442A53" w:rsidRPr="0068401A">
        <w:rPr>
          <w:rFonts w:ascii="Arial" w:eastAsia="Calibri" w:hAnsi="Arial" w:cs="Arial"/>
          <w:color w:val="000000"/>
          <w:kern w:val="0"/>
          <w14:ligatures w14:val="none"/>
        </w:rPr>
        <w:t xml:space="preserve">unterzeichnet </w:t>
      </w:r>
      <w:r w:rsidRPr="0068401A">
        <w:rPr>
          <w:rFonts w:ascii="Arial" w:eastAsia="Calibri" w:hAnsi="Arial" w:cs="Arial"/>
          <w:color w:val="000000"/>
          <w:kern w:val="0"/>
          <w14:ligatures w14:val="none"/>
        </w:rPr>
        <w:t xml:space="preserve">mit </w:t>
      </w:r>
      <w:r w:rsidRPr="0068401A">
        <w:rPr>
          <w:rFonts w:ascii="Arial" w:eastAsia="Calibri" w:hAnsi="Arial" w:cs="Arial"/>
          <w:b/>
          <w:color w:val="000000"/>
          <w:kern w:val="0"/>
          <w14:ligatures w14:val="none"/>
        </w:rPr>
        <w:t>Formblatt „</w:t>
      </w:r>
      <w:r w:rsidRPr="00C70687">
        <w:rPr>
          <w:rFonts w:ascii="Arial" w:eastAsia="Calibri" w:hAnsi="Arial" w:cs="Arial"/>
          <w:b/>
          <w:color w:val="000000"/>
          <w:kern w:val="0"/>
          <w14:ligatures w14:val="none"/>
        </w:rPr>
        <w:t>E</w:t>
      </w:r>
      <w:r w:rsidR="003C61E7" w:rsidRPr="00C70687">
        <w:rPr>
          <w:rFonts w:ascii="Arial" w:eastAsia="Calibri" w:hAnsi="Arial" w:cs="Arial"/>
          <w:b/>
          <w:color w:val="000000"/>
          <w:kern w:val="0"/>
          <w14:ligatures w14:val="none"/>
        </w:rPr>
        <w:t>rklärung Nichtvorliegen</w:t>
      </w:r>
      <w:r w:rsidRPr="0068401A">
        <w:rPr>
          <w:rFonts w:ascii="Arial" w:eastAsia="Calibri" w:hAnsi="Arial" w:cs="Arial"/>
          <w:b/>
          <w:color w:val="000000"/>
          <w:kern w:val="0"/>
          <w14:ligatures w14:val="none"/>
        </w:rPr>
        <w:t xml:space="preserve"> Ausschlussgründe“</w:t>
      </w:r>
      <w:r w:rsidR="00F7022B" w:rsidRPr="00F7022B">
        <w:rPr>
          <w:rFonts w:ascii="Arial" w:eastAsia="Calibri" w:hAnsi="Arial" w:cs="Arial"/>
          <w:b/>
          <w:kern w:val="0"/>
          <w14:ligatures w14:val="none"/>
        </w:rPr>
        <w:t xml:space="preserve"> </w:t>
      </w:r>
      <w:r w:rsidR="00F7022B">
        <w:rPr>
          <w:rFonts w:ascii="Arial" w:eastAsia="Calibri" w:hAnsi="Arial" w:cs="Arial"/>
          <w:b/>
          <w:kern w:val="0"/>
          <w14:ligatures w14:val="none"/>
        </w:rPr>
        <w:t>(</w:t>
      </w:r>
      <w:r w:rsidR="00F7022B" w:rsidRPr="00C70687">
        <w:rPr>
          <w:rFonts w:ascii="Arial" w:eastAsia="Calibri" w:hAnsi="Arial" w:cs="Arial"/>
          <w:b/>
          <w:kern w:val="0"/>
          <w14:ligatures w14:val="none"/>
        </w:rPr>
        <w:t xml:space="preserve">Anlage </w:t>
      </w:r>
      <w:r w:rsidR="003C61E7" w:rsidRPr="00C70687">
        <w:rPr>
          <w:rFonts w:ascii="Arial" w:eastAsia="Calibri" w:hAnsi="Arial" w:cs="Arial"/>
          <w:b/>
          <w:kern w:val="0"/>
          <w14:ligatures w14:val="none"/>
        </w:rPr>
        <w:t>06</w:t>
      </w:r>
      <w:r w:rsidR="00F7022B">
        <w:rPr>
          <w:rFonts w:ascii="Arial" w:eastAsia="Calibri" w:hAnsi="Arial" w:cs="Arial"/>
          <w:b/>
          <w:kern w:val="0"/>
          <w14:ligatures w14:val="none"/>
        </w:rPr>
        <w:t>)</w:t>
      </w:r>
      <w:r w:rsidRPr="0068401A">
        <w:rPr>
          <w:rFonts w:ascii="Arial" w:eastAsia="Calibri" w:hAnsi="Arial" w:cs="Arial"/>
          <w:b/>
          <w:color w:val="000000"/>
          <w:kern w:val="0"/>
          <w14:ligatures w14:val="none"/>
        </w:rPr>
        <w:t xml:space="preserve"> </w:t>
      </w:r>
      <w:r w:rsidRPr="0068401A">
        <w:rPr>
          <w:rFonts w:ascii="Arial" w:eastAsia="Calibri" w:hAnsi="Arial" w:cs="Arial"/>
          <w:color w:val="000000"/>
          <w:kern w:val="0"/>
          <w14:ligatures w14:val="none"/>
        </w:rPr>
        <w:t xml:space="preserve">einzureichen. </w:t>
      </w:r>
      <w:r w:rsidR="00EB04A0" w:rsidRPr="0068401A">
        <w:rPr>
          <w:rFonts w:ascii="Arial" w:eastAsia="Calibri" w:hAnsi="Arial" w:cs="Arial"/>
          <w:color w:val="000000"/>
          <w:kern w:val="0"/>
          <w14:ligatures w14:val="none"/>
        </w:rPr>
        <w:t>Darüber hinaus ist vo</w:t>
      </w:r>
      <w:r w:rsidR="001D023D" w:rsidRPr="0068401A">
        <w:rPr>
          <w:rFonts w:ascii="Arial" w:eastAsia="Calibri" w:hAnsi="Arial" w:cs="Arial"/>
          <w:color w:val="000000"/>
          <w:kern w:val="0"/>
          <w14:ligatures w14:val="none"/>
        </w:rPr>
        <w:t>m Bewerber</w:t>
      </w:r>
      <w:r w:rsidR="00D467AC" w:rsidRPr="0068401A">
        <w:rPr>
          <w:rFonts w:ascii="Arial" w:eastAsia="Calibri" w:hAnsi="Arial" w:cs="Arial"/>
          <w:color w:val="000000"/>
          <w:kern w:val="0"/>
          <w14:ligatures w14:val="none"/>
        </w:rPr>
        <w:t xml:space="preserve"> und von jedem Mitglied der Bewerbergemeinschaft</w:t>
      </w:r>
      <w:r w:rsidR="001D023D" w:rsidRPr="0068401A">
        <w:rPr>
          <w:rFonts w:ascii="Arial" w:eastAsia="Calibri" w:hAnsi="Arial" w:cs="Arial"/>
          <w:color w:val="000000"/>
          <w:kern w:val="0"/>
          <w14:ligatures w14:val="none"/>
        </w:rPr>
        <w:t xml:space="preserve"> das</w:t>
      </w:r>
      <w:r w:rsidR="00EB04A0" w:rsidRPr="0068401A">
        <w:rPr>
          <w:rFonts w:ascii="Arial" w:eastAsia="Calibri" w:hAnsi="Arial" w:cs="Arial"/>
          <w:b/>
          <w:color w:val="000000"/>
          <w:kern w:val="0"/>
          <w14:ligatures w14:val="none"/>
        </w:rPr>
        <w:t xml:space="preserve"> Formblatt „Eigenerklärung Russlandsanktionen“</w:t>
      </w:r>
      <w:r w:rsidR="00F7022B">
        <w:rPr>
          <w:rFonts w:ascii="Arial" w:eastAsia="Calibri" w:hAnsi="Arial" w:cs="Arial"/>
          <w:b/>
          <w:color w:val="000000"/>
          <w:kern w:val="0"/>
          <w14:ligatures w14:val="none"/>
        </w:rPr>
        <w:t xml:space="preserve"> </w:t>
      </w:r>
      <w:r w:rsidR="00F7022B">
        <w:rPr>
          <w:rFonts w:ascii="Arial" w:eastAsia="Calibri" w:hAnsi="Arial" w:cs="Arial"/>
          <w:b/>
          <w:kern w:val="0"/>
          <w14:ligatures w14:val="none"/>
        </w:rPr>
        <w:t>(</w:t>
      </w:r>
      <w:r w:rsidR="00F7022B" w:rsidRPr="00C70687">
        <w:rPr>
          <w:rFonts w:ascii="Arial" w:eastAsia="Calibri" w:hAnsi="Arial" w:cs="Arial"/>
          <w:b/>
          <w:kern w:val="0"/>
          <w14:ligatures w14:val="none"/>
        </w:rPr>
        <w:t xml:space="preserve">Anlage </w:t>
      </w:r>
      <w:r w:rsidR="003C61E7" w:rsidRPr="00C70687">
        <w:rPr>
          <w:rFonts w:ascii="Arial" w:eastAsia="Calibri" w:hAnsi="Arial" w:cs="Arial"/>
          <w:b/>
          <w:kern w:val="0"/>
          <w14:ligatures w14:val="none"/>
        </w:rPr>
        <w:t>07</w:t>
      </w:r>
      <w:r w:rsidR="00F7022B">
        <w:rPr>
          <w:rFonts w:ascii="Arial" w:eastAsia="Calibri" w:hAnsi="Arial" w:cs="Arial"/>
          <w:b/>
          <w:kern w:val="0"/>
          <w14:ligatures w14:val="none"/>
        </w:rPr>
        <w:t>)</w:t>
      </w:r>
      <w:r w:rsidR="001D023D" w:rsidRPr="0068401A">
        <w:rPr>
          <w:rFonts w:ascii="Arial" w:eastAsia="Calibri" w:hAnsi="Arial" w:cs="Arial"/>
          <w:b/>
          <w:color w:val="000000"/>
          <w:kern w:val="0"/>
          <w14:ligatures w14:val="none"/>
        </w:rPr>
        <w:t xml:space="preserve"> </w:t>
      </w:r>
      <w:r w:rsidR="001D023D" w:rsidRPr="0068401A">
        <w:rPr>
          <w:rFonts w:ascii="Arial" w:eastAsia="Calibri" w:hAnsi="Arial" w:cs="Arial"/>
          <w:bCs/>
          <w:color w:val="000000"/>
          <w:kern w:val="0"/>
          <w14:ligatures w14:val="none"/>
        </w:rPr>
        <w:t>einzureichen.</w:t>
      </w:r>
    </w:p>
    <w:p w14:paraId="3F4EB320" w14:textId="0C55E40C" w:rsidR="00560DC0" w:rsidRPr="006452CA" w:rsidRDefault="00560DC0"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D</w:t>
      </w:r>
      <w:r w:rsidR="00915AC8">
        <w:rPr>
          <w:rFonts w:ascii="Arial" w:eastAsia="Calibri" w:hAnsi="Arial" w:cs="Arial"/>
          <w:color w:val="000000"/>
          <w:kern w:val="0"/>
          <w14:ligatures w14:val="none"/>
        </w:rPr>
        <w:t>ie</w:t>
      </w:r>
      <w:r w:rsidRPr="006452CA">
        <w:rPr>
          <w:rFonts w:ascii="Arial" w:eastAsia="Calibri" w:hAnsi="Arial" w:cs="Arial"/>
          <w:color w:val="000000"/>
          <w:kern w:val="0"/>
          <w14:ligatures w14:val="none"/>
        </w:rPr>
        <w:t xml:space="preserve"> Auftraggeber</w:t>
      </w:r>
      <w:r w:rsidR="00915AC8">
        <w:rPr>
          <w:rFonts w:ascii="Arial" w:eastAsia="Calibri" w:hAnsi="Arial" w:cs="Arial"/>
          <w:color w:val="000000"/>
          <w:kern w:val="0"/>
          <w14:ligatures w14:val="none"/>
        </w:rPr>
        <w:t>in</w:t>
      </w:r>
      <w:r w:rsidRPr="006452CA">
        <w:rPr>
          <w:rFonts w:ascii="Arial" w:eastAsia="Calibri" w:hAnsi="Arial" w:cs="Arial"/>
          <w:color w:val="000000"/>
          <w:kern w:val="0"/>
          <w14:ligatures w14:val="none"/>
        </w:rPr>
        <w:t xml:space="preserve"> ist nach § 6 Abs. 1 Wettbewerbsregistergesetz bei der Vergabe öffentlicher Aufträge mit einem geschätzten Auftragswert ab 30.000 Euro ohne Umsatzsteuer verpflichtet, vor der Erteilung des Zuschlags abzufragen, ob im Wettbewerbsregister Eintragungen zu demjenigen Bieter, an den d</w:t>
      </w:r>
      <w:r w:rsidR="00327CEB">
        <w:rPr>
          <w:rFonts w:ascii="Arial" w:eastAsia="Calibri" w:hAnsi="Arial" w:cs="Arial"/>
          <w:color w:val="000000"/>
          <w:kern w:val="0"/>
          <w14:ligatures w14:val="none"/>
        </w:rPr>
        <w:t>ie</w:t>
      </w:r>
      <w:r w:rsidRPr="006452CA">
        <w:rPr>
          <w:rFonts w:ascii="Arial" w:eastAsia="Calibri" w:hAnsi="Arial" w:cs="Arial"/>
          <w:color w:val="000000"/>
          <w:kern w:val="0"/>
          <w14:ligatures w14:val="none"/>
        </w:rPr>
        <w:t xml:space="preserve"> öffentliche Auftraggeber</w:t>
      </w:r>
      <w:r w:rsidR="00327CEB">
        <w:rPr>
          <w:rFonts w:ascii="Arial" w:eastAsia="Calibri" w:hAnsi="Arial" w:cs="Arial"/>
          <w:color w:val="000000"/>
          <w:kern w:val="0"/>
          <w14:ligatures w14:val="none"/>
        </w:rPr>
        <w:t>in</w:t>
      </w:r>
      <w:r w:rsidRPr="006452CA">
        <w:rPr>
          <w:rFonts w:ascii="Arial" w:eastAsia="Calibri" w:hAnsi="Arial" w:cs="Arial"/>
          <w:color w:val="000000"/>
          <w:kern w:val="0"/>
          <w14:ligatures w14:val="none"/>
        </w:rPr>
        <w:t xml:space="preserve"> den Auftrag zu vergeben beabsichtigt, gespeichert sind.</w:t>
      </w:r>
    </w:p>
    <w:p w14:paraId="41B0E622" w14:textId="621A37B3" w:rsidR="00FD214D" w:rsidRPr="006452CA" w:rsidRDefault="00BF3473"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46" w:name="_Toc229601749"/>
      <w:r w:rsidRPr="006452CA">
        <w:rPr>
          <w:rFonts w:ascii="Arial" w:hAnsi="Arial" w:cs="Arial"/>
          <w:b/>
          <w:bCs/>
          <w:color w:val="auto"/>
          <w:kern w:val="0"/>
          <w:sz w:val="22"/>
          <w:szCs w:val="22"/>
          <w14:ligatures w14:val="none"/>
        </w:rPr>
        <w:t>Nachweis über Befähigung und Erlaubnis zur Berufsausübung</w:t>
      </w:r>
      <w:bookmarkEnd w:id="46"/>
    </w:p>
    <w:p w14:paraId="1E258C95" w14:textId="77777777" w:rsidR="00735752" w:rsidRPr="006452CA" w:rsidRDefault="00735752" w:rsidP="008E7BBA">
      <w:pPr>
        <w:spacing w:before="240" w:line="264" w:lineRule="auto"/>
        <w:jc w:val="both"/>
        <w:rPr>
          <w:rFonts w:ascii="Arial" w:hAnsi="Arial" w:cs="Arial"/>
          <w:color w:val="000000" w:themeColor="text1"/>
        </w:rPr>
      </w:pPr>
      <w:r w:rsidRPr="006452CA">
        <w:rPr>
          <w:rFonts w:ascii="Arial" w:hAnsi="Arial" w:cs="Arial"/>
          <w:color w:val="000000" w:themeColor="text1"/>
        </w:rPr>
        <w:t xml:space="preserve">Jedes Unternehmen, das als Bewerber, Mitglied einer Bewerbergemeinschaft oder Drittunternehmen an der Bewerbung teilnimmt, hat einen Handelsregisterauszug oder vergleichbaren Nachweis (z.B. Vereinsregister, Partnerschaftsregister) nach Maßgabe der Rechtsvorschriften des Landes, in dem das Unternehmen ansässig ist, vorzulegen. Beim Vorliegen einer Bewerbergemeinschaft hat jedes Mitglied der Bewerbergemeinschaft einen </w:t>
      </w:r>
      <w:r w:rsidRPr="006452CA">
        <w:rPr>
          <w:rFonts w:ascii="Arial" w:hAnsi="Arial" w:cs="Arial"/>
          <w:color w:val="000000" w:themeColor="text1"/>
        </w:rPr>
        <w:lastRenderedPageBreak/>
        <w:t>entsprechenden Nachweis vorzulegen. Der Nachweis darf zum Datum des Abgabetermins für den Teilnahmeantrag nicht älter als sechs Monate sein.</w:t>
      </w:r>
    </w:p>
    <w:p w14:paraId="2B709714" w14:textId="5A096A14" w:rsidR="00643FBC" w:rsidRPr="006452CA" w:rsidRDefault="004C56EC"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47" w:name="_Toc229601750"/>
      <w:r>
        <w:rPr>
          <w:rFonts w:ascii="Arial" w:hAnsi="Arial" w:cs="Arial"/>
          <w:b/>
          <w:bCs/>
          <w:color w:val="auto"/>
          <w:kern w:val="0"/>
          <w:sz w:val="22"/>
          <w:szCs w:val="22"/>
          <w14:ligatures w14:val="none"/>
        </w:rPr>
        <w:t>W</w:t>
      </w:r>
      <w:r w:rsidR="00643FBC" w:rsidRPr="006452CA">
        <w:rPr>
          <w:rFonts w:ascii="Arial" w:hAnsi="Arial" w:cs="Arial"/>
          <w:b/>
          <w:bCs/>
          <w:color w:val="auto"/>
          <w:kern w:val="0"/>
          <w:sz w:val="22"/>
          <w:szCs w:val="22"/>
          <w14:ligatures w14:val="none"/>
        </w:rPr>
        <w:t>irtschaftliche und finanzielle Leistungsfähigkeit</w:t>
      </w:r>
      <w:bookmarkEnd w:id="47"/>
    </w:p>
    <w:p w14:paraId="03CED8EA" w14:textId="47B45BAA" w:rsidR="00643FBC" w:rsidRPr="006452CA" w:rsidRDefault="00643FBC"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48" w:name="_Toc229601751"/>
      <w:r w:rsidRPr="006452CA">
        <w:rPr>
          <w:rFonts w:ascii="Arial" w:hAnsi="Arial" w:cs="Arial"/>
          <w:b/>
          <w:bCs/>
          <w:color w:val="auto"/>
          <w:sz w:val="22"/>
          <w:szCs w:val="22"/>
        </w:rPr>
        <w:t>Angaben zum Umsatz des Bewerberunternehmens</w:t>
      </w:r>
      <w:bookmarkEnd w:id="48"/>
      <w:r w:rsidRPr="006452CA">
        <w:rPr>
          <w:rFonts w:ascii="Arial" w:hAnsi="Arial" w:cs="Arial"/>
          <w:b/>
          <w:bCs/>
          <w:color w:val="auto"/>
          <w:sz w:val="22"/>
          <w:szCs w:val="22"/>
        </w:rPr>
        <w:t xml:space="preserve"> </w:t>
      </w:r>
    </w:p>
    <w:p w14:paraId="53DB7AE7" w14:textId="3A448DCA" w:rsidR="000409D0" w:rsidRPr="006452CA" w:rsidRDefault="00AC7553" w:rsidP="008E7BBA">
      <w:pPr>
        <w:spacing w:before="240" w:line="264" w:lineRule="auto"/>
        <w:jc w:val="both"/>
        <w:rPr>
          <w:rFonts w:ascii="Arial" w:hAnsi="Arial" w:cs="Arial"/>
        </w:rPr>
      </w:pPr>
      <w:r w:rsidRPr="006452CA">
        <w:rPr>
          <w:rFonts w:ascii="Arial" w:hAnsi="Arial" w:cs="Arial"/>
        </w:rPr>
        <w:t xml:space="preserve">Zum Nachweis der wirtschaftlichen und finanziellen Leistungsfähigkeit hat der Bewerber/die Bewerbergemeinschaft Angaben zu dem mit der zu erbringenden Leistung vergleichbaren Leistungen erzielten </w:t>
      </w:r>
      <w:r w:rsidR="000409D0" w:rsidRPr="006452CA">
        <w:rPr>
          <w:rFonts w:ascii="Arial" w:hAnsi="Arial" w:cs="Arial"/>
        </w:rPr>
        <w:t>Netto-</w:t>
      </w:r>
      <w:r w:rsidRPr="006452CA">
        <w:rPr>
          <w:rFonts w:ascii="Arial" w:hAnsi="Arial" w:cs="Arial"/>
        </w:rPr>
        <w:t>Umsätze aus den letzten drei Jahren zu machen.</w:t>
      </w:r>
      <w:r w:rsidR="00147544" w:rsidRPr="006452CA">
        <w:rPr>
          <w:rFonts w:ascii="Arial" w:hAnsi="Arial" w:cs="Arial"/>
        </w:rPr>
        <w:t xml:space="preserve"> </w:t>
      </w:r>
    </w:p>
    <w:p w14:paraId="48EFE750" w14:textId="73004D6E" w:rsidR="00AC7553" w:rsidRPr="006452CA" w:rsidRDefault="00147544" w:rsidP="008E7BBA">
      <w:pPr>
        <w:spacing w:before="240" w:line="264" w:lineRule="auto"/>
        <w:jc w:val="both"/>
        <w:rPr>
          <w:rFonts w:ascii="Arial" w:hAnsi="Arial" w:cs="Arial"/>
        </w:rPr>
      </w:pPr>
      <w:r w:rsidRPr="006452CA">
        <w:rPr>
          <w:rFonts w:ascii="Arial" w:hAnsi="Arial" w:cs="Arial"/>
        </w:rPr>
        <w:t xml:space="preserve">Der durchschnittliche jährliche Netto-Jahresumsatz muss in allen Jahren </w:t>
      </w:r>
      <w:r w:rsidRPr="006452CA">
        <w:rPr>
          <w:rFonts w:ascii="Arial" w:hAnsi="Arial" w:cs="Arial"/>
          <w:b/>
          <w:bCs/>
        </w:rPr>
        <w:t>mindestens</w:t>
      </w:r>
      <w:r w:rsidRPr="00300DC3">
        <w:rPr>
          <w:rFonts w:ascii="Arial" w:hAnsi="Arial" w:cs="Arial"/>
          <w:b/>
          <w:bCs/>
        </w:rPr>
        <w:t xml:space="preserve"> </w:t>
      </w:r>
      <w:r w:rsidR="000409D0" w:rsidRPr="00300DC3">
        <w:rPr>
          <w:rFonts w:ascii="Arial" w:hAnsi="Arial" w:cs="Arial"/>
          <w:b/>
          <w:bCs/>
        </w:rPr>
        <w:t>7</w:t>
      </w:r>
      <w:r w:rsidRPr="00300DC3">
        <w:rPr>
          <w:rFonts w:ascii="Arial" w:hAnsi="Arial" w:cs="Arial"/>
          <w:b/>
          <w:bCs/>
        </w:rPr>
        <w:t>,</w:t>
      </w:r>
      <w:r w:rsidR="000409D0" w:rsidRPr="00300DC3">
        <w:rPr>
          <w:rFonts w:ascii="Arial" w:hAnsi="Arial" w:cs="Arial"/>
          <w:b/>
          <w:bCs/>
        </w:rPr>
        <w:t>2</w:t>
      </w:r>
      <w:r w:rsidRPr="00300DC3">
        <w:rPr>
          <w:rFonts w:ascii="Arial" w:hAnsi="Arial" w:cs="Arial"/>
          <w:b/>
          <w:bCs/>
        </w:rPr>
        <w:t xml:space="preserve"> Mio. EUR </w:t>
      </w:r>
      <w:r w:rsidRPr="006452CA">
        <w:rPr>
          <w:rFonts w:ascii="Arial" w:hAnsi="Arial" w:cs="Arial"/>
        </w:rPr>
        <w:t>betragen</w:t>
      </w:r>
      <w:r w:rsidR="00AC7553" w:rsidRPr="006452CA">
        <w:rPr>
          <w:rFonts w:ascii="Arial" w:hAnsi="Arial" w:cs="Arial"/>
        </w:rPr>
        <w:t xml:space="preserve">. </w:t>
      </w:r>
    </w:p>
    <w:p w14:paraId="3689C127" w14:textId="62F4E973" w:rsidR="00AC7553" w:rsidRPr="006452CA" w:rsidRDefault="00AC7553" w:rsidP="008E7BBA">
      <w:pPr>
        <w:spacing w:before="240" w:line="264" w:lineRule="auto"/>
        <w:jc w:val="both"/>
        <w:rPr>
          <w:rFonts w:ascii="Arial" w:hAnsi="Arial" w:cs="Arial"/>
        </w:rPr>
      </w:pPr>
      <w:r w:rsidRPr="006452CA">
        <w:rPr>
          <w:rFonts w:ascii="Arial" w:hAnsi="Arial" w:cs="Arial"/>
        </w:rPr>
        <w:t xml:space="preserve">Hierzu ist </w:t>
      </w:r>
      <w:r w:rsidRPr="007D025D">
        <w:rPr>
          <w:rFonts w:ascii="Arial" w:hAnsi="Arial" w:cs="Arial"/>
        </w:rPr>
        <w:t xml:space="preserve">das </w:t>
      </w:r>
      <w:r w:rsidRPr="007D025D">
        <w:rPr>
          <w:rFonts w:ascii="Arial" w:hAnsi="Arial" w:cs="Arial"/>
          <w:b/>
        </w:rPr>
        <w:t xml:space="preserve">Formblatt </w:t>
      </w:r>
      <w:r w:rsidR="002F3BE5" w:rsidRPr="007D025D">
        <w:rPr>
          <w:rFonts w:ascii="Arial" w:hAnsi="Arial" w:cs="Arial"/>
          <w:b/>
        </w:rPr>
        <w:t>„</w:t>
      </w:r>
      <w:r w:rsidRPr="007D025D">
        <w:rPr>
          <w:rFonts w:ascii="Arial" w:hAnsi="Arial" w:cs="Arial"/>
          <w:b/>
        </w:rPr>
        <w:t>Wirtschaftliche und finanzielle Leistungsfähigkeit“</w:t>
      </w:r>
      <w:r w:rsidR="00001088">
        <w:rPr>
          <w:rFonts w:ascii="Arial" w:hAnsi="Arial" w:cs="Arial"/>
          <w:b/>
        </w:rPr>
        <w:t xml:space="preserve"> </w:t>
      </w:r>
      <w:r w:rsidR="00001088">
        <w:rPr>
          <w:rFonts w:ascii="Arial" w:eastAsia="Calibri" w:hAnsi="Arial" w:cs="Arial"/>
          <w:b/>
          <w:kern w:val="0"/>
          <w14:ligatures w14:val="none"/>
        </w:rPr>
        <w:t>(</w:t>
      </w:r>
      <w:r w:rsidR="00001088" w:rsidRPr="00C70687">
        <w:rPr>
          <w:rFonts w:ascii="Arial" w:eastAsia="Calibri" w:hAnsi="Arial" w:cs="Arial"/>
          <w:b/>
          <w:kern w:val="0"/>
          <w14:ligatures w14:val="none"/>
        </w:rPr>
        <w:t xml:space="preserve">Anlage </w:t>
      </w:r>
      <w:r w:rsidR="00C70687" w:rsidRPr="00C70687">
        <w:rPr>
          <w:rFonts w:ascii="Arial" w:eastAsia="Calibri" w:hAnsi="Arial" w:cs="Arial"/>
          <w:b/>
          <w:kern w:val="0"/>
          <w14:ligatures w14:val="none"/>
        </w:rPr>
        <w:t>0</w:t>
      </w:r>
      <w:r w:rsidR="00C70687">
        <w:rPr>
          <w:rFonts w:ascii="Arial" w:eastAsia="Calibri" w:hAnsi="Arial" w:cs="Arial"/>
          <w:b/>
          <w:kern w:val="0"/>
          <w14:ligatures w14:val="none"/>
        </w:rPr>
        <w:t>8</w:t>
      </w:r>
      <w:r w:rsidR="00001088">
        <w:rPr>
          <w:rFonts w:ascii="Arial" w:eastAsia="Calibri" w:hAnsi="Arial" w:cs="Arial"/>
          <w:b/>
          <w:kern w:val="0"/>
          <w14:ligatures w14:val="none"/>
        </w:rPr>
        <w:t>)</w:t>
      </w:r>
      <w:r w:rsidR="00001088" w:rsidRPr="0068401A">
        <w:rPr>
          <w:rFonts w:ascii="Arial" w:eastAsia="Calibri" w:hAnsi="Arial" w:cs="Arial"/>
          <w:b/>
          <w:kern w:val="0"/>
          <w14:ligatures w14:val="none"/>
        </w:rPr>
        <w:t xml:space="preserve"> </w:t>
      </w:r>
      <w:r w:rsidRPr="007D025D">
        <w:rPr>
          <w:rFonts w:ascii="Arial" w:hAnsi="Arial" w:cs="Arial"/>
        </w:rPr>
        <w:t xml:space="preserve"> zu verwenden. Dieses ist von jedem Bewerber/jeder Bewerbergemeinschaft in Textform gem. § 126b BGB über die u</w:t>
      </w:r>
      <w:r w:rsidRPr="006452CA">
        <w:rPr>
          <w:rFonts w:ascii="Arial" w:hAnsi="Arial" w:cs="Arial"/>
        </w:rPr>
        <w:t xml:space="preserve">nter Ziffer </w:t>
      </w:r>
      <w:r w:rsidRPr="006452CA">
        <w:rPr>
          <w:rFonts w:ascii="Arial" w:hAnsi="Arial" w:cs="Arial"/>
        </w:rPr>
        <w:fldChar w:fldCharType="begin"/>
      </w:r>
      <w:r w:rsidRPr="006452CA">
        <w:rPr>
          <w:rFonts w:ascii="Arial" w:hAnsi="Arial" w:cs="Arial"/>
        </w:rPr>
        <w:instrText xml:space="preserve"> REF _Ref137729049 \r \h  \* MERGEFORMAT </w:instrText>
      </w:r>
      <w:r w:rsidRPr="006452CA">
        <w:rPr>
          <w:rFonts w:ascii="Arial" w:hAnsi="Arial" w:cs="Arial"/>
        </w:rPr>
      </w:r>
      <w:r w:rsidRPr="006452CA">
        <w:rPr>
          <w:rFonts w:ascii="Arial" w:hAnsi="Arial" w:cs="Arial"/>
        </w:rPr>
        <w:fldChar w:fldCharType="separate"/>
      </w:r>
      <w:r w:rsidRPr="006452CA">
        <w:rPr>
          <w:rFonts w:ascii="Arial" w:hAnsi="Arial" w:cs="Arial"/>
        </w:rPr>
        <w:t>2.3</w:t>
      </w:r>
      <w:r w:rsidRPr="006452CA">
        <w:rPr>
          <w:rFonts w:ascii="Arial" w:hAnsi="Arial" w:cs="Arial"/>
        </w:rPr>
        <w:fldChar w:fldCharType="end"/>
      </w:r>
      <w:r w:rsidRPr="006452CA">
        <w:rPr>
          <w:rFonts w:ascii="Arial" w:hAnsi="Arial" w:cs="Arial"/>
        </w:rPr>
        <w:t xml:space="preserve"> genannte Vergabeplattform einzureichen.</w:t>
      </w:r>
    </w:p>
    <w:p w14:paraId="5E54E76E" w14:textId="73523B20" w:rsidR="00F615E5" w:rsidRPr="006452CA" w:rsidRDefault="00F615E5"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49" w:name="_Toc229601752"/>
      <w:r w:rsidRPr="006452CA">
        <w:rPr>
          <w:rFonts w:ascii="Arial" w:hAnsi="Arial" w:cs="Arial"/>
          <w:b/>
          <w:bCs/>
          <w:color w:val="auto"/>
          <w:sz w:val="22"/>
          <w:szCs w:val="22"/>
        </w:rPr>
        <w:t>Erklärung zur Betriebshaftpflichtversicherung</w:t>
      </w:r>
      <w:bookmarkEnd w:id="49"/>
    </w:p>
    <w:p w14:paraId="63EEA80F" w14:textId="77777777" w:rsidR="002F7938" w:rsidRPr="006452CA" w:rsidRDefault="002F7938" w:rsidP="008E7BBA">
      <w:pPr>
        <w:spacing w:before="240" w:line="264" w:lineRule="auto"/>
        <w:jc w:val="both"/>
        <w:rPr>
          <w:rFonts w:ascii="Arial" w:hAnsi="Arial" w:cs="Arial"/>
        </w:rPr>
      </w:pPr>
      <w:r w:rsidRPr="006452CA">
        <w:rPr>
          <w:rFonts w:ascii="Arial" w:hAnsi="Arial" w:cs="Arial"/>
        </w:rPr>
        <w:t>Zum Nachweis der wirtschaftlichen und finanziellen Leistungsfähigkeit hat der Bewerber eine Haftpflichtversicherung bzw. die entsprechende Versicherbarkeit mit folgenden Mindestbedingungen nachzuweisen:</w:t>
      </w:r>
    </w:p>
    <w:p w14:paraId="55B23777" w14:textId="77777777" w:rsidR="002F7938" w:rsidRPr="006452CA" w:rsidRDefault="002F7938" w:rsidP="008E7BBA">
      <w:pPr>
        <w:pStyle w:val="ListParagraph"/>
        <w:numPr>
          <w:ilvl w:val="0"/>
          <w:numId w:val="42"/>
        </w:numPr>
        <w:spacing w:before="240" w:line="264" w:lineRule="auto"/>
        <w:jc w:val="both"/>
        <w:rPr>
          <w:rFonts w:ascii="Arial" w:hAnsi="Arial" w:cs="Arial"/>
        </w:rPr>
      </w:pPr>
      <w:r w:rsidRPr="006452CA">
        <w:rPr>
          <w:rFonts w:ascii="Arial" w:hAnsi="Arial" w:cs="Arial"/>
          <w:lang w:eastAsia="zh-CN"/>
        </w:rPr>
        <w:t>Bestehende Haftpflichtversicherung:</w:t>
      </w:r>
    </w:p>
    <w:p w14:paraId="67C307E1" w14:textId="342AA5CA" w:rsidR="002F7938" w:rsidRPr="006452CA" w:rsidRDefault="002F7938" w:rsidP="008E7BBA">
      <w:pPr>
        <w:pStyle w:val="ListParagraph"/>
        <w:spacing w:before="240" w:line="264" w:lineRule="auto"/>
        <w:jc w:val="both"/>
        <w:rPr>
          <w:rFonts w:ascii="Arial" w:hAnsi="Arial" w:cs="Arial"/>
          <w:lang w:eastAsia="zh-CN"/>
        </w:rPr>
      </w:pPr>
      <w:r w:rsidRPr="006452CA">
        <w:rPr>
          <w:rFonts w:ascii="Arial" w:hAnsi="Arial" w:cs="Arial"/>
          <w:lang w:eastAsia="zh-CN"/>
        </w:rPr>
        <w:t>Der Bewerber fügt einen Nachweis einer aktuell gültigen, marktüblichen Industriehaftpflichtversicherung oder einer vergleichbaren Versicherung mit einer Haftpflichtdeckungshöhe von mindestens 10,0 Millionen EUR für Personenschäden und 5,0 Millionen EUR für Sach- und Vermögensschäden je Versicherungsjahr</w:t>
      </w:r>
      <w:r w:rsidR="00E22BAC">
        <w:rPr>
          <w:rFonts w:ascii="Arial" w:hAnsi="Arial" w:cs="Arial"/>
          <w:lang w:eastAsia="zh-CN"/>
        </w:rPr>
        <w:t xml:space="preserve"> bei</w:t>
      </w:r>
      <w:r w:rsidRPr="006452CA">
        <w:rPr>
          <w:rFonts w:ascii="Arial" w:hAnsi="Arial" w:cs="Arial"/>
          <w:lang w:eastAsia="zh-CN"/>
        </w:rPr>
        <w:t xml:space="preserve">. Die Vorlage in unbeglaubigter Kopie ist zulässig. </w:t>
      </w:r>
    </w:p>
    <w:p w14:paraId="3106BF47" w14:textId="24F8618C" w:rsidR="002F7938" w:rsidRPr="006452CA" w:rsidRDefault="002F7938" w:rsidP="008E7BBA">
      <w:pPr>
        <w:pStyle w:val="ListParagraph"/>
        <w:spacing w:before="240" w:line="264" w:lineRule="auto"/>
        <w:jc w:val="both"/>
        <w:rPr>
          <w:rFonts w:ascii="Arial" w:hAnsi="Arial" w:cs="Arial"/>
          <w:lang w:eastAsia="zh-CN"/>
        </w:rPr>
      </w:pPr>
      <w:r w:rsidRPr="006452CA">
        <w:rPr>
          <w:rFonts w:ascii="Arial" w:hAnsi="Arial" w:cs="Arial"/>
          <w:lang w:eastAsia="zh-CN"/>
        </w:rPr>
        <w:br/>
      </w:r>
      <w:r w:rsidRPr="006452CA">
        <w:rPr>
          <w:rFonts w:ascii="Arial" w:hAnsi="Arial" w:cs="Arial"/>
          <w:i/>
          <w:iCs/>
          <w:lang w:eastAsia="zh-CN"/>
        </w:rPr>
        <w:t>Alternativ:</w:t>
      </w:r>
    </w:p>
    <w:p w14:paraId="6AE4C19C" w14:textId="508D3B9D" w:rsidR="002F7938" w:rsidRPr="006452CA" w:rsidRDefault="002F7938" w:rsidP="008E7BBA">
      <w:pPr>
        <w:pStyle w:val="ListParagraph"/>
        <w:spacing w:before="240" w:line="264" w:lineRule="auto"/>
        <w:jc w:val="both"/>
        <w:rPr>
          <w:rFonts w:ascii="Arial" w:hAnsi="Arial" w:cs="Arial"/>
          <w:lang w:eastAsia="zh-CN"/>
        </w:rPr>
      </w:pPr>
      <w:r w:rsidRPr="006452CA">
        <w:rPr>
          <w:rFonts w:ascii="Arial" w:hAnsi="Arial" w:cs="Arial"/>
          <w:lang w:eastAsia="zh-CN"/>
        </w:rPr>
        <w:t xml:space="preserve">Der Bewerber erklärt </w:t>
      </w:r>
      <w:r w:rsidR="00D12E5A" w:rsidRPr="006452CA">
        <w:rPr>
          <w:rFonts w:ascii="Arial" w:hAnsi="Arial" w:cs="Arial"/>
          <w:lang w:eastAsia="zh-CN"/>
        </w:rPr>
        <w:t>im Formblatt</w:t>
      </w:r>
      <w:r w:rsidRPr="006452CA">
        <w:rPr>
          <w:rFonts w:ascii="Arial" w:hAnsi="Arial" w:cs="Arial"/>
          <w:lang w:eastAsia="zh-CN"/>
        </w:rPr>
        <w:t xml:space="preserve"> unwiderruflich und unbedingt, dass er im Auftragsfall bereit ist, eine entsprechende Versicherung auf erstes Anfordern de</w:t>
      </w:r>
      <w:r w:rsidR="00B87C18">
        <w:rPr>
          <w:rFonts w:ascii="Arial" w:hAnsi="Arial" w:cs="Arial"/>
          <w:lang w:eastAsia="zh-CN"/>
        </w:rPr>
        <w:t>r</w:t>
      </w:r>
      <w:r w:rsidRPr="006452CA">
        <w:rPr>
          <w:rFonts w:ascii="Arial" w:hAnsi="Arial" w:cs="Arial"/>
          <w:lang w:eastAsia="zh-CN"/>
        </w:rPr>
        <w:t xml:space="preserve"> Auftraggeber</w:t>
      </w:r>
      <w:r w:rsidR="00B87C18">
        <w:rPr>
          <w:rFonts w:ascii="Arial" w:hAnsi="Arial" w:cs="Arial"/>
          <w:lang w:eastAsia="zh-CN"/>
        </w:rPr>
        <w:t>in</w:t>
      </w:r>
      <w:r w:rsidRPr="006452CA">
        <w:rPr>
          <w:rFonts w:ascii="Arial" w:hAnsi="Arial" w:cs="Arial"/>
          <w:lang w:eastAsia="zh-CN"/>
        </w:rPr>
        <w:t xml:space="preserve"> abzuschließen und fügt die Erklärung eines Versicherers bei, dass dieser zum Abschluss einer entsprechenden Versicherung bereit ist.</w:t>
      </w:r>
    </w:p>
    <w:p w14:paraId="121DABF3" w14:textId="1D83DB9A" w:rsidR="008248B7" w:rsidRDefault="00001088" w:rsidP="008E7BBA">
      <w:pPr>
        <w:spacing w:before="240" w:line="264" w:lineRule="auto"/>
        <w:ind w:left="720"/>
        <w:contextualSpacing/>
        <w:jc w:val="both"/>
        <w:rPr>
          <w:rFonts w:ascii="Arial" w:eastAsia="Calibri" w:hAnsi="Arial" w:cs="Arial"/>
          <w:b/>
          <w:bCs/>
          <w:i/>
          <w:iCs/>
          <w:kern w:val="0"/>
          <w14:ligatures w14:val="none"/>
        </w:rPr>
      </w:pPr>
      <w:r>
        <w:rPr>
          <w:rFonts w:ascii="Arial" w:eastAsia="Calibri" w:hAnsi="Arial" w:cs="Arial"/>
          <w:b/>
          <w:bCs/>
          <w:i/>
          <w:iCs/>
          <w:kern w:val="0"/>
          <w14:ligatures w14:val="none"/>
        </w:rPr>
        <w:t>o</w:t>
      </w:r>
      <w:r w:rsidR="008248B7" w:rsidRPr="006452CA">
        <w:rPr>
          <w:rFonts w:ascii="Arial" w:eastAsia="Calibri" w:hAnsi="Arial" w:cs="Arial"/>
          <w:b/>
          <w:bCs/>
          <w:i/>
          <w:iCs/>
          <w:kern w:val="0"/>
          <w14:ligatures w14:val="none"/>
        </w:rPr>
        <w:t>der</w:t>
      </w:r>
    </w:p>
    <w:p w14:paraId="32C8743F" w14:textId="77777777" w:rsidR="00001088" w:rsidRPr="006452CA" w:rsidRDefault="00001088" w:rsidP="008E7BBA">
      <w:pPr>
        <w:spacing w:before="240" w:line="264" w:lineRule="auto"/>
        <w:ind w:left="720"/>
        <w:contextualSpacing/>
        <w:jc w:val="both"/>
        <w:rPr>
          <w:rFonts w:ascii="Arial" w:eastAsia="Calibri" w:hAnsi="Arial" w:cs="Arial"/>
          <w:kern w:val="0"/>
          <w14:ligatures w14:val="none"/>
        </w:rPr>
      </w:pPr>
    </w:p>
    <w:p w14:paraId="175A4419" w14:textId="77777777" w:rsidR="008248B7" w:rsidRPr="006452CA" w:rsidRDefault="008248B7" w:rsidP="008E7BBA">
      <w:pPr>
        <w:numPr>
          <w:ilvl w:val="0"/>
          <w:numId w:val="42"/>
        </w:numPr>
        <w:spacing w:before="240" w:line="264" w:lineRule="auto"/>
        <w:contextualSpacing/>
        <w:jc w:val="both"/>
        <w:rPr>
          <w:rFonts w:ascii="Arial" w:eastAsia="Calibri" w:hAnsi="Arial" w:cs="Arial"/>
          <w:kern w:val="0"/>
          <w14:ligatures w14:val="none"/>
        </w:rPr>
      </w:pPr>
      <w:r w:rsidRPr="006452CA">
        <w:rPr>
          <w:rFonts w:ascii="Arial" w:eastAsia="Calibri" w:hAnsi="Arial" w:cs="Arial"/>
          <w:kern w:val="0"/>
          <w14:ligatures w14:val="none"/>
        </w:rPr>
        <w:t>Erklärung der Versicherbarkeit</w:t>
      </w:r>
    </w:p>
    <w:p w14:paraId="7CF33D1C" w14:textId="77777777" w:rsidR="008248B7" w:rsidRPr="006452CA" w:rsidRDefault="008248B7" w:rsidP="008E7BBA">
      <w:pPr>
        <w:numPr>
          <w:ilvl w:val="1"/>
          <w:numId w:val="42"/>
        </w:numPr>
        <w:spacing w:before="240" w:line="264" w:lineRule="auto"/>
        <w:contextualSpacing/>
        <w:jc w:val="both"/>
        <w:rPr>
          <w:rFonts w:ascii="Arial" w:eastAsia="Calibri" w:hAnsi="Arial" w:cs="Arial"/>
          <w:kern w:val="0"/>
          <w:lang w:eastAsia="zh-CN"/>
          <w14:ligatures w14:val="none"/>
        </w:rPr>
      </w:pPr>
      <w:r w:rsidRPr="006452CA">
        <w:rPr>
          <w:rFonts w:ascii="Arial" w:eastAsia="Calibri" w:hAnsi="Arial" w:cs="Arial"/>
          <w:kern w:val="0"/>
          <w:lang w:eastAsia="zh-CN"/>
          <w14:ligatures w14:val="none"/>
        </w:rPr>
        <w:t xml:space="preserve">Der Bewerber wird eine Haftpflichtversicherung mit der vorstehenden Deckungssumme je Schadensfall im Falle eines Zuschlags abschließen und während der gesamten Vertragsdauer aufrechterhalten. </w:t>
      </w:r>
    </w:p>
    <w:p w14:paraId="1A7C46B2" w14:textId="77777777" w:rsidR="008248B7" w:rsidRPr="006452CA" w:rsidRDefault="008248B7" w:rsidP="008E7BBA">
      <w:pPr>
        <w:numPr>
          <w:ilvl w:val="1"/>
          <w:numId w:val="42"/>
        </w:numPr>
        <w:spacing w:before="240" w:line="264" w:lineRule="auto"/>
        <w:contextualSpacing/>
        <w:jc w:val="both"/>
        <w:rPr>
          <w:rFonts w:ascii="Arial" w:eastAsia="Calibri" w:hAnsi="Arial" w:cs="Arial"/>
          <w:kern w:val="0"/>
          <w:lang w:eastAsia="zh-CN"/>
          <w14:ligatures w14:val="none"/>
        </w:rPr>
      </w:pPr>
      <w:r w:rsidRPr="006452CA">
        <w:rPr>
          <w:rFonts w:ascii="Arial" w:eastAsia="Calibri" w:hAnsi="Arial" w:cs="Arial"/>
          <w:kern w:val="0"/>
          <w:lang w:eastAsia="zh-CN"/>
          <w14:ligatures w14:val="none"/>
        </w:rPr>
        <w:t>Eine Versicherungsbestätigung über die Möglichkeit des Abschlusses einer solchen Versicherung fügt der Bewerber dem Teilnahmeantrag bei.</w:t>
      </w:r>
    </w:p>
    <w:p w14:paraId="2CB0E751" w14:textId="77777777" w:rsidR="008248B7" w:rsidRPr="006452CA" w:rsidRDefault="008248B7" w:rsidP="008E7BBA">
      <w:pPr>
        <w:spacing w:before="240" w:line="264" w:lineRule="auto"/>
        <w:ind w:firstLine="708"/>
        <w:jc w:val="both"/>
        <w:rPr>
          <w:rFonts w:ascii="Arial" w:eastAsia="Times New Roman" w:hAnsi="Arial" w:cs="Arial"/>
          <w:b/>
          <w:bCs/>
          <w:kern w:val="0"/>
          <w:szCs w:val="20"/>
          <w:lang w:eastAsia="de-DE"/>
          <w14:ligatures w14:val="none"/>
        </w:rPr>
      </w:pPr>
      <w:r w:rsidRPr="006452CA">
        <w:rPr>
          <w:rFonts w:ascii="Arial" w:eastAsia="Times New Roman" w:hAnsi="Arial" w:cs="Arial"/>
          <w:b/>
          <w:bCs/>
          <w:i/>
          <w:iCs/>
          <w:kern w:val="0"/>
          <w:szCs w:val="20"/>
          <w:lang w:eastAsia="de-DE"/>
          <w14:ligatures w14:val="none"/>
        </w:rPr>
        <w:t>oder</w:t>
      </w:r>
    </w:p>
    <w:p w14:paraId="19A6E14D" w14:textId="77777777" w:rsidR="008248B7" w:rsidRPr="006452CA" w:rsidRDefault="008248B7" w:rsidP="008E7BBA">
      <w:pPr>
        <w:numPr>
          <w:ilvl w:val="0"/>
          <w:numId w:val="42"/>
        </w:numPr>
        <w:spacing w:before="240" w:line="264" w:lineRule="auto"/>
        <w:contextualSpacing/>
        <w:jc w:val="both"/>
        <w:rPr>
          <w:rFonts w:ascii="Arial" w:eastAsia="Calibri" w:hAnsi="Arial" w:cs="Arial"/>
          <w:kern w:val="0"/>
          <w14:ligatures w14:val="none"/>
        </w:rPr>
      </w:pPr>
      <w:r w:rsidRPr="006452CA">
        <w:rPr>
          <w:rFonts w:ascii="Arial" w:eastAsia="Calibri" w:hAnsi="Arial" w:cs="Arial"/>
          <w:kern w:val="0"/>
          <w:lang w:eastAsia="zh-CN"/>
          <w14:ligatures w14:val="none"/>
        </w:rPr>
        <w:t>Haftpflichtversicherung bei Bewerbergemeinschaften:</w:t>
      </w:r>
    </w:p>
    <w:p w14:paraId="321DF667" w14:textId="77777777" w:rsidR="008248B7" w:rsidRPr="006452CA" w:rsidRDefault="008248B7" w:rsidP="008E7BBA">
      <w:pPr>
        <w:numPr>
          <w:ilvl w:val="1"/>
          <w:numId w:val="42"/>
        </w:numPr>
        <w:spacing w:before="240" w:line="264" w:lineRule="auto"/>
        <w:contextualSpacing/>
        <w:jc w:val="both"/>
        <w:rPr>
          <w:rFonts w:ascii="Arial" w:eastAsia="Calibri" w:hAnsi="Arial" w:cs="Arial"/>
          <w:kern w:val="0"/>
          <w14:ligatures w14:val="none"/>
        </w:rPr>
      </w:pPr>
      <w:r w:rsidRPr="006452CA">
        <w:rPr>
          <w:rFonts w:ascii="Arial" w:eastAsia="Calibri" w:hAnsi="Arial" w:cs="Arial"/>
          <w:kern w:val="0"/>
          <w:lang w:eastAsia="zh-CN"/>
          <w14:ligatures w14:val="none"/>
        </w:rPr>
        <w:lastRenderedPageBreak/>
        <w:t>Die Bewerbergemeinschaft wird eine Haftpflichtversicherung mit der vorstehenden Deckungssumme je Schadensfall im Falle eines Zuschlags abschließen und während der gesamten Vertragsdauer aufrechterhalten.</w:t>
      </w:r>
    </w:p>
    <w:p w14:paraId="69A2CBEE" w14:textId="08D97D6A" w:rsidR="0062607F" w:rsidRPr="00625AF7" w:rsidRDefault="008248B7" w:rsidP="00625AF7">
      <w:pPr>
        <w:numPr>
          <w:ilvl w:val="1"/>
          <w:numId w:val="42"/>
        </w:numPr>
        <w:spacing w:before="240" w:line="264" w:lineRule="auto"/>
        <w:contextualSpacing/>
        <w:jc w:val="both"/>
        <w:rPr>
          <w:rFonts w:ascii="Arial" w:eastAsia="Calibri" w:hAnsi="Arial" w:cs="Arial"/>
          <w:kern w:val="0"/>
          <w14:ligatures w14:val="none"/>
        </w:rPr>
      </w:pPr>
      <w:r w:rsidRPr="006452CA">
        <w:rPr>
          <w:rFonts w:ascii="Arial" w:eastAsia="Calibri" w:hAnsi="Arial" w:cs="Arial"/>
          <w:kern w:val="0"/>
          <w:lang w:eastAsia="zh-CN"/>
          <w14:ligatures w14:val="none"/>
        </w:rPr>
        <w:t>Eine Versicherungsbestätigung über die Möglichkeit des Abschlusses einer solchen Versicherung fügt die Bewerbergemeinschaft dem Teilnahmeantrag bei.</w:t>
      </w:r>
    </w:p>
    <w:p w14:paraId="149DBDCC" w14:textId="47EE5D2D" w:rsidR="00B322F3" w:rsidRPr="006452CA" w:rsidRDefault="00B322F3"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 xml:space="preserve">Hierzu ist das </w:t>
      </w:r>
      <w:r w:rsidRPr="006452CA">
        <w:rPr>
          <w:rFonts w:ascii="Arial" w:eastAsia="Calibri" w:hAnsi="Arial" w:cs="Arial"/>
          <w:b/>
          <w:color w:val="000000"/>
          <w:kern w:val="0"/>
          <w14:ligatures w14:val="none"/>
        </w:rPr>
        <w:t>Formblatt „</w:t>
      </w:r>
      <w:r w:rsidRPr="006452CA">
        <w:rPr>
          <w:rFonts w:ascii="Arial" w:eastAsia="Calibri" w:hAnsi="Arial" w:cs="Arial"/>
          <w:b/>
          <w:kern w:val="0"/>
          <w14:ligatures w14:val="none"/>
        </w:rPr>
        <w:t>Wirtschaftliche und finanzielle Leistungsfähigkeit“</w:t>
      </w:r>
      <w:r w:rsidR="00001088">
        <w:rPr>
          <w:rFonts w:ascii="Arial" w:eastAsia="Calibri" w:hAnsi="Arial" w:cs="Arial"/>
          <w:b/>
          <w:kern w:val="0"/>
          <w14:ligatures w14:val="none"/>
        </w:rPr>
        <w:t xml:space="preserve"> (</w:t>
      </w:r>
      <w:r w:rsidR="00001088" w:rsidRPr="00625AF7">
        <w:rPr>
          <w:rFonts w:ascii="Arial" w:eastAsia="Calibri" w:hAnsi="Arial" w:cs="Arial"/>
          <w:b/>
          <w:kern w:val="0"/>
          <w14:ligatures w14:val="none"/>
        </w:rPr>
        <w:t xml:space="preserve">Anlage </w:t>
      </w:r>
      <w:r w:rsidR="00625AF7" w:rsidRPr="00625AF7">
        <w:rPr>
          <w:rFonts w:ascii="Arial" w:eastAsia="Calibri" w:hAnsi="Arial" w:cs="Arial"/>
          <w:b/>
          <w:kern w:val="0"/>
          <w14:ligatures w14:val="none"/>
        </w:rPr>
        <w:t>08</w:t>
      </w:r>
      <w:r w:rsidR="00001088">
        <w:rPr>
          <w:rFonts w:ascii="Arial" w:eastAsia="Calibri" w:hAnsi="Arial" w:cs="Arial"/>
          <w:b/>
          <w:kern w:val="0"/>
          <w14:ligatures w14:val="none"/>
        </w:rPr>
        <w:t>)</w:t>
      </w:r>
      <w:r w:rsidR="00001088" w:rsidRPr="0068401A">
        <w:rPr>
          <w:rFonts w:ascii="Arial" w:eastAsia="Calibri" w:hAnsi="Arial" w:cs="Arial"/>
          <w:b/>
          <w:kern w:val="0"/>
          <w14:ligatures w14:val="none"/>
        </w:rPr>
        <w:t xml:space="preserve"> </w:t>
      </w:r>
      <w:r w:rsidRPr="006452CA">
        <w:rPr>
          <w:rFonts w:ascii="Arial" w:eastAsia="Calibri" w:hAnsi="Arial" w:cs="Arial"/>
          <w:color w:val="000000"/>
          <w:kern w:val="0"/>
          <w14:ligatures w14:val="none"/>
        </w:rPr>
        <w:t xml:space="preserve">zu verwenden. Dieses ist von jedem Bewerber/jeder Bewerbergemeinschaft sowie dem Drittunternehmen in Textform gem. § 126b BGB über die unter Ziffer </w:t>
      </w:r>
      <w:r w:rsidRPr="006452CA">
        <w:rPr>
          <w:rFonts w:ascii="Arial" w:eastAsia="Calibri" w:hAnsi="Arial" w:cs="Arial"/>
          <w:color w:val="000000"/>
          <w:kern w:val="0"/>
          <w14:ligatures w14:val="none"/>
        </w:rPr>
        <w:fldChar w:fldCharType="begin"/>
      </w:r>
      <w:r w:rsidRPr="006452CA">
        <w:rPr>
          <w:rFonts w:ascii="Arial" w:eastAsia="Calibri" w:hAnsi="Arial" w:cs="Arial"/>
          <w:color w:val="000000"/>
          <w:kern w:val="0"/>
          <w14:ligatures w14:val="none"/>
        </w:rPr>
        <w:instrText xml:space="preserve"> REF _Ref137729049 \r \h </w:instrText>
      </w:r>
      <w:r w:rsidR="006452CA">
        <w:rPr>
          <w:rFonts w:ascii="Arial" w:eastAsia="Calibri" w:hAnsi="Arial" w:cs="Arial"/>
          <w:color w:val="000000"/>
          <w:kern w:val="0"/>
          <w14:ligatures w14:val="none"/>
        </w:rPr>
        <w:instrText xml:space="preserve"> \* MERGEFORMAT </w:instrText>
      </w:r>
      <w:r w:rsidRPr="006452CA">
        <w:rPr>
          <w:rFonts w:ascii="Arial" w:eastAsia="Calibri" w:hAnsi="Arial" w:cs="Arial"/>
          <w:color w:val="000000"/>
          <w:kern w:val="0"/>
          <w14:ligatures w14:val="none"/>
        </w:rPr>
      </w:r>
      <w:r w:rsidRPr="006452CA">
        <w:rPr>
          <w:rFonts w:ascii="Arial" w:eastAsia="Calibri" w:hAnsi="Arial" w:cs="Arial"/>
          <w:color w:val="000000"/>
          <w:kern w:val="0"/>
          <w14:ligatures w14:val="none"/>
        </w:rPr>
        <w:fldChar w:fldCharType="separate"/>
      </w:r>
      <w:r w:rsidRPr="006452CA">
        <w:rPr>
          <w:rFonts w:ascii="Arial" w:eastAsia="Calibri" w:hAnsi="Arial" w:cs="Arial"/>
          <w:color w:val="000000"/>
          <w:kern w:val="0"/>
          <w14:ligatures w14:val="none"/>
        </w:rPr>
        <w:t>2.3</w:t>
      </w:r>
      <w:r w:rsidRPr="006452CA">
        <w:rPr>
          <w:rFonts w:ascii="Arial" w:eastAsia="Calibri" w:hAnsi="Arial" w:cs="Arial"/>
          <w:color w:val="000000"/>
          <w:kern w:val="0"/>
          <w14:ligatures w14:val="none"/>
        </w:rPr>
        <w:fldChar w:fldCharType="end"/>
      </w:r>
      <w:r w:rsidRPr="006452CA">
        <w:rPr>
          <w:rFonts w:ascii="Arial" w:eastAsia="Calibri" w:hAnsi="Arial" w:cs="Arial"/>
          <w:color w:val="000000"/>
          <w:kern w:val="0"/>
          <w14:ligatures w14:val="none"/>
        </w:rPr>
        <w:t xml:space="preserve"> genannte Vergabeplattform einzureichen.</w:t>
      </w:r>
    </w:p>
    <w:p w14:paraId="4FA67C51" w14:textId="3F75127C" w:rsidR="00FC4D8C" w:rsidRPr="006452CA" w:rsidRDefault="00FC4D8C"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50" w:name="_Toc229601753"/>
      <w:r w:rsidRPr="006452CA">
        <w:rPr>
          <w:rFonts w:ascii="Arial" w:hAnsi="Arial" w:cs="Arial"/>
          <w:b/>
          <w:bCs/>
          <w:color w:val="auto"/>
          <w:kern w:val="0"/>
          <w:sz w:val="22"/>
          <w:szCs w:val="22"/>
          <w14:ligatures w14:val="none"/>
        </w:rPr>
        <w:t>Erklärungen/Nachweise der technischen und beruflichen Leistungsfähigkeit</w:t>
      </w:r>
      <w:bookmarkEnd w:id="50"/>
    </w:p>
    <w:p w14:paraId="781375D0" w14:textId="1CF1E0E2" w:rsidR="002107AF" w:rsidRPr="006452CA" w:rsidRDefault="00066680"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51" w:name="_Toc229601754"/>
      <w:bookmarkStart w:id="52" w:name="_Ref223545189"/>
      <w:r w:rsidRPr="006452CA">
        <w:rPr>
          <w:rFonts w:ascii="Arial" w:hAnsi="Arial" w:cs="Arial"/>
          <w:b/>
          <w:bCs/>
          <w:color w:val="auto"/>
          <w:sz w:val="22"/>
          <w:szCs w:val="22"/>
        </w:rPr>
        <w:t>Marktaktivi</w:t>
      </w:r>
      <w:r w:rsidR="009026BD" w:rsidRPr="006452CA">
        <w:rPr>
          <w:rFonts w:ascii="Arial" w:hAnsi="Arial" w:cs="Arial"/>
          <w:b/>
          <w:bCs/>
          <w:color w:val="auto"/>
          <w:sz w:val="22"/>
          <w:szCs w:val="22"/>
        </w:rPr>
        <w:t>tät</w:t>
      </w:r>
      <w:r w:rsidR="00C82E38">
        <w:rPr>
          <w:rFonts w:ascii="Arial" w:hAnsi="Arial" w:cs="Arial"/>
          <w:b/>
          <w:bCs/>
          <w:color w:val="auto"/>
          <w:sz w:val="22"/>
          <w:szCs w:val="22"/>
        </w:rPr>
        <w:t>,</w:t>
      </w:r>
      <w:r w:rsidR="009026BD" w:rsidRPr="006452CA">
        <w:rPr>
          <w:rFonts w:ascii="Arial" w:hAnsi="Arial" w:cs="Arial"/>
          <w:b/>
          <w:bCs/>
          <w:color w:val="auto"/>
          <w:sz w:val="22"/>
          <w:szCs w:val="22"/>
        </w:rPr>
        <w:t xml:space="preserve"> Fahrzeugabsatz</w:t>
      </w:r>
      <w:r w:rsidR="00C82E38">
        <w:rPr>
          <w:rFonts w:ascii="Arial" w:hAnsi="Arial" w:cs="Arial"/>
          <w:b/>
          <w:bCs/>
          <w:color w:val="auto"/>
          <w:sz w:val="22"/>
          <w:szCs w:val="22"/>
        </w:rPr>
        <w:t>, Zertifizierungen, Service</w:t>
      </w:r>
      <w:bookmarkEnd w:id="51"/>
    </w:p>
    <w:p w14:paraId="0892FD96" w14:textId="17DBBCB8" w:rsidR="00722CC7" w:rsidRPr="006452CA" w:rsidRDefault="009C55FE" w:rsidP="008E7BBA">
      <w:pPr>
        <w:autoSpaceDE w:val="0"/>
        <w:autoSpaceDN w:val="0"/>
        <w:adjustRightInd w:val="0"/>
        <w:spacing w:before="240" w:line="264" w:lineRule="auto"/>
        <w:rPr>
          <w:rFonts w:ascii="Arial" w:hAnsi="Arial" w:cs="Arial"/>
          <w:color w:val="000000"/>
          <w:kern w:val="0"/>
        </w:rPr>
      </w:pPr>
      <w:r w:rsidRPr="006452CA">
        <w:rPr>
          <w:rFonts w:ascii="Arial" w:hAnsi="Arial" w:cs="Arial"/>
          <w:color w:val="000000"/>
          <w:kern w:val="0"/>
        </w:rPr>
        <w:t xml:space="preserve">Der Bewerber hat die technische und berufliche Leistungsfähigkeit zu belegen. Hierzu ist das </w:t>
      </w:r>
      <w:r w:rsidRPr="00625AF7">
        <w:rPr>
          <w:rFonts w:ascii="Arial" w:hAnsi="Arial" w:cs="Arial"/>
          <w:b/>
          <w:color w:val="000000"/>
          <w:kern w:val="0"/>
        </w:rPr>
        <w:t>Formblatt – Technische und berufliche Leistungsfähigkeit</w:t>
      </w:r>
      <w:r w:rsidRPr="006452CA">
        <w:rPr>
          <w:rFonts w:ascii="Arial" w:hAnsi="Arial" w:cs="Arial"/>
          <w:b/>
          <w:bCs/>
          <w:color w:val="000000"/>
          <w:kern w:val="0"/>
        </w:rPr>
        <w:t xml:space="preserve"> </w:t>
      </w:r>
      <w:r w:rsidR="00001088">
        <w:rPr>
          <w:rFonts w:ascii="Arial" w:eastAsia="Calibri" w:hAnsi="Arial" w:cs="Arial"/>
          <w:b/>
          <w:kern w:val="0"/>
          <w14:ligatures w14:val="none"/>
        </w:rPr>
        <w:t>(</w:t>
      </w:r>
      <w:r w:rsidR="00001088" w:rsidRPr="00625AF7">
        <w:rPr>
          <w:rFonts w:ascii="Arial" w:eastAsia="Calibri" w:hAnsi="Arial" w:cs="Arial"/>
          <w:b/>
          <w:kern w:val="0"/>
          <w14:ligatures w14:val="none"/>
        </w:rPr>
        <w:t xml:space="preserve">Anlage </w:t>
      </w:r>
      <w:r w:rsidR="00625AF7" w:rsidRPr="00625AF7">
        <w:rPr>
          <w:rFonts w:ascii="Arial" w:eastAsia="Calibri" w:hAnsi="Arial" w:cs="Arial"/>
          <w:b/>
          <w:kern w:val="0"/>
          <w14:ligatures w14:val="none"/>
        </w:rPr>
        <w:t>09</w:t>
      </w:r>
      <w:r w:rsidR="00001088">
        <w:rPr>
          <w:rFonts w:ascii="Arial" w:eastAsia="Calibri" w:hAnsi="Arial" w:cs="Arial"/>
          <w:b/>
          <w:kern w:val="0"/>
          <w14:ligatures w14:val="none"/>
        </w:rPr>
        <w:t>)</w:t>
      </w:r>
      <w:r w:rsidR="00001088" w:rsidRPr="0068401A">
        <w:rPr>
          <w:rFonts w:ascii="Arial" w:eastAsia="Calibri" w:hAnsi="Arial" w:cs="Arial"/>
          <w:b/>
          <w:kern w:val="0"/>
          <w14:ligatures w14:val="none"/>
        </w:rPr>
        <w:t xml:space="preserve"> </w:t>
      </w:r>
      <w:r w:rsidRPr="006452CA">
        <w:rPr>
          <w:rFonts w:ascii="Arial" w:hAnsi="Arial" w:cs="Arial"/>
          <w:color w:val="000000"/>
          <w:kern w:val="0"/>
        </w:rPr>
        <w:t xml:space="preserve">zu verwenden. </w:t>
      </w:r>
    </w:p>
    <w:p w14:paraId="69241E7F" w14:textId="26E1A85D" w:rsidR="00722CC7" w:rsidRPr="006452CA" w:rsidRDefault="00CE0811" w:rsidP="008E7BBA">
      <w:pPr>
        <w:autoSpaceDE w:val="0"/>
        <w:autoSpaceDN w:val="0"/>
        <w:adjustRightInd w:val="0"/>
        <w:spacing w:before="240" w:line="264" w:lineRule="auto"/>
        <w:jc w:val="both"/>
        <w:rPr>
          <w:rFonts w:ascii="Arial" w:hAnsi="Arial" w:cs="Arial"/>
          <w:color w:val="000000"/>
          <w:kern w:val="0"/>
        </w:rPr>
      </w:pPr>
      <w:r w:rsidRPr="006452CA">
        <w:rPr>
          <w:rFonts w:ascii="Arial" w:hAnsi="Arial" w:cs="Arial"/>
          <w:color w:val="000000"/>
          <w:kern w:val="0"/>
        </w:rPr>
        <w:t xml:space="preserve">Es sind hier </w:t>
      </w:r>
      <w:r w:rsidR="008F31C1" w:rsidRPr="006452CA">
        <w:rPr>
          <w:rFonts w:ascii="Arial" w:hAnsi="Arial" w:cs="Arial"/>
          <w:color w:val="000000"/>
          <w:kern w:val="0"/>
        </w:rPr>
        <w:t xml:space="preserve">Angaben </w:t>
      </w:r>
      <w:r w:rsidR="009778C9">
        <w:rPr>
          <w:rFonts w:ascii="Arial" w:hAnsi="Arial" w:cs="Arial"/>
          <w:color w:val="000000"/>
          <w:kern w:val="0"/>
        </w:rPr>
        <w:t xml:space="preserve">bzw. Nachweise </w:t>
      </w:r>
      <w:r w:rsidR="008F31C1" w:rsidRPr="006452CA">
        <w:rPr>
          <w:rFonts w:ascii="Arial" w:hAnsi="Arial" w:cs="Arial"/>
          <w:color w:val="000000"/>
          <w:kern w:val="0"/>
        </w:rPr>
        <w:t xml:space="preserve">zu folgenden </w:t>
      </w:r>
      <w:r w:rsidR="00722CC7" w:rsidRPr="006452CA">
        <w:rPr>
          <w:rFonts w:ascii="Arial" w:hAnsi="Arial" w:cs="Arial"/>
          <w:color w:val="000000"/>
          <w:kern w:val="0"/>
        </w:rPr>
        <w:t>Anforderungen zu</w:t>
      </w:r>
      <w:r w:rsidR="008F31C1" w:rsidRPr="006452CA">
        <w:rPr>
          <w:rFonts w:ascii="Arial" w:hAnsi="Arial" w:cs="Arial"/>
          <w:color w:val="000000"/>
          <w:kern w:val="0"/>
        </w:rPr>
        <w:t xml:space="preserve"> machen</w:t>
      </w:r>
      <w:r w:rsidR="009778C9">
        <w:rPr>
          <w:rFonts w:ascii="Arial" w:hAnsi="Arial" w:cs="Arial"/>
          <w:color w:val="000000"/>
          <w:kern w:val="0"/>
        </w:rPr>
        <w:t>/ erbringen</w:t>
      </w:r>
      <w:r w:rsidR="00722CC7" w:rsidRPr="006452CA">
        <w:rPr>
          <w:rFonts w:ascii="Arial" w:hAnsi="Arial" w:cs="Arial"/>
          <w:color w:val="000000"/>
          <w:kern w:val="0"/>
        </w:rPr>
        <w:t>:</w:t>
      </w:r>
    </w:p>
    <w:p w14:paraId="6088CAC1" w14:textId="77777777" w:rsidR="00C560A2" w:rsidRDefault="00B04599" w:rsidP="008E7BBA">
      <w:pPr>
        <w:pStyle w:val="ListParagraph"/>
        <w:numPr>
          <w:ilvl w:val="0"/>
          <w:numId w:val="49"/>
        </w:numPr>
        <w:autoSpaceDE w:val="0"/>
        <w:autoSpaceDN w:val="0"/>
        <w:adjustRightInd w:val="0"/>
        <w:spacing w:before="240" w:line="264" w:lineRule="auto"/>
        <w:jc w:val="both"/>
        <w:rPr>
          <w:rFonts w:ascii="Arial" w:hAnsi="Arial" w:cs="Arial"/>
          <w:color w:val="000000"/>
          <w:kern w:val="0"/>
        </w:rPr>
      </w:pPr>
      <w:r w:rsidRPr="006452CA">
        <w:rPr>
          <w:rFonts w:ascii="Arial" w:hAnsi="Arial" w:cs="Arial"/>
          <w:b/>
          <w:bCs/>
          <w:color w:val="000000"/>
          <w:kern w:val="0"/>
        </w:rPr>
        <w:t xml:space="preserve">Fahrzeugabsatz mit Niederflur-Linienomnibussen mit batterieelektrischem Antrieb im EWR </w:t>
      </w:r>
      <w:r w:rsidRPr="006452CA">
        <w:rPr>
          <w:rFonts w:ascii="Arial" w:hAnsi="Arial" w:cs="Arial"/>
          <w:color w:val="000000"/>
          <w:kern w:val="0"/>
        </w:rPr>
        <w:t>in den vergangenen fünf Jahren.</w:t>
      </w:r>
      <w:r w:rsidRPr="006452CA">
        <w:rPr>
          <w:rFonts w:ascii="Arial" w:hAnsi="Arial" w:cs="Arial"/>
        </w:rPr>
        <w:t xml:space="preserve"> </w:t>
      </w:r>
      <w:r w:rsidRPr="006452CA">
        <w:rPr>
          <w:rFonts w:ascii="Arial" w:hAnsi="Arial" w:cs="Arial"/>
          <w:color w:val="000000"/>
          <w:kern w:val="0"/>
        </w:rPr>
        <w:t>Bezugszeitpunkt ist der Tag der Veröffentlichung der Auftragsbekanntmachung. Unter Absatz ist die vertraglich geschuldete Übergabe der vorgenannten Busse durch den Auftragnehmer an den Auftraggeber zu verstehen</w:t>
      </w:r>
      <w:r w:rsidR="00D31871">
        <w:rPr>
          <w:rFonts w:ascii="Arial" w:hAnsi="Arial" w:cs="Arial"/>
          <w:color w:val="000000"/>
          <w:kern w:val="0"/>
        </w:rPr>
        <w:t>.</w:t>
      </w:r>
    </w:p>
    <w:p w14:paraId="703A26C7" w14:textId="2056AF61" w:rsidR="00B04599" w:rsidRPr="00D31871" w:rsidRDefault="00B04599" w:rsidP="008E7BBA">
      <w:pPr>
        <w:pStyle w:val="ListParagraph"/>
        <w:autoSpaceDE w:val="0"/>
        <w:autoSpaceDN w:val="0"/>
        <w:adjustRightInd w:val="0"/>
        <w:spacing w:before="240" w:line="264" w:lineRule="auto"/>
        <w:jc w:val="both"/>
        <w:rPr>
          <w:rFonts w:ascii="Arial" w:hAnsi="Arial" w:cs="Arial"/>
          <w:color w:val="000000"/>
          <w:kern w:val="0"/>
        </w:rPr>
      </w:pPr>
    </w:p>
    <w:p w14:paraId="120AC02A" w14:textId="0D04229F" w:rsidR="00015D95" w:rsidRDefault="00CE0811" w:rsidP="008E7BBA">
      <w:pPr>
        <w:pStyle w:val="ListParagraph"/>
        <w:numPr>
          <w:ilvl w:val="0"/>
          <w:numId w:val="49"/>
        </w:numPr>
        <w:autoSpaceDE w:val="0"/>
        <w:autoSpaceDN w:val="0"/>
        <w:adjustRightInd w:val="0"/>
        <w:spacing w:before="240" w:line="264" w:lineRule="auto"/>
        <w:jc w:val="both"/>
        <w:rPr>
          <w:rFonts w:ascii="Arial" w:hAnsi="Arial" w:cs="Arial"/>
          <w:color w:val="000000"/>
          <w:kern w:val="0"/>
        </w:rPr>
      </w:pPr>
      <w:r w:rsidRPr="006452CA">
        <w:rPr>
          <w:rFonts w:ascii="Arial" w:hAnsi="Arial" w:cs="Arial"/>
          <w:color w:val="000000"/>
          <w:kern w:val="0"/>
        </w:rPr>
        <w:t xml:space="preserve">Angaben </w:t>
      </w:r>
      <w:r w:rsidR="008F31C1" w:rsidRPr="006452CA">
        <w:rPr>
          <w:rFonts w:ascii="Arial" w:hAnsi="Arial" w:cs="Arial"/>
          <w:color w:val="000000"/>
          <w:kern w:val="0"/>
        </w:rPr>
        <w:t xml:space="preserve">zur </w:t>
      </w:r>
      <w:r w:rsidR="008F31C1" w:rsidRPr="006452CA">
        <w:rPr>
          <w:rFonts w:ascii="Arial" w:hAnsi="Arial" w:cs="Arial"/>
          <w:b/>
          <w:bCs/>
          <w:color w:val="000000"/>
          <w:kern w:val="0"/>
        </w:rPr>
        <w:t>Zeitdauer der Marktaktivität im EWR</w:t>
      </w:r>
      <w:r w:rsidR="008F31C1" w:rsidRPr="006452CA">
        <w:rPr>
          <w:rFonts w:ascii="Arial" w:hAnsi="Arial" w:cs="Arial"/>
          <w:color w:val="000000"/>
          <w:kern w:val="0"/>
        </w:rPr>
        <w:t xml:space="preserve"> hinsichtlich der Lieferung von Niederflur-Linienomnibussen mit batterieelektrischem Antrieb an </w:t>
      </w:r>
      <w:r w:rsidR="00AB2CCA">
        <w:rPr>
          <w:rFonts w:ascii="Arial" w:hAnsi="Arial" w:cs="Arial"/>
          <w:color w:val="000000"/>
          <w:kern w:val="0"/>
        </w:rPr>
        <w:t>Unternehmen</w:t>
      </w:r>
      <w:r w:rsidR="00617028" w:rsidRPr="006452CA">
        <w:rPr>
          <w:rFonts w:ascii="Arial" w:hAnsi="Arial" w:cs="Arial"/>
          <w:color w:val="000000"/>
          <w:kern w:val="0"/>
        </w:rPr>
        <w:t xml:space="preserve"> </w:t>
      </w:r>
      <w:r w:rsidR="008F31C1" w:rsidRPr="006452CA">
        <w:rPr>
          <w:rFonts w:ascii="Arial" w:hAnsi="Arial" w:cs="Arial"/>
          <w:color w:val="000000"/>
          <w:kern w:val="0"/>
        </w:rPr>
        <w:t>im EWR. Unter Lieferung ist die Übergabe eines genannten Fahrzeugs an den jeweiligen Auftraggeber zu verstehen. Bezugszeitpunkt ist der Tag der Veröffentlichung der Auftragsbekanntmachung.</w:t>
      </w:r>
      <w:r w:rsidR="00D31871">
        <w:rPr>
          <w:rFonts w:ascii="Arial" w:hAnsi="Arial" w:cs="Arial"/>
          <w:color w:val="000000"/>
          <w:kern w:val="0"/>
        </w:rPr>
        <w:br/>
      </w:r>
    </w:p>
    <w:p w14:paraId="0312D5BC" w14:textId="77777777" w:rsidR="00C560A2" w:rsidRDefault="008B7DAF" w:rsidP="008E7BBA">
      <w:pPr>
        <w:pStyle w:val="ListParagraph"/>
        <w:numPr>
          <w:ilvl w:val="0"/>
          <w:numId w:val="49"/>
        </w:numPr>
        <w:autoSpaceDE w:val="0"/>
        <w:autoSpaceDN w:val="0"/>
        <w:adjustRightInd w:val="0"/>
        <w:spacing w:before="240" w:line="264" w:lineRule="auto"/>
        <w:jc w:val="both"/>
        <w:rPr>
          <w:rFonts w:ascii="Arial" w:hAnsi="Arial" w:cs="Arial"/>
          <w:bCs/>
          <w:color w:val="000000"/>
          <w:kern w:val="0"/>
        </w:rPr>
      </w:pPr>
      <w:r w:rsidRPr="005853FC">
        <w:rPr>
          <w:rFonts w:ascii="Arial" w:hAnsi="Arial" w:cs="Arial"/>
          <w:b/>
          <w:bCs/>
          <w:color w:val="000000"/>
          <w:kern w:val="0"/>
        </w:rPr>
        <w:t>Qualitätsmanagementsystem nach DIN EN ISO 9001:</w:t>
      </w:r>
      <w:r w:rsidRPr="000616C4">
        <w:rPr>
          <w:rFonts w:ascii="Arial" w:hAnsi="Arial" w:cs="Arial"/>
          <w:b/>
          <w:bCs/>
          <w:color w:val="000000"/>
          <w:kern w:val="0"/>
        </w:rPr>
        <w:t xml:space="preserve"> </w:t>
      </w:r>
      <w:r w:rsidRPr="000616C4">
        <w:rPr>
          <w:rFonts w:ascii="Arial" w:hAnsi="Arial" w:cs="Arial"/>
          <w:color w:val="000000"/>
          <w:kern w:val="0"/>
        </w:rPr>
        <w:t xml:space="preserve">Mit dem Teilnahmeantrag ist vom Bewerber / jedem Mitglied der Bewerbergemeinschaft eine </w:t>
      </w:r>
      <w:r w:rsidR="00B616EE" w:rsidRPr="00B616EE">
        <w:rPr>
          <w:rFonts w:ascii="Arial" w:hAnsi="Arial" w:cs="Arial"/>
          <w:bCs/>
          <w:color w:val="000000"/>
          <w:kern w:val="0"/>
        </w:rPr>
        <w:t xml:space="preserve">gültige Zertifizierung zum </w:t>
      </w:r>
      <w:r w:rsidRPr="000616C4">
        <w:rPr>
          <w:rFonts w:ascii="Arial" w:hAnsi="Arial" w:cs="Arial"/>
          <w:color w:val="000000"/>
          <w:kern w:val="0"/>
        </w:rPr>
        <w:t xml:space="preserve">Qualitätsmanagementsystem nach DIN EN ISO 9001 </w:t>
      </w:r>
      <w:r w:rsidR="00E41BE6" w:rsidRPr="00E41BE6">
        <w:rPr>
          <w:rFonts w:ascii="Arial" w:hAnsi="Arial" w:cs="Arial"/>
          <w:bCs/>
          <w:color w:val="000000"/>
          <w:kern w:val="0"/>
        </w:rPr>
        <w:t>(oder gleichwertig)</w:t>
      </w:r>
      <w:r w:rsidR="00E41BE6">
        <w:rPr>
          <w:rFonts w:ascii="Arial" w:hAnsi="Arial" w:cs="Arial"/>
          <w:bCs/>
          <w:color w:val="000000"/>
          <w:kern w:val="0"/>
        </w:rPr>
        <w:t xml:space="preserve"> </w:t>
      </w:r>
      <w:r w:rsidRPr="000616C4">
        <w:rPr>
          <w:rFonts w:ascii="Arial" w:hAnsi="Arial" w:cs="Arial"/>
          <w:color w:val="000000"/>
          <w:kern w:val="0"/>
        </w:rPr>
        <w:t xml:space="preserve">von einer akkreditierten Stelle als Kopie beizulegen.  </w:t>
      </w:r>
      <w:r w:rsidR="00E41BE6" w:rsidRPr="00E41BE6">
        <w:rPr>
          <w:rFonts w:ascii="Arial" w:hAnsi="Arial" w:cs="Arial"/>
          <w:bCs/>
          <w:color w:val="000000"/>
          <w:kern w:val="0"/>
        </w:rPr>
        <w:t xml:space="preserve">Sofern der Bewerber den Nachweis einer anderen Zertifizierung einreicht, ist dessen Gleichwertigkeit </w:t>
      </w:r>
      <w:r w:rsidR="00E41BE6">
        <w:rPr>
          <w:rFonts w:ascii="Arial" w:hAnsi="Arial" w:cs="Arial"/>
          <w:bCs/>
          <w:color w:val="000000"/>
          <w:kern w:val="0"/>
        </w:rPr>
        <w:t>im Formblatt</w:t>
      </w:r>
      <w:r w:rsidR="0026131C">
        <w:rPr>
          <w:rFonts w:ascii="Arial" w:hAnsi="Arial" w:cs="Arial"/>
          <w:bCs/>
          <w:color w:val="000000"/>
          <w:kern w:val="0"/>
        </w:rPr>
        <w:t xml:space="preserve"> „Technische und berufliche Leistungsfähigkeit“ </w:t>
      </w:r>
      <w:r w:rsidR="00E41BE6" w:rsidRPr="00E41BE6">
        <w:rPr>
          <w:rFonts w:ascii="Arial" w:hAnsi="Arial" w:cs="Arial"/>
          <w:bCs/>
          <w:color w:val="000000"/>
          <w:kern w:val="0"/>
        </w:rPr>
        <w:t>zu begründen.</w:t>
      </w:r>
    </w:p>
    <w:p w14:paraId="23A250E5" w14:textId="48B9A391" w:rsidR="006A4D58" w:rsidRDefault="006A4D58" w:rsidP="008E7BBA">
      <w:pPr>
        <w:pStyle w:val="ListParagraph"/>
        <w:autoSpaceDE w:val="0"/>
        <w:autoSpaceDN w:val="0"/>
        <w:adjustRightInd w:val="0"/>
        <w:spacing w:before="240" w:line="264" w:lineRule="auto"/>
        <w:jc w:val="both"/>
        <w:rPr>
          <w:rFonts w:ascii="Arial" w:hAnsi="Arial" w:cs="Arial"/>
          <w:bCs/>
          <w:color w:val="000000"/>
          <w:kern w:val="0"/>
        </w:rPr>
      </w:pPr>
    </w:p>
    <w:p w14:paraId="2ADA115C" w14:textId="77777777" w:rsidR="006A4D58" w:rsidRPr="006A4D58" w:rsidRDefault="008B7DAF" w:rsidP="008E7BBA">
      <w:pPr>
        <w:pStyle w:val="ListParagraph"/>
        <w:numPr>
          <w:ilvl w:val="0"/>
          <w:numId w:val="49"/>
        </w:numPr>
        <w:autoSpaceDE w:val="0"/>
        <w:autoSpaceDN w:val="0"/>
        <w:adjustRightInd w:val="0"/>
        <w:spacing w:before="240" w:line="264" w:lineRule="auto"/>
        <w:jc w:val="both"/>
        <w:rPr>
          <w:rFonts w:ascii="Arial" w:hAnsi="Arial" w:cs="Arial"/>
          <w:color w:val="000000"/>
          <w:kern w:val="0"/>
        </w:rPr>
      </w:pPr>
      <w:r w:rsidRPr="005853FC">
        <w:rPr>
          <w:rFonts w:ascii="Arial" w:hAnsi="Arial" w:cs="Arial"/>
          <w:b/>
          <w:bCs/>
          <w:color w:val="000000"/>
          <w:kern w:val="0"/>
        </w:rPr>
        <w:t>Energiemanagementsystem nach DIN EN ISO 50001 (bezogen auf die Produktionsstätten der Fahrzeuge)</w:t>
      </w:r>
      <w:r w:rsidR="009A37BA" w:rsidRPr="005853FC">
        <w:rPr>
          <w:rFonts w:ascii="Arial" w:hAnsi="Arial" w:cs="Arial"/>
          <w:b/>
          <w:bCs/>
          <w:color w:val="000000"/>
          <w:kern w:val="0"/>
        </w:rPr>
        <w:t>:</w:t>
      </w:r>
      <w:r w:rsidR="009A37BA" w:rsidRPr="005853FC">
        <w:rPr>
          <w:rFonts w:ascii="Arial" w:hAnsi="Arial" w:cs="Arial"/>
          <w:color w:val="000000"/>
          <w:kern w:val="0"/>
        </w:rPr>
        <w:t xml:space="preserve"> </w:t>
      </w:r>
      <w:r w:rsidRPr="005853FC">
        <w:rPr>
          <w:rFonts w:ascii="Arial" w:hAnsi="Arial" w:cs="Arial"/>
          <w:color w:val="000000"/>
          <w:kern w:val="0"/>
        </w:rPr>
        <w:t xml:space="preserve">Mit dem Teilnahmeantrag ist vom Bewerber / jedem Mitglied der Bewerbergemeinschaft eine </w:t>
      </w:r>
      <w:r w:rsidR="00B616EE" w:rsidRPr="00B616EE">
        <w:rPr>
          <w:rFonts w:ascii="Arial" w:hAnsi="Arial" w:cs="Arial"/>
          <w:bCs/>
          <w:color w:val="000000"/>
          <w:kern w:val="0"/>
        </w:rPr>
        <w:t xml:space="preserve">gültige Zertifizierung zum </w:t>
      </w:r>
      <w:r w:rsidRPr="005853FC">
        <w:rPr>
          <w:rFonts w:ascii="Arial" w:hAnsi="Arial" w:cs="Arial"/>
          <w:color w:val="000000"/>
          <w:kern w:val="0"/>
        </w:rPr>
        <w:t xml:space="preserve">Energiemanagementsystem nach DIN EN ISO 50001 </w:t>
      </w:r>
      <w:r w:rsidR="00E41BE6" w:rsidRPr="00E41BE6">
        <w:rPr>
          <w:rFonts w:ascii="Arial" w:hAnsi="Arial" w:cs="Arial"/>
          <w:bCs/>
          <w:color w:val="000000"/>
          <w:kern w:val="0"/>
        </w:rPr>
        <w:t>(oder gleichwertig)</w:t>
      </w:r>
      <w:r w:rsidR="00E41BE6">
        <w:rPr>
          <w:rFonts w:ascii="Arial" w:hAnsi="Arial" w:cs="Arial"/>
          <w:bCs/>
          <w:color w:val="000000"/>
          <w:kern w:val="0"/>
        </w:rPr>
        <w:t xml:space="preserve"> </w:t>
      </w:r>
      <w:r w:rsidR="00FB160F" w:rsidRPr="00FB160F">
        <w:rPr>
          <w:rFonts w:ascii="Arial" w:hAnsi="Arial" w:cs="Arial"/>
          <w:bCs/>
          <w:color w:val="000000"/>
          <w:kern w:val="0"/>
        </w:rPr>
        <w:t xml:space="preserve">bezogen auf die Produktionsstätten der Fahrzeuge </w:t>
      </w:r>
      <w:r w:rsidRPr="005853FC">
        <w:rPr>
          <w:rFonts w:ascii="Arial" w:hAnsi="Arial" w:cs="Arial"/>
          <w:color w:val="000000"/>
          <w:kern w:val="0"/>
        </w:rPr>
        <w:t xml:space="preserve">von einer akkreditierten Stelle als Kopie beizulegen.  </w:t>
      </w:r>
      <w:r w:rsidR="0026131C" w:rsidRPr="00E41BE6">
        <w:rPr>
          <w:rFonts w:ascii="Arial" w:hAnsi="Arial" w:cs="Arial"/>
          <w:bCs/>
          <w:color w:val="000000"/>
          <w:kern w:val="0"/>
        </w:rPr>
        <w:t xml:space="preserve">Sofern der Bewerber den Nachweis einer anderen Zertifizierung einreicht, ist dessen Gleichwertigkeit </w:t>
      </w:r>
      <w:r w:rsidR="0026131C">
        <w:rPr>
          <w:rFonts w:ascii="Arial" w:hAnsi="Arial" w:cs="Arial"/>
          <w:bCs/>
          <w:color w:val="000000"/>
          <w:kern w:val="0"/>
        </w:rPr>
        <w:t xml:space="preserve">im Formblatt „Technische und berufliche Leistungsfähigkeit“ </w:t>
      </w:r>
      <w:r w:rsidR="0026131C" w:rsidRPr="00E41BE6">
        <w:rPr>
          <w:rFonts w:ascii="Arial" w:hAnsi="Arial" w:cs="Arial"/>
          <w:bCs/>
          <w:color w:val="000000"/>
          <w:kern w:val="0"/>
        </w:rPr>
        <w:t>zu begründen.</w:t>
      </w:r>
    </w:p>
    <w:p w14:paraId="5280C29C" w14:textId="14C4C84C" w:rsidR="006A4D58" w:rsidRPr="006A4D58" w:rsidRDefault="006A4D58" w:rsidP="008E7BBA">
      <w:pPr>
        <w:pStyle w:val="ListParagraph"/>
        <w:spacing w:before="240" w:line="264" w:lineRule="auto"/>
        <w:rPr>
          <w:rFonts w:ascii="Arial" w:hAnsi="Arial" w:cs="Arial"/>
          <w:bCs/>
          <w:color w:val="000000"/>
          <w:kern w:val="0"/>
        </w:rPr>
      </w:pPr>
    </w:p>
    <w:p w14:paraId="6746587D" w14:textId="4C4ED4F2" w:rsidR="006A4D58" w:rsidRPr="006A4D58" w:rsidRDefault="008B7DAF" w:rsidP="008E7BBA">
      <w:pPr>
        <w:pStyle w:val="ListParagraph"/>
        <w:numPr>
          <w:ilvl w:val="0"/>
          <w:numId w:val="49"/>
        </w:numPr>
        <w:autoSpaceDE w:val="0"/>
        <w:autoSpaceDN w:val="0"/>
        <w:adjustRightInd w:val="0"/>
        <w:spacing w:before="240" w:line="264" w:lineRule="auto"/>
        <w:jc w:val="both"/>
        <w:rPr>
          <w:rFonts w:ascii="Arial" w:hAnsi="Arial" w:cs="Arial"/>
          <w:color w:val="000000"/>
          <w:kern w:val="0"/>
        </w:rPr>
      </w:pPr>
      <w:r w:rsidRPr="005853FC">
        <w:rPr>
          <w:rFonts w:ascii="Arial" w:hAnsi="Arial" w:cs="Arial"/>
          <w:b/>
          <w:bCs/>
          <w:color w:val="000000"/>
          <w:kern w:val="0"/>
        </w:rPr>
        <w:lastRenderedPageBreak/>
        <w:t>Arbeitsschutzmanagementsystem nach DIN EN ISO 45001 (bezogen auf die Produktionsstätten der Fahrzeuge)</w:t>
      </w:r>
      <w:r w:rsidR="00E0228F" w:rsidRPr="005853FC">
        <w:rPr>
          <w:rFonts w:ascii="Arial" w:hAnsi="Arial" w:cs="Arial"/>
          <w:b/>
          <w:bCs/>
          <w:color w:val="000000"/>
          <w:kern w:val="0"/>
        </w:rPr>
        <w:t xml:space="preserve">: </w:t>
      </w:r>
      <w:r w:rsidRPr="000616C4">
        <w:rPr>
          <w:rFonts w:ascii="Arial" w:hAnsi="Arial" w:cs="Arial"/>
          <w:color w:val="000000"/>
          <w:kern w:val="0"/>
        </w:rPr>
        <w:t xml:space="preserve">Mit dem Teilnahmeantrag ist vom Bewerber / jedem Mitglied der Bewerbergemeinschaft eine </w:t>
      </w:r>
      <w:r w:rsidR="00B616EE" w:rsidRPr="00B616EE">
        <w:rPr>
          <w:rFonts w:ascii="Arial" w:hAnsi="Arial" w:cs="Arial"/>
          <w:bCs/>
          <w:color w:val="000000"/>
          <w:kern w:val="0"/>
        </w:rPr>
        <w:t xml:space="preserve">gültige Zertifizierung zum </w:t>
      </w:r>
      <w:r w:rsidRPr="000616C4">
        <w:rPr>
          <w:rFonts w:ascii="Arial" w:hAnsi="Arial" w:cs="Arial"/>
          <w:color w:val="000000"/>
          <w:kern w:val="0"/>
        </w:rPr>
        <w:t xml:space="preserve">Arbeitsschutzmanagementsystem nach DIN EN ISO 45001 </w:t>
      </w:r>
      <w:r w:rsidR="00E41BE6" w:rsidRPr="00E41BE6">
        <w:rPr>
          <w:rFonts w:ascii="Arial" w:hAnsi="Arial" w:cs="Arial"/>
          <w:bCs/>
          <w:color w:val="000000"/>
          <w:kern w:val="0"/>
        </w:rPr>
        <w:t>(oder gleichwertig)</w:t>
      </w:r>
      <w:r w:rsidR="00E41BE6">
        <w:rPr>
          <w:rFonts w:ascii="Arial" w:hAnsi="Arial" w:cs="Arial"/>
          <w:bCs/>
          <w:color w:val="000000"/>
          <w:kern w:val="0"/>
        </w:rPr>
        <w:t xml:space="preserve"> </w:t>
      </w:r>
      <w:r w:rsidR="00FB160F" w:rsidRPr="00FB160F">
        <w:rPr>
          <w:rFonts w:ascii="Arial" w:hAnsi="Arial" w:cs="Arial"/>
          <w:bCs/>
          <w:color w:val="000000"/>
          <w:kern w:val="0"/>
        </w:rPr>
        <w:t xml:space="preserve">bezogen auf die Produktionsstätten der Fahrzeuge </w:t>
      </w:r>
      <w:r w:rsidRPr="000616C4">
        <w:rPr>
          <w:rFonts w:ascii="Arial" w:hAnsi="Arial" w:cs="Arial"/>
          <w:color w:val="000000"/>
          <w:kern w:val="0"/>
        </w:rPr>
        <w:t xml:space="preserve">von einer akkreditierten Stelle als Kopie beizulegen. </w:t>
      </w:r>
      <w:r w:rsidR="0026131C" w:rsidRPr="0026131C">
        <w:rPr>
          <w:rFonts w:ascii="Arial" w:hAnsi="Arial" w:cs="Arial"/>
          <w:bCs/>
          <w:color w:val="000000"/>
          <w:kern w:val="0"/>
        </w:rPr>
        <w:t xml:space="preserve"> </w:t>
      </w:r>
      <w:r w:rsidR="0026131C" w:rsidRPr="00E41BE6">
        <w:rPr>
          <w:rFonts w:ascii="Arial" w:hAnsi="Arial" w:cs="Arial"/>
          <w:bCs/>
          <w:color w:val="000000"/>
          <w:kern w:val="0"/>
        </w:rPr>
        <w:t xml:space="preserve">Sofern der Bewerber den Nachweis einer anderen Zertifizierung einreicht, ist dessen Gleichwertigkeit </w:t>
      </w:r>
      <w:r w:rsidR="0026131C">
        <w:rPr>
          <w:rFonts w:ascii="Arial" w:hAnsi="Arial" w:cs="Arial"/>
          <w:bCs/>
          <w:color w:val="000000"/>
          <w:kern w:val="0"/>
        </w:rPr>
        <w:t xml:space="preserve">im Formblatt „Technische und berufliche Leistungsfähigkeit“ </w:t>
      </w:r>
      <w:r w:rsidR="0026131C" w:rsidRPr="00E41BE6">
        <w:rPr>
          <w:rFonts w:ascii="Arial" w:hAnsi="Arial" w:cs="Arial"/>
          <w:bCs/>
          <w:color w:val="000000"/>
          <w:kern w:val="0"/>
        </w:rPr>
        <w:t>zu begründen.</w:t>
      </w:r>
    </w:p>
    <w:p w14:paraId="360CB5FE" w14:textId="77777777" w:rsidR="006A4D58" w:rsidRPr="006A4D58" w:rsidRDefault="006A4D58" w:rsidP="008E7BBA">
      <w:pPr>
        <w:pStyle w:val="ListParagraph"/>
        <w:spacing w:before="240" w:line="264" w:lineRule="auto"/>
        <w:rPr>
          <w:rFonts w:ascii="Arial" w:hAnsi="Arial" w:cs="Arial"/>
          <w:color w:val="000000"/>
          <w:kern w:val="0"/>
        </w:rPr>
      </w:pPr>
    </w:p>
    <w:p w14:paraId="4B531FDE" w14:textId="7EB181F3" w:rsidR="008B1BD2" w:rsidRPr="008B1BD2" w:rsidRDefault="008B1BD2" w:rsidP="008E7BBA">
      <w:pPr>
        <w:pStyle w:val="ListParagraph"/>
        <w:numPr>
          <w:ilvl w:val="0"/>
          <w:numId w:val="49"/>
        </w:numPr>
        <w:autoSpaceDE w:val="0"/>
        <w:autoSpaceDN w:val="0"/>
        <w:adjustRightInd w:val="0"/>
        <w:spacing w:before="240" w:line="264" w:lineRule="auto"/>
        <w:jc w:val="both"/>
        <w:rPr>
          <w:rFonts w:ascii="Arial" w:hAnsi="Arial" w:cs="Arial"/>
          <w:color w:val="000000"/>
          <w:kern w:val="0"/>
        </w:rPr>
      </w:pPr>
      <w:r w:rsidRPr="008B1BD2">
        <w:rPr>
          <w:rFonts w:ascii="Arial" w:hAnsi="Arial" w:cs="Arial"/>
          <w:b/>
          <w:bCs/>
          <w:color w:val="000000"/>
          <w:kern w:val="0"/>
        </w:rPr>
        <w:t xml:space="preserve">Erfahrene Servicewerkstatt: </w:t>
      </w:r>
      <w:r w:rsidRPr="008B1BD2">
        <w:rPr>
          <w:rFonts w:ascii="Arial" w:hAnsi="Arial" w:cs="Arial"/>
          <w:color w:val="000000"/>
          <w:kern w:val="0"/>
        </w:rPr>
        <w:t xml:space="preserve">Der Bewerber hat nachzuweisen, dass er über </w:t>
      </w:r>
      <w:r w:rsidR="004233B6">
        <w:rPr>
          <w:rFonts w:ascii="Arial" w:hAnsi="Arial" w:cs="Arial"/>
          <w:color w:val="000000"/>
          <w:kern w:val="0"/>
        </w:rPr>
        <w:t xml:space="preserve">eine </w:t>
      </w:r>
      <w:r w:rsidRPr="008B1BD2">
        <w:rPr>
          <w:rFonts w:ascii="Arial" w:hAnsi="Arial" w:cs="Arial"/>
          <w:color w:val="000000"/>
          <w:kern w:val="0"/>
        </w:rPr>
        <w:t>erfah</w:t>
      </w:r>
      <w:r w:rsidRPr="000B7D39">
        <w:rPr>
          <w:rFonts w:ascii="Arial" w:hAnsi="Arial" w:cs="Arial"/>
          <w:color w:val="000000"/>
          <w:kern w:val="0"/>
        </w:rPr>
        <w:t>rene Servicewerkst</w:t>
      </w:r>
      <w:r w:rsidR="004233B6" w:rsidRPr="000B7D39">
        <w:rPr>
          <w:rFonts w:ascii="Arial" w:hAnsi="Arial" w:cs="Arial"/>
          <w:color w:val="000000"/>
          <w:kern w:val="0"/>
        </w:rPr>
        <w:t>att</w:t>
      </w:r>
      <w:r w:rsidRPr="000B7D39">
        <w:rPr>
          <w:rFonts w:ascii="Arial" w:hAnsi="Arial" w:cs="Arial"/>
          <w:color w:val="000000"/>
          <w:kern w:val="0"/>
        </w:rPr>
        <w:t xml:space="preserve"> in Straßenentfernung nach Google Maps bis zu maximal </w:t>
      </w:r>
      <w:r w:rsidR="004233B6" w:rsidRPr="000B7D39">
        <w:rPr>
          <w:rFonts w:ascii="Arial" w:hAnsi="Arial" w:cs="Arial"/>
          <w:color w:val="000000"/>
          <w:kern w:val="0"/>
        </w:rPr>
        <w:t>40</w:t>
      </w:r>
      <w:r w:rsidRPr="000B7D39">
        <w:rPr>
          <w:rFonts w:ascii="Arial" w:hAnsi="Arial" w:cs="Arial"/>
          <w:color w:val="000000"/>
          <w:kern w:val="0"/>
        </w:rPr>
        <w:t xml:space="preserve"> km vo</w:t>
      </w:r>
      <w:r w:rsidRPr="008B1BD2">
        <w:rPr>
          <w:rFonts w:ascii="Arial" w:hAnsi="Arial" w:cs="Arial"/>
          <w:color w:val="000000"/>
          <w:kern w:val="0"/>
        </w:rPr>
        <w:t>m Betriebshof der Auftraggeberin verfügt</w:t>
      </w:r>
      <w:r w:rsidR="000A770F">
        <w:rPr>
          <w:rFonts w:ascii="Arial" w:hAnsi="Arial" w:cs="Arial"/>
          <w:color w:val="000000"/>
          <w:kern w:val="0"/>
        </w:rPr>
        <w:t xml:space="preserve"> und dies im Formblatt </w:t>
      </w:r>
      <w:r w:rsidR="000A770F">
        <w:rPr>
          <w:rFonts w:ascii="Arial" w:hAnsi="Arial" w:cs="Arial"/>
          <w:bCs/>
          <w:color w:val="000000"/>
          <w:kern w:val="0"/>
        </w:rPr>
        <w:t>„Technische und berufliche Leistungsfähigkeit“ einzutragen</w:t>
      </w:r>
      <w:r w:rsidRPr="008B1BD2">
        <w:rPr>
          <w:rFonts w:ascii="Arial" w:hAnsi="Arial" w:cs="Arial"/>
          <w:color w:val="000000"/>
          <w:kern w:val="0"/>
        </w:rPr>
        <w:t>. Als eine „erfahrene Servicewerkstatt“ im Sinne dieses Verfahrens gilt:</w:t>
      </w:r>
    </w:p>
    <w:p w14:paraId="4EFA660F" w14:textId="77777777" w:rsidR="008B1BD2" w:rsidRPr="008B1BD2" w:rsidRDefault="008B1BD2" w:rsidP="008E7BBA">
      <w:pPr>
        <w:pStyle w:val="ListParagraph"/>
        <w:numPr>
          <w:ilvl w:val="1"/>
          <w:numId w:val="49"/>
        </w:numPr>
        <w:autoSpaceDE w:val="0"/>
        <w:autoSpaceDN w:val="0"/>
        <w:adjustRightInd w:val="0"/>
        <w:spacing w:before="240" w:line="264" w:lineRule="auto"/>
        <w:jc w:val="both"/>
        <w:rPr>
          <w:rFonts w:ascii="Arial" w:hAnsi="Arial" w:cs="Arial"/>
          <w:color w:val="000000"/>
          <w:kern w:val="0"/>
        </w:rPr>
      </w:pPr>
      <w:r w:rsidRPr="008B1BD2">
        <w:rPr>
          <w:rFonts w:ascii="Arial" w:hAnsi="Arial" w:cs="Arial"/>
          <w:color w:val="000000"/>
          <w:kern w:val="0"/>
        </w:rPr>
        <w:t>eine Niederlassung des Herstellers oder eine vom Hersteller autorisierte Vertragswerkstatt oder eine sonstige vom Hersteller schriftlich autorisierte Fachwerkstatt,</w:t>
      </w:r>
    </w:p>
    <w:p w14:paraId="02F6A1EC" w14:textId="6F951117" w:rsidR="00B935BB" w:rsidRPr="005853FC" w:rsidRDefault="008B1BD2" w:rsidP="008E7BBA">
      <w:pPr>
        <w:pStyle w:val="ListParagraph"/>
        <w:numPr>
          <w:ilvl w:val="1"/>
          <w:numId w:val="49"/>
        </w:numPr>
        <w:autoSpaceDE w:val="0"/>
        <w:autoSpaceDN w:val="0"/>
        <w:adjustRightInd w:val="0"/>
        <w:spacing w:before="240" w:line="264" w:lineRule="auto"/>
        <w:jc w:val="both"/>
        <w:rPr>
          <w:rFonts w:ascii="Arial" w:hAnsi="Arial" w:cs="Arial"/>
          <w:color w:val="000000"/>
          <w:kern w:val="0"/>
        </w:rPr>
      </w:pPr>
      <w:r w:rsidRPr="008B1BD2">
        <w:rPr>
          <w:rFonts w:ascii="Arial" w:hAnsi="Arial" w:cs="Arial"/>
          <w:color w:val="000000"/>
          <w:kern w:val="0"/>
        </w:rPr>
        <w:t xml:space="preserve">die nachweislich (i) für die vertragsgegenständlichen Fahrzeuge die vom Hersteller vorgeschriebenen Diagnose- und Reparaturverfahren anwenden kann, (ii) über hierfür qualifiziertes </w:t>
      </w:r>
      <w:r w:rsidR="00C56C2D">
        <w:rPr>
          <w:rFonts w:ascii="Arial" w:hAnsi="Arial" w:cs="Arial"/>
          <w:color w:val="000000"/>
          <w:kern w:val="0"/>
        </w:rPr>
        <w:t xml:space="preserve">und </w:t>
      </w:r>
      <w:r w:rsidR="00A063CB">
        <w:rPr>
          <w:rFonts w:ascii="Arial" w:hAnsi="Arial" w:cs="Arial"/>
          <w:color w:val="000000"/>
          <w:kern w:val="0"/>
        </w:rPr>
        <w:t xml:space="preserve">mit der Instandhaltung/-setzung von Linienbussen erfahrenes </w:t>
      </w:r>
      <w:r w:rsidRPr="008B1BD2">
        <w:rPr>
          <w:rFonts w:ascii="Arial" w:hAnsi="Arial" w:cs="Arial"/>
          <w:color w:val="000000"/>
          <w:kern w:val="0"/>
        </w:rPr>
        <w:t>Fachpersonal (einschließlich Hochvolt-Qualifikation, soweit einschlägig) verfügt und (iii) über die erforderliche technische Ausstattung (insbesondere Diagnosesysteme und Spezialwerkzeuge) zur Durchführung von Wartungs- und Instandsetzungsarbeiten an den vertragsgegenständlichen Fahrzeugen verfügt.</w:t>
      </w:r>
    </w:p>
    <w:p w14:paraId="301A2A27" w14:textId="77777777" w:rsidR="00AA0EA8" w:rsidRDefault="00AA0EA8" w:rsidP="001C6025">
      <w:pPr>
        <w:pStyle w:val="ListParagraph"/>
        <w:autoSpaceDE w:val="0"/>
        <w:autoSpaceDN w:val="0"/>
        <w:adjustRightInd w:val="0"/>
        <w:spacing w:before="240" w:line="264" w:lineRule="auto"/>
        <w:ind w:left="1440"/>
        <w:jc w:val="both"/>
        <w:rPr>
          <w:rFonts w:ascii="Arial" w:hAnsi="Arial" w:cs="Arial"/>
          <w:color w:val="000000"/>
          <w:kern w:val="0"/>
        </w:rPr>
      </w:pPr>
    </w:p>
    <w:p w14:paraId="507AF776" w14:textId="0A5DC1DD" w:rsidR="000E58A2" w:rsidRPr="001C6025" w:rsidRDefault="00AA0EA8" w:rsidP="001C6025">
      <w:pPr>
        <w:pStyle w:val="ListParagraph"/>
        <w:numPr>
          <w:ilvl w:val="0"/>
          <w:numId w:val="49"/>
        </w:numPr>
        <w:autoSpaceDE w:val="0"/>
        <w:autoSpaceDN w:val="0"/>
        <w:adjustRightInd w:val="0"/>
        <w:spacing w:before="240" w:line="264" w:lineRule="auto"/>
        <w:jc w:val="both"/>
        <w:rPr>
          <w:rFonts w:ascii="Arial" w:hAnsi="Arial" w:cs="Arial"/>
          <w:color w:val="000000"/>
          <w:kern w:val="0"/>
        </w:rPr>
      </w:pPr>
      <w:r>
        <w:rPr>
          <w:rFonts w:ascii="Arial" w:hAnsi="Arial" w:cs="Arial"/>
          <w:b/>
          <w:bCs/>
          <w:color w:val="000000"/>
          <w:kern w:val="0"/>
        </w:rPr>
        <w:t>Sprach</w:t>
      </w:r>
      <w:r w:rsidR="000C274C">
        <w:rPr>
          <w:rFonts w:ascii="Arial" w:hAnsi="Arial" w:cs="Arial"/>
          <w:b/>
          <w:bCs/>
          <w:color w:val="000000"/>
          <w:kern w:val="0"/>
        </w:rPr>
        <w:t>niveau Ansprechpersonen</w:t>
      </w:r>
      <w:r w:rsidR="000E58A2">
        <w:rPr>
          <w:rFonts w:ascii="Arial" w:hAnsi="Arial" w:cs="Arial"/>
          <w:b/>
          <w:bCs/>
          <w:color w:val="000000"/>
          <w:kern w:val="0"/>
        </w:rPr>
        <w:t xml:space="preserve">: </w:t>
      </w:r>
      <w:r w:rsidR="007B6AA6" w:rsidRPr="001C6025">
        <w:rPr>
          <w:rFonts w:ascii="Arial" w:hAnsi="Arial" w:cs="Arial"/>
          <w:color w:val="000000"/>
          <w:kern w:val="0"/>
        </w:rPr>
        <w:t xml:space="preserve">Der Bewerber </w:t>
      </w:r>
      <w:r w:rsidR="00C75F9E" w:rsidRPr="001C6025">
        <w:rPr>
          <w:rFonts w:ascii="Arial" w:hAnsi="Arial" w:cs="Arial"/>
          <w:color w:val="000000"/>
          <w:kern w:val="0"/>
        </w:rPr>
        <w:t xml:space="preserve">hat im Formblatt „Technische und berufliche Leistungsfähigkeit“ die Ansprechpersonen für die Bereiche AfterSales, Service, Ersatzteilmanagement und Reparaturen </w:t>
      </w:r>
      <w:r w:rsidR="001E1ED3">
        <w:rPr>
          <w:rFonts w:ascii="Arial" w:hAnsi="Arial" w:cs="Arial"/>
          <w:color w:val="000000"/>
          <w:kern w:val="0"/>
        </w:rPr>
        <w:t xml:space="preserve">jeweils </w:t>
      </w:r>
      <w:r w:rsidR="00C75F9E" w:rsidRPr="001C6025">
        <w:rPr>
          <w:rFonts w:ascii="Arial" w:hAnsi="Arial" w:cs="Arial"/>
          <w:color w:val="000000"/>
          <w:kern w:val="0"/>
        </w:rPr>
        <w:t>mit Name</w:t>
      </w:r>
      <w:r w:rsidR="00EA3E7A">
        <w:rPr>
          <w:rFonts w:ascii="Arial" w:hAnsi="Arial" w:cs="Arial"/>
          <w:color w:val="000000"/>
          <w:kern w:val="0"/>
        </w:rPr>
        <w:t>n</w:t>
      </w:r>
      <w:r w:rsidR="00C75F9E" w:rsidRPr="001C6025">
        <w:rPr>
          <w:rFonts w:ascii="Arial" w:hAnsi="Arial" w:cs="Arial"/>
          <w:color w:val="000000"/>
          <w:kern w:val="0"/>
        </w:rPr>
        <w:t xml:space="preserve"> und Funktion anzugeben. </w:t>
      </w:r>
      <w:r w:rsidR="00AE59BA" w:rsidRPr="001C6025">
        <w:rPr>
          <w:rFonts w:ascii="Arial" w:hAnsi="Arial" w:cs="Arial"/>
          <w:color w:val="000000"/>
          <w:kern w:val="0"/>
        </w:rPr>
        <w:t xml:space="preserve">Die benannten Ansprechpersonen müssen </w:t>
      </w:r>
      <w:r w:rsidR="00C75F9E" w:rsidRPr="001C6025">
        <w:rPr>
          <w:rFonts w:ascii="Arial" w:hAnsi="Arial" w:cs="Arial"/>
          <w:color w:val="000000"/>
          <w:kern w:val="0"/>
        </w:rPr>
        <w:t xml:space="preserve">die deutsche Sprache </w:t>
      </w:r>
      <w:r w:rsidR="00C75F9E" w:rsidRPr="00C75F9E">
        <w:rPr>
          <w:rFonts w:ascii="Arial" w:hAnsi="Arial" w:cs="Arial"/>
          <w:b/>
          <w:bCs/>
          <w:color w:val="000000"/>
          <w:kern w:val="0"/>
        </w:rPr>
        <w:t xml:space="preserve">mindestens auf dem Niveau C1 </w:t>
      </w:r>
      <w:r w:rsidR="00C75F9E" w:rsidRPr="001C6025">
        <w:rPr>
          <w:rFonts w:ascii="Arial" w:hAnsi="Arial" w:cs="Arial"/>
          <w:color w:val="000000"/>
          <w:kern w:val="0"/>
        </w:rPr>
        <w:t>des Gemeinsamen Europäischen Referenzrahmens für Sprachen</w:t>
      </w:r>
      <w:r w:rsidR="00C75F9E">
        <w:rPr>
          <w:rFonts w:ascii="Arial" w:hAnsi="Arial" w:cs="Arial"/>
          <w:color w:val="000000"/>
          <w:kern w:val="0"/>
        </w:rPr>
        <w:t xml:space="preserve"> b</w:t>
      </w:r>
      <w:r w:rsidR="00C75F9E" w:rsidRPr="001C6025">
        <w:rPr>
          <w:rFonts w:ascii="Arial" w:hAnsi="Arial" w:cs="Arial"/>
          <w:color w:val="000000"/>
          <w:kern w:val="0"/>
        </w:rPr>
        <w:t>eherrschen.</w:t>
      </w:r>
      <w:r w:rsidR="007001C8" w:rsidRPr="007001C8">
        <w:t xml:space="preserve"> </w:t>
      </w:r>
      <w:r w:rsidR="007001C8" w:rsidRPr="007001C8">
        <w:rPr>
          <w:rFonts w:ascii="Arial" w:hAnsi="Arial" w:cs="Arial"/>
          <w:color w:val="000000"/>
          <w:kern w:val="0"/>
        </w:rPr>
        <w:t>Der Auftraggeber behält sich vor, zum Beleg des erklärten Sprachniveaus geeignete Unterlagen nachzufordern, etwa anerkannte Sprachzertifikate, Lebensläufe oder sonstige gleichwertige Nachweise. Ein fehlender oder unzureichender Nachweis kann nach Maßgabe der SektVO zum Ausschluss führen.</w:t>
      </w:r>
    </w:p>
    <w:p w14:paraId="5C95BB4F" w14:textId="113347F4" w:rsidR="009C55FE" w:rsidRPr="006452CA" w:rsidRDefault="009C55FE" w:rsidP="008E7BBA">
      <w:pPr>
        <w:spacing w:before="240" w:line="264" w:lineRule="auto"/>
        <w:jc w:val="both"/>
        <w:rPr>
          <w:rFonts w:ascii="Arial" w:hAnsi="Arial" w:cs="Arial"/>
        </w:rPr>
      </w:pPr>
      <w:r w:rsidRPr="006452CA">
        <w:rPr>
          <w:rFonts w:ascii="Arial" w:hAnsi="Arial" w:cs="Arial"/>
          <w:color w:val="000000"/>
          <w:kern w:val="0"/>
        </w:rPr>
        <w:t>Für die Erfüllu</w:t>
      </w:r>
      <w:r w:rsidR="00B04599">
        <w:rPr>
          <w:rFonts w:ascii="Arial" w:hAnsi="Arial" w:cs="Arial"/>
          <w:color w:val="000000"/>
          <w:kern w:val="0"/>
        </w:rPr>
        <w:t>n</w:t>
      </w:r>
      <w:r w:rsidRPr="006452CA">
        <w:rPr>
          <w:rFonts w:ascii="Arial" w:hAnsi="Arial" w:cs="Arial"/>
          <w:color w:val="000000"/>
          <w:kern w:val="0"/>
        </w:rPr>
        <w:t>g d</w:t>
      </w:r>
      <w:r w:rsidR="00722CC7" w:rsidRPr="006452CA">
        <w:rPr>
          <w:rFonts w:ascii="Arial" w:hAnsi="Arial" w:cs="Arial"/>
          <w:color w:val="000000"/>
          <w:kern w:val="0"/>
        </w:rPr>
        <w:t>ieser</w:t>
      </w:r>
      <w:r w:rsidRPr="006452CA">
        <w:rPr>
          <w:rFonts w:ascii="Arial" w:hAnsi="Arial" w:cs="Arial"/>
          <w:color w:val="000000"/>
          <w:kern w:val="0"/>
        </w:rPr>
        <w:t xml:space="preserve"> Anforderungen verteilt d</w:t>
      </w:r>
      <w:r w:rsidR="00345E34">
        <w:rPr>
          <w:rFonts w:ascii="Arial" w:hAnsi="Arial" w:cs="Arial"/>
          <w:color w:val="000000"/>
          <w:kern w:val="0"/>
        </w:rPr>
        <w:t>ie</w:t>
      </w:r>
      <w:r w:rsidRPr="006452CA">
        <w:rPr>
          <w:rFonts w:ascii="Arial" w:hAnsi="Arial" w:cs="Arial"/>
          <w:color w:val="000000"/>
          <w:kern w:val="0"/>
        </w:rPr>
        <w:t xml:space="preserve"> Auftraggeber</w:t>
      </w:r>
      <w:r w:rsidR="00345E34">
        <w:rPr>
          <w:rFonts w:ascii="Arial" w:hAnsi="Arial" w:cs="Arial"/>
          <w:color w:val="000000"/>
          <w:kern w:val="0"/>
        </w:rPr>
        <w:t>in</w:t>
      </w:r>
      <w:r w:rsidRPr="006452CA">
        <w:rPr>
          <w:rFonts w:ascii="Arial" w:hAnsi="Arial" w:cs="Arial"/>
          <w:color w:val="000000"/>
          <w:kern w:val="0"/>
        </w:rPr>
        <w:t xml:space="preserve"> Punkte, anhand derer diejenigen Bewerber ausgewählt werden, die zum Verhandlungsverfahren zugelassen werden (s. Ziff. </w:t>
      </w:r>
      <w:r w:rsidR="00722CC7" w:rsidRPr="006452CA">
        <w:rPr>
          <w:rFonts w:ascii="Arial" w:hAnsi="Arial" w:cs="Arial"/>
          <w:color w:val="000000"/>
          <w:kern w:val="0"/>
        </w:rPr>
        <w:t>5</w:t>
      </w:r>
      <w:r w:rsidRPr="006452CA">
        <w:rPr>
          <w:rFonts w:ascii="Arial" w:hAnsi="Arial" w:cs="Arial"/>
          <w:color w:val="000000"/>
          <w:kern w:val="0"/>
        </w:rPr>
        <w:t>.3).</w:t>
      </w:r>
    </w:p>
    <w:p w14:paraId="695606E0" w14:textId="09A773D5" w:rsidR="00FC4D8C" w:rsidRPr="006452CA" w:rsidRDefault="00FC4D8C" w:rsidP="008E7BBA">
      <w:pPr>
        <w:pStyle w:val="Heading3"/>
        <w:numPr>
          <w:ilvl w:val="2"/>
          <w:numId w:val="3"/>
        </w:numPr>
        <w:spacing w:before="240" w:after="160" w:line="264" w:lineRule="auto"/>
        <w:ind w:left="720" w:hanging="720"/>
        <w:rPr>
          <w:rFonts w:ascii="Arial" w:hAnsi="Arial" w:cs="Arial"/>
          <w:b/>
          <w:bCs/>
          <w:color w:val="auto"/>
          <w:sz w:val="22"/>
          <w:szCs w:val="22"/>
        </w:rPr>
      </w:pPr>
      <w:bookmarkStart w:id="53" w:name="_Toc229601755"/>
      <w:r w:rsidRPr="006452CA">
        <w:rPr>
          <w:rFonts w:ascii="Arial" w:hAnsi="Arial" w:cs="Arial"/>
          <w:b/>
          <w:bCs/>
          <w:color w:val="auto"/>
          <w:sz w:val="22"/>
          <w:szCs w:val="22"/>
        </w:rPr>
        <w:t>Unternehmensreferenzen</w:t>
      </w:r>
      <w:bookmarkEnd w:id="52"/>
      <w:bookmarkEnd w:id="53"/>
    </w:p>
    <w:p w14:paraId="5790261A" w14:textId="2D09D7CB" w:rsidR="00CF4006" w:rsidRPr="006452CA" w:rsidRDefault="00CF4006"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 xml:space="preserve">Der Bewerber hat die technische und berufliche Leistungsfähigkeit durch den Nachweis von vergleichbaren Referenzen zu belegen. Hierzu hat der Bewerber Angaben zu den Referenzen im </w:t>
      </w:r>
      <w:r w:rsidRPr="006452CA">
        <w:rPr>
          <w:rFonts w:ascii="Arial" w:eastAsia="Calibri" w:hAnsi="Arial" w:cs="Arial"/>
          <w:b/>
          <w:color w:val="000000"/>
          <w:kern w:val="0"/>
          <w14:ligatures w14:val="none"/>
        </w:rPr>
        <w:t>Formblatt „</w:t>
      </w:r>
      <w:r w:rsidR="009235B6" w:rsidRPr="006452CA">
        <w:rPr>
          <w:rFonts w:ascii="Arial" w:eastAsia="Calibri" w:hAnsi="Arial" w:cs="Arial"/>
          <w:b/>
          <w:color w:val="000000"/>
          <w:kern w:val="0"/>
          <w14:ligatures w14:val="none"/>
        </w:rPr>
        <w:t>Technische und berufliche Leistungsfähigkeit</w:t>
      </w:r>
      <w:r w:rsidRPr="006452CA">
        <w:rPr>
          <w:rFonts w:ascii="Arial" w:eastAsia="Calibri" w:hAnsi="Arial" w:cs="Arial"/>
          <w:b/>
          <w:color w:val="000000"/>
          <w:kern w:val="0"/>
          <w14:ligatures w14:val="none"/>
        </w:rPr>
        <w:t>“</w:t>
      </w:r>
      <w:r w:rsidRPr="006452CA">
        <w:rPr>
          <w:rFonts w:ascii="Arial" w:eastAsia="Calibri" w:hAnsi="Arial" w:cs="Arial"/>
          <w:color w:val="000000"/>
          <w:kern w:val="0"/>
          <w14:ligatures w14:val="none"/>
        </w:rPr>
        <w:t xml:space="preserve"> </w:t>
      </w:r>
      <w:r w:rsidR="001C6BDE">
        <w:rPr>
          <w:rFonts w:ascii="Arial" w:eastAsia="Calibri" w:hAnsi="Arial" w:cs="Arial"/>
          <w:b/>
          <w:kern w:val="0"/>
          <w14:ligatures w14:val="none"/>
        </w:rPr>
        <w:t>(</w:t>
      </w:r>
      <w:r w:rsidR="001C6BDE" w:rsidRPr="00625AF7">
        <w:rPr>
          <w:rFonts w:ascii="Arial" w:eastAsia="Calibri" w:hAnsi="Arial" w:cs="Arial"/>
          <w:b/>
          <w:kern w:val="0"/>
          <w14:ligatures w14:val="none"/>
        </w:rPr>
        <w:t xml:space="preserve">Anlage </w:t>
      </w:r>
      <w:r w:rsidR="00625AF7" w:rsidRPr="00625AF7">
        <w:rPr>
          <w:rFonts w:ascii="Arial" w:eastAsia="Calibri" w:hAnsi="Arial" w:cs="Arial"/>
          <w:b/>
          <w:kern w:val="0"/>
          <w14:ligatures w14:val="none"/>
        </w:rPr>
        <w:t>09</w:t>
      </w:r>
      <w:r w:rsidR="001C6BDE">
        <w:rPr>
          <w:rFonts w:ascii="Arial" w:eastAsia="Calibri" w:hAnsi="Arial" w:cs="Arial"/>
          <w:b/>
          <w:kern w:val="0"/>
          <w14:ligatures w14:val="none"/>
        </w:rPr>
        <w:t>)</w:t>
      </w:r>
      <w:r w:rsidR="001C6BDE" w:rsidRPr="0068401A">
        <w:rPr>
          <w:rFonts w:ascii="Arial" w:eastAsia="Calibri" w:hAnsi="Arial" w:cs="Arial"/>
          <w:b/>
          <w:kern w:val="0"/>
          <w14:ligatures w14:val="none"/>
        </w:rPr>
        <w:t xml:space="preserve"> </w:t>
      </w:r>
      <w:r w:rsidRPr="006452CA">
        <w:rPr>
          <w:rFonts w:ascii="Arial" w:eastAsia="Calibri" w:hAnsi="Arial" w:cs="Arial"/>
          <w:color w:val="000000"/>
          <w:kern w:val="0"/>
          <w14:ligatures w14:val="none"/>
        </w:rPr>
        <w:t xml:space="preserve">einzutragen. Auch dieses Formblatt ist in Textform gem. § 126b BGB über die unter Ziffer </w:t>
      </w:r>
      <w:r w:rsidRPr="006452CA">
        <w:rPr>
          <w:rFonts w:ascii="Arial" w:eastAsia="Calibri" w:hAnsi="Arial" w:cs="Arial"/>
          <w:color w:val="000000"/>
          <w:kern w:val="0"/>
          <w14:ligatures w14:val="none"/>
        </w:rPr>
        <w:fldChar w:fldCharType="begin"/>
      </w:r>
      <w:r w:rsidRPr="006452CA">
        <w:rPr>
          <w:rFonts w:ascii="Arial" w:eastAsia="Calibri" w:hAnsi="Arial" w:cs="Arial"/>
          <w:color w:val="000000"/>
          <w:kern w:val="0"/>
          <w14:ligatures w14:val="none"/>
        </w:rPr>
        <w:instrText xml:space="preserve"> REF _Ref137729049 \r \h </w:instrText>
      </w:r>
      <w:r w:rsidR="006452CA">
        <w:rPr>
          <w:rFonts w:ascii="Arial" w:eastAsia="Calibri" w:hAnsi="Arial" w:cs="Arial"/>
          <w:color w:val="000000"/>
          <w:kern w:val="0"/>
          <w14:ligatures w14:val="none"/>
        </w:rPr>
        <w:instrText xml:space="preserve"> \* MERGEFORMAT </w:instrText>
      </w:r>
      <w:r w:rsidRPr="006452CA">
        <w:rPr>
          <w:rFonts w:ascii="Arial" w:eastAsia="Calibri" w:hAnsi="Arial" w:cs="Arial"/>
          <w:color w:val="000000"/>
          <w:kern w:val="0"/>
          <w14:ligatures w14:val="none"/>
        </w:rPr>
      </w:r>
      <w:r w:rsidRPr="006452CA">
        <w:rPr>
          <w:rFonts w:ascii="Arial" w:eastAsia="Calibri" w:hAnsi="Arial" w:cs="Arial"/>
          <w:color w:val="000000"/>
          <w:kern w:val="0"/>
          <w14:ligatures w14:val="none"/>
        </w:rPr>
        <w:fldChar w:fldCharType="separate"/>
      </w:r>
      <w:r w:rsidRPr="006452CA">
        <w:rPr>
          <w:rFonts w:ascii="Arial" w:eastAsia="Calibri" w:hAnsi="Arial" w:cs="Arial"/>
          <w:color w:val="000000"/>
          <w:kern w:val="0"/>
          <w14:ligatures w14:val="none"/>
        </w:rPr>
        <w:t>2.3</w:t>
      </w:r>
      <w:r w:rsidRPr="006452CA">
        <w:rPr>
          <w:rFonts w:ascii="Arial" w:eastAsia="Calibri" w:hAnsi="Arial" w:cs="Arial"/>
          <w:color w:val="000000"/>
          <w:kern w:val="0"/>
          <w14:ligatures w14:val="none"/>
        </w:rPr>
        <w:fldChar w:fldCharType="end"/>
      </w:r>
      <w:r w:rsidRPr="006452CA">
        <w:rPr>
          <w:rFonts w:ascii="Arial" w:eastAsia="Calibri" w:hAnsi="Arial" w:cs="Arial"/>
          <w:color w:val="000000"/>
          <w:kern w:val="0"/>
          <w14:ligatures w14:val="none"/>
        </w:rPr>
        <w:t xml:space="preserve"> genannte Vergabeplattform einzureichen.</w:t>
      </w:r>
    </w:p>
    <w:p w14:paraId="50129740" w14:textId="6E8575EB" w:rsidR="00CF4006" w:rsidRPr="006452CA" w:rsidRDefault="00CF4006"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lastRenderedPageBreak/>
        <w:t xml:space="preserve">Vom Bewerber werden </w:t>
      </w:r>
      <w:r w:rsidR="00397F61" w:rsidRPr="006452CA">
        <w:rPr>
          <w:rFonts w:ascii="Arial" w:eastAsia="Calibri" w:hAnsi="Arial" w:cs="Arial"/>
          <w:color w:val="000000"/>
          <w:kern w:val="0"/>
          <w14:ligatures w14:val="none"/>
        </w:rPr>
        <w:t xml:space="preserve">mindestens fünf (5) </w:t>
      </w:r>
      <w:r w:rsidRPr="006452CA">
        <w:rPr>
          <w:rFonts w:ascii="Arial" w:eastAsia="Calibri" w:hAnsi="Arial" w:cs="Arial"/>
          <w:color w:val="000000"/>
          <w:kern w:val="0"/>
          <w14:ligatures w14:val="none"/>
        </w:rPr>
        <w:t xml:space="preserve">vergleichbare Referenzen zur </w:t>
      </w:r>
      <w:r w:rsidR="00195EA0" w:rsidRPr="006452CA">
        <w:rPr>
          <w:rFonts w:ascii="Arial" w:eastAsia="Calibri" w:hAnsi="Arial" w:cs="Arial"/>
          <w:color w:val="000000"/>
          <w:kern w:val="0"/>
          <w14:ligatures w14:val="none"/>
        </w:rPr>
        <w:t xml:space="preserve">Lieferung von </w:t>
      </w:r>
      <w:r w:rsidR="009E5586" w:rsidRPr="006452CA">
        <w:rPr>
          <w:rFonts w:ascii="Arial" w:hAnsi="Arial" w:cs="Arial"/>
          <w:color w:val="000000" w:themeColor="text1"/>
        </w:rPr>
        <w:t>batterieelektrischen Niederflur-Linienomnibussen</w:t>
      </w:r>
      <w:r w:rsidR="00CC07B0" w:rsidRPr="006452CA">
        <w:rPr>
          <w:rFonts w:ascii="Arial" w:eastAsia="Calibri" w:hAnsi="Arial" w:cs="Arial"/>
          <w:color w:val="000000"/>
          <w:kern w:val="0"/>
          <w14:ligatures w14:val="none"/>
        </w:rPr>
        <w:t xml:space="preserve"> an ein Verkehrsunternehmen des </w:t>
      </w:r>
      <w:r w:rsidR="00535702" w:rsidRPr="006452CA">
        <w:rPr>
          <w:rFonts w:ascii="Arial" w:eastAsia="Calibri" w:hAnsi="Arial" w:cs="Arial"/>
          <w:color w:val="000000"/>
          <w:kern w:val="0"/>
          <w14:ligatures w14:val="none"/>
        </w:rPr>
        <w:t>Ö</w:t>
      </w:r>
      <w:r w:rsidR="00CC07B0" w:rsidRPr="006452CA">
        <w:rPr>
          <w:rFonts w:ascii="Arial" w:eastAsia="Calibri" w:hAnsi="Arial" w:cs="Arial"/>
          <w:color w:val="000000"/>
          <w:kern w:val="0"/>
          <w14:ligatures w14:val="none"/>
        </w:rPr>
        <w:t>PNV gefordert, d</w:t>
      </w:r>
      <w:r w:rsidRPr="006452CA">
        <w:rPr>
          <w:rFonts w:ascii="Arial" w:eastAsia="Calibri" w:hAnsi="Arial" w:cs="Arial"/>
          <w:color w:val="000000"/>
          <w:kern w:val="0"/>
          <w14:ligatures w14:val="none"/>
        </w:rPr>
        <w:t>.h. es werden Leistungen gefordert, die dem Auftragsgegenstand nahekommen oder ähneln und in Umfang, Komplexität (Vielschichtigkeit) und Schwierigkeitsgrad den ausgeschriebenen Leistungen entsprechen.</w:t>
      </w:r>
    </w:p>
    <w:p w14:paraId="744149FD" w14:textId="77777777" w:rsidR="00CF4006" w:rsidRPr="006452CA" w:rsidRDefault="00CF4006"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Die Referenzen können von folgenden Beteiligten beigebracht werden:</w:t>
      </w:r>
    </w:p>
    <w:p w14:paraId="07C063A7" w14:textId="77777777" w:rsidR="00CF4006" w:rsidRPr="006452CA" w:rsidRDefault="00CF4006" w:rsidP="008E7BBA">
      <w:pPr>
        <w:numPr>
          <w:ilvl w:val="0"/>
          <w:numId w:val="6"/>
        </w:numPr>
        <w:suppressAutoHyphens/>
        <w:spacing w:before="240" w:line="264" w:lineRule="auto"/>
        <w:contextualSpacing/>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dem Bewerber,</w:t>
      </w:r>
    </w:p>
    <w:p w14:paraId="7ABBB124" w14:textId="77777777" w:rsidR="00CF4006" w:rsidRPr="006452CA" w:rsidRDefault="00CF4006" w:rsidP="008E7BBA">
      <w:pPr>
        <w:numPr>
          <w:ilvl w:val="0"/>
          <w:numId w:val="6"/>
        </w:numPr>
        <w:suppressAutoHyphens/>
        <w:spacing w:before="240" w:line="264" w:lineRule="auto"/>
        <w:contextualSpacing/>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einem Mitglied der Bewerbergemeinschaft,</w:t>
      </w:r>
    </w:p>
    <w:p w14:paraId="0D87AA1E" w14:textId="17E66C0E" w:rsidR="00CF4006" w:rsidRPr="006452CA" w:rsidRDefault="00CF4006" w:rsidP="008E7BBA">
      <w:pPr>
        <w:numPr>
          <w:ilvl w:val="0"/>
          <w:numId w:val="6"/>
        </w:numPr>
        <w:suppressAutoHyphens/>
        <w:spacing w:before="240" w:line="264" w:lineRule="auto"/>
        <w:contextualSpacing/>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einem Drittunternehmen, das eine Verpflichtungs</w:t>
      </w:r>
      <w:r w:rsidRPr="00DC2FA4">
        <w:rPr>
          <w:rFonts w:ascii="Arial" w:eastAsia="Calibri" w:hAnsi="Arial" w:cs="Arial"/>
          <w:color w:val="000000"/>
          <w:kern w:val="0"/>
          <w14:ligatures w14:val="none"/>
        </w:rPr>
        <w:t xml:space="preserve">erklärung mit dem </w:t>
      </w:r>
      <w:r w:rsidRPr="00DC2FA4">
        <w:rPr>
          <w:rFonts w:ascii="Arial" w:eastAsia="Calibri" w:hAnsi="Arial" w:cs="Arial"/>
          <w:b/>
          <w:bCs/>
          <w:color w:val="000000"/>
          <w:kern w:val="0"/>
          <w14:ligatures w14:val="none"/>
        </w:rPr>
        <w:t xml:space="preserve">Formblatt „Verpflichtungserklärung </w:t>
      </w:r>
      <w:r w:rsidR="00CF4F57" w:rsidRPr="00DC2FA4">
        <w:rPr>
          <w:rFonts w:ascii="Arial" w:eastAsia="Calibri" w:hAnsi="Arial" w:cs="Arial"/>
          <w:b/>
          <w:bCs/>
          <w:color w:val="000000"/>
          <w:kern w:val="0"/>
          <w14:ligatures w14:val="none"/>
        </w:rPr>
        <w:t>von Drittunternehmen</w:t>
      </w:r>
      <w:r w:rsidRPr="00DC2FA4">
        <w:rPr>
          <w:rFonts w:ascii="Arial" w:eastAsia="Calibri" w:hAnsi="Arial" w:cs="Arial"/>
          <w:b/>
          <w:bCs/>
          <w:color w:val="000000"/>
          <w:kern w:val="0"/>
          <w14:ligatures w14:val="none"/>
        </w:rPr>
        <w:t>“</w:t>
      </w:r>
      <w:r w:rsidRPr="00DC2FA4">
        <w:rPr>
          <w:rFonts w:ascii="Arial" w:eastAsia="Calibri" w:hAnsi="Arial" w:cs="Arial"/>
          <w:color w:val="000000"/>
          <w:kern w:val="0"/>
          <w14:ligatures w14:val="none"/>
        </w:rPr>
        <w:t xml:space="preserve"> </w:t>
      </w:r>
      <w:r w:rsidR="00E26A73">
        <w:rPr>
          <w:rFonts w:ascii="Arial" w:eastAsia="Calibri" w:hAnsi="Arial" w:cs="Arial"/>
          <w:b/>
          <w:kern w:val="0"/>
          <w14:ligatures w14:val="none"/>
        </w:rPr>
        <w:t>(</w:t>
      </w:r>
      <w:r w:rsidR="00E26A73" w:rsidRPr="00625AF7">
        <w:rPr>
          <w:rFonts w:ascii="Arial" w:eastAsia="Calibri" w:hAnsi="Arial" w:cs="Arial"/>
          <w:b/>
          <w:kern w:val="0"/>
          <w14:ligatures w14:val="none"/>
        </w:rPr>
        <w:t xml:space="preserve">Anlage </w:t>
      </w:r>
      <w:r w:rsidR="00625AF7" w:rsidRPr="00625AF7">
        <w:rPr>
          <w:rFonts w:ascii="Arial" w:eastAsia="Calibri" w:hAnsi="Arial" w:cs="Arial"/>
          <w:b/>
          <w:kern w:val="0"/>
          <w14:ligatures w14:val="none"/>
        </w:rPr>
        <w:t>05</w:t>
      </w:r>
      <w:r w:rsidR="00E26A73">
        <w:rPr>
          <w:rFonts w:ascii="Arial" w:eastAsia="Calibri" w:hAnsi="Arial" w:cs="Arial"/>
          <w:b/>
          <w:kern w:val="0"/>
          <w14:ligatures w14:val="none"/>
        </w:rPr>
        <w:t>)</w:t>
      </w:r>
      <w:r w:rsidR="00E26A73" w:rsidRPr="0068401A">
        <w:rPr>
          <w:rFonts w:ascii="Arial" w:eastAsia="Calibri" w:hAnsi="Arial" w:cs="Arial"/>
          <w:b/>
          <w:kern w:val="0"/>
          <w14:ligatures w14:val="none"/>
        </w:rPr>
        <w:t xml:space="preserve"> </w:t>
      </w:r>
      <w:r w:rsidRPr="00DC2FA4">
        <w:rPr>
          <w:rFonts w:ascii="Arial" w:eastAsia="Calibri" w:hAnsi="Arial" w:cs="Arial"/>
          <w:color w:val="000000"/>
          <w:kern w:val="0"/>
          <w14:ligatures w14:val="none"/>
        </w:rPr>
        <w:t>abgeg</w:t>
      </w:r>
      <w:r w:rsidRPr="006452CA">
        <w:rPr>
          <w:rFonts w:ascii="Arial" w:eastAsia="Calibri" w:hAnsi="Arial" w:cs="Arial"/>
          <w:color w:val="000000"/>
          <w:kern w:val="0"/>
          <w14:ligatures w14:val="none"/>
        </w:rPr>
        <w:t>eben hat.</w:t>
      </w:r>
    </w:p>
    <w:p w14:paraId="2895F414" w14:textId="77777777" w:rsidR="00CF4006" w:rsidRPr="006452CA" w:rsidRDefault="00CF4006"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Ein Bewerber kann jedoch im Hinblick auf Nachweise für die (durch die Referenzen nachgewiesene) einschlägige berufliche Erfahrung die Kapazitäten anderer Unternehmen nur dann in Anspruch nehmen, wenn diese die Leistung erbringen, für die diese Kapazitäten benötigt werden.</w:t>
      </w:r>
    </w:p>
    <w:p w14:paraId="4BF79754" w14:textId="77777777" w:rsidR="00B325A8" w:rsidRPr="006452CA" w:rsidRDefault="00B325A8" w:rsidP="008E7BBA">
      <w:pPr>
        <w:spacing w:before="240" w:line="264" w:lineRule="auto"/>
        <w:rPr>
          <w:rFonts w:ascii="Arial" w:hAnsi="Arial" w:cs="Arial"/>
          <w:b/>
          <w:color w:val="000000" w:themeColor="text1"/>
        </w:rPr>
      </w:pPr>
      <w:r w:rsidRPr="006452CA">
        <w:rPr>
          <w:rFonts w:ascii="Arial" w:hAnsi="Arial" w:cs="Arial"/>
          <w:b/>
          <w:color w:val="000000" w:themeColor="text1"/>
        </w:rPr>
        <w:t>Mindestanforderungen an jede Referenz</w:t>
      </w:r>
    </w:p>
    <w:p w14:paraId="7475419C" w14:textId="77777777" w:rsidR="00B325A8" w:rsidRPr="006452CA" w:rsidRDefault="00B325A8" w:rsidP="008E7BBA">
      <w:pPr>
        <w:spacing w:before="240" w:line="264" w:lineRule="auto"/>
        <w:rPr>
          <w:rFonts w:ascii="Arial" w:hAnsi="Arial" w:cs="Arial"/>
          <w:color w:val="000000" w:themeColor="text1"/>
        </w:rPr>
      </w:pPr>
      <w:r w:rsidRPr="006452CA">
        <w:rPr>
          <w:rFonts w:ascii="Arial" w:hAnsi="Arial" w:cs="Arial"/>
          <w:color w:val="000000" w:themeColor="text1"/>
        </w:rPr>
        <w:t>Die Referenzen sind vergleichbar, wenn sie folgende Kriterien erfüllen:</w:t>
      </w:r>
    </w:p>
    <w:p w14:paraId="03574874" w14:textId="5CE9CFA9" w:rsidR="004154EC" w:rsidRPr="006452CA" w:rsidRDefault="00706CE1" w:rsidP="008E7BBA">
      <w:pPr>
        <w:pStyle w:val="ListBullet"/>
        <w:spacing w:before="240" w:line="264" w:lineRule="auto"/>
        <w:rPr>
          <w:rFonts w:ascii="Arial" w:hAnsi="Arial" w:cs="Arial"/>
          <w:color w:val="000000"/>
          <w:kern w:val="0"/>
        </w:rPr>
      </w:pPr>
      <w:r w:rsidRPr="006452CA">
        <w:rPr>
          <w:rFonts w:ascii="Arial" w:hAnsi="Arial" w:cs="Arial"/>
          <w:color w:val="000000"/>
          <w:kern w:val="0"/>
        </w:rPr>
        <w:t>Die Referenz ist</w:t>
      </w:r>
      <w:r w:rsidR="00AD0D68" w:rsidRPr="006452CA">
        <w:rPr>
          <w:rFonts w:ascii="Arial" w:hAnsi="Arial" w:cs="Arial"/>
          <w:color w:val="000000"/>
          <w:kern w:val="0"/>
        </w:rPr>
        <w:t xml:space="preserve"> nicht älter als </w:t>
      </w:r>
      <w:r w:rsidR="00694616">
        <w:rPr>
          <w:rFonts w:ascii="Arial" w:hAnsi="Arial" w:cs="Arial"/>
          <w:color w:val="000000"/>
          <w:kern w:val="0"/>
        </w:rPr>
        <w:t>3</w:t>
      </w:r>
      <w:r w:rsidR="00694616" w:rsidRPr="006452CA">
        <w:rPr>
          <w:rFonts w:ascii="Arial" w:hAnsi="Arial" w:cs="Arial"/>
          <w:color w:val="000000"/>
          <w:kern w:val="0"/>
        </w:rPr>
        <w:t xml:space="preserve"> </w:t>
      </w:r>
      <w:r w:rsidR="00AD0D68" w:rsidRPr="006452CA">
        <w:rPr>
          <w:rFonts w:ascii="Arial" w:hAnsi="Arial" w:cs="Arial"/>
          <w:color w:val="000000"/>
          <w:kern w:val="0"/>
        </w:rPr>
        <w:t>Jahre</w:t>
      </w:r>
      <w:r w:rsidR="00D56C70" w:rsidRPr="006452CA">
        <w:rPr>
          <w:rFonts w:ascii="Arial" w:hAnsi="Arial" w:cs="Arial"/>
          <w:color w:val="000000"/>
          <w:kern w:val="0"/>
        </w:rPr>
        <w:t xml:space="preserve"> </w:t>
      </w:r>
      <w:r w:rsidR="00D90CA9" w:rsidRPr="006452CA">
        <w:rPr>
          <w:rFonts w:ascii="Arial" w:hAnsi="Arial" w:cs="Arial"/>
          <w:color w:val="000000"/>
          <w:kern w:val="0"/>
        </w:rPr>
        <w:t xml:space="preserve">(Zeitpunkt des Zuschlags oder Vertragsschlusses liegt nicht mehr als </w:t>
      </w:r>
      <w:r w:rsidR="00694616">
        <w:rPr>
          <w:rFonts w:ascii="Arial" w:hAnsi="Arial" w:cs="Arial"/>
          <w:color w:val="000000"/>
          <w:kern w:val="0"/>
        </w:rPr>
        <w:t>3</w:t>
      </w:r>
      <w:r w:rsidR="00D90CA9" w:rsidRPr="006452CA">
        <w:rPr>
          <w:rFonts w:ascii="Arial" w:hAnsi="Arial" w:cs="Arial"/>
          <w:color w:val="000000"/>
          <w:kern w:val="0"/>
        </w:rPr>
        <w:t xml:space="preserve"> Jahre zurück)</w:t>
      </w:r>
      <w:r w:rsidR="006F631A" w:rsidRPr="006452CA">
        <w:rPr>
          <w:rFonts w:ascii="Arial" w:hAnsi="Arial" w:cs="Arial"/>
          <w:color w:val="000000"/>
          <w:kern w:val="0"/>
        </w:rPr>
        <w:t>.</w:t>
      </w:r>
    </w:p>
    <w:p w14:paraId="6F320BB1" w14:textId="09E20483" w:rsidR="00456976" w:rsidRPr="006452CA" w:rsidRDefault="00456976" w:rsidP="008E7BBA">
      <w:pPr>
        <w:pStyle w:val="ListBullet"/>
        <w:spacing w:before="240" w:line="264" w:lineRule="auto"/>
        <w:rPr>
          <w:rFonts w:ascii="Arial" w:hAnsi="Arial" w:cs="Arial"/>
          <w:color w:val="000000"/>
          <w:kern w:val="0"/>
        </w:rPr>
      </w:pPr>
      <w:r w:rsidRPr="006452CA">
        <w:rPr>
          <w:rFonts w:ascii="Arial" w:hAnsi="Arial" w:cs="Arial"/>
          <w:color w:val="000000"/>
          <w:kern w:val="0"/>
        </w:rPr>
        <w:t xml:space="preserve">Die Referenz umfasst </w:t>
      </w:r>
      <w:r w:rsidR="49F57856" w:rsidRPr="006452CA">
        <w:rPr>
          <w:rFonts w:ascii="Arial" w:hAnsi="Arial" w:cs="Arial"/>
          <w:color w:val="000000"/>
          <w:kern w:val="0"/>
        </w:rPr>
        <w:t>die Be</w:t>
      </w:r>
      <w:r w:rsidR="49F57856" w:rsidRPr="00C71D91">
        <w:rPr>
          <w:rFonts w:ascii="Arial" w:hAnsi="Arial" w:cs="Arial"/>
          <w:color w:val="000000"/>
          <w:kern w:val="0"/>
        </w:rPr>
        <w:t xml:space="preserve">schaffung von </w:t>
      </w:r>
      <w:r w:rsidRPr="00C71D91">
        <w:rPr>
          <w:rFonts w:ascii="Arial" w:hAnsi="Arial" w:cs="Arial"/>
          <w:color w:val="000000"/>
          <w:kern w:val="0"/>
        </w:rPr>
        <w:t xml:space="preserve">mindestens </w:t>
      </w:r>
      <w:r w:rsidR="00753DC1" w:rsidRPr="00C71D91">
        <w:rPr>
          <w:rFonts w:ascii="Arial" w:hAnsi="Arial" w:cs="Arial"/>
          <w:color w:val="000000"/>
          <w:kern w:val="0"/>
        </w:rPr>
        <w:t>sechs</w:t>
      </w:r>
      <w:r w:rsidRPr="00C71D91">
        <w:rPr>
          <w:rFonts w:ascii="Arial" w:hAnsi="Arial" w:cs="Arial"/>
          <w:color w:val="000000"/>
          <w:kern w:val="0"/>
        </w:rPr>
        <w:t xml:space="preserve"> (</w:t>
      </w:r>
      <w:r w:rsidR="00753DC1" w:rsidRPr="00C71D91">
        <w:rPr>
          <w:rFonts w:ascii="Arial" w:hAnsi="Arial" w:cs="Arial"/>
          <w:color w:val="000000"/>
          <w:kern w:val="0"/>
        </w:rPr>
        <w:t>6</w:t>
      </w:r>
      <w:r w:rsidRPr="00C71D91">
        <w:rPr>
          <w:rFonts w:ascii="Arial" w:hAnsi="Arial" w:cs="Arial"/>
          <w:color w:val="000000"/>
          <w:kern w:val="0"/>
        </w:rPr>
        <w:t>) batterieelektrische</w:t>
      </w:r>
      <w:r w:rsidR="277AC36C" w:rsidRPr="00C71D91">
        <w:rPr>
          <w:rFonts w:ascii="Arial" w:hAnsi="Arial" w:cs="Arial"/>
          <w:color w:val="000000"/>
          <w:kern w:val="0"/>
        </w:rPr>
        <w:t>n</w:t>
      </w:r>
      <w:r w:rsidRPr="00C71D91">
        <w:rPr>
          <w:rFonts w:ascii="Arial" w:hAnsi="Arial" w:cs="Arial"/>
          <w:color w:val="000000"/>
          <w:kern w:val="0"/>
        </w:rPr>
        <w:t xml:space="preserve"> Niederflur-Linienomnibusse</w:t>
      </w:r>
      <w:r w:rsidR="400ACF10" w:rsidRPr="00C71D91">
        <w:rPr>
          <w:rFonts w:ascii="Arial" w:hAnsi="Arial" w:cs="Arial"/>
          <w:color w:val="000000"/>
          <w:kern w:val="0"/>
        </w:rPr>
        <w:t>n</w:t>
      </w:r>
      <w:r w:rsidRPr="00C71D91">
        <w:rPr>
          <w:rFonts w:ascii="Arial" w:hAnsi="Arial" w:cs="Arial"/>
          <w:color w:val="000000"/>
          <w:kern w:val="0"/>
        </w:rPr>
        <w:t xml:space="preserve"> und di</w:t>
      </w:r>
      <w:r w:rsidRPr="006452CA">
        <w:rPr>
          <w:rFonts w:ascii="Arial" w:hAnsi="Arial" w:cs="Arial"/>
          <w:color w:val="000000"/>
          <w:kern w:val="0"/>
        </w:rPr>
        <w:t>e Lieferung ist erfolgt.</w:t>
      </w:r>
    </w:p>
    <w:p w14:paraId="72971204" w14:textId="7A483A6E" w:rsidR="00B325A8" w:rsidRPr="006452CA" w:rsidRDefault="07FC3F11" w:rsidP="008E7BBA">
      <w:pPr>
        <w:suppressAutoHyphens/>
        <w:spacing w:before="240" w:line="264" w:lineRule="auto"/>
        <w:jc w:val="both"/>
        <w:rPr>
          <w:rFonts w:ascii="Arial" w:hAnsi="Arial" w:cs="Arial"/>
          <w:color w:val="000000" w:themeColor="text1"/>
        </w:rPr>
      </w:pPr>
      <w:r w:rsidRPr="00EA10FF">
        <w:rPr>
          <w:rFonts w:ascii="Arial" w:eastAsia="Arial" w:hAnsi="Arial" w:cs="Arial"/>
        </w:rPr>
        <w:t xml:space="preserve">Angabe des Referenzgebers und einer Ansprechperson </w:t>
      </w:r>
      <w:r w:rsidRPr="006452CA">
        <w:rPr>
          <w:rFonts w:ascii="Arial" w:eastAsia="Arial" w:hAnsi="Arial" w:cs="Arial"/>
        </w:rPr>
        <w:t xml:space="preserve">(inkl. Name, Telefon, E-Mail) </w:t>
      </w:r>
      <w:r w:rsidRPr="00EA10FF">
        <w:rPr>
          <w:rFonts w:ascii="Arial" w:eastAsia="Arial" w:hAnsi="Arial" w:cs="Arial"/>
        </w:rPr>
        <w:t xml:space="preserve">sowie Kurzbeschreibung der Referenz </w:t>
      </w:r>
      <w:r w:rsidR="00B325A8" w:rsidRPr="006452CA">
        <w:rPr>
          <w:rFonts w:ascii="Arial" w:hAnsi="Arial" w:cs="Arial"/>
          <w:color w:val="000000" w:themeColor="text1"/>
        </w:rPr>
        <w:t xml:space="preserve">Um als Referenzprojekt berücksichtigt werden zu können, ist das Projekt durch vollständiges Ausfüllen des entsprechenden </w:t>
      </w:r>
      <w:r w:rsidR="00B325A8" w:rsidRPr="006452CA">
        <w:rPr>
          <w:rFonts w:ascii="Arial" w:hAnsi="Arial" w:cs="Arial"/>
          <w:b/>
          <w:color w:val="000000" w:themeColor="text1"/>
        </w:rPr>
        <w:t xml:space="preserve">Formblatts </w:t>
      </w:r>
      <w:r w:rsidR="00B325A8" w:rsidRPr="006452CA">
        <w:rPr>
          <w:rFonts w:ascii="Arial" w:hAnsi="Arial" w:cs="Arial"/>
          <w:b/>
          <w:bCs/>
          <w:color w:val="000000" w:themeColor="text1"/>
        </w:rPr>
        <w:t>„</w:t>
      </w:r>
      <w:r w:rsidR="009235B6" w:rsidRPr="006452CA">
        <w:rPr>
          <w:rFonts w:ascii="Arial" w:hAnsi="Arial" w:cs="Arial"/>
          <w:b/>
          <w:bCs/>
          <w:color w:val="000000" w:themeColor="text1"/>
        </w:rPr>
        <w:t>Technische und berufliche Leistungsfähigkeit</w:t>
      </w:r>
      <w:r w:rsidR="00B325A8" w:rsidRPr="006452CA">
        <w:rPr>
          <w:rFonts w:ascii="Arial" w:hAnsi="Arial" w:cs="Arial"/>
          <w:b/>
          <w:bCs/>
          <w:color w:val="000000" w:themeColor="text1"/>
        </w:rPr>
        <w:t>“</w:t>
      </w:r>
      <w:r w:rsidR="006C0790">
        <w:rPr>
          <w:rFonts w:ascii="Arial" w:hAnsi="Arial" w:cs="Arial"/>
          <w:b/>
          <w:bCs/>
          <w:color w:val="000000" w:themeColor="text1"/>
        </w:rPr>
        <w:t xml:space="preserve"> </w:t>
      </w:r>
      <w:r w:rsidR="006C0790">
        <w:rPr>
          <w:rFonts w:ascii="Arial" w:eastAsia="Calibri" w:hAnsi="Arial" w:cs="Arial"/>
          <w:b/>
          <w:kern w:val="0"/>
          <w14:ligatures w14:val="none"/>
        </w:rPr>
        <w:t>(</w:t>
      </w:r>
      <w:r w:rsidR="006C0790" w:rsidRPr="00625AF7">
        <w:rPr>
          <w:rFonts w:ascii="Arial" w:eastAsia="Calibri" w:hAnsi="Arial" w:cs="Arial"/>
          <w:b/>
          <w:kern w:val="0"/>
          <w14:ligatures w14:val="none"/>
        </w:rPr>
        <w:t xml:space="preserve">Anlage </w:t>
      </w:r>
      <w:r w:rsidR="00625AF7" w:rsidRPr="00625AF7">
        <w:rPr>
          <w:rFonts w:ascii="Arial" w:eastAsia="Calibri" w:hAnsi="Arial" w:cs="Arial"/>
          <w:b/>
          <w:kern w:val="0"/>
          <w14:ligatures w14:val="none"/>
        </w:rPr>
        <w:t>09</w:t>
      </w:r>
      <w:r w:rsidR="006C0790">
        <w:rPr>
          <w:rFonts w:ascii="Arial" w:eastAsia="Calibri" w:hAnsi="Arial" w:cs="Arial"/>
          <w:b/>
          <w:kern w:val="0"/>
          <w14:ligatures w14:val="none"/>
        </w:rPr>
        <w:t>)</w:t>
      </w:r>
      <w:r w:rsidR="006C0790" w:rsidRPr="0068401A">
        <w:rPr>
          <w:rFonts w:ascii="Arial" w:eastAsia="Calibri" w:hAnsi="Arial" w:cs="Arial"/>
          <w:b/>
          <w:kern w:val="0"/>
          <w14:ligatures w14:val="none"/>
        </w:rPr>
        <w:t xml:space="preserve"> </w:t>
      </w:r>
      <w:r w:rsidR="00B325A8" w:rsidRPr="006452CA">
        <w:rPr>
          <w:rFonts w:ascii="Arial" w:hAnsi="Arial" w:cs="Arial"/>
          <w:color w:val="000000" w:themeColor="text1"/>
        </w:rPr>
        <w:t xml:space="preserve">zu beschreiben. </w:t>
      </w:r>
    </w:p>
    <w:p w14:paraId="67160924" w14:textId="52F03B93" w:rsidR="009A4341" w:rsidRPr="006452CA" w:rsidRDefault="009A4341" w:rsidP="008E7BBA">
      <w:pPr>
        <w:spacing w:before="240" w:line="264" w:lineRule="auto"/>
        <w:jc w:val="both"/>
        <w:rPr>
          <w:rFonts w:ascii="Arial" w:hAnsi="Arial" w:cs="Arial"/>
        </w:rPr>
      </w:pPr>
      <w:r w:rsidRPr="006452CA">
        <w:rPr>
          <w:rFonts w:ascii="Arial" w:hAnsi="Arial" w:cs="Arial"/>
          <w:color w:val="000000"/>
          <w:kern w:val="0"/>
        </w:rPr>
        <w:t xml:space="preserve">Für die Erfüllung dieser Anforderungen verteilt </w:t>
      </w:r>
      <w:r w:rsidR="008A6C8D">
        <w:rPr>
          <w:rFonts w:ascii="Arial" w:hAnsi="Arial" w:cs="Arial"/>
          <w:color w:val="000000"/>
          <w:kern w:val="0"/>
        </w:rPr>
        <w:t>die</w:t>
      </w:r>
      <w:r w:rsidR="008A6C8D" w:rsidRPr="006452CA">
        <w:rPr>
          <w:rFonts w:ascii="Arial" w:hAnsi="Arial" w:cs="Arial"/>
          <w:color w:val="000000"/>
          <w:kern w:val="0"/>
        </w:rPr>
        <w:t xml:space="preserve"> </w:t>
      </w:r>
      <w:r w:rsidRPr="006452CA">
        <w:rPr>
          <w:rFonts w:ascii="Arial" w:hAnsi="Arial" w:cs="Arial"/>
          <w:color w:val="000000"/>
          <w:kern w:val="0"/>
        </w:rPr>
        <w:t>Auftraggeber</w:t>
      </w:r>
      <w:r w:rsidR="008A6C8D">
        <w:rPr>
          <w:rFonts w:ascii="Arial" w:hAnsi="Arial" w:cs="Arial"/>
          <w:color w:val="000000"/>
          <w:kern w:val="0"/>
        </w:rPr>
        <w:t>in</w:t>
      </w:r>
      <w:r w:rsidRPr="006452CA">
        <w:rPr>
          <w:rFonts w:ascii="Arial" w:hAnsi="Arial" w:cs="Arial"/>
          <w:color w:val="000000"/>
          <w:kern w:val="0"/>
        </w:rPr>
        <w:t xml:space="preserve"> Punkte, anhand derer diejenigen Bewerber ausgewählt werden, die zum Verhandlungsverfahren zugelassen werden (s. Ziff. 5.3).</w:t>
      </w:r>
    </w:p>
    <w:p w14:paraId="2503B4BE" w14:textId="435C9DBC" w:rsidR="00147048" w:rsidRPr="006452CA" w:rsidRDefault="00147048"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54" w:name="_Toc219382004"/>
      <w:bookmarkStart w:id="55" w:name="_Toc229601756"/>
      <w:r w:rsidRPr="006452CA">
        <w:rPr>
          <w:rFonts w:ascii="Arial" w:hAnsi="Arial" w:cs="Arial"/>
          <w:b/>
          <w:bCs/>
          <w:color w:val="auto"/>
          <w:kern w:val="0"/>
          <w:sz w:val="22"/>
          <w:szCs w:val="22"/>
          <w14:ligatures w14:val="none"/>
        </w:rPr>
        <w:t xml:space="preserve">Hinweise zur Einhaltung des Landesgleichstellungsgesetzes </w:t>
      </w:r>
      <w:bookmarkEnd w:id="54"/>
      <w:r w:rsidR="00D6351F" w:rsidRPr="006452CA">
        <w:rPr>
          <w:rFonts w:ascii="Arial" w:hAnsi="Arial" w:cs="Arial"/>
          <w:b/>
          <w:bCs/>
          <w:color w:val="auto"/>
          <w:kern w:val="0"/>
          <w:sz w:val="22"/>
          <w:szCs w:val="22"/>
          <w14:ligatures w14:val="none"/>
        </w:rPr>
        <w:t>Rheinland-</w:t>
      </w:r>
      <w:r w:rsidR="00ED3E22" w:rsidRPr="006452CA">
        <w:rPr>
          <w:rFonts w:ascii="Arial" w:hAnsi="Arial" w:cs="Arial"/>
          <w:b/>
          <w:bCs/>
          <w:color w:val="auto"/>
          <w:kern w:val="0"/>
          <w:sz w:val="22"/>
          <w:szCs w:val="22"/>
          <w14:ligatures w14:val="none"/>
        </w:rPr>
        <w:t>Pfalz</w:t>
      </w:r>
      <w:bookmarkEnd w:id="55"/>
    </w:p>
    <w:p w14:paraId="1A39A7E1" w14:textId="63646F58" w:rsidR="00147048" w:rsidRPr="006452CA" w:rsidRDefault="00147048" w:rsidP="008E7BBA">
      <w:pPr>
        <w:spacing w:before="240" w:line="264" w:lineRule="auto"/>
        <w:jc w:val="both"/>
        <w:rPr>
          <w:rFonts w:ascii="Arial" w:hAnsi="Arial" w:cs="Arial"/>
          <w:color w:val="000000" w:themeColor="text1"/>
        </w:rPr>
      </w:pPr>
      <w:r w:rsidRPr="006452CA">
        <w:rPr>
          <w:rFonts w:ascii="Arial" w:hAnsi="Arial" w:cs="Arial"/>
          <w:color w:val="000000" w:themeColor="text1"/>
        </w:rPr>
        <w:t xml:space="preserve">Gemäß § </w:t>
      </w:r>
      <w:r w:rsidR="005032AB" w:rsidRPr="006452CA">
        <w:rPr>
          <w:rFonts w:ascii="Arial" w:hAnsi="Arial" w:cs="Arial"/>
          <w:color w:val="000000" w:themeColor="text1"/>
        </w:rPr>
        <w:t>33</w:t>
      </w:r>
      <w:r w:rsidRPr="006452CA">
        <w:rPr>
          <w:rFonts w:ascii="Arial" w:hAnsi="Arial" w:cs="Arial"/>
          <w:color w:val="000000" w:themeColor="text1"/>
        </w:rPr>
        <w:t xml:space="preserve"> Landesgleichstellungsgesetz (LGG) </w:t>
      </w:r>
      <w:r w:rsidR="005032AB" w:rsidRPr="006452CA">
        <w:rPr>
          <w:rFonts w:ascii="Arial" w:hAnsi="Arial" w:cs="Arial"/>
          <w:color w:val="000000" w:themeColor="text1"/>
        </w:rPr>
        <w:t>Rheinland-Pfalz</w:t>
      </w:r>
      <w:r w:rsidRPr="006452CA">
        <w:rPr>
          <w:rFonts w:ascii="Arial" w:hAnsi="Arial" w:cs="Arial"/>
          <w:color w:val="000000" w:themeColor="text1"/>
        </w:rPr>
        <w:t xml:space="preserve"> weisen wir darauf hin, dass die Grundsätze des LGG bei der Vergabe dieses Auftrags zu beachten sind. </w:t>
      </w:r>
    </w:p>
    <w:p w14:paraId="30EA27D3" w14:textId="11636505" w:rsidR="00147048" w:rsidRPr="006452CA" w:rsidRDefault="00147048" w:rsidP="008E7BBA">
      <w:pPr>
        <w:spacing w:before="240" w:line="264" w:lineRule="auto"/>
        <w:jc w:val="both"/>
        <w:rPr>
          <w:rFonts w:ascii="Arial" w:hAnsi="Arial" w:cs="Arial"/>
          <w:color w:val="000000" w:themeColor="text1"/>
        </w:rPr>
      </w:pPr>
      <w:r w:rsidRPr="006452CA">
        <w:rPr>
          <w:rFonts w:ascii="Arial" w:hAnsi="Arial" w:cs="Arial"/>
          <w:color w:val="000000" w:themeColor="text1"/>
        </w:rPr>
        <w:t xml:space="preserve">Diejenigen Bewerber, die nach dem Teilnahmewettbewerb im Rahmen der Angebotsphase zur Abgabe eines endgültigen Angebots aufgefordert werden, sind verpflichtet, die Einhaltung der Gleichstellungsgrundsätze gemäß LGG </w:t>
      </w:r>
      <w:r w:rsidR="005032AB" w:rsidRPr="006452CA">
        <w:rPr>
          <w:rFonts w:ascii="Arial" w:hAnsi="Arial" w:cs="Arial"/>
          <w:color w:val="000000" w:themeColor="text1"/>
        </w:rPr>
        <w:t>Rheinland-Pfalz</w:t>
      </w:r>
      <w:r w:rsidRPr="006452CA">
        <w:rPr>
          <w:rFonts w:ascii="Arial" w:hAnsi="Arial" w:cs="Arial"/>
          <w:color w:val="000000" w:themeColor="text1"/>
        </w:rPr>
        <w:t xml:space="preserve"> zu beachten.</w:t>
      </w:r>
    </w:p>
    <w:p w14:paraId="22068F43" w14:textId="57C77D70" w:rsidR="00147048" w:rsidRPr="006452CA" w:rsidRDefault="00147048"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56" w:name="_Hlk179992603"/>
      <w:bookmarkStart w:id="57" w:name="_Toc219382005"/>
      <w:bookmarkStart w:id="58" w:name="_Toc229601757"/>
      <w:bookmarkEnd w:id="56"/>
      <w:r w:rsidRPr="006452CA">
        <w:rPr>
          <w:rFonts w:ascii="Arial" w:hAnsi="Arial" w:cs="Arial"/>
          <w:b/>
          <w:bCs/>
          <w:color w:val="auto"/>
          <w:kern w:val="0"/>
          <w:sz w:val="22"/>
          <w:szCs w:val="22"/>
          <w14:ligatures w14:val="none"/>
        </w:rPr>
        <w:t>Verpflichtungserklärung zur Tariftreue und Mindestentlohnung</w:t>
      </w:r>
      <w:bookmarkEnd w:id="57"/>
      <w:bookmarkEnd w:id="58"/>
    </w:p>
    <w:p w14:paraId="70B2CD5C" w14:textId="6201659C" w:rsidR="00147048" w:rsidRPr="006452CA" w:rsidRDefault="00147048" w:rsidP="008E7BBA">
      <w:pPr>
        <w:spacing w:before="240" w:line="264" w:lineRule="auto"/>
        <w:jc w:val="both"/>
        <w:rPr>
          <w:rFonts w:ascii="Arial" w:hAnsi="Arial" w:cs="Arial"/>
          <w:color w:val="000000" w:themeColor="text1"/>
        </w:rPr>
      </w:pPr>
      <w:r w:rsidRPr="006452CA">
        <w:rPr>
          <w:rFonts w:ascii="Arial" w:hAnsi="Arial" w:cs="Arial"/>
          <w:color w:val="000000" w:themeColor="text1"/>
        </w:rPr>
        <w:t xml:space="preserve">Diejenigen Bewerber, die nach dem Teilnahmewettbewerb im Rahmen der Angebotsphase zur Abgabe eines endgültigen Angebots aufgefordert werden, sind verpflichtet, mit dem endgültigen Angebot das </w:t>
      </w:r>
      <w:r w:rsidRPr="006452CA">
        <w:rPr>
          <w:rFonts w:ascii="Arial" w:hAnsi="Arial" w:cs="Arial"/>
          <w:b/>
          <w:color w:val="000000" w:themeColor="text1"/>
        </w:rPr>
        <w:t>Formblatt „</w:t>
      </w:r>
      <w:r w:rsidRPr="006452CA">
        <w:rPr>
          <w:rFonts w:ascii="Arial" w:hAnsi="Arial" w:cs="Arial"/>
          <w:b/>
        </w:rPr>
        <w:t>Erklärung Tariftreue und Mindestentlohnung“</w:t>
      </w:r>
      <w:r w:rsidR="005410B9" w:rsidRPr="005410B9">
        <w:rPr>
          <w:rFonts w:ascii="Arial" w:eastAsia="Calibri" w:hAnsi="Arial" w:cs="Arial"/>
          <w:b/>
          <w:kern w:val="0"/>
          <w14:ligatures w14:val="none"/>
        </w:rPr>
        <w:t xml:space="preserve"> </w:t>
      </w:r>
      <w:r w:rsidR="005410B9">
        <w:rPr>
          <w:rFonts w:ascii="Arial" w:eastAsia="Calibri" w:hAnsi="Arial" w:cs="Arial"/>
          <w:b/>
          <w:kern w:val="0"/>
          <w14:ligatures w14:val="none"/>
        </w:rPr>
        <w:t>(</w:t>
      </w:r>
      <w:r w:rsidR="005410B9" w:rsidRPr="00625AF7">
        <w:rPr>
          <w:rFonts w:ascii="Arial" w:eastAsia="Calibri" w:hAnsi="Arial" w:cs="Arial"/>
          <w:b/>
          <w:kern w:val="0"/>
          <w14:ligatures w14:val="none"/>
        </w:rPr>
        <w:t xml:space="preserve">Anlage </w:t>
      </w:r>
      <w:r w:rsidR="00625AF7" w:rsidRPr="00625AF7">
        <w:rPr>
          <w:rFonts w:ascii="Arial" w:eastAsia="Calibri" w:hAnsi="Arial" w:cs="Arial"/>
          <w:b/>
          <w:kern w:val="0"/>
          <w14:ligatures w14:val="none"/>
        </w:rPr>
        <w:t>10</w:t>
      </w:r>
      <w:r w:rsidR="005410B9">
        <w:rPr>
          <w:rFonts w:ascii="Arial" w:eastAsia="Calibri" w:hAnsi="Arial" w:cs="Arial"/>
          <w:b/>
          <w:kern w:val="0"/>
          <w14:ligatures w14:val="none"/>
        </w:rPr>
        <w:t>)</w:t>
      </w:r>
      <w:r w:rsidR="005410B9" w:rsidRPr="0068401A">
        <w:rPr>
          <w:rFonts w:ascii="Arial" w:eastAsia="Calibri" w:hAnsi="Arial" w:cs="Arial"/>
          <w:b/>
          <w:kern w:val="0"/>
          <w14:ligatures w14:val="none"/>
        </w:rPr>
        <w:t xml:space="preserve"> </w:t>
      </w:r>
      <w:r w:rsidRPr="006452CA">
        <w:rPr>
          <w:rFonts w:ascii="Arial" w:hAnsi="Arial" w:cs="Arial"/>
          <w:color w:val="000000" w:themeColor="text1"/>
        </w:rPr>
        <w:t>einzureichen.</w:t>
      </w:r>
    </w:p>
    <w:p w14:paraId="2452A521" w14:textId="77777777" w:rsidR="00FC4D8C" w:rsidRPr="006452CA" w:rsidRDefault="00FC4D8C" w:rsidP="008E7BBA">
      <w:pPr>
        <w:spacing w:before="240" w:line="264" w:lineRule="auto"/>
        <w:rPr>
          <w:rFonts w:ascii="Arial" w:hAnsi="Arial" w:cs="Arial"/>
          <w:b/>
          <w:bCs/>
        </w:rPr>
      </w:pPr>
    </w:p>
    <w:p w14:paraId="7137C4A3" w14:textId="31B470E3" w:rsidR="00F0613D" w:rsidRPr="006452CA" w:rsidRDefault="00F0613D" w:rsidP="008E7BBA">
      <w:pPr>
        <w:spacing w:before="240" w:line="264" w:lineRule="auto"/>
        <w:rPr>
          <w:rFonts w:ascii="Arial" w:hAnsi="Arial" w:cs="Arial"/>
          <w:color w:val="000000" w:themeColor="text1"/>
        </w:rPr>
      </w:pPr>
      <w:r w:rsidRPr="006452CA">
        <w:rPr>
          <w:rFonts w:ascii="Arial" w:hAnsi="Arial" w:cs="Arial"/>
          <w:color w:val="000000" w:themeColor="text1"/>
        </w:rPr>
        <w:br w:type="page"/>
      </w:r>
    </w:p>
    <w:p w14:paraId="4EE8BCE4" w14:textId="1F15F587" w:rsidR="00F0613D" w:rsidRPr="006452CA" w:rsidRDefault="00F0613D" w:rsidP="008E7BBA">
      <w:pPr>
        <w:pStyle w:val="Heading1"/>
        <w:numPr>
          <w:ilvl w:val="0"/>
          <w:numId w:val="3"/>
        </w:numPr>
        <w:spacing w:before="240" w:after="160" w:line="264" w:lineRule="auto"/>
        <w:rPr>
          <w:rFonts w:ascii="Arial" w:hAnsi="Arial" w:cs="Arial"/>
          <w:b/>
          <w:bCs/>
          <w:color w:val="auto"/>
          <w:sz w:val="22"/>
          <w:szCs w:val="22"/>
        </w:rPr>
      </w:pPr>
      <w:bookmarkStart w:id="59" w:name="_Toc229601758"/>
      <w:r w:rsidRPr="006452CA">
        <w:rPr>
          <w:rFonts w:ascii="Arial" w:hAnsi="Arial" w:cs="Arial"/>
          <w:b/>
          <w:bCs/>
          <w:color w:val="auto"/>
          <w:sz w:val="22"/>
          <w:szCs w:val="22"/>
        </w:rPr>
        <w:lastRenderedPageBreak/>
        <w:t>Prüfung und Wertung der Teilnahmeanträge</w:t>
      </w:r>
      <w:bookmarkEnd w:id="59"/>
    </w:p>
    <w:p w14:paraId="16AA18E7" w14:textId="77777777" w:rsidR="00BB6D9B" w:rsidRPr="006452CA" w:rsidRDefault="00BB6D9B" w:rsidP="008E7BBA">
      <w:pPr>
        <w:spacing w:before="240" w:line="264" w:lineRule="auto"/>
        <w:rPr>
          <w:rFonts w:ascii="Arial" w:hAnsi="Arial" w:cs="Arial"/>
          <w:color w:val="000000" w:themeColor="text1"/>
        </w:rPr>
      </w:pPr>
      <w:r w:rsidRPr="006452CA">
        <w:rPr>
          <w:rFonts w:ascii="Arial" w:hAnsi="Arial" w:cs="Arial"/>
          <w:color w:val="000000" w:themeColor="text1"/>
        </w:rPr>
        <w:t>Die Teilnahmeanträge werden wie folgt geprüft und gewertet:</w:t>
      </w:r>
    </w:p>
    <w:p w14:paraId="7B947C7B" w14:textId="77777777" w:rsidR="005C50F3" w:rsidRPr="006452CA" w:rsidRDefault="005C50F3"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60" w:name="_Toc229601759"/>
      <w:r w:rsidRPr="006452CA">
        <w:rPr>
          <w:rFonts w:ascii="Arial" w:hAnsi="Arial" w:cs="Arial"/>
          <w:b/>
          <w:bCs/>
          <w:color w:val="auto"/>
          <w:kern w:val="0"/>
          <w:sz w:val="22"/>
          <w:szCs w:val="22"/>
          <w14:ligatures w14:val="none"/>
        </w:rPr>
        <w:t>Prüfung und Wertung der Teilnahmeanträge</w:t>
      </w:r>
      <w:bookmarkEnd w:id="60"/>
    </w:p>
    <w:p w14:paraId="539E03EF" w14:textId="77777777" w:rsidR="00C64918" w:rsidRPr="006452CA" w:rsidRDefault="00C64918" w:rsidP="008E7BBA">
      <w:pPr>
        <w:spacing w:before="240" w:line="264" w:lineRule="auto"/>
        <w:jc w:val="both"/>
        <w:rPr>
          <w:rFonts w:ascii="Arial" w:hAnsi="Arial" w:cs="Arial"/>
          <w:color w:val="000000" w:themeColor="text1"/>
        </w:rPr>
      </w:pPr>
      <w:r w:rsidRPr="006452CA">
        <w:rPr>
          <w:rFonts w:ascii="Arial" w:hAnsi="Arial" w:cs="Arial"/>
          <w:color w:val="000000" w:themeColor="text1"/>
        </w:rPr>
        <w:t xml:space="preserve">Die Teilnahmeanträge, die nicht fristgerecht eingegangen sind oder die formellen Anforderungen nicht erfüllen, werden vom weiteren Verfahren ausgeschlossen. </w:t>
      </w:r>
    </w:p>
    <w:p w14:paraId="7009D212" w14:textId="2F356FD3" w:rsidR="00C64918" w:rsidRPr="006452CA" w:rsidRDefault="003A3C6E" w:rsidP="008E7BBA">
      <w:pPr>
        <w:spacing w:before="240" w:line="264" w:lineRule="auto"/>
        <w:jc w:val="both"/>
        <w:rPr>
          <w:rFonts w:ascii="Arial" w:hAnsi="Arial" w:cs="Arial"/>
          <w:color w:val="000000" w:themeColor="text1"/>
        </w:rPr>
      </w:pPr>
      <w:r w:rsidRPr="006452CA">
        <w:rPr>
          <w:rFonts w:ascii="Arial" w:hAnsi="Arial" w:cs="Arial"/>
          <w:color w:val="000000" w:themeColor="text1"/>
        </w:rPr>
        <w:t>Die Auftraggeberin</w:t>
      </w:r>
      <w:r w:rsidR="00C64918" w:rsidRPr="006452CA">
        <w:rPr>
          <w:rFonts w:ascii="Arial" w:hAnsi="Arial" w:cs="Arial"/>
          <w:color w:val="000000" w:themeColor="text1"/>
        </w:rPr>
        <w:t xml:space="preserve"> behält sich vor, unter Beachtung der Grundsätze der Transparenz und Gleichbehandlung die Bewerber aufzufordern, ggf. fehlende, unvollständige oder fehlerhafte unternehmensbezogene Unterlagen, insbesondere Eigenerklärungen, Angaben, Bescheinigungen oder sonstige Nachweise, nachzureichen, zu vervollständigen oder zu korrigieren, oder fehlende oder unvollständige Unterlagen nachzureichen oder zu vervollständigen</w:t>
      </w:r>
      <w:r w:rsidR="00093136">
        <w:rPr>
          <w:rFonts w:ascii="Arial" w:hAnsi="Arial" w:cs="Arial"/>
          <w:color w:val="000000" w:themeColor="text1"/>
        </w:rPr>
        <w:t xml:space="preserve"> (§ 51 Abs. 2 SektVO)</w:t>
      </w:r>
      <w:r w:rsidR="00C64918" w:rsidRPr="006452CA">
        <w:rPr>
          <w:rFonts w:ascii="Arial" w:hAnsi="Arial" w:cs="Arial"/>
          <w:color w:val="000000" w:themeColor="text1"/>
        </w:rPr>
        <w:t xml:space="preserve">. Es wird jedoch darauf hingewiesen, dass </w:t>
      </w:r>
      <w:r w:rsidRPr="006452CA">
        <w:rPr>
          <w:rFonts w:ascii="Arial" w:hAnsi="Arial" w:cs="Arial"/>
          <w:color w:val="000000" w:themeColor="text1"/>
        </w:rPr>
        <w:t>die Auftraggeberin</w:t>
      </w:r>
      <w:r w:rsidR="00C64918" w:rsidRPr="006452CA">
        <w:rPr>
          <w:rFonts w:ascii="Arial" w:hAnsi="Arial" w:cs="Arial"/>
          <w:color w:val="000000" w:themeColor="text1"/>
        </w:rPr>
        <w:t xml:space="preserve"> hierzu nicht verpflichtet ist und das Fehlen geforderter Unterlagen zum Ausschluss des betroffenen Teilnahmeantrages führen kann. Die Bewerber haben daher sorgfältig darauf zu achten, dass ihre Teilnahmeanträge alle erforderlichen Angaben, Nachweise und Erklärungen enthalten.</w:t>
      </w:r>
    </w:p>
    <w:p w14:paraId="43CCEC1B" w14:textId="4E767806" w:rsidR="00C64918" w:rsidRPr="006452CA" w:rsidRDefault="00C64918" w:rsidP="008E7BBA">
      <w:pPr>
        <w:spacing w:before="240" w:line="264" w:lineRule="auto"/>
        <w:jc w:val="both"/>
        <w:rPr>
          <w:rFonts w:ascii="Arial" w:hAnsi="Arial" w:cs="Arial"/>
          <w:color w:val="000000" w:themeColor="text1"/>
        </w:rPr>
      </w:pPr>
      <w:r w:rsidRPr="006452CA">
        <w:rPr>
          <w:rFonts w:ascii="Arial" w:hAnsi="Arial" w:cs="Arial"/>
          <w:color w:val="000000" w:themeColor="text1"/>
        </w:rPr>
        <w:t>Teilnahmeanträge, die auch nach eventueller Nachforderung die formellen Anforderungen nicht erfüllen, werden vom weiteren Verfahren ausgeschlossen.</w:t>
      </w:r>
    </w:p>
    <w:p w14:paraId="363435A1" w14:textId="755FAAB6" w:rsidR="003A3C6E" w:rsidRPr="006452CA" w:rsidRDefault="003A3C6E"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61" w:name="_Toc229601760"/>
      <w:r w:rsidRPr="006452CA">
        <w:rPr>
          <w:rFonts w:ascii="Arial" w:hAnsi="Arial" w:cs="Arial"/>
          <w:b/>
          <w:bCs/>
          <w:color w:val="auto"/>
          <w:kern w:val="0"/>
          <w:sz w:val="22"/>
          <w:szCs w:val="22"/>
          <w14:ligatures w14:val="none"/>
        </w:rPr>
        <w:t>Prüfung der Eignung</w:t>
      </w:r>
      <w:bookmarkEnd w:id="61"/>
    </w:p>
    <w:p w14:paraId="458A11B4" w14:textId="6A195C3B" w:rsidR="00352FB0" w:rsidRPr="006452CA" w:rsidRDefault="00CF1F3A" w:rsidP="008E7BBA">
      <w:pPr>
        <w:spacing w:before="240" w:line="264" w:lineRule="auto"/>
        <w:jc w:val="both"/>
        <w:rPr>
          <w:rFonts w:ascii="Arial" w:hAnsi="Arial" w:cs="Arial"/>
          <w:color w:val="000000" w:themeColor="text1"/>
        </w:rPr>
      </w:pPr>
      <w:r>
        <w:rPr>
          <w:rFonts w:ascii="Arial" w:hAnsi="Arial" w:cs="Arial"/>
          <w:noProof/>
          <w:color w:val="000000" w:themeColor="text1"/>
        </w:rPr>
        <mc:AlternateContent>
          <mc:Choice Requires="wpi">
            <w:drawing>
              <wp:anchor distT="0" distB="0" distL="114300" distR="114300" simplePos="0" relativeHeight="251658240" behindDoc="0" locked="0" layoutInCell="1" allowOverlap="1" wp14:anchorId="43B4C9BE" wp14:editId="3A708022">
                <wp:simplePos x="0" y="0"/>
                <wp:positionH relativeFrom="column">
                  <wp:posOffset>3240511</wp:posOffset>
                </wp:positionH>
                <wp:positionV relativeFrom="paragraph">
                  <wp:posOffset>140012</wp:posOffset>
                </wp:positionV>
                <wp:extent cx="360" cy="360"/>
                <wp:effectExtent l="57150" t="57150" r="57150" b="57150"/>
                <wp:wrapNone/>
                <wp:docPr id="106422135"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type w14:anchorId="255CF71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53.75pt;margin-top:9.6pt;width:2.9pt;height:2.9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">
                <v:imagedata r:id="rId14" o:title=""/>
              </v:shape>
            </w:pict>
          </mc:Fallback>
        </mc:AlternateContent>
      </w:r>
      <w:r w:rsidR="00352FB0" w:rsidRPr="006452CA">
        <w:rPr>
          <w:rFonts w:ascii="Arial" w:hAnsi="Arial" w:cs="Arial"/>
          <w:color w:val="000000" w:themeColor="text1"/>
        </w:rPr>
        <w:t xml:space="preserve">Die Teilnahmeanträge, die form- und fristgerecht eingegangen sind, werden auf die Erfüllung der bekannt gegebenen Eignungs- und Mindestanforderungen geprüft. </w:t>
      </w:r>
    </w:p>
    <w:p w14:paraId="5CD5F97C" w14:textId="71B2D293" w:rsidR="00352FB0" w:rsidRPr="006452CA" w:rsidRDefault="00352FB0" w:rsidP="008E7BBA">
      <w:pPr>
        <w:spacing w:before="240" w:line="264" w:lineRule="auto"/>
        <w:jc w:val="both"/>
        <w:rPr>
          <w:rFonts w:ascii="Arial" w:hAnsi="Arial" w:cs="Arial"/>
          <w:color w:val="000000" w:themeColor="text1"/>
        </w:rPr>
      </w:pPr>
      <w:r w:rsidRPr="006452CA">
        <w:rPr>
          <w:rFonts w:ascii="Arial" w:hAnsi="Arial" w:cs="Arial"/>
          <w:color w:val="000000" w:themeColor="text1"/>
        </w:rPr>
        <w:t>Die Auftraggeberin prüft mithin die Einhaltung der Mindestanforderungen an die Eignung, die Befähigung und Erlaubnis zur Berufsausübung sowie das Nichtvorliegen von Ausschlussgründen, die wirtschaftliche und finanzielle Leistungsfähigkeit und die technische und berufliche Leistungsfähigkeit sowie ggf. Drittunternehmen, auf deren Fähigkeiten sich der Bewerber beruft.</w:t>
      </w:r>
    </w:p>
    <w:p w14:paraId="17D0F4BF" w14:textId="77777777" w:rsidR="00352FB0" w:rsidRPr="006452CA" w:rsidRDefault="00352FB0" w:rsidP="008E7BBA">
      <w:pPr>
        <w:spacing w:before="240" w:line="264" w:lineRule="auto"/>
        <w:jc w:val="both"/>
        <w:rPr>
          <w:rFonts w:ascii="Arial" w:hAnsi="Arial" w:cs="Arial"/>
          <w:color w:val="000000" w:themeColor="text1"/>
        </w:rPr>
      </w:pPr>
      <w:r w:rsidRPr="006452CA">
        <w:rPr>
          <w:rFonts w:ascii="Arial" w:hAnsi="Arial" w:cs="Arial"/>
          <w:color w:val="000000" w:themeColor="text1"/>
        </w:rPr>
        <w:t xml:space="preserve">Ein Bewerber, der nach dem Ergebnis dieser Prüfung als nicht geeignet angesehen wird oder der die Mindestanforderungen an die Eignung nicht erfüllt, ist nicht weiter teilnahmeberechtigt und wird vom weiteren Verfahren ausgeschlossen.       </w:t>
      </w:r>
    </w:p>
    <w:p w14:paraId="710A9E4F" w14:textId="7E756615" w:rsidR="00812848" w:rsidRPr="006452CA" w:rsidRDefault="00812848" w:rsidP="008E7BBA">
      <w:pPr>
        <w:pStyle w:val="Heading2"/>
        <w:numPr>
          <w:ilvl w:val="1"/>
          <w:numId w:val="3"/>
        </w:numPr>
        <w:spacing w:before="240" w:after="160" w:line="264" w:lineRule="auto"/>
        <w:ind w:left="576" w:hanging="576"/>
        <w:jc w:val="both"/>
        <w:rPr>
          <w:rFonts w:ascii="Arial" w:hAnsi="Arial" w:cs="Arial"/>
          <w:b/>
          <w:bCs/>
          <w:color w:val="auto"/>
          <w:kern w:val="0"/>
          <w:sz w:val="22"/>
          <w:szCs w:val="22"/>
          <w14:ligatures w14:val="none"/>
        </w:rPr>
      </w:pPr>
      <w:bookmarkStart w:id="62" w:name="_Toc229601761"/>
      <w:r w:rsidRPr="006452CA">
        <w:rPr>
          <w:rFonts w:ascii="Arial" w:hAnsi="Arial" w:cs="Arial"/>
          <w:b/>
          <w:bCs/>
          <w:color w:val="auto"/>
          <w:kern w:val="0"/>
          <w:sz w:val="22"/>
          <w:szCs w:val="22"/>
          <w14:ligatures w14:val="none"/>
        </w:rPr>
        <w:t>Wertung der Teilnahmeanträge</w:t>
      </w:r>
      <w:bookmarkEnd w:id="62"/>
    </w:p>
    <w:p w14:paraId="180F0CEA" w14:textId="57623525" w:rsidR="00D40B4C" w:rsidRPr="006452CA" w:rsidRDefault="00D40B4C" w:rsidP="008E7BBA">
      <w:pPr>
        <w:spacing w:before="240" w:line="264" w:lineRule="auto"/>
        <w:jc w:val="both"/>
        <w:rPr>
          <w:rFonts w:ascii="Arial" w:hAnsi="Arial" w:cs="Arial"/>
          <w:color w:val="000000" w:themeColor="text1"/>
        </w:rPr>
      </w:pPr>
      <w:r w:rsidRPr="006452CA">
        <w:rPr>
          <w:rFonts w:ascii="Arial" w:hAnsi="Arial" w:cs="Arial"/>
          <w:color w:val="000000" w:themeColor="text1"/>
        </w:rPr>
        <w:t>Sofern Teilnahmeanträge von mehr als drei geeigneten Bewerbern eingehen, werden Angaben der Bewerber i</w:t>
      </w:r>
      <w:r w:rsidR="006028CE" w:rsidRPr="006452CA">
        <w:rPr>
          <w:rFonts w:ascii="Arial" w:hAnsi="Arial" w:cs="Arial"/>
          <w:color w:val="000000" w:themeColor="text1"/>
        </w:rPr>
        <w:t>m</w:t>
      </w:r>
      <w:r w:rsidRPr="006452CA">
        <w:rPr>
          <w:rFonts w:ascii="Arial" w:hAnsi="Arial" w:cs="Arial"/>
          <w:color w:val="000000" w:themeColor="text1"/>
        </w:rPr>
        <w:t xml:space="preserve"> </w:t>
      </w:r>
      <w:r w:rsidRPr="006452CA">
        <w:rPr>
          <w:rFonts w:ascii="Arial" w:hAnsi="Arial" w:cs="Arial"/>
          <w:b/>
          <w:color w:val="000000" w:themeColor="text1"/>
        </w:rPr>
        <w:t>Formblatt „</w:t>
      </w:r>
      <w:r w:rsidR="00252F4D" w:rsidRPr="006452CA">
        <w:rPr>
          <w:rFonts w:ascii="Arial" w:hAnsi="Arial" w:cs="Arial"/>
          <w:b/>
          <w:bCs/>
          <w:color w:val="000000" w:themeColor="text1"/>
        </w:rPr>
        <w:t>Technische und berufliche Leistungsfähigkeit“</w:t>
      </w:r>
      <w:r w:rsidRPr="006452CA">
        <w:rPr>
          <w:rFonts w:ascii="Arial" w:hAnsi="Arial" w:cs="Arial"/>
          <w:color w:val="000000" w:themeColor="text1"/>
        </w:rPr>
        <w:t xml:space="preserve"> </w:t>
      </w:r>
      <w:r w:rsidR="000A6344">
        <w:rPr>
          <w:rFonts w:ascii="Arial" w:eastAsia="Calibri" w:hAnsi="Arial" w:cs="Arial"/>
          <w:b/>
          <w:kern w:val="0"/>
          <w14:ligatures w14:val="none"/>
        </w:rPr>
        <w:t>(</w:t>
      </w:r>
      <w:r w:rsidR="000A6344" w:rsidRPr="001F52D8">
        <w:rPr>
          <w:rFonts w:ascii="Arial" w:eastAsia="Calibri" w:hAnsi="Arial" w:cs="Arial"/>
          <w:b/>
          <w:kern w:val="0"/>
          <w14:ligatures w14:val="none"/>
        </w:rPr>
        <w:t xml:space="preserve">Anlage </w:t>
      </w:r>
      <w:r w:rsidR="001F52D8" w:rsidRPr="001F52D8">
        <w:rPr>
          <w:rFonts w:ascii="Arial" w:eastAsia="Calibri" w:hAnsi="Arial" w:cs="Arial"/>
          <w:b/>
          <w:kern w:val="0"/>
          <w14:ligatures w14:val="none"/>
        </w:rPr>
        <w:t>09</w:t>
      </w:r>
      <w:r w:rsidR="000A6344">
        <w:rPr>
          <w:rFonts w:ascii="Arial" w:eastAsia="Calibri" w:hAnsi="Arial" w:cs="Arial"/>
          <w:b/>
          <w:kern w:val="0"/>
          <w14:ligatures w14:val="none"/>
        </w:rPr>
        <w:t>)</w:t>
      </w:r>
      <w:r w:rsidR="000A6344" w:rsidRPr="0068401A">
        <w:rPr>
          <w:rFonts w:ascii="Arial" w:eastAsia="Calibri" w:hAnsi="Arial" w:cs="Arial"/>
          <w:b/>
          <w:kern w:val="0"/>
          <w14:ligatures w14:val="none"/>
        </w:rPr>
        <w:t xml:space="preserve"> </w:t>
      </w:r>
      <w:r w:rsidRPr="006452CA">
        <w:rPr>
          <w:rFonts w:ascii="Arial" w:hAnsi="Arial" w:cs="Arial"/>
          <w:color w:val="000000" w:themeColor="text1"/>
        </w:rPr>
        <w:t>gewertet</w:t>
      </w:r>
      <w:r w:rsidR="00252F4D" w:rsidRPr="006452CA">
        <w:rPr>
          <w:rFonts w:ascii="Arial" w:hAnsi="Arial" w:cs="Arial"/>
          <w:color w:val="000000" w:themeColor="text1"/>
        </w:rPr>
        <w:t xml:space="preserve"> („Auswahlkriterien“)</w:t>
      </w:r>
      <w:r w:rsidRPr="006452CA">
        <w:rPr>
          <w:rFonts w:ascii="Arial" w:hAnsi="Arial" w:cs="Arial"/>
          <w:color w:val="000000" w:themeColor="text1"/>
        </w:rPr>
        <w:t xml:space="preserve">, um eine Rangfolge zwischen den Bewerbern zu ermitteln. </w:t>
      </w:r>
    </w:p>
    <w:p w14:paraId="0A9A3E92" w14:textId="77777777" w:rsidR="00642A8C" w:rsidRDefault="00D40B4C" w:rsidP="008E7BBA">
      <w:pPr>
        <w:spacing w:before="240" w:line="264" w:lineRule="auto"/>
        <w:jc w:val="both"/>
        <w:rPr>
          <w:rFonts w:ascii="Arial" w:hAnsi="Arial" w:cs="Arial"/>
          <w:color w:val="000000" w:themeColor="text1"/>
        </w:rPr>
        <w:sectPr w:rsidR="00642A8C">
          <w:headerReference w:type="default" r:id="rId15"/>
          <w:footerReference w:type="default" r:id="rId16"/>
          <w:pgSz w:w="11906" w:h="16838"/>
          <w:pgMar w:top="1417" w:right="1417" w:bottom="1134" w:left="1417" w:header="708" w:footer="708" w:gutter="0"/>
          <w:cols w:space="708"/>
          <w:docGrid w:linePitch="360"/>
        </w:sectPr>
      </w:pPr>
      <w:r w:rsidRPr="006452CA">
        <w:rPr>
          <w:rFonts w:ascii="Arial" w:hAnsi="Arial" w:cs="Arial"/>
          <w:color w:val="000000" w:themeColor="text1"/>
        </w:rPr>
        <w:t xml:space="preserve">Die Bewertung </w:t>
      </w:r>
      <w:r w:rsidR="006D729F" w:rsidRPr="006452CA">
        <w:rPr>
          <w:rFonts w:ascii="Arial" w:hAnsi="Arial" w:cs="Arial"/>
          <w:color w:val="000000" w:themeColor="text1"/>
        </w:rPr>
        <w:t>der Angaben</w:t>
      </w:r>
      <w:r w:rsidRPr="006452CA">
        <w:rPr>
          <w:rFonts w:ascii="Arial" w:hAnsi="Arial" w:cs="Arial"/>
          <w:color w:val="000000" w:themeColor="text1"/>
        </w:rPr>
        <w:t xml:space="preserve"> erfolgt anhand den in der folgenden Tabelle dargestellten Kriterien.</w:t>
      </w:r>
    </w:p>
    <w:p w14:paraId="146F1CF7" w14:textId="2009BE8B" w:rsidR="00D40B4C" w:rsidRPr="006452CA" w:rsidRDefault="00D40B4C" w:rsidP="008E7BBA">
      <w:pPr>
        <w:spacing w:before="240" w:line="264" w:lineRule="auto"/>
        <w:jc w:val="both"/>
        <w:rPr>
          <w:rFonts w:ascii="Arial" w:hAnsi="Arial" w:cs="Arial"/>
          <w:color w:val="000000" w:themeColor="text1"/>
        </w:rPr>
      </w:pPr>
    </w:p>
    <w:tbl>
      <w:tblPr>
        <w:tblStyle w:val="TableGrid"/>
        <w:tblW w:w="9067" w:type="dxa"/>
        <w:tblLayout w:type="fixed"/>
        <w:tblLook w:val="04A0" w:firstRow="1" w:lastRow="0" w:firstColumn="1" w:lastColumn="0" w:noHBand="0" w:noVBand="1"/>
      </w:tblPr>
      <w:tblGrid>
        <w:gridCol w:w="4531"/>
        <w:gridCol w:w="1276"/>
        <w:gridCol w:w="3260"/>
      </w:tblGrid>
      <w:tr w:rsidR="001A2C86" w:rsidRPr="006452CA" w14:paraId="58988204" w14:textId="77777777" w:rsidTr="007A6CCD">
        <w:trPr>
          <w:cantSplit/>
          <w:trHeight w:val="1635"/>
        </w:trPr>
        <w:tc>
          <w:tcPr>
            <w:tcW w:w="4531" w:type="dxa"/>
            <w:shd w:val="clear" w:color="auto" w:fill="4C94D8" w:themeFill="text2" w:themeFillTint="80"/>
            <w:vAlign w:val="center"/>
          </w:tcPr>
          <w:p w14:paraId="15B2A8AF" w14:textId="77777777" w:rsidR="001A2C86" w:rsidRPr="006452CA" w:rsidRDefault="001A2C86" w:rsidP="008E7BBA">
            <w:pPr>
              <w:widowControl w:val="0"/>
              <w:spacing w:before="240" w:after="160" w:line="264" w:lineRule="auto"/>
              <w:jc w:val="center"/>
              <w:rPr>
                <w:rFonts w:ascii="Arial" w:eastAsia="Calibri" w:hAnsi="Arial" w:cs="Arial"/>
                <w:b/>
                <w:color w:val="FFFFFF"/>
              </w:rPr>
            </w:pPr>
            <w:r w:rsidRPr="006452CA">
              <w:rPr>
                <w:rFonts w:ascii="Arial" w:eastAsia="Calibri" w:hAnsi="Arial" w:cs="Arial"/>
                <w:b/>
                <w:color w:val="FFFFFF"/>
              </w:rPr>
              <w:t>Auswahlkriterium</w:t>
            </w:r>
          </w:p>
        </w:tc>
        <w:tc>
          <w:tcPr>
            <w:tcW w:w="1276" w:type="dxa"/>
            <w:shd w:val="clear" w:color="auto" w:fill="4C94D8" w:themeFill="text2" w:themeFillTint="80"/>
            <w:vAlign w:val="center"/>
          </w:tcPr>
          <w:p w14:paraId="01FE0C48" w14:textId="4701F050" w:rsidR="001A2C86" w:rsidRPr="006452CA" w:rsidRDefault="003E3E9D" w:rsidP="008E7BBA">
            <w:pPr>
              <w:widowControl w:val="0"/>
              <w:spacing w:before="240" w:after="160" w:line="264" w:lineRule="auto"/>
              <w:jc w:val="center"/>
              <w:rPr>
                <w:rFonts w:ascii="Arial" w:eastAsia="Calibri" w:hAnsi="Arial" w:cs="Arial"/>
                <w:b/>
                <w:color w:val="FFFFFF"/>
              </w:rPr>
            </w:pPr>
            <w:r w:rsidRPr="006452CA">
              <w:rPr>
                <w:rFonts w:ascii="Arial" w:eastAsia="Calibri" w:hAnsi="Arial" w:cs="Arial"/>
                <w:b/>
                <w:color w:val="FFFFFF"/>
              </w:rPr>
              <w:t>M</w:t>
            </w:r>
            <w:r w:rsidR="001A2C86" w:rsidRPr="006452CA">
              <w:rPr>
                <w:rFonts w:ascii="Arial" w:eastAsia="Calibri" w:hAnsi="Arial" w:cs="Arial"/>
                <w:b/>
                <w:color w:val="FFFFFF"/>
              </w:rPr>
              <w:t>ax</w:t>
            </w:r>
            <w:r w:rsidRPr="006452CA">
              <w:rPr>
                <w:rFonts w:ascii="Arial" w:eastAsia="Calibri" w:hAnsi="Arial" w:cs="Arial"/>
                <w:b/>
                <w:color w:val="FFFFFF"/>
              </w:rPr>
              <w:t>.</w:t>
            </w:r>
            <w:r w:rsidR="001A2C86" w:rsidRPr="006452CA">
              <w:rPr>
                <w:rFonts w:ascii="Arial" w:eastAsia="Calibri" w:hAnsi="Arial" w:cs="Arial"/>
                <w:b/>
                <w:color w:val="FFFFFF"/>
              </w:rPr>
              <w:t xml:space="preserve"> Punkt</w:t>
            </w:r>
            <w:r w:rsidRPr="006452CA">
              <w:rPr>
                <w:rFonts w:ascii="Arial" w:eastAsia="Calibri" w:hAnsi="Arial" w:cs="Arial"/>
                <w:b/>
                <w:color w:val="FFFFFF"/>
              </w:rPr>
              <w:t>-</w:t>
            </w:r>
            <w:r w:rsidR="001A2C86" w:rsidRPr="006452CA">
              <w:rPr>
                <w:rFonts w:ascii="Arial" w:eastAsia="Calibri" w:hAnsi="Arial" w:cs="Arial"/>
                <w:b/>
                <w:color w:val="FFFFFF"/>
              </w:rPr>
              <w:t>zahl</w:t>
            </w:r>
          </w:p>
        </w:tc>
        <w:tc>
          <w:tcPr>
            <w:tcW w:w="3260" w:type="dxa"/>
            <w:shd w:val="clear" w:color="auto" w:fill="4C94D8" w:themeFill="text2" w:themeFillTint="80"/>
            <w:vAlign w:val="center"/>
          </w:tcPr>
          <w:p w14:paraId="5BB562B4" w14:textId="62489629" w:rsidR="001A2C86" w:rsidRPr="006452CA" w:rsidRDefault="001A2C86" w:rsidP="008E7BBA">
            <w:pPr>
              <w:widowControl w:val="0"/>
              <w:spacing w:before="240" w:after="160" w:line="264" w:lineRule="auto"/>
              <w:jc w:val="center"/>
              <w:rPr>
                <w:rFonts w:ascii="Arial" w:eastAsia="Calibri" w:hAnsi="Arial" w:cs="Arial"/>
                <w:b/>
                <w:color w:val="FFFFFF"/>
              </w:rPr>
            </w:pPr>
            <w:r w:rsidRPr="006452CA">
              <w:rPr>
                <w:rFonts w:ascii="Arial" w:eastAsia="Calibri" w:hAnsi="Arial" w:cs="Arial"/>
                <w:b/>
                <w:color w:val="FFFFFF"/>
              </w:rPr>
              <w:t>Wertung</w:t>
            </w:r>
          </w:p>
        </w:tc>
      </w:tr>
      <w:tr w:rsidR="000C3AFC" w:rsidRPr="006452CA" w14:paraId="291811D0" w14:textId="77777777" w:rsidTr="007A6CCD">
        <w:trPr>
          <w:cantSplit/>
          <w:trHeight w:val="3541"/>
        </w:trPr>
        <w:tc>
          <w:tcPr>
            <w:tcW w:w="4531" w:type="dxa"/>
            <w:vAlign w:val="center"/>
          </w:tcPr>
          <w:p w14:paraId="22A29613" w14:textId="77777777" w:rsidR="00471B15" w:rsidRPr="006452CA" w:rsidRDefault="00471B15" w:rsidP="008E7BBA">
            <w:pPr>
              <w:widowControl w:val="0"/>
              <w:spacing w:before="240" w:after="160" w:line="264" w:lineRule="auto"/>
              <w:jc w:val="both"/>
              <w:rPr>
                <w:rFonts w:ascii="Arial" w:eastAsia="Calibri" w:hAnsi="Arial" w:cs="Arial"/>
                <w:b/>
                <w:bCs/>
                <w:color w:val="000000"/>
              </w:rPr>
            </w:pPr>
            <w:r w:rsidRPr="006452CA">
              <w:rPr>
                <w:rFonts w:ascii="Arial" w:eastAsia="Calibri" w:hAnsi="Arial" w:cs="Arial"/>
                <w:b/>
                <w:bCs/>
                <w:color w:val="000000"/>
              </w:rPr>
              <w:t>Wertungskriterium 1 (WK 1):</w:t>
            </w:r>
          </w:p>
          <w:p w14:paraId="60441F55" w14:textId="20418673" w:rsidR="00471B15" w:rsidRPr="006452CA" w:rsidRDefault="00471B15" w:rsidP="008E7BBA">
            <w:pPr>
              <w:widowControl w:val="0"/>
              <w:spacing w:before="240" w:after="160" w:line="264" w:lineRule="auto"/>
              <w:rPr>
                <w:rFonts w:ascii="Arial" w:eastAsia="Calibri" w:hAnsi="Arial" w:cs="Arial"/>
                <w:color w:val="000000"/>
              </w:rPr>
            </w:pPr>
            <w:r w:rsidRPr="006452CA">
              <w:rPr>
                <w:rFonts w:ascii="Arial" w:eastAsia="Calibri" w:hAnsi="Arial" w:cs="Arial"/>
                <w:color w:val="000000"/>
              </w:rPr>
              <w:t xml:space="preserve">Gewertet wird die Zeitdauer der Marktaktivität im EWR hinsichtlich der Lieferung von Niederflur- Linienomnibussen mit batterieelektrischem Antrieb an </w:t>
            </w:r>
            <w:r w:rsidR="00452945">
              <w:rPr>
                <w:rFonts w:ascii="Arial" w:eastAsia="Calibri" w:hAnsi="Arial" w:cs="Arial"/>
                <w:color w:val="000000"/>
              </w:rPr>
              <w:t>Unternehmen</w:t>
            </w:r>
            <w:r w:rsidRPr="006452CA">
              <w:rPr>
                <w:rFonts w:ascii="Arial" w:eastAsia="Calibri" w:hAnsi="Arial" w:cs="Arial"/>
                <w:color w:val="000000"/>
              </w:rPr>
              <w:t xml:space="preserve"> im EWR. </w:t>
            </w:r>
          </w:p>
          <w:p w14:paraId="1C9A5BE9" w14:textId="77777777" w:rsidR="000C3AFC" w:rsidRPr="006452CA" w:rsidRDefault="00471B15" w:rsidP="008E7BBA">
            <w:pPr>
              <w:widowControl w:val="0"/>
              <w:spacing w:before="240" w:after="160" w:line="264" w:lineRule="auto"/>
              <w:rPr>
                <w:rFonts w:ascii="Arial" w:eastAsia="Calibri" w:hAnsi="Arial" w:cs="Arial"/>
                <w:color w:val="000000"/>
              </w:rPr>
            </w:pPr>
            <w:r w:rsidRPr="006452CA">
              <w:rPr>
                <w:rFonts w:ascii="Arial" w:eastAsia="Calibri" w:hAnsi="Arial" w:cs="Arial"/>
                <w:color w:val="000000"/>
              </w:rPr>
              <w:t>Unter Lieferung ist die Übergabe eines genannten Fahrzeugs an den jeweiligen Auftraggeber zu verstehen. Bezugszeitpunkt ist der Tag der Veröffentlichung der Auftragsbekanntmachung.</w:t>
            </w:r>
          </w:p>
          <w:p w14:paraId="37B9487B" w14:textId="088F7778" w:rsidR="00A937B2" w:rsidRPr="006452CA" w:rsidRDefault="00A930CA" w:rsidP="008E7BBA">
            <w:pPr>
              <w:widowControl w:val="0"/>
              <w:spacing w:before="240" w:after="160" w:line="264" w:lineRule="auto"/>
              <w:rPr>
                <w:rFonts w:ascii="Arial" w:eastAsia="Calibri" w:hAnsi="Arial" w:cs="Arial"/>
                <w:color w:val="000000"/>
              </w:rPr>
            </w:pPr>
            <w:r w:rsidRPr="006452CA">
              <w:rPr>
                <w:rFonts w:ascii="Arial" w:hAnsi="Arial" w:cs="Arial"/>
                <w:b/>
                <w:bCs/>
                <w:color w:val="000000"/>
              </w:rPr>
              <w:t>(</w:t>
            </w:r>
            <w:r w:rsidR="00A937B2" w:rsidRPr="006452CA">
              <w:rPr>
                <w:rFonts w:ascii="Arial" w:hAnsi="Arial" w:cs="Arial"/>
                <w:b/>
                <w:bCs/>
                <w:color w:val="000000"/>
              </w:rPr>
              <w:t>Formblatt</w:t>
            </w:r>
            <w:r w:rsidRPr="006452CA">
              <w:rPr>
                <w:rFonts w:ascii="Arial" w:hAnsi="Arial" w:cs="Arial"/>
                <w:b/>
                <w:bCs/>
                <w:color w:val="000000"/>
              </w:rPr>
              <w:t xml:space="preserve"> „</w:t>
            </w:r>
            <w:r w:rsidR="00A937B2" w:rsidRPr="006452CA">
              <w:rPr>
                <w:rFonts w:ascii="Arial" w:hAnsi="Arial" w:cs="Arial"/>
                <w:b/>
                <w:bCs/>
                <w:color w:val="000000"/>
              </w:rPr>
              <w:t>Technische und berufliche Leistungsfähigkeit</w:t>
            </w:r>
            <w:r w:rsidRPr="006452CA">
              <w:rPr>
                <w:rFonts w:ascii="Arial" w:hAnsi="Arial" w:cs="Arial"/>
                <w:b/>
                <w:bCs/>
                <w:color w:val="000000"/>
              </w:rPr>
              <w:t>“)</w:t>
            </w:r>
          </w:p>
        </w:tc>
        <w:tc>
          <w:tcPr>
            <w:tcW w:w="1276" w:type="dxa"/>
          </w:tcPr>
          <w:p w14:paraId="5A1E6043" w14:textId="41844458" w:rsidR="000C3AFC" w:rsidRPr="006452CA" w:rsidRDefault="00493464" w:rsidP="008E7BBA">
            <w:pPr>
              <w:widowControl w:val="0"/>
              <w:spacing w:before="240" w:after="160" w:line="264" w:lineRule="auto"/>
              <w:jc w:val="center"/>
              <w:rPr>
                <w:rFonts w:ascii="Arial" w:eastAsia="Calibri" w:hAnsi="Arial" w:cs="Arial"/>
                <w:b/>
                <w:color w:val="000000"/>
              </w:rPr>
            </w:pPr>
            <w:r>
              <w:rPr>
                <w:rFonts w:ascii="Arial" w:eastAsia="Calibri" w:hAnsi="Arial" w:cs="Arial"/>
                <w:b/>
                <w:color w:val="000000"/>
              </w:rPr>
              <w:t>10</w:t>
            </w:r>
          </w:p>
        </w:tc>
        <w:tc>
          <w:tcPr>
            <w:tcW w:w="3260" w:type="dxa"/>
            <w:vAlign w:val="center"/>
          </w:tcPr>
          <w:p w14:paraId="39CF44AA" w14:textId="7D03E27C" w:rsidR="00111280" w:rsidRPr="006452CA" w:rsidRDefault="00111280" w:rsidP="008E7BBA">
            <w:pPr>
              <w:widowControl w:val="0"/>
              <w:spacing w:before="240" w:after="160" w:line="264" w:lineRule="auto"/>
              <w:rPr>
                <w:rFonts w:ascii="Arial" w:eastAsia="Calibri" w:hAnsi="Arial" w:cs="Arial"/>
                <w:color w:val="000000"/>
              </w:rPr>
            </w:pPr>
            <w:r w:rsidRPr="006452CA">
              <w:rPr>
                <w:rFonts w:ascii="Arial" w:eastAsia="Calibri" w:hAnsi="Arial" w:cs="Arial"/>
                <w:b/>
                <w:bCs/>
                <w:color w:val="000000"/>
              </w:rPr>
              <w:t>0 Punkte:</w:t>
            </w:r>
            <w:r w:rsidRPr="006452CA">
              <w:rPr>
                <w:rFonts w:ascii="Arial" w:eastAsia="Calibri" w:hAnsi="Arial" w:cs="Arial"/>
                <w:color w:val="000000"/>
              </w:rPr>
              <w:br/>
              <w:t>Der Lieferzeitpunkt liegt</w:t>
            </w:r>
            <w:r w:rsidR="00826CAE" w:rsidRPr="006452CA">
              <w:rPr>
                <w:rFonts w:ascii="Arial" w:eastAsia="Calibri" w:hAnsi="Arial" w:cs="Arial"/>
                <w:color w:val="000000"/>
              </w:rPr>
              <w:t xml:space="preserve"> </w:t>
            </w:r>
            <w:r w:rsidRPr="006452CA">
              <w:rPr>
                <w:rFonts w:ascii="Arial" w:eastAsia="Calibri" w:hAnsi="Arial" w:cs="Arial"/>
                <w:color w:val="000000"/>
              </w:rPr>
              <w:t xml:space="preserve">&lt; </w:t>
            </w:r>
            <w:r w:rsidR="00DC18E0" w:rsidRPr="006452CA">
              <w:rPr>
                <w:rFonts w:ascii="Arial" w:eastAsia="Calibri" w:hAnsi="Arial" w:cs="Arial"/>
                <w:color w:val="000000"/>
              </w:rPr>
              <w:t>5</w:t>
            </w:r>
            <w:r w:rsidRPr="006452CA">
              <w:rPr>
                <w:rFonts w:ascii="Arial" w:eastAsia="Calibri" w:hAnsi="Arial" w:cs="Arial"/>
                <w:color w:val="000000"/>
              </w:rPr>
              <w:t xml:space="preserve"> Jahre zurück</w:t>
            </w:r>
          </w:p>
          <w:p w14:paraId="2F3F193D" w14:textId="3170808D" w:rsidR="000C3AFC" w:rsidRPr="006452CA" w:rsidRDefault="00493464" w:rsidP="008E7BBA">
            <w:pPr>
              <w:widowControl w:val="0"/>
              <w:spacing w:before="240" w:after="160" w:line="264" w:lineRule="auto"/>
              <w:rPr>
                <w:rFonts w:ascii="Arial" w:eastAsia="Calibri" w:hAnsi="Arial" w:cs="Arial"/>
                <w:color w:val="000000"/>
              </w:rPr>
            </w:pPr>
            <w:r>
              <w:rPr>
                <w:rFonts w:ascii="Arial" w:eastAsia="Calibri" w:hAnsi="Arial" w:cs="Arial"/>
                <w:b/>
                <w:bCs/>
                <w:color w:val="000000"/>
              </w:rPr>
              <w:t>10</w:t>
            </w:r>
            <w:r w:rsidR="00111280" w:rsidRPr="006452CA">
              <w:rPr>
                <w:rFonts w:ascii="Arial" w:eastAsia="Calibri" w:hAnsi="Arial" w:cs="Arial"/>
                <w:b/>
                <w:bCs/>
                <w:color w:val="000000"/>
              </w:rPr>
              <w:t xml:space="preserve"> Punkte:</w:t>
            </w:r>
            <w:r w:rsidR="00111280" w:rsidRPr="006452CA">
              <w:rPr>
                <w:rFonts w:ascii="Arial" w:eastAsia="Calibri" w:hAnsi="Arial" w:cs="Arial"/>
                <w:color w:val="000000"/>
              </w:rPr>
              <w:br/>
              <w:t xml:space="preserve">Der Lieferzeitpunkt liegt ≥ </w:t>
            </w:r>
            <w:r w:rsidR="00DC18E0" w:rsidRPr="006452CA">
              <w:rPr>
                <w:rFonts w:ascii="Arial" w:eastAsia="Calibri" w:hAnsi="Arial" w:cs="Arial"/>
                <w:color w:val="000000"/>
              </w:rPr>
              <w:t>5</w:t>
            </w:r>
            <w:r w:rsidR="00111280" w:rsidRPr="006452CA">
              <w:rPr>
                <w:rFonts w:ascii="Arial" w:eastAsia="Calibri" w:hAnsi="Arial" w:cs="Arial"/>
                <w:color w:val="000000"/>
              </w:rPr>
              <w:t xml:space="preserve"> Jahre zurück.</w:t>
            </w:r>
          </w:p>
          <w:p w14:paraId="5A5FD26A" w14:textId="124104AE" w:rsidR="00692CAA" w:rsidRPr="006452CA" w:rsidRDefault="00692CAA" w:rsidP="008E7BBA">
            <w:pPr>
              <w:widowControl w:val="0"/>
              <w:spacing w:before="240" w:after="160" w:line="264" w:lineRule="auto"/>
              <w:rPr>
                <w:rFonts w:ascii="Arial" w:eastAsia="Calibri" w:hAnsi="Arial" w:cs="Arial"/>
                <w:color w:val="000000"/>
              </w:rPr>
            </w:pPr>
          </w:p>
        </w:tc>
      </w:tr>
      <w:tr w:rsidR="00BC2581" w:rsidRPr="006452CA" w14:paraId="6DD1EAC9" w14:textId="77777777" w:rsidTr="007A6CCD">
        <w:trPr>
          <w:trHeight w:val="4083"/>
        </w:trPr>
        <w:tc>
          <w:tcPr>
            <w:tcW w:w="4531" w:type="dxa"/>
          </w:tcPr>
          <w:p w14:paraId="36698ACA" w14:textId="4F9B64BB" w:rsidR="00BC2581" w:rsidRPr="006452CA" w:rsidRDefault="00BC2581" w:rsidP="008E7BBA">
            <w:pPr>
              <w:widowControl w:val="0"/>
              <w:spacing w:before="240" w:after="160" w:line="264" w:lineRule="auto"/>
              <w:jc w:val="both"/>
              <w:rPr>
                <w:rFonts w:ascii="Arial" w:eastAsia="Calibri" w:hAnsi="Arial" w:cs="Arial"/>
                <w:b/>
                <w:bCs/>
                <w:color w:val="000000"/>
              </w:rPr>
            </w:pPr>
            <w:r w:rsidRPr="006452CA">
              <w:rPr>
                <w:rFonts w:ascii="Arial" w:eastAsia="Calibri" w:hAnsi="Arial" w:cs="Arial"/>
                <w:b/>
                <w:bCs/>
                <w:color w:val="000000"/>
              </w:rPr>
              <w:t xml:space="preserve">Wertungskriterium </w:t>
            </w:r>
            <w:r w:rsidR="00476D90" w:rsidRPr="006452CA">
              <w:rPr>
                <w:rFonts w:ascii="Arial" w:eastAsia="Calibri" w:hAnsi="Arial" w:cs="Arial"/>
                <w:b/>
                <w:bCs/>
                <w:color w:val="000000"/>
              </w:rPr>
              <w:t>2</w:t>
            </w:r>
            <w:r w:rsidRPr="006452CA">
              <w:rPr>
                <w:rFonts w:ascii="Arial" w:eastAsia="Calibri" w:hAnsi="Arial" w:cs="Arial"/>
                <w:b/>
                <w:bCs/>
                <w:color w:val="000000"/>
              </w:rPr>
              <w:t xml:space="preserve"> (WK </w:t>
            </w:r>
            <w:r w:rsidR="00476D90" w:rsidRPr="006452CA">
              <w:rPr>
                <w:rFonts w:ascii="Arial" w:eastAsia="Calibri" w:hAnsi="Arial" w:cs="Arial"/>
                <w:b/>
                <w:bCs/>
                <w:color w:val="000000"/>
              </w:rPr>
              <w:t>2</w:t>
            </w:r>
            <w:r w:rsidRPr="006452CA">
              <w:rPr>
                <w:rFonts w:ascii="Arial" w:eastAsia="Calibri" w:hAnsi="Arial" w:cs="Arial"/>
                <w:b/>
                <w:bCs/>
                <w:color w:val="000000"/>
              </w:rPr>
              <w:t>):</w:t>
            </w:r>
          </w:p>
          <w:p w14:paraId="3E830848" w14:textId="17E6DB0F" w:rsidR="00BC2581" w:rsidRPr="006452CA" w:rsidRDefault="1B59FF85" w:rsidP="008E7BBA">
            <w:pPr>
              <w:widowControl w:val="0"/>
              <w:spacing w:before="240" w:after="160" w:line="264" w:lineRule="auto"/>
              <w:rPr>
                <w:rFonts w:ascii="Arial" w:eastAsia="Calibri" w:hAnsi="Arial" w:cs="Arial"/>
                <w:color w:val="000000"/>
              </w:rPr>
            </w:pPr>
            <w:r w:rsidRPr="006452CA">
              <w:rPr>
                <w:rFonts w:ascii="Arial" w:eastAsia="Calibri" w:hAnsi="Arial" w:cs="Arial"/>
                <w:color w:val="000000" w:themeColor="text1"/>
              </w:rPr>
              <w:t>Gewertet wird der Absatz von Niederflur- Linienomnibussen mit batterieelektrischem Antrieb im EWR in den vergangen fünf Jahren. Bezugszeitpunkt ist der Tag der Veröffentlichung der Auftragsbekanntmachung. Unter Absatz ist die vertraglich geschuldete Übergabe der vorgenannten Busse durch den Auftragnehmer an den Auftraggeber zu verstehen.</w:t>
            </w:r>
          </w:p>
          <w:p w14:paraId="3B6538DE" w14:textId="36A04BA7" w:rsidR="00BC2581" w:rsidRPr="006452CA" w:rsidRDefault="00BC2581" w:rsidP="008E7BBA">
            <w:pPr>
              <w:widowControl w:val="0"/>
              <w:spacing w:before="240" w:after="160" w:line="264" w:lineRule="auto"/>
              <w:jc w:val="both"/>
              <w:rPr>
                <w:rFonts w:ascii="Arial" w:eastAsia="Calibri" w:hAnsi="Arial" w:cs="Arial"/>
                <w:b/>
                <w:bCs/>
                <w:color w:val="000000"/>
              </w:rPr>
            </w:pPr>
            <w:r w:rsidRPr="006452CA">
              <w:rPr>
                <w:rFonts w:ascii="Arial" w:hAnsi="Arial" w:cs="Arial"/>
                <w:b/>
                <w:bCs/>
                <w:color w:val="000000"/>
              </w:rPr>
              <w:t>(Formblatt „Technische und berufliche Leistungsfähigkeit“)</w:t>
            </w:r>
          </w:p>
        </w:tc>
        <w:tc>
          <w:tcPr>
            <w:tcW w:w="1276" w:type="dxa"/>
          </w:tcPr>
          <w:p w14:paraId="35437F8E" w14:textId="75867D1F" w:rsidR="00BC2581" w:rsidRPr="006452CA" w:rsidRDefault="00D232EE" w:rsidP="008E7BBA">
            <w:pPr>
              <w:widowControl w:val="0"/>
              <w:spacing w:before="240" w:after="160" w:line="264" w:lineRule="auto"/>
              <w:jc w:val="center"/>
              <w:rPr>
                <w:rFonts w:ascii="Arial" w:eastAsia="Calibri" w:hAnsi="Arial" w:cs="Arial"/>
                <w:b/>
                <w:color w:val="000000"/>
                <w:highlight w:val="yellow"/>
              </w:rPr>
            </w:pPr>
            <w:r w:rsidRPr="00493464">
              <w:rPr>
                <w:rFonts w:ascii="Arial" w:eastAsia="Calibri" w:hAnsi="Arial" w:cs="Arial"/>
                <w:b/>
                <w:color w:val="000000"/>
              </w:rPr>
              <w:t>10</w:t>
            </w:r>
          </w:p>
        </w:tc>
        <w:tc>
          <w:tcPr>
            <w:tcW w:w="3260" w:type="dxa"/>
          </w:tcPr>
          <w:p w14:paraId="4C48DBFD" w14:textId="7EC02C94" w:rsidR="00476D90" w:rsidRPr="006452CA" w:rsidRDefault="00476D90" w:rsidP="008E7BBA">
            <w:pPr>
              <w:widowControl w:val="0"/>
              <w:spacing w:before="240" w:after="160" w:line="264" w:lineRule="auto"/>
              <w:rPr>
                <w:rFonts w:ascii="Arial" w:eastAsia="Calibri" w:hAnsi="Arial" w:cs="Arial"/>
                <w:color w:val="000000"/>
              </w:rPr>
            </w:pPr>
            <w:r w:rsidRPr="006452CA">
              <w:rPr>
                <w:rFonts w:ascii="Arial" w:eastAsia="Calibri" w:hAnsi="Arial" w:cs="Arial"/>
                <w:b/>
                <w:bCs/>
                <w:color w:val="000000"/>
              </w:rPr>
              <w:t>0 Punkte:</w:t>
            </w:r>
            <w:r w:rsidRPr="006452CA">
              <w:rPr>
                <w:rFonts w:ascii="Arial" w:eastAsia="Calibri" w:hAnsi="Arial" w:cs="Arial"/>
                <w:color w:val="000000"/>
              </w:rPr>
              <w:br/>
            </w:r>
            <w:r w:rsidR="00EC4EBD" w:rsidRPr="006452CA">
              <w:rPr>
                <w:rFonts w:ascii="Arial" w:eastAsia="Calibri" w:hAnsi="Arial" w:cs="Arial"/>
                <w:color w:val="000000"/>
              </w:rPr>
              <w:t xml:space="preserve">&lt; </w:t>
            </w:r>
            <w:r w:rsidR="00B53C94" w:rsidRPr="006452CA">
              <w:rPr>
                <w:rFonts w:ascii="Arial" w:eastAsia="Calibri" w:hAnsi="Arial" w:cs="Arial"/>
                <w:color w:val="000000"/>
              </w:rPr>
              <w:t>500</w:t>
            </w:r>
            <w:r w:rsidR="007C08C6" w:rsidRPr="006452CA">
              <w:rPr>
                <w:rFonts w:ascii="Arial" w:eastAsia="Calibri" w:hAnsi="Arial" w:cs="Arial"/>
                <w:color w:val="000000"/>
              </w:rPr>
              <w:t xml:space="preserve"> relevante Fahrzeuge </w:t>
            </w:r>
          </w:p>
          <w:p w14:paraId="63A0D994" w14:textId="610D4EDB" w:rsidR="007C08C6" w:rsidRPr="006452CA" w:rsidRDefault="00F248C2" w:rsidP="008E7BBA">
            <w:pPr>
              <w:widowControl w:val="0"/>
              <w:spacing w:before="240" w:after="160" w:line="264" w:lineRule="auto"/>
              <w:rPr>
                <w:rFonts w:ascii="Arial" w:eastAsia="Calibri" w:hAnsi="Arial" w:cs="Arial"/>
                <w:b/>
                <w:bCs/>
                <w:color w:val="000000"/>
              </w:rPr>
            </w:pPr>
            <w:r w:rsidRPr="006452CA">
              <w:rPr>
                <w:rFonts w:ascii="Arial" w:eastAsia="Calibri" w:hAnsi="Arial" w:cs="Arial"/>
                <w:b/>
                <w:bCs/>
                <w:color w:val="000000"/>
              </w:rPr>
              <w:t>5 P</w:t>
            </w:r>
            <w:r w:rsidR="007C08C6" w:rsidRPr="006452CA">
              <w:rPr>
                <w:rFonts w:ascii="Arial" w:eastAsia="Calibri" w:hAnsi="Arial" w:cs="Arial"/>
                <w:b/>
                <w:bCs/>
                <w:color w:val="000000"/>
              </w:rPr>
              <w:t>unkte:</w:t>
            </w:r>
          </w:p>
          <w:p w14:paraId="0AF8BB86" w14:textId="3714B945" w:rsidR="00612748" w:rsidRPr="006452CA" w:rsidRDefault="00BD6A36" w:rsidP="008E7BBA">
            <w:pPr>
              <w:widowControl w:val="0"/>
              <w:spacing w:before="240" w:after="160" w:line="264" w:lineRule="auto"/>
              <w:rPr>
                <w:rFonts w:ascii="Arial" w:eastAsia="Calibri" w:hAnsi="Arial" w:cs="Arial"/>
                <w:b/>
                <w:bCs/>
                <w:color w:val="000000"/>
              </w:rPr>
            </w:pPr>
            <w:r w:rsidRPr="006452CA">
              <w:rPr>
                <w:rFonts w:ascii="Arial" w:eastAsia="Calibri" w:hAnsi="Arial" w:cs="Arial"/>
                <w:color w:val="000000"/>
              </w:rPr>
              <w:t xml:space="preserve">500 </w:t>
            </w:r>
            <w:r w:rsidR="00BA3742" w:rsidRPr="006452CA">
              <w:rPr>
                <w:rFonts w:ascii="Arial" w:eastAsia="Calibri" w:hAnsi="Arial" w:cs="Arial"/>
                <w:color w:val="000000"/>
              </w:rPr>
              <w:t>-</w:t>
            </w:r>
            <w:r w:rsidRPr="006452CA">
              <w:rPr>
                <w:rFonts w:ascii="Arial" w:eastAsia="Calibri" w:hAnsi="Arial" w:cs="Arial"/>
                <w:color w:val="000000"/>
              </w:rPr>
              <w:t xml:space="preserve"> 1.</w:t>
            </w:r>
            <w:r w:rsidR="00BA3742" w:rsidRPr="006452CA">
              <w:rPr>
                <w:rFonts w:ascii="Arial" w:eastAsia="Calibri" w:hAnsi="Arial" w:cs="Arial"/>
                <w:color w:val="000000"/>
              </w:rPr>
              <w:t>2</w:t>
            </w:r>
            <w:r w:rsidRPr="006452CA">
              <w:rPr>
                <w:rFonts w:ascii="Arial" w:eastAsia="Calibri" w:hAnsi="Arial" w:cs="Arial"/>
                <w:color w:val="000000"/>
              </w:rPr>
              <w:t>00</w:t>
            </w:r>
            <w:r w:rsidR="00612748" w:rsidRPr="006452CA">
              <w:rPr>
                <w:rFonts w:ascii="Arial" w:eastAsia="Calibri" w:hAnsi="Arial" w:cs="Arial"/>
                <w:color w:val="000000"/>
              </w:rPr>
              <w:t xml:space="preserve"> relevante Fahrzeuge</w:t>
            </w:r>
          </w:p>
          <w:p w14:paraId="79813B6E" w14:textId="21DBB66B" w:rsidR="00BC2581" w:rsidRPr="006452CA" w:rsidRDefault="00F248C2" w:rsidP="008E7BBA">
            <w:pPr>
              <w:widowControl w:val="0"/>
              <w:spacing w:before="240" w:after="160" w:line="264" w:lineRule="auto"/>
              <w:rPr>
                <w:rFonts w:ascii="Arial" w:eastAsia="Calibri" w:hAnsi="Arial" w:cs="Arial"/>
                <w:b/>
                <w:bCs/>
                <w:color w:val="000000"/>
                <w:highlight w:val="yellow"/>
              </w:rPr>
            </w:pPr>
            <w:r w:rsidRPr="006452CA">
              <w:rPr>
                <w:rFonts w:ascii="Arial" w:eastAsia="Calibri" w:hAnsi="Arial" w:cs="Arial"/>
                <w:b/>
                <w:bCs/>
                <w:color w:val="000000"/>
              </w:rPr>
              <w:t>10</w:t>
            </w:r>
            <w:r w:rsidR="00476D90" w:rsidRPr="006452CA">
              <w:rPr>
                <w:rFonts w:ascii="Arial" w:eastAsia="Calibri" w:hAnsi="Arial" w:cs="Arial"/>
                <w:b/>
                <w:bCs/>
                <w:color w:val="000000"/>
              </w:rPr>
              <w:t xml:space="preserve"> Punkte:</w:t>
            </w:r>
            <w:r w:rsidR="00476D90" w:rsidRPr="006452CA">
              <w:rPr>
                <w:rFonts w:ascii="Arial" w:eastAsia="Calibri" w:hAnsi="Arial" w:cs="Arial"/>
                <w:color w:val="000000"/>
              </w:rPr>
              <w:br/>
            </w:r>
            <w:r w:rsidR="003C5113" w:rsidRPr="006452CA">
              <w:rPr>
                <w:rFonts w:ascii="Arial" w:eastAsia="Calibri" w:hAnsi="Arial" w:cs="Arial"/>
                <w:color w:val="000000"/>
              </w:rPr>
              <w:t>&gt;</w:t>
            </w:r>
            <w:r w:rsidR="00BD6A36" w:rsidRPr="006452CA">
              <w:rPr>
                <w:rFonts w:ascii="Arial" w:eastAsia="Calibri" w:hAnsi="Arial" w:cs="Arial"/>
                <w:color w:val="000000"/>
              </w:rPr>
              <w:t xml:space="preserve"> 1.200</w:t>
            </w:r>
            <w:r w:rsidR="003C5113" w:rsidRPr="006452CA">
              <w:rPr>
                <w:rFonts w:ascii="Arial" w:eastAsia="Calibri" w:hAnsi="Arial" w:cs="Arial"/>
                <w:color w:val="000000"/>
              </w:rPr>
              <w:t xml:space="preserve"> relevante Fahrzeuge</w:t>
            </w:r>
          </w:p>
        </w:tc>
      </w:tr>
      <w:tr w:rsidR="00DB7CDF" w:rsidRPr="006452CA" w14:paraId="3D2BE6B9" w14:textId="77777777" w:rsidTr="007A6CCD">
        <w:trPr>
          <w:trHeight w:val="3747"/>
        </w:trPr>
        <w:tc>
          <w:tcPr>
            <w:tcW w:w="4531" w:type="dxa"/>
          </w:tcPr>
          <w:p w14:paraId="24F70866" w14:textId="76121782" w:rsidR="00F677BA" w:rsidRPr="006452CA" w:rsidRDefault="00F677BA" w:rsidP="008E7BBA">
            <w:pPr>
              <w:widowControl w:val="0"/>
              <w:spacing w:before="240" w:after="160" w:line="264" w:lineRule="auto"/>
              <w:jc w:val="both"/>
              <w:rPr>
                <w:rFonts w:ascii="Arial" w:eastAsia="Calibri" w:hAnsi="Arial" w:cs="Arial"/>
                <w:b/>
                <w:bCs/>
                <w:color w:val="000000"/>
              </w:rPr>
            </w:pPr>
            <w:r w:rsidRPr="006452CA">
              <w:rPr>
                <w:rFonts w:ascii="Arial" w:eastAsia="Calibri" w:hAnsi="Arial" w:cs="Arial"/>
                <w:b/>
                <w:bCs/>
                <w:color w:val="000000"/>
              </w:rPr>
              <w:lastRenderedPageBreak/>
              <w:t>Wertungskriterium 3 (WK 3):</w:t>
            </w:r>
          </w:p>
          <w:p w14:paraId="4072188A" w14:textId="2931B687" w:rsidR="00DA13DF" w:rsidRPr="006452CA" w:rsidRDefault="005F25C7" w:rsidP="008E7BBA">
            <w:pPr>
              <w:widowControl w:val="0"/>
              <w:spacing w:before="240" w:after="160" w:line="264" w:lineRule="auto"/>
              <w:rPr>
                <w:rFonts w:ascii="Arial" w:eastAsia="Calibri" w:hAnsi="Arial" w:cs="Arial"/>
                <w:color w:val="000000"/>
              </w:rPr>
            </w:pPr>
            <w:r w:rsidRPr="006452CA">
              <w:rPr>
                <w:rFonts w:ascii="Arial" w:eastAsia="Calibri" w:hAnsi="Arial" w:cs="Arial"/>
                <w:color w:val="000000"/>
              </w:rPr>
              <w:t xml:space="preserve">Gewertet wird, ob der Bewerber </w:t>
            </w:r>
            <w:r w:rsidR="00936D9A" w:rsidRPr="006452CA">
              <w:rPr>
                <w:rFonts w:ascii="Arial" w:eastAsia="Calibri" w:hAnsi="Arial" w:cs="Arial"/>
                <w:color w:val="000000"/>
              </w:rPr>
              <w:t>mehr als die geforderten</w:t>
            </w:r>
            <w:r w:rsidR="00DA13DF" w:rsidRPr="006452CA">
              <w:rPr>
                <w:rFonts w:ascii="Arial" w:eastAsia="Calibri" w:hAnsi="Arial" w:cs="Arial"/>
                <w:color w:val="000000"/>
              </w:rPr>
              <w:t xml:space="preserve"> mindestens 5 vergleichbare</w:t>
            </w:r>
            <w:r w:rsidR="00936D9A" w:rsidRPr="006452CA">
              <w:rPr>
                <w:rFonts w:ascii="Arial" w:eastAsia="Calibri" w:hAnsi="Arial" w:cs="Arial"/>
                <w:color w:val="000000"/>
              </w:rPr>
              <w:t>n</w:t>
            </w:r>
            <w:r w:rsidR="00DA13DF" w:rsidRPr="006452CA">
              <w:rPr>
                <w:rFonts w:ascii="Arial" w:eastAsia="Calibri" w:hAnsi="Arial" w:cs="Arial"/>
                <w:color w:val="000000"/>
              </w:rPr>
              <w:t xml:space="preserve"> Referenzprojekte </w:t>
            </w:r>
            <w:r w:rsidR="00936D9A" w:rsidRPr="006452CA">
              <w:rPr>
                <w:rFonts w:ascii="Arial" w:eastAsia="Calibri" w:hAnsi="Arial" w:cs="Arial"/>
                <w:color w:val="000000"/>
              </w:rPr>
              <w:t>nachweisen kann</w:t>
            </w:r>
            <w:r w:rsidR="00DA13DF" w:rsidRPr="006452CA">
              <w:rPr>
                <w:rFonts w:ascii="Arial" w:eastAsia="Calibri" w:hAnsi="Arial" w:cs="Arial"/>
                <w:color w:val="000000"/>
              </w:rPr>
              <w:t>?</w:t>
            </w:r>
          </w:p>
          <w:p w14:paraId="3BC0D8A7" w14:textId="0ADC92E7" w:rsidR="00DB7CDF" w:rsidRPr="006452CA" w:rsidRDefault="00DA13DF" w:rsidP="008E7BBA">
            <w:pPr>
              <w:widowControl w:val="0"/>
              <w:spacing w:before="240" w:after="160" w:line="264" w:lineRule="auto"/>
              <w:rPr>
                <w:rFonts w:ascii="Arial" w:eastAsia="Calibri" w:hAnsi="Arial" w:cs="Arial"/>
                <w:b/>
                <w:bCs/>
                <w:color w:val="000000"/>
              </w:rPr>
            </w:pPr>
            <w:r w:rsidRPr="006452CA">
              <w:rPr>
                <w:rFonts w:ascii="Arial" w:eastAsia="Calibri" w:hAnsi="Arial" w:cs="Arial"/>
                <w:b/>
                <w:bCs/>
                <w:color w:val="000000"/>
              </w:rPr>
              <w:t>(Formblatt „</w:t>
            </w:r>
            <w:r w:rsidR="00C329E1" w:rsidRPr="006452CA">
              <w:rPr>
                <w:rFonts w:ascii="Arial" w:hAnsi="Arial" w:cs="Arial"/>
                <w:b/>
                <w:bCs/>
                <w:color w:val="000000"/>
              </w:rPr>
              <w:t>Technische und berufliche Leistungsfähigkeit</w:t>
            </w:r>
            <w:r w:rsidRPr="006452CA">
              <w:rPr>
                <w:rFonts w:ascii="Arial" w:eastAsia="Calibri" w:hAnsi="Arial" w:cs="Arial"/>
                <w:b/>
                <w:bCs/>
                <w:color w:val="000000"/>
              </w:rPr>
              <w:t>“)</w:t>
            </w:r>
          </w:p>
        </w:tc>
        <w:tc>
          <w:tcPr>
            <w:tcW w:w="1276" w:type="dxa"/>
          </w:tcPr>
          <w:p w14:paraId="70444F10" w14:textId="7578D6C1" w:rsidR="00DB7CDF" w:rsidRPr="006452CA" w:rsidRDefault="00F248C2" w:rsidP="008E7BBA">
            <w:pPr>
              <w:widowControl w:val="0"/>
              <w:spacing w:before="240" w:after="160" w:line="264" w:lineRule="auto"/>
              <w:jc w:val="center"/>
              <w:rPr>
                <w:rFonts w:ascii="Arial" w:eastAsia="Calibri" w:hAnsi="Arial" w:cs="Arial"/>
                <w:b/>
                <w:color w:val="000000"/>
              </w:rPr>
            </w:pPr>
            <w:r w:rsidRPr="006452CA">
              <w:rPr>
                <w:rFonts w:ascii="Arial" w:eastAsia="Calibri" w:hAnsi="Arial" w:cs="Arial"/>
                <w:b/>
                <w:color w:val="000000"/>
              </w:rPr>
              <w:t>10</w:t>
            </w:r>
          </w:p>
        </w:tc>
        <w:tc>
          <w:tcPr>
            <w:tcW w:w="3260" w:type="dxa"/>
          </w:tcPr>
          <w:p w14:paraId="023BAD9C" w14:textId="0E3E86E8" w:rsidR="00DB7CDF" w:rsidRPr="006452CA" w:rsidRDefault="00DB7CDF" w:rsidP="008E7BBA">
            <w:pPr>
              <w:widowControl w:val="0"/>
              <w:spacing w:before="240" w:after="160" w:line="264" w:lineRule="auto"/>
              <w:rPr>
                <w:rFonts w:ascii="Arial" w:eastAsia="Calibri" w:hAnsi="Arial" w:cs="Arial"/>
                <w:color w:val="000000"/>
              </w:rPr>
            </w:pPr>
            <w:r w:rsidRPr="006452CA">
              <w:rPr>
                <w:rFonts w:ascii="Arial" w:eastAsia="Calibri" w:hAnsi="Arial" w:cs="Arial"/>
                <w:color w:val="000000"/>
              </w:rPr>
              <w:t xml:space="preserve">Bewertet wird die Anzahl der verschiedenen Referenzen, die eingereicht wurden. Es sind mindestens </w:t>
            </w:r>
            <w:r w:rsidR="002E26D9" w:rsidRPr="006452CA">
              <w:rPr>
                <w:rFonts w:ascii="Arial" w:eastAsia="Calibri" w:hAnsi="Arial" w:cs="Arial"/>
                <w:color w:val="000000"/>
              </w:rPr>
              <w:t>5</w:t>
            </w:r>
            <w:r w:rsidRPr="006452CA">
              <w:rPr>
                <w:rFonts w:ascii="Arial" w:eastAsia="Calibri" w:hAnsi="Arial" w:cs="Arial"/>
                <w:color w:val="000000"/>
              </w:rPr>
              <w:t xml:space="preserve"> Referenzen einzureichen. </w:t>
            </w:r>
          </w:p>
          <w:p w14:paraId="34B18B49" w14:textId="3CCECC82" w:rsidR="00AE42F9" w:rsidRPr="006452CA" w:rsidRDefault="00F248C2" w:rsidP="008E7BBA">
            <w:pPr>
              <w:widowControl w:val="0"/>
              <w:spacing w:before="240" w:after="160" w:line="264" w:lineRule="auto"/>
              <w:rPr>
                <w:rFonts w:ascii="Arial" w:eastAsia="Calibri" w:hAnsi="Arial" w:cs="Arial"/>
                <w:color w:val="000000"/>
              </w:rPr>
            </w:pPr>
            <w:r w:rsidRPr="006452CA">
              <w:rPr>
                <w:rFonts w:ascii="Arial" w:eastAsia="Calibri" w:hAnsi="Arial" w:cs="Arial"/>
                <w:b/>
                <w:bCs/>
                <w:color w:val="000000"/>
              </w:rPr>
              <w:t>5</w:t>
            </w:r>
            <w:r w:rsidR="00AE42F9" w:rsidRPr="006452CA">
              <w:rPr>
                <w:rFonts w:ascii="Arial" w:eastAsia="Calibri" w:hAnsi="Arial" w:cs="Arial"/>
                <w:b/>
                <w:bCs/>
                <w:color w:val="000000"/>
              </w:rPr>
              <w:t xml:space="preserve"> Punkt</w:t>
            </w:r>
            <w:r w:rsidR="0016202B" w:rsidRPr="006452CA">
              <w:rPr>
                <w:rFonts w:ascii="Arial" w:eastAsia="Calibri" w:hAnsi="Arial" w:cs="Arial"/>
                <w:b/>
                <w:bCs/>
                <w:color w:val="000000"/>
              </w:rPr>
              <w:t>e</w:t>
            </w:r>
            <w:r w:rsidR="00AE42F9" w:rsidRPr="006452CA">
              <w:rPr>
                <w:rFonts w:ascii="Arial" w:eastAsia="Calibri" w:hAnsi="Arial" w:cs="Arial"/>
                <w:b/>
                <w:bCs/>
                <w:color w:val="000000"/>
              </w:rPr>
              <w:t>:</w:t>
            </w:r>
            <w:r w:rsidR="00DB7CDF" w:rsidRPr="006452CA">
              <w:rPr>
                <w:rFonts w:ascii="Arial" w:eastAsia="Calibri" w:hAnsi="Arial" w:cs="Arial"/>
                <w:b/>
                <w:bCs/>
                <w:color w:val="000000"/>
              </w:rPr>
              <w:t xml:space="preserve"> </w:t>
            </w:r>
            <w:r w:rsidR="00AE42F9" w:rsidRPr="006452CA">
              <w:rPr>
                <w:rFonts w:ascii="Arial" w:eastAsia="Calibri" w:hAnsi="Arial" w:cs="Arial"/>
                <w:b/>
                <w:bCs/>
                <w:color w:val="000000"/>
              </w:rPr>
              <w:t xml:space="preserve"> </w:t>
            </w:r>
            <w:r w:rsidR="00AE42F9" w:rsidRPr="006452CA">
              <w:rPr>
                <w:rFonts w:ascii="Arial" w:eastAsia="Calibri" w:hAnsi="Arial" w:cs="Arial"/>
                <w:color w:val="000000"/>
              </w:rPr>
              <w:t xml:space="preserve">                                                                </w:t>
            </w:r>
            <w:r w:rsidR="00DB7CDF" w:rsidRPr="006452CA">
              <w:rPr>
                <w:rFonts w:ascii="Arial" w:eastAsia="Calibri" w:hAnsi="Arial" w:cs="Arial"/>
                <w:color w:val="000000"/>
              </w:rPr>
              <w:t xml:space="preserve">Durch Ihr Unternehmen wurden </w:t>
            </w:r>
            <w:r w:rsidR="004023C2" w:rsidRPr="006452CA">
              <w:rPr>
                <w:rFonts w:ascii="Arial" w:eastAsia="Calibri" w:hAnsi="Arial" w:cs="Arial"/>
                <w:color w:val="000000"/>
              </w:rPr>
              <w:t>6-10</w:t>
            </w:r>
            <w:r w:rsidR="00DB7CDF" w:rsidRPr="006452CA">
              <w:rPr>
                <w:rFonts w:ascii="Arial" w:eastAsia="Calibri" w:hAnsi="Arial" w:cs="Arial"/>
                <w:color w:val="000000"/>
              </w:rPr>
              <w:t xml:space="preserve"> </w:t>
            </w:r>
            <w:r w:rsidR="00143D15" w:rsidRPr="006452CA">
              <w:rPr>
                <w:rFonts w:ascii="Arial" w:eastAsia="Calibri" w:hAnsi="Arial" w:cs="Arial"/>
                <w:color w:val="000000"/>
              </w:rPr>
              <w:t xml:space="preserve">vergleichbare </w:t>
            </w:r>
            <w:r w:rsidR="00DB7CDF" w:rsidRPr="006452CA">
              <w:rPr>
                <w:rFonts w:ascii="Arial" w:eastAsia="Calibri" w:hAnsi="Arial" w:cs="Arial"/>
                <w:color w:val="000000"/>
              </w:rPr>
              <w:t>Referenzen erbracht</w:t>
            </w:r>
            <w:r w:rsidR="0016202B" w:rsidRPr="006452CA">
              <w:rPr>
                <w:rFonts w:ascii="Arial" w:eastAsia="Calibri" w:hAnsi="Arial" w:cs="Arial"/>
                <w:color w:val="000000"/>
              </w:rPr>
              <w:t>.</w:t>
            </w:r>
          </w:p>
          <w:p w14:paraId="079A1532" w14:textId="7073FFE7" w:rsidR="00DB7CDF" w:rsidRPr="006452CA" w:rsidRDefault="00F248C2" w:rsidP="008E7BBA">
            <w:pPr>
              <w:widowControl w:val="0"/>
              <w:spacing w:before="240" w:after="160" w:line="264" w:lineRule="auto"/>
              <w:rPr>
                <w:rFonts w:ascii="Arial" w:eastAsia="Calibri" w:hAnsi="Arial" w:cs="Arial"/>
                <w:color w:val="000000"/>
              </w:rPr>
            </w:pPr>
            <w:r w:rsidRPr="006452CA">
              <w:rPr>
                <w:rFonts w:ascii="Arial" w:eastAsia="Calibri" w:hAnsi="Arial" w:cs="Arial"/>
                <w:b/>
                <w:bCs/>
                <w:color w:val="000000"/>
              </w:rPr>
              <w:t>10</w:t>
            </w:r>
            <w:r w:rsidR="00DB7CDF" w:rsidRPr="006452CA">
              <w:rPr>
                <w:rFonts w:ascii="Arial" w:eastAsia="Calibri" w:hAnsi="Arial" w:cs="Arial"/>
                <w:b/>
                <w:bCs/>
                <w:color w:val="000000"/>
              </w:rPr>
              <w:t xml:space="preserve"> Punkt</w:t>
            </w:r>
            <w:r w:rsidR="00AE42F9" w:rsidRPr="006452CA">
              <w:rPr>
                <w:rFonts w:ascii="Arial" w:eastAsia="Calibri" w:hAnsi="Arial" w:cs="Arial"/>
                <w:b/>
                <w:bCs/>
                <w:color w:val="000000"/>
              </w:rPr>
              <w:t xml:space="preserve">e: </w:t>
            </w:r>
            <w:r w:rsidR="00AE42F9" w:rsidRPr="006452CA">
              <w:rPr>
                <w:rFonts w:ascii="Arial" w:eastAsia="Calibri" w:hAnsi="Arial" w:cs="Arial"/>
                <w:color w:val="000000"/>
              </w:rPr>
              <w:t xml:space="preserve">                                                                      </w:t>
            </w:r>
            <w:r w:rsidR="00DB7CDF" w:rsidRPr="006452CA">
              <w:rPr>
                <w:rFonts w:ascii="Arial" w:eastAsia="Calibri" w:hAnsi="Arial" w:cs="Arial"/>
                <w:color w:val="000000"/>
              </w:rPr>
              <w:t xml:space="preserve">Durch Ihr Unternehmen wurden </w:t>
            </w:r>
            <w:r w:rsidR="00143D15" w:rsidRPr="006452CA">
              <w:rPr>
                <w:rFonts w:ascii="Arial" w:eastAsia="Calibri" w:hAnsi="Arial" w:cs="Arial"/>
                <w:color w:val="000000"/>
              </w:rPr>
              <w:t xml:space="preserve">mehr als </w:t>
            </w:r>
            <w:r w:rsidR="004C30B1" w:rsidRPr="006452CA">
              <w:rPr>
                <w:rFonts w:ascii="Arial" w:eastAsia="Calibri" w:hAnsi="Arial" w:cs="Arial"/>
                <w:color w:val="000000"/>
              </w:rPr>
              <w:t>10</w:t>
            </w:r>
            <w:r w:rsidR="00143D15" w:rsidRPr="006452CA">
              <w:rPr>
                <w:rFonts w:ascii="Arial" w:eastAsia="Calibri" w:hAnsi="Arial" w:cs="Arial"/>
                <w:color w:val="000000"/>
              </w:rPr>
              <w:t xml:space="preserve"> vergleichbare</w:t>
            </w:r>
            <w:r w:rsidR="00DB7CDF" w:rsidRPr="006452CA">
              <w:rPr>
                <w:rFonts w:ascii="Arial" w:eastAsia="Calibri" w:hAnsi="Arial" w:cs="Arial"/>
                <w:color w:val="000000"/>
              </w:rPr>
              <w:t xml:space="preserve"> Referenzen erbracht</w:t>
            </w:r>
            <w:r w:rsidR="00143D15" w:rsidRPr="006452CA">
              <w:rPr>
                <w:rFonts w:ascii="Arial" w:eastAsia="Calibri" w:hAnsi="Arial" w:cs="Arial"/>
                <w:color w:val="000000"/>
              </w:rPr>
              <w:t>.</w:t>
            </w:r>
          </w:p>
        </w:tc>
      </w:tr>
      <w:tr w:rsidR="001A2C86" w:rsidRPr="007A6CCD" w14:paraId="54388D12" w14:textId="77777777" w:rsidTr="00642A8C">
        <w:trPr>
          <w:trHeight w:val="320"/>
        </w:trPr>
        <w:tc>
          <w:tcPr>
            <w:tcW w:w="4531" w:type="dxa"/>
            <w:vAlign w:val="center"/>
          </w:tcPr>
          <w:p w14:paraId="23116074" w14:textId="77777777" w:rsidR="001A2C86" w:rsidRPr="007A6CCD" w:rsidRDefault="001A2C86" w:rsidP="008E7BBA">
            <w:pPr>
              <w:widowControl w:val="0"/>
              <w:spacing w:before="240" w:after="160" w:line="264" w:lineRule="auto"/>
              <w:jc w:val="center"/>
              <w:rPr>
                <w:rFonts w:ascii="Arial" w:eastAsia="Calibri" w:hAnsi="Arial" w:cs="Arial"/>
                <w:b/>
                <w:color w:val="000000"/>
              </w:rPr>
            </w:pPr>
            <w:r w:rsidRPr="007A6CCD">
              <w:rPr>
                <w:rFonts w:ascii="Arial" w:eastAsia="Calibri" w:hAnsi="Arial" w:cs="Arial"/>
                <w:b/>
                <w:color w:val="000000"/>
              </w:rPr>
              <w:t>Summe</w:t>
            </w:r>
          </w:p>
        </w:tc>
        <w:tc>
          <w:tcPr>
            <w:tcW w:w="1276" w:type="dxa"/>
            <w:vAlign w:val="center"/>
          </w:tcPr>
          <w:p w14:paraId="6CAE0666" w14:textId="4F110E6B" w:rsidR="001A2C86" w:rsidRPr="007A6CCD" w:rsidRDefault="001D77D3" w:rsidP="008E7BBA">
            <w:pPr>
              <w:widowControl w:val="0"/>
              <w:spacing w:before="240" w:after="160" w:line="264" w:lineRule="auto"/>
              <w:jc w:val="center"/>
              <w:rPr>
                <w:rFonts w:ascii="Arial" w:eastAsia="Calibri" w:hAnsi="Arial" w:cs="Arial"/>
                <w:b/>
                <w:color w:val="000000"/>
              </w:rPr>
            </w:pPr>
            <w:r w:rsidRPr="007A6CCD">
              <w:rPr>
                <w:rFonts w:ascii="Arial" w:eastAsia="Calibri" w:hAnsi="Arial" w:cs="Arial"/>
                <w:b/>
                <w:color w:val="000000"/>
              </w:rPr>
              <w:t>3</w:t>
            </w:r>
            <w:r w:rsidR="009D0AC2" w:rsidRPr="007A6CCD">
              <w:rPr>
                <w:rFonts w:ascii="Arial" w:eastAsia="Calibri" w:hAnsi="Arial" w:cs="Arial"/>
                <w:b/>
                <w:color w:val="000000"/>
              </w:rPr>
              <w:t>0</w:t>
            </w:r>
          </w:p>
        </w:tc>
        <w:tc>
          <w:tcPr>
            <w:tcW w:w="3260" w:type="dxa"/>
            <w:vAlign w:val="center"/>
          </w:tcPr>
          <w:p w14:paraId="197C64ED" w14:textId="77777777" w:rsidR="001A2C86" w:rsidRPr="007A6CCD" w:rsidRDefault="001A2C86" w:rsidP="008E7BBA">
            <w:pPr>
              <w:widowControl w:val="0"/>
              <w:spacing w:before="240" w:after="160" w:line="264" w:lineRule="auto"/>
              <w:jc w:val="center"/>
              <w:rPr>
                <w:rFonts w:ascii="Arial" w:eastAsia="Calibri" w:hAnsi="Arial" w:cs="Arial"/>
                <w:color w:val="000000"/>
              </w:rPr>
            </w:pPr>
          </w:p>
        </w:tc>
      </w:tr>
    </w:tbl>
    <w:p w14:paraId="66785AB1" w14:textId="0510D1C7" w:rsidR="00F50E53" w:rsidRPr="007A6CCD" w:rsidRDefault="00F50E53" w:rsidP="008E7BBA">
      <w:pPr>
        <w:suppressAutoHyphens/>
        <w:spacing w:before="240" w:line="264" w:lineRule="auto"/>
        <w:jc w:val="both"/>
        <w:rPr>
          <w:rFonts w:ascii="Arial" w:eastAsia="Calibri" w:hAnsi="Arial" w:cs="Arial"/>
          <w:color w:val="000000"/>
          <w:kern w:val="0"/>
          <w14:ligatures w14:val="none"/>
        </w:rPr>
      </w:pPr>
      <w:r w:rsidRPr="007A6CCD">
        <w:rPr>
          <w:rFonts w:ascii="Arial" w:eastAsia="Calibri" w:hAnsi="Arial" w:cs="Arial"/>
          <w:color w:val="000000"/>
          <w:kern w:val="0"/>
          <w14:ligatures w14:val="none"/>
        </w:rPr>
        <w:t xml:space="preserve">Im </w:t>
      </w:r>
      <w:r w:rsidRPr="007A6CCD">
        <w:rPr>
          <w:rFonts w:ascii="Arial" w:eastAsia="Calibri" w:hAnsi="Arial" w:cs="Arial"/>
          <w:b/>
          <w:color w:val="000000"/>
          <w:kern w:val="0"/>
          <w14:ligatures w14:val="none"/>
        </w:rPr>
        <w:t>Formblatt</w:t>
      </w:r>
      <w:r w:rsidR="00E74965" w:rsidRPr="007A6CCD">
        <w:rPr>
          <w:rFonts w:ascii="Arial" w:eastAsia="Calibri" w:hAnsi="Arial" w:cs="Arial"/>
          <w:b/>
          <w:color w:val="000000"/>
        </w:rPr>
        <w:t xml:space="preserve"> </w:t>
      </w:r>
      <w:r w:rsidR="00E74965" w:rsidRPr="007A6CCD">
        <w:rPr>
          <w:rFonts w:ascii="Arial" w:eastAsia="Calibri" w:hAnsi="Arial" w:cs="Arial"/>
          <w:b/>
          <w:bCs/>
          <w:color w:val="000000"/>
        </w:rPr>
        <w:t>„</w:t>
      </w:r>
      <w:r w:rsidR="00E74965" w:rsidRPr="007A6CCD">
        <w:rPr>
          <w:rFonts w:ascii="Arial" w:hAnsi="Arial" w:cs="Arial"/>
          <w:b/>
          <w:bCs/>
          <w:color w:val="000000"/>
        </w:rPr>
        <w:t>Technische und berufliche Leistungsfähigkeit</w:t>
      </w:r>
      <w:r w:rsidR="00E74965" w:rsidRPr="007A6CCD">
        <w:rPr>
          <w:rFonts w:ascii="Arial" w:eastAsia="Calibri" w:hAnsi="Arial" w:cs="Arial"/>
          <w:b/>
          <w:bCs/>
          <w:color w:val="000000"/>
        </w:rPr>
        <w:t>“</w:t>
      </w:r>
      <w:r w:rsidR="000A6344" w:rsidRPr="000A6344">
        <w:rPr>
          <w:rFonts w:ascii="Arial" w:eastAsia="Calibri" w:hAnsi="Arial" w:cs="Arial"/>
          <w:b/>
          <w:kern w:val="0"/>
          <w14:ligatures w14:val="none"/>
        </w:rPr>
        <w:t xml:space="preserve"> </w:t>
      </w:r>
      <w:r w:rsidR="000A6344">
        <w:rPr>
          <w:rFonts w:ascii="Arial" w:eastAsia="Calibri" w:hAnsi="Arial" w:cs="Arial"/>
          <w:b/>
          <w:kern w:val="0"/>
          <w14:ligatures w14:val="none"/>
        </w:rPr>
        <w:t>(</w:t>
      </w:r>
      <w:r w:rsidR="000A6344" w:rsidRPr="005F7C59">
        <w:rPr>
          <w:rFonts w:ascii="Arial" w:eastAsia="Calibri" w:hAnsi="Arial" w:cs="Arial"/>
          <w:b/>
          <w:kern w:val="0"/>
          <w14:ligatures w14:val="none"/>
        </w:rPr>
        <w:t xml:space="preserve">Anlage </w:t>
      </w:r>
      <w:r w:rsidR="005F7C59" w:rsidRPr="005F7C59">
        <w:rPr>
          <w:rFonts w:ascii="Arial" w:eastAsia="Calibri" w:hAnsi="Arial" w:cs="Arial"/>
          <w:b/>
          <w:kern w:val="0"/>
          <w14:ligatures w14:val="none"/>
        </w:rPr>
        <w:t>09</w:t>
      </w:r>
      <w:r w:rsidR="000A6344">
        <w:rPr>
          <w:rFonts w:ascii="Arial" w:eastAsia="Calibri" w:hAnsi="Arial" w:cs="Arial"/>
          <w:b/>
          <w:kern w:val="0"/>
          <w14:ligatures w14:val="none"/>
        </w:rPr>
        <w:t>)</w:t>
      </w:r>
      <w:r w:rsidRPr="007A6CCD">
        <w:rPr>
          <w:rFonts w:ascii="Arial" w:eastAsia="Calibri" w:hAnsi="Arial" w:cs="Arial"/>
          <w:b/>
          <w:bCs/>
          <w:color w:val="000000"/>
          <w:kern w:val="0"/>
          <w14:ligatures w14:val="none"/>
        </w:rPr>
        <w:t xml:space="preserve"> </w:t>
      </w:r>
      <w:r w:rsidRPr="007A6CCD">
        <w:rPr>
          <w:rFonts w:ascii="Arial" w:eastAsia="Calibri" w:hAnsi="Arial" w:cs="Arial"/>
          <w:color w:val="000000"/>
          <w:kern w:val="0"/>
          <w14:ligatures w14:val="none"/>
        </w:rPr>
        <w:t xml:space="preserve">sind die </w:t>
      </w:r>
      <w:r w:rsidR="00E74965" w:rsidRPr="007A6CCD">
        <w:rPr>
          <w:rFonts w:ascii="Arial" w:eastAsia="Calibri" w:hAnsi="Arial" w:cs="Arial"/>
          <w:color w:val="000000"/>
          <w:kern w:val="0"/>
          <w14:ligatures w14:val="none"/>
        </w:rPr>
        <w:t>Angaben</w:t>
      </w:r>
      <w:r w:rsidRPr="007A6CCD">
        <w:rPr>
          <w:rFonts w:ascii="Arial" w:eastAsia="Calibri" w:hAnsi="Arial" w:cs="Arial"/>
          <w:color w:val="000000"/>
          <w:kern w:val="0"/>
          <w14:ligatures w14:val="none"/>
        </w:rPr>
        <w:t xml:space="preserve"> zu</w:t>
      </w:r>
      <w:r w:rsidR="00E74965" w:rsidRPr="007A6CCD">
        <w:rPr>
          <w:rFonts w:ascii="Arial" w:eastAsia="Calibri" w:hAnsi="Arial" w:cs="Arial"/>
          <w:color w:val="000000"/>
          <w:kern w:val="0"/>
          <w14:ligatures w14:val="none"/>
        </w:rPr>
        <w:t xml:space="preserve"> machen</w:t>
      </w:r>
      <w:r w:rsidRPr="007A6CCD">
        <w:rPr>
          <w:rFonts w:ascii="Arial" w:eastAsia="Calibri" w:hAnsi="Arial" w:cs="Arial"/>
          <w:color w:val="000000"/>
          <w:kern w:val="0"/>
          <w14:ligatures w14:val="none"/>
        </w:rPr>
        <w:t>, die gemäß den o.g. Wertungskriterien (WK 1-</w:t>
      </w:r>
      <w:r w:rsidR="009D0AC2" w:rsidRPr="007A6CCD">
        <w:rPr>
          <w:rFonts w:ascii="Arial" w:eastAsia="Calibri" w:hAnsi="Arial" w:cs="Arial"/>
          <w:color w:val="000000"/>
          <w:kern w:val="0"/>
          <w14:ligatures w14:val="none"/>
        </w:rPr>
        <w:t>3</w:t>
      </w:r>
      <w:r w:rsidRPr="007A6CCD">
        <w:rPr>
          <w:rFonts w:ascii="Arial" w:eastAsia="Calibri" w:hAnsi="Arial" w:cs="Arial"/>
          <w:color w:val="000000"/>
          <w:kern w:val="0"/>
          <w14:ligatures w14:val="none"/>
        </w:rPr>
        <w:t>) gewertet werden sollen.</w:t>
      </w:r>
    </w:p>
    <w:p w14:paraId="323C12F7" w14:textId="693ACA2B" w:rsidR="00F50E53" w:rsidRPr="006452CA" w:rsidRDefault="00F50E53" w:rsidP="008E7BBA">
      <w:pPr>
        <w:suppressAutoHyphens/>
        <w:spacing w:before="240" w:line="264" w:lineRule="auto"/>
        <w:jc w:val="both"/>
        <w:rPr>
          <w:rFonts w:ascii="Arial" w:eastAsia="Calibri" w:hAnsi="Arial" w:cs="Arial"/>
          <w:kern w:val="0"/>
          <w14:ligatures w14:val="none"/>
        </w:rPr>
      </w:pPr>
      <w:r w:rsidRPr="007A6CCD">
        <w:rPr>
          <w:rFonts w:ascii="Arial" w:eastAsia="Calibri" w:hAnsi="Arial" w:cs="Arial"/>
          <w:color w:val="000000"/>
          <w:kern w:val="0"/>
          <w14:ligatures w14:val="none"/>
        </w:rPr>
        <w:t xml:space="preserve">Die pro Kriterium erzielte Punktzahl wird zu einer Gesamtpunktzahl addiert. Die maximal zu erreichende </w:t>
      </w:r>
      <w:r w:rsidR="0076433A" w:rsidRPr="007A6CCD">
        <w:rPr>
          <w:rFonts w:ascii="Arial" w:eastAsia="Calibri" w:hAnsi="Arial" w:cs="Arial"/>
          <w:color w:val="000000"/>
          <w:kern w:val="0"/>
          <w14:ligatures w14:val="none"/>
        </w:rPr>
        <w:t>Gesamtp</w:t>
      </w:r>
      <w:r w:rsidRPr="007A6CCD">
        <w:rPr>
          <w:rFonts w:ascii="Arial" w:eastAsia="Calibri" w:hAnsi="Arial" w:cs="Arial"/>
          <w:color w:val="000000"/>
          <w:kern w:val="0"/>
          <w14:ligatures w14:val="none"/>
        </w:rPr>
        <w:t xml:space="preserve">unktzahl beträgt </w:t>
      </w:r>
      <w:r w:rsidR="001D77D3" w:rsidRPr="007A6CCD">
        <w:rPr>
          <w:rFonts w:ascii="Arial" w:eastAsia="Calibri" w:hAnsi="Arial" w:cs="Arial"/>
          <w:color w:val="000000"/>
          <w:kern w:val="0"/>
          <w14:ligatures w14:val="none"/>
        </w:rPr>
        <w:t>3</w:t>
      </w:r>
      <w:r w:rsidR="009D0AC2" w:rsidRPr="007A6CCD">
        <w:rPr>
          <w:rFonts w:ascii="Arial" w:eastAsia="Calibri" w:hAnsi="Arial" w:cs="Arial"/>
          <w:color w:val="000000"/>
          <w:kern w:val="0"/>
          <w14:ligatures w14:val="none"/>
        </w:rPr>
        <w:t>0</w:t>
      </w:r>
      <w:r w:rsidRPr="007A6CCD">
        <w:rPr>
          <w:rFonts w:ascii="Arial" w:eastAsia="Calibri" w:hAnsi="Arial" w:cs="Arial"/>
          <w:color w:val="000000"/>
          <w:kern w:val="0"/>
          <w14:ligatures w14:val="none"/>
        </w:rPr>
        <w:t xml:space="preserve"> Punkte.</w:t>
      </w:r>
      <w:r w:rsidR="00540EF3" w:rsidRPr="007A6CCD">
        <w:rPr>
          <w:rFonts w:ascii="Arial" w:eastAsia="Calibri" w:hAnsi="Arial" w:cs="Arial"/>
          <w:color w:val="000000"/>
          <w:kern w:val="0"/>
          <w14:ligatures w14:val="none"/>
        </w:rPr>
        <w:t xml:space="preserve"> </w:t>
      </w:r>
      <w:r w:rsidRPr="007A6CCD">
        <w:rPr>
          <w:rFonts w:ascii="Arial" w:eastAsia="Calibri" w:hAnsi="Arial" w:cs="Arial"/>
          <w:color w:val="000000"/>
          <w:kern w:val="0"/>
          <w14:ligatures w14:val="none"/>
        </w:rPr>
        <w:t>Die Teilnahmeanträge der geeigneten Bewerber werden entsprechend der erreichten P</w:t>
      </w:r>
      <w:r w:rsidRPr="006452CA">
        <w:rPr>
          <w:rFonts w:ascii="Arial" w:eastAsia="Calibri" w:hAnsi="Arial" w:cs="Arial"/>
          <w:color w:val="000000"/>
          <w:kern w:val="0"/>
          <w14:ligatures w14:val="none"/>
        </w:rPr>
        <w:t xml:space="preserve">unktzahl in eine Rangfolge gebracht. </w:t>
      </w:r>
    </w:p>
    <w:p w14:paraId="45B05F54" w14:textId="77777777" w:rsidR="00F50E53" w:rsidRPr="006452CA" w:rsidRDefault="00F50E53" w:rsidP="008E7BBA">
      <w:pPr>
        <w:suppressAutoHyphens/>
        <w:spacing w:before="240" w:line="264" w:lineRule="auto"/>
        <w:jc w:val="both"/>
        <w:rPr>
          <w:rFonts w:ascii="Arial" w:eastAsia="Calibri" w:hAnsi="Arial" w:cs="Arial"/>
          <w:kern w:val="0"/>
          <w14:ligatures w14:val="none"/>
        </w:rPr>
      </w:pPr>
      <w:r w:rsidRPr="006452CA">
        <w:rPr>
          <w:rFonts w:ascii="Arial" w:eastAsia="Calibri" w:hAnsi="Arial" w:cs="Arial"/>
          <w:color w:val="000000"/>
          <w:kern w:val="0"/>
          <w14:ligatures w14:val="none"/>
        </w:rPr>
        <w:t xml:space="preserve">Es werden die drei geeigneten Bewerber mit der höchsten erreichten Gesamtpunktzahl zur Abgabe eines Erstangebots aufgefordert. Der Bewerber mit der vierthöchsten Gesamtpunktzahl erhält den Status als Reservebewerber. </w:t>
      </w:r>
    </w:p>
    <w:p w14:paraId="1A45EBF0" w14:textId="77777777" w:rsidR="00F50E53" w:rsidRPr="006452CA" w:rsidRDefault="00F50E53" w:rsidP="008E7BBA">
      <w:pPr>
        <w:suppressAutoHyphens/>
        <w:spacing w:before="240" w:line="264" w:lineRule="auto"/>
        <w:jc w:val="both"/>
        <w:rPr>
          <w:rFonts w:ascii="Arial" w:eastAsia="Calibri" w:hAnsi="Arial" w:cs="Arial"/>
          <w:kern w:val="0"/>
          <w14:ligatures w14:val="none"/>
        </w:rPr>
      </w:pPr>
      <w:r w:rsidRPr="006452CA">
        <w:rPr>
          <w:rFonts w:ascii="Arial" w:eastAsia="Calibri" w:hAnsi="Arial" w:cs="Arial"/>
          <w:color w:val="000000"/>
          <w:kern w:val="0"/>
          <w14:ligatures w14:val="none"/>
        </w:rPr>
        <w:t>Können die drei am besten geeigneten Bewerber nicht eindeutig bestimmt werden, gelten für die Rangfolge der Platzierung der punktgleichen Bewerber die folgenden Regelungen, die nacheinander angewendet werden, bis die Plätze 1 - 4 eindeutig bestimmbar sind:</w:t>
      </w:r>
      <w:r w:rsidRPr="006452CA">
        <w:rPr>
          <w:rFonts w:ascii="Arial" w:eastAsia="Calibri" w:hAnsi="Arial" w:cs="Arial"/>
          <w:kern w:val="0"/>
          <w14:ligatures w14:val="none"/>
        </w:rPr>
        <w:t xml:space="preserve"> </w:t>
      </w:r>
    </w:p>
    <w:p w14:paraId="0779288A" w14:textId="38CDBAFB" w:rsidR="00F50E53" w:rsidRPr="006452CA" w:rsidRDefault="00F50E53" w:rsidP="008E7BBA">
      <w:pPr>
        <w:suppressAutoHyphens/>
        <w:spacing w:before="240" w:line="264" w:lineRule="auto"/>
        <w:jc w:val="both"/>
        <w:rPr>
          <w:rFonts w:ascii="Arial" w:eastAsia="Calibri" w:hAnsi="Arial" w:cs="Arial"/>
          <w:kern w:val="0"/>
          <w14:ligatures w14:val="none"/>
        </w:rPr>
      </w:pPr>
      <w:r w:rsidRPr="006452CA">
        <w:rPr>
          <w:rFonts w:ascii="Arial" w:eastAsia="Calibri" w:hAnsi="Arial" w:cs="Arial"/>
          <w:color w:val="000000"/>
          <w:kern w:val="0"/>
          <w14:ligatures w14:val="none"/>
        </w:rPr>
        <w:t>(1) Es erhält derjenige Bewerber den Vorzug, der im Krit</w:t>
      </w:r>
      <w:r w:rsidRPr="007A6CCD">
        <w:rPr>
          <w:rFonts w:ascii="Arial" w:eastAsia="Calibri" w:hAnsi="Arial" w:cs="Arial"/>
          <w:color w:val="000000" w:themeColor="text1"/>
          <w:kern w:val="0"/>
          <w14:ligatures w14:val="none"/>
        </w:rPr>
        <w:t xml:space="preserve">erium WK </w:t>
      </w:r>
      <w:r w:rsidR="007A6CCD" w:rsidRPr="007A6CCD">
        <w:rPr>
          <w:rFonts w:ascii="Arial" w:eastAsia="Calibri" w:hAnsi="Arial" w:cs="Arial"/>
          <w:color w:val="000000" w:themeColor="text1"/>
          <w:kern w:val="0"/>
          <w14:ligatures w14:val="none"/>
        </w:rPr>
        <w:t>3</w:t>
      </w:r>
      <w:r w:rsidRPr="007A6CCD">
        <w:rPr>
          <w:rFonts w:ascii="Arial" w:eastAsia="Calibri" w:hAnsi="Arial" w:cs="Arial"/>
          <w:color w:val="000000" w:themeColor="text1"/>
          <w:kern w:val="0"/>
          <w14:ligatures w14:val="none"/>
        </w:rPr>
        <w:t xml:space="preserve"> </w:t>
      </w:r>
      <w:r w:rsidRPr="006452CA">
        <w:rPr>
          <w:rFonts w:ascii="Arial" w:eastAsia="Calibri" w:hAnsi="Arial" w:cs="Arial"/>
          <w:color w:val="000000"/>
          <w:kern w:val="0"/>
          <w14:ligatures w14:val="none"/>
        </w:rPr>
        <w:t>die höhere Punktzahl erreicht hat.</w:t>
      </w:r>
    </w:p>
    <w:p w14:paraId="4E14DB26" w14:textId="5EBE4D61" w:rsidR="00F50E53" w:rsidRPr="006452CA" w:rsidRDefault="00F50E53" w:rsidP="008E7BBA">
      <w:pPr>
        <w:suppressAutoHyphens/>
        <w:spacing w:before="240" w:line="264" w:lineRule="auto"/>
        <w:jc w:val="both"/>
        <w:rPr>
          <w:rFonts w:ascii="Arial" w:eastAsia="Calibri" w:hAnsi="Arial" w:cs="Arial"/>
          <w:kern w:val="0"/>
          <w14:ligatures w14:val="none"/>
        </w:rPr>
      </w:pPr>
      <w:r w:rsidRPr="006452CA">
        <w:rPr>
          <w:rFonts w:ascii="Arial" w:eastAsia="Calibri" w:hAnsi="Arial" w:cs="Arial"/>
          <w:color w:val="000000"/>
          <w:kern w:val="0"/>
          <w14:ligatures w14:val="none"/>
        </w:rPr>
        <w:t xml:space="preserve">(2) Es erhält derjenige Bewerber den Vorzug, der im Kriterium WK </w:t>
      </w:r>
      <w:r w:rsidR="007A6CCD">
        <w:rPr>
          <w:rFonts w:ascii="Arial" w:eastAsia="Calibri" w:hAnsi="Arial" w:cs="Arial"/>
          <w:color w:val="000000"/>
          <w:kern w:val="0"/>
          <w14:ligatures w14:val="none"/>
        </w:rPr>
        <w:t>1</w:t>
      </w:r>
      <w:r w:rsidRPr="006452CA">
        <w:rPr>
          <w:rFonts w:ascii="Arial" w:eastAsia="Calibri" w:hAnsi="Arial" w:cs="Arial"/>
          <w:color w:val="000000"/>
          <w:kern w:val="0"/>
          <w14:ligatures w14:val="none"/>
        </w:rPr>
        <w:t xml:space="preserve"> die höhere Punktzahl erreicht hat.</w:t>
      </w:r>
    </w:p>
    <w:p w14:paraId="1128104F" w14:textId="57894E21" w:rsidR="00F50E53" w:rsidRPr="006452CA" w:rsidRDefault="00F50E53" w:rsidP="008E7BBA">
      <w:pPr>
        <w:suppressAutoHyphens/>
        <w:spacing w:before="240" w:line="264" w:lineRule="auto"/>
        <w:jc w:val="both"/>
        <w:rPr>
          <w:rFonts w:ascii="Arial" w:eastAsia="Calibri" w:hAnsi="Arial" w:cs="Arial"/>
          <w:kern w:val="0"/>
          <w14:ligatures w14:val="none"/>
        </w:rPr>
      </w:pPr>
      <w:r w:rsidRPr="006452CA">
        <w:rPr>
          <w:rFonts w:ascii="Arial" w:eastAsia="Calibri" w:hAnsi="Arial" w:cs="Arial"/>
          <w:color w:val="000000"/>
          <w:kern w:val="0"/>
          <w14:ligatures w14:val="none"/>
        </w:rPr>
        <w:t xml:space="preserve">(3) Es erhält derjenige Bewerber den Vorzug, der im Kriterium WK </w:t>
      </w:r>
      <w:r w:rsidR="007A6CCD">
        <w:rPr>
          <w:rFonts w:ascii="Arial" w:eastAsia="Calibri" w:hAnsi="Arial" w:cs="Arial"/>
          <w:color w:val="000000"/>
          <w:kern w:val="0"/>
          <w14:ligatures w14:val="none"/>
        </w:rPr>
        <w:t>2</w:t>
      </w:r>
      <w:r w:rsidRPr="006452CA">
        <w:rPr>
          <w:rFonts w:ascii="Arial" w:eastAsia="Calibri" w:hAnsi="Arial" w:cs="Arial"/>
          <w:color w:val="000000"/>
          <w:kern w:val="0"/>
          <w14:ligatures w14:val="none"/>
        </w:rPr>
        <w:t xml:space="preserve"> die höhere Punktzahl erreicht hat.</w:t>
      </w:r>
    </w:p>
    <w:p w14:paraId="15E23225" w14:textId="77777777" w:rsidR="007A6CCD" w:rsidRDefault="00F50E53" w:rsidP="008E7BBA">
      <w:pPr>
        <w:suppressAutoHyphens/>
        <w:spacing w:before="240" w:line="264" w:lineRule="auto"/>
        <w:jc w:val="both"/>
        <w:rPr>
          <w:rFonts w:ascii="Arial" w:eastAsia="Calibri" w:hAnsi="Arial" w:cs="Arial"/>
          <w:color w:val="000000"/>
          <w:kern w:val="0"/>
          <w14:ligatures w14:val="none"/>
        </w:rPr>
      </w:pPr>
      <w:r w:rsidRPr="006452CA">
        <w:rPr>
          <w:rFonts w:ascii="Arial" w:eastAsia="Calibri" w:hAnsi="Arial" w:cs="Arial"/>
          <w:color w:val="000000"/>
          <w:kern w:val="0"/>
          <w14:ligatures w14:val="none"/>
        </w:rPr>
        <w:t>(</w:t>
      </w:r>
      <w:r w:rsidR="007A6CCD">
        <w:rPr>
          <w:rFonts w:ascii="Arial" w:eastAsia="Calibri" w:hAnsi="Arial" w:cs="Arial"/>
          <w:color w:val="000000"/>
          <w:kern w:val="0"/>
          <w14:ligatures w14:val="none"/>
        </w:rPr>
        <w:t>4</w:t>
      </w:r>
      <w:r w:rsidRPr="006452CA">
        <w:rPr>
          <w:rFonts w:ascii="Arial" w:eastAsia="Calibri" w:hAnsi="Arial" w:cs="Arial"/>
          <w:color w:val="000000"/>
          <w:kern w:val="0"/>
          <w14:ligatures w14:val="none"/>
        </w:rPr>
        <w:t>) Falls über keines der unter (1) bis (</w:t>
      </w:r>
      <w:r w:rsidR="007A6CCD">
        <w:rPr>
          <w:rFonts w:ascii="Arial" w:eastAsia="Calibri" w:hAnsi="Arial" w:cs="Arial"/>
          <w:color w:val="000000"/>
          <w:kern w:val="0"/>
          <w14:ligatures w14:val="none"/>
        </w:rPr>
        <w:t>3</w:t>
      </w:r>
      <w:r w:rsidRPr="006452CA">
        <w:rPr>
          <w:rFonts w:ascii="Arial" w:eastAsia="Calibri" w:hAnsi="Arial" w:cs="Arial"/>
          <w:color w:val="000000"/>
          <w:kern w:val="0"/>
          <w14:ligatures w14:val="none"/>
        </w:rPr>
        <w:t>) genannten Entscheidungsparameter eine Auswahl erfolgen kann, entscheidet das Los.</w:t>
      </w:r>
    </w:p>
    <w:p w14:paraId="230BDF96" w14:textId="77777777" w:rsidR="007A6CCD" w:rsidRDefault="007A6CCD" w:rsidP="008E7BBA">
      <w:pPr>
        <w:spacing w:before="240" w:line="264" w:lineRule="auto"/>
        <w:rPr>
          <w:rFonts w:ascii="Arial" w:eastAsia="Calibri" w:hAnsi="Arial" w:cs="Arial"/>
          <w:color w:val="000000"/>
          <w:kern w:val="0"/>
          <w14:ligatures w14:val="none"/>
        </w:rPr>
      </w:pPr>
      <w:r>
        <w:rPr>
          <w:rFonts w:ascii="Arial" w:eastAsia="Calibri" w:hAnsi="Arial" w:cs="Arial"/>
          <w:color w:val="000000"/>
          <w:kern w:val="0"/>
          <w14:ligatures w14:val="none"/>
        </w:rPr>
        <w:br w:type="page"/>
      </w:r>
    </w:p>
    <w:p w14:paraId="21C01FFD" w14:textId="21AA7309" w:rsidR="00352FB0" w:rsidRPr="006452CA" w:rsidRDefault="00352FB0" w:rsidP="008E7BBA">
      <w:pPr>
        <w:suppressAutoHyphens/>
        <w:spacing w:before="240" w:line="264" w:lineRule="auto"/>
        <w:jc w:val="both"/>
        <w:rPr>
          <w:rFonts w:ascii="Arial" w:hAnsi="Arial" w:cs="Arial"/>
          <w:color w:val="000000" w:themeColor="text1"/>
        </w:rPr>
      </w:pPr>
    </w:p>
    <w:p w14:paraId="2085BF72" w14:textId="1995D461" w:rsidR="00EE4185" w:rsidRDefault="003948A2" w:rsidP="008E7BBA">
      <w:pPr>
        <w:pStyle w:val="Heading1"/>
        <w:numPr>
          <w:ilvl w:val="0"/>
          <w:numId w:val="3"/>
        </w:numPr>
        <w:spacing w:before="240" w:after="160" w:line="264" w:lineRule="auto"/>
        <w:rPr>
          <w:rFonts w:ascii="Arial" w:hAnsi="Arial" w:cs="Arial"/>
          <w:b/>
          <w:bCs/>
          <w:color w:val="auto"/>
          <w:sz w:val="22"/>
          <w:szCs w:val="22"/>
        </w:rPr>
      </w:pPr>
      <w:bookmarkStart w:id="63" w:name="_Toc229601762"/>
      <w:r>
        <w:rPr>
          <w:rFonts w:ascii="Arial" w:hAnsi="Arial" w:cs="Arial"/>
          <w:b/>
          <w:bCs/>
          <w:color w:val="auto"/>
          <w:sz w:val="22"/>
          <w:szCs w:val="22"/>
        </w:rPr>
        <w:t xml:space="preserve">Wesentliche </w:t>
      </w:r>
      <w:r w:rsidR="00EE4185">
        <w:rPr>
          <w:rFonts w:ascii="Arial" w:hAnsi="Arial" w:cs="Arial"/>
          <w:b/>
          <w:bCs/>
          <w:color w:val="auto"/>
          <w:sz w:val="22"/>
          <w:szCs w:val="22"/>
        </w:rPr>
        <w:t>Vergabeunterlagen</w:t>
      </w:r>
      <w:r>
        <w:rPr>
          <w:rFonts w:ascii="Arial" w:hAnsi="Arial" w:cs="Arial"/>
          <w:b/>
          <w:bCs/>
          <w:color w:val="auto"/>
          <w:sz w:val="22"/>
          <w:szCs w:val="22"/>
        </w:rPr>
        <w:t xml:space="preserve"> Angebotsphase</w:t>
      </w:r>
      <w:bookmarkEnd w:id="63"/>
    </w:p>
    <w:p w14:paraId="4FC1D6D8" w14:textId="6BFC38F3" w:rsidR="003948A2" w:rsidRDefault="00FC253C" w:rsidP="008E7BBA">
      <w:pPr>
        <w:spacing w:before="240" w:line="264" w:lineRule="auto"/>
        <w:jc w:val="both"/>
        <w:rPr>
          <w:rFonts w:ascii="Arial" w:eastAsia="Calibri" w:hAnsi="Arial" w:cs="Arial"/>
          <w:color w:val="000000"/>
          <w:kern w:val="0"/>
          <w14:ligatures w14:val="none"/>
        </w:rPr>
      </w:pPr>
      <w:r w:rsidRPr="00FC253C">
        <w:rPr>
          <w:rFonts w:ascii="Arial" w:eastAsia="Calibri" w:hAnsi="Arial" w:cs="Arial"/>
          <w:color w:val="000000"/>
          <w:kern w:val="0"/>
          <w14:ligatures w14:val="none"/>
        </w:rPr>
        <w:t>Zur Gewährung größtmöglicher Transparenz veröffentlicht d</w:t>
      </w:r>
      <w:r>
        <w:rPr>
          <w:rFonts w:ascii="Arial" w:eastAsia="Calibri" w:hAnsi="Arial" w:cs="Arial"/>
          <w:color w:val="000000"/>
          <w:kern w:val="0"/>
          <w14:ligatures w14:val="none"/>
        </w:rPr>
        <w:t>ie</w:t>
      </w:r>
      <w:r w:rsidRPr="00FC253C">
        <w:rPr>
          <w:rFonts w:ascii="Arial" w:eastAsia="Calibri" w:hAnsi="Arial" w:cs="Arial"/>
          <w:color w:val="000000"/>
          <w:kern w:val="0"/>
          <w14:ligatures w14:val="none"/>
        </w:rPr>
        <w:t xml:space="preserve"> Auftraggeber</w:t>
      </w:r>
      <w:r>
        <w:rPr>
          <w:rFonts w:ascii="Arial" w:eastAsia="Calibri" w:hAnsi="Arial" w:cs="Arial"/>
          <w:color w:val="000000"/>
          <w:kern w:val="0"/>
          <w14:ligatures w14:val="none"/>
        </w:rPr>
        <w:t>in</w:t>
      </w:r>
      <w:r w:rsidRPr="00FC253C">
        <w:rPr>
          <w:rFonts w:ascii="Arial" w:eastAsia="Calibri" w:hAnsi="Arial" w:cs="Arial"/>
          <w:color w:val="000000"/>
          <w:kern w:val="0"/>
          <w14:ligatures w14:val="none"/>
        </w:rPr>
        <w:t xml:space="preserve"> die wesentlichen Vergabeunterlagen der Angebotsphase </w:t>
      </w:r>
      <w:r>
        <w:rPr>
          <w:rFonts w:ascii="Arial" w:eastAsia="Calibri" w:hAnsi="Arial" w:cs="Arial"/>
          <w:color w:val="000000"/>
          <w:kern w:val="0"/>
          <w14:ligatures w14:val="none"/>
        </w:rPr>
        <w:t>bereits im Rahmen des Teilnahmewettbewerbs</w:t>
      </w:r>
      <w:r w:rsidRPr="00FC253C">
        <w:rPr>
          <w:rFonts w:ascii="Arial" w:eastAsia="Calibri" w:hAnsi="Arial" w:cs="Arial"/>
          <w:color w:val="000000"/>
          <w:kern w:val="0"/>
          <w14:ligatures w14:val="none"/>
        </w:rPr>
        <w:t xml:space="preserve">. Es wird ausdrücklich darauf hingewiesen, dass diese nicht final sind und ihr Inhalt Gegenstand der Verhandlungen </w:t>
      </w:r>
      <w:r w:rsidR="00DF7BF9">
        <w:rPr>
          <w:rFonts w:ascii="Arial" w:eastAsia="Calibri" w:hAnsi="Arial" w:cs="Arial"/>
          <w:color w:val="000000"/>
          <w:kern w:val="0"/>
          <w14:ligatures w14:val="none"/>
        </w:rPr>
        <w:t>ist</w:t>
      </w:r>
      <w:r w:rsidRPr="00FC253C">
        <w:rPr>
          <w:rFonts w:ascii="Arial" w:eastAsia="Calibri" w:hAnsi="Arial" w:cs="Arial"/>
          <w:color w:val="000000"/>
          <w:kern w:val="0"/>
          <w14:ligatures w14:val="none"/>
        </w:rPr>
        <w:t>, soweit dies gesetzlich zulässig ist.</w:t>
      </w:r>
      <w:r w:rsidR="0094156F">
        <w:rPr>
          <w:rFonts w:ascii="Arial" w:eastAsia="Calibri" w:hAnsi="Arial" w:cs="Arial"/>
          <w:color w:val="000000"/>
          <w:kern w:val="0"/>
          <w14:ligatures w14:val="none"/>
        </w:rPr>
        <w:t xml:space="preserve"> </w:t>
      </w:r>
    </w:p>
    <w:p w14:paraId="169EAD92" w14:textId="2B6713A2" w:rsidR="003A58EC" w:rsidRDefault="00A33B1C" w:rsidP="008E7BBA">
      <w:pPr>
        <w:spacing w:before="240" w:line="264"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 xml:space="preserve">Es wird darauf hingewiesen, dass </w:t>
      </w:r>
      <w:r w:rsidR="00D705A1">
        <w:rPr>
          <w:rFonts w:ascii="Arial" w:eastAsia="Calibri" w:hAnsi="Arial" w:cs="Arial"/>
          <w:color w:val="000000"/>
          <w:kern w:val="0"/>
          <w14:ligatures w14:val="none"/>
        </w:rPr>
        <w:t xml:space="preserve">der Bieter mit Einreichung seines Erstangebots u.a. verpflichtet sein wird, </w:t>
      </w:r>
      <w:r w:rsidR="00AC746D" w:rsidRPr="00AC746D">
        <w:rPr>
          <w:rFonts w:ascii="Arial" w:eastAsia="Calibri" w:hAnsi="Arial" w:cs="Arial"/>
          <w:color w:val="000000"/>
          <w:kern w:val="0"/>
          <w14:ligatures w14:val="none"/>
        </w:rPr>
        <w:t xml:space="preserve">einen vollständigen Entwurf des </w:t>
      </w:r>
      <w:r w:rsidR="00AC746D" w:rsidRPr="00AC746D">
        <w:rPr>
          <w:rFonts w:ascii="Arial" w:eastAsia="Calibri" w:hAnsi="Arial" w:cs="Arial"/>
          <w:b/>
          <w:bCs/>
          <w:color w:val="000000"/>
          <w:kern w:val="0"/>
          <w14:ligatures w14:val="none"/>
        </w:rPr>
        <w:t>Regiewerkstattvertrages</w:t>
      </w:r>
      <w:r w:rsidR="00AC746D" w:rsidRPr="00AC746D">
        <w:rPr>
          <w:rFonts w:ascii="Arial" w:eastAsia="Calibri" w:hAnsi="Arial" w:cs="Arial"/>
          <w:color w:val="000000"/>
          <w:kern w:val="0"/>
          <w14:ligatures w14:val="none"/>
        </w:rPr>
        <w:t xml:space="preserve"> (im Folgenden: „Regiewerkstattvertrag") als eigenständiges Dokument beizufügen. Der Regiewerkstattvertrag regelt die Bedingungen, unter denen die Auf</w:t>
      </w:r>
      <w:r w:rsidR="00AC746D" w:rsidRPr="00C138F3">
        <w:rPr>
          <w:rFonts w:ascii="Arial" w:eastAsia="Calibri" w:hAnsi="Arial" w:cs="Arial"/>
          <w:color w:val="000000"/>
          <w:kern w:val="0"/>
          <w14:ligatures w14:val="none"/>
        </w:rPr>
        <w:t>traggeberin Reparaturen und Instandsetzungsarbeiten an den vertragsgegenständlichen Fah</w:t>
      </w:r>
      <w:r w:rsidR="00AC746D" w:rsidRPr="00AC746D">
        <w:rPr>
          <w:rFonts w:ascii="Arial" w:eastAsia="Calibri" w:hAnsi="Arial" w:cs="Arial"/>
          <w:color w:val="000000"/>
          <w:kern w:val="0"/>
          <w14:ligatures w14:val="none"/>
        </w:rPr>
        <w:t xml:space="preserve">rzeugen in eigener Regie durchführen darf (vgl. § 1 Abs. 5 des Vertragsentwurfs nach </w:t>
      </w:r>
      <w:r w:rsidR="00AC746D" w:rsidRPr="005F7C59">
        <w:rPr>
          <w:rFonts w:ascii="Arial" w:eastAsia="Calibri" w:hAnsi="Arial" w:cs="Arial"/>
          <w:b/>
          <w:color w:val="000000"/>
          <w:kern w:val="0"/>
          <w14:ligatures w14:val="none"/>
        </w:rPr>
        <w:t xml:space="preserve">Anlage </w:t>
      </w:r>
      <w:r w:rsidR="00E86B6D" w:rsidRPr="005F7C59">
        <w:rPr>
          <w:rFonts w:ascii="Arial" w:eastAsia="Calibri" w:hAnsi="Arial" w:cs="Arial"/>
          <w:b/>
          <w:color w:val="000000"/>
          <w:kern w:val="0"/>
          <w14:ligatures w14:val="none"/>
        </w:rPr>
        <w:t>12</w:t>
      </w:r>
      <w:r w:rsidR="00AC746D" w:rsidRPr="00AC746D">
        <w:rPr>
          <w:rFonts w:ascii="Arial" w:eastAsia="Calibri" w:hAnsi="Arial" w:cs="Arial"/>
          <w:color w:val="000000"/>
          <w:kern w:val="0"/>
          <w14:ligatures w14:val="none"/>
        </w:rPr>
        <w:t xml:space="preserve">). </w:t>
      </w:r>
      <w:r w:rsidR="00A126CE" w:rsidRPr="00A126CE">
        <w:rPr>
          <w:rFonts w:ascii="Arial" w:eastAsia="Calibri" w:hAnsi="Arial" w:cs="Arial"/>
          <w:color w:val="000000"/>
          <w:kern w:val="0"/>
          <w14:ligatures w14:val="none"/>
        </w:rPr>
        <w:t xml:space="preserve">Es wird </w:t>
      </w:r>
      <w:r w:rsidR="00A126CE">
        <w:rPr>
          <w:rFonts w:ascii="Arial" w:eastAsia="Calibri" w:hAnsi="Arial" w:cs="Arial"/>
          <w:color w:val="000000"/>
          <w:kern w:val="0"/>
          <w14:ligatures w14:val="none"/>
        </w:rPr>
        <w:t xml:space="preserve">auch hier </w:t>
      </w:r>
      <w:r w:rsidR="00A126CE" w:rsidRPr="00A126CE">
        <w:rPr>
          <w:rFonts w:ascii="Arial" w:eastAsia="Calibri" w:hAnsi="Arial" w:cs="Arial"/>
          <w:color w:val="000000"/>
          <w:kern w:val="0"/>
          <w14:ligatures w14:val="none"/>
        </w:rPr>
        <w:t>ausdrücklich darauf hingewiesen, dass die</w:t>
      </w:r>
      <w:r w:rsidR="00A126CE">
        <w:rPr>
          <w:rFonts w:ascii="Arial" w:eastAsia="Calibri" w:hAnsi="Arial" w:cs="Arial"/>
          <w:color w:val="000000"/>
          <w:kern w:val="0"/>
          <w14:ligatures w14:val="none"/>
        </w:rPr>
        <w:t xml:space="preserve"> nachfolgenden Anforderungen</w:t>
      </w:r>
      <w:r w:rsidR="00A126CE" w:rsidRPr="00A126CE">
        <w:rPr>
          <w:rFonts w:ascii="Arial" w:eastAsia="Calibri" w:hAnsi="Arial" w:cs="Arial"/>
          <w:color w:val="000000"/>
          <w:kern w:val="0"/>
          <w14:ligatures w14:val="none"/>
        </w:rPr>
        <w:t xml:space="preserve"> nicht final sind.</w:t>
      </w:r>
    </w:p>
    <w:p w14:paraId="185445A3" w14:textId="2EA537C1" w:rsidR="002D00DC" w:rsidRPr="002D00DC" w:rsidRDefault="002D00DC" w:rsidP="008E7BBA">
      <w:pPr>
        <w:spacing w:before="240" w:line="264" w:lineRule="auto"/>
        <w:jc w:val="both"/>
        <w:rPr>
          <w:rFonts w:ascii="Arial" w:eastAsia="Calibri" w:hAnsi="Arial" w:cs="Arial"/>
          <w:color w:val="000000"/>
          <w:kern w:val="0"/>
          <w14:ligatures w14:val="none"/>
        </w:rPr>
      </w:pPr>
      <w:r w:rsidRPr="002D00DC">
        <w:rPr>
          <w:rFonts w:ascii="Arial" w:eastAsia="Calibri" w:hAnsi="Arial" w:cs="Arial"/>
          <w:color w:val="000000"/>
          <w:kern w:val="0"/>
          <w14:ligatures w14:val="none"/>
        </w:rPr>
        <w:t>Der Entwurf des Regiewerkstattvertrages muss den Vorgaben des Liefervertrages inhaltlich Rechnung tragen und mit diesen in Einklang stehen. Der Regiewerkstattvertrag tritt im Rang hinter den Liefervertrag zurück; er darf die Rechte der Auftraggeberin aus dem Liefervertrag – insbesondere die Gewährleistungs- und Garantieansprüche nach §§ 14 und 15 sowie die Mängelbeseitigungsrechte nach § 16 des Liefervertrages – weder einschränken noch ausschließen (vgl. § 1 Abs. 5 Satz 2 sowie § 16 Abs. 12 des Liefervertrages).</w:t>
      </w:r>
    </w:p>
    <w:p w14:paraId="468204D8" w14:textId="77777777" w:rsidR="002D00DC" w:rsidRPr="002D00DC" w:rsidRDefault="002D00DC" w:rsidP="008E7BBA">
      <w:pPr>
        <w:spacing w:before="240" w:line="264" w:lineRule="auto"/>
        <w:jc w:val="both"/>
        <w:rPr>
          <w:rFonts w:ascii="Arial" w:eastAsia="Calibri" w:hAnsi="Arial" w:cs="Arial"/>
          <w:color w:val="000000"/>
          <w:kern w:val="0"/>
          <w14:ligatures w14:val="none"/>
        </w:rPr>
      </w:pPr>
      <w:r w:rsidRPr="002D00DC">
        <w:rPr>
          <w:rFonts w:ascii="Arial" w:eastAsia="Calibri" w:hAnsi="Arial" w:cs="Arial"/>
          <w:color w:val="000000"/>
          <w:kern w:val="0"/>
          <w14:ligatures w14:val="none"/>
        </w:rPr>
        <w:t>Inhaltliche Abweichungen oder Widersprüche zwischen dem eingereichten Entwurf des Regiewerkstattvertrages und den Regelungen des Liefervertrages gehen zu Lasten des Bieters. Die Auftraggeberin ist berechtigt, solche Abweichungen und Widersprüche bei der inhaltlichen Prüfung des Erstangebotes zu berücksichtigen; sie können insbesondere zu einem Angebotsausschluss führen, soweit sie eine wesentliche Anforderung des Liefervertrages unterlaufen.</w:t>
      </w:r>
    </w:p>
    <w:p w14:paraId="06E24A0F" w14:textId="2F6000BF" w:rsidR="002D00DC" w:rsidRPr="00D86870" w:rsidRDefault="002D00DC" w:rsidP="008E7BBA">
      <w:pPr>
        <w:spacing w:before="240" w:line="264" w:lineRule="auto"/>
        <w:jc w:val="both"/>
        <w:rPr>
          <w:rFonts w:ascii="Arial" w:eastAsia="Calibri" w:hAnsi="Arial" w:cs="Arial"/>
          <w:color w:val="000000"/>
          <w:kern w:val="0"/>
          <w14:ligatures w14:val="none"/>
        </w:rPr>
      </w:pPr>
      <w:r w:rsidRPr="002D00DC">
        <w:rPr>
          <w:rFonts w:ascii="Arial" w:eastAsia="Calibri" w:hAnsi="Arial" w:cs="Arial"/>
          <w:color w:val="000000"/>
          <w:kern w:val="0"/>
          <w14:ligatures w14:val="none"/>
        </w:rPr>
        <w:t xml:space="preserve">Der Entwurf des Regiewerkstattvertrages muss </w:t>
      </w:r>
      <w:r w:rsidR="0015720A" w:rsidRPr="00D86870">
        <w:rPr>
          <w:rFonts w:ascii="Arial" w:eastAsia="Calibri" w:hAnsi="Arial" w:cs="Arial"/>
          <w:color w:val="000000"/>
          <w:kern w:val="0"/>
          <w14:ligatures w14:val="none"/>
        </w:rPr>
        <w:t xml:space="preserve">(voraussichtlich) </w:t>
      </w:r>
      <w:r w:rsidRPr="00D86870">
        <w:rPr>
          <w:rFonts w:ascii="Arial" w:eastAsia="Calibri" w:hAnsi="Arial" w:cs="Arial"/>
          <w:color w:val="000000"/>
          <w:kern w:val="0"/>
          <w14:ligatures w14:val="none"/>
        </w:rPr>
        <w:t>die folgenden Regelungsbereiche vollständig abdecken:</w:t>
      </w:r>
    </w:p>
    <w:p w14:paraId="323FCFC2" w14:textId="5FBAC9F1" w:rsidR="002D00DC" w:rsidRDefault="002D00DC" w:rsidP="008E7BBA">
      <w:pPr>
        <w:pStyle w:val="ListParagraph"/>
        <w:numPr>
          <w:ilvl w:val="0"/>
          <w:numId w:val="45"/>
        </w:numPr>
        <w:spacing w:before="240" w:line="264" w:lineRule="auto"/>
        <w:jc w:val="both"/>
        <w:rPr>
          <w:rFonts w:ascii="Arial" w:eastAsia="Calibri" w:hAnsi="Arial" w:cs="Arial"/>
          <w:color w:val="000000"/>
          <w:kern w:val="0"/>
          <w14:ligatures w14:val="none"/>
        </w:rPr>
      </w:pPr>
      <w:r w:rsidRPr="00D86870">
        <w:rPr>
          <w:rFonts w:ascii="Arial" w:eastAsia="Calibri" w:hAnsi="Arial" w:cs="Arial"/>
          <w:b/>
          <w:bCs/>
          <w:color w:val="000000"/>
          <w:kern w:val="0"/>
          <w14:ligatures w14:val="none"/>
        </w:rPr>
        <w:t>Leistungsumfang und Geltungsdauer</w:t>
      </w:r>
      <w:r w:rsidR="0094156F" w:rsidRPr="00D86870">
        <w:rPr>
          <w:rFonts w:ascii="Arial" w:eastAsia="Calibri" w:hAnsi="Arial" w:cs="Arial"/>
          <w:b/>
          <w:bCs/>
          <w:color w:val="000000"/>
          <w:kern w:val="0"/>
          <w14:ligatures w14:val="none"/>
        </w:rPr>
        <w:t>:</w:t>
      </w:r>
      <w:r w:rsidRPr="00D86870">
        <w:rPr>
          <w:rFonts w:ascii="Arial" w:eastAsia="Calibri" w:hAnsi="Arial" w:cs="Arial"/>
          <w:color w:val="000000"/>
          <w:kern w:val="0"/>
          <w14:ligatures w14:val="none"/>
        </w:rPr>
        <w:t xml:space="preserve"> </w:t>
      </w:r>
      <w:r w:rsidR="00AE0D56" w:rsidRPr="00D86870">
        <w:rPr>
          <w:rFonts w:ascii="Arial" w:eastAsia="Calibri" w:hAnsi="Arial" w:cs="Arial"/>
          <w:color w:val="000000"/>
          <w:kern w:val="0"/>
          <w14:ligatures w14:val="none"/>
        </w:rPr>
        <w:t xml:space="preserve">Umfang der </w:t>
      </w:r>
      <w:r w:rsidRPr="00D86870">
        <w:rPr>
          <w:rFonts w:ascii="Arial" w:eastAsia="Calibri" w:hAnsi="Arial" w:cs="Arial"/>
          <w:color w:val="000000"/>
          <w:kern w:val="0"/>
          <w14:ligatures w14:val="none"/>
        </w:rPr>
        <w:t>Be</w:t>
      </w:r>
      <w:r w:rsidR="00D95E30" w:rsidRPr="00D86870">
        <w:rPr>
          <w:rFonts w:ascii="Arial" w:eastAsia="Calibri" w:hAnsi="Arial" w:cs="Arial"/>
          <w:color w:val="000000"/>
          <w:kern w:val="0"/>
          <w14:ligatures w14:val="none"/>
        </w:rPr>
        <w:t>rechtigung der Auftraggeberin</w:t>
      </w:r>
      <w:r w:rsidR="00942C24" w:rsidRPr="00D86870">
        <w:rPr>
          <w:rFonts w:ascii="Arial" w:eastAsia="Calibri" w:hAnsi="Arial" w:cs="Arial"/>
          <w:color w:val="000000"/>
          <w:kern w:val="0"/>
          <w14:ligatures w14:val="none"/>
        </w:rPr>
        <w:t xml:space="preserve">, </w:t>
      </w:r>
      <w:r w:rsidRPr="00D86870">
        <w:rPr>
          <w:rFonts w:ascii="Arial" w:eastAsia="Calibri" w:hAnsi="Arial" w:cs="Arial"/>
          <w:color w:val="000000"/>
          <w:kern w:val="0"/>
          <w14:ligatures w14:val="none"/>
        </w:rPr>
        <w:t xml:space="preserve">Eigenreparaturen </w:t>
      </w:r>
      <w:r w:rsidR="00FF25C7" w:rsidRPr="00D86870">
        <w:rPr>
          <w:rFonts w:ascii="Arial" w:eastAsia="Calibri" w:hAnsi="Arial" w:cs="Arial"/>
          <w:color w:val="000000"/>
          <w:kern w:val="0"/>
          <w14:ligatures w14:val="none"/>
        </w:rPr>
        <w:t xml:space="preserve">(bspw. unterhalb von </w:t>
      </w:r>
      <w:r w:rsidR="00942C24" w:rsidRPr="00D86870">
        <w:rPr>
          <w:rFonts w:ascii="Arial" w:eastAsia="Calibri" w:hAnsi="Arial" w:cs="Arial"/>
          <w:color w:val="000000"/>
          <w:kern w:val="0"/>
          <w14:ligatures w14:val="none"/>
        </w:rPr>
        <w:t>3h</w:t>
      </w:r>
      <w:r w:rsidR="00FF25C7" w:rsidRPr="00D86870">
        <w:rPr>
          <w:rFonts w:ascii="Arial" w:eastAsia="Calibri" w:hAnsi="Arial" w:cs="Arial"/>
          <w:color w:val="000000"/>
          <w:kern w:val="0"/>
          <w14:ligatures w14:val="none"/>
        </w:rPr>
        <w:t xml:space="preserve"> entsprechend des Richtzeitkatalogs)</w:t>
      </w:r>
      <w:r w:rsidR="00E91A05" w:rsidRPr="00D86870">
        <w:rPr>
          <w:rFonts w:ascii="Arial" w:eastAsia="Calibri" w:hAnsi="Arial" w:cs="Arial"/>
          <w:color w:val="000000"/>
          <w:kern w:val="0"/>
          <w14:ligatures w14:val="none"/>
        </w:rPr>
        <w:t xml:space="preserve"> durchzuführen</w:t>
      </w:r>
      <w:r w:rsidR="00D60195" w:rsidRPr="00D86870">
        <w:rPr>
          <w:rFonts w:ascii="Arial" w:eastAsia="Calibri" w:hAnsi="Arial" w:cs="Arial"/>
          <w:color w:val="000000"/>
          <w:kern w:val="0"/>
          <w14:ligatures w14:val="none"/>
        </w:rPr>
        <w:t xml:space="preserve"> unter Angabe von </w:t>
      </w:r>
      <w:r w:rsidR="00FF25C7" w:rsidRPr="00D86870">
        <w:rPr>
          <w:rFonts w:ascii="Arial" w:eastAsia="Calibri" w:hAnsi="Arial" w:cs="Arial"/>
          <w:color w:val="000000"/>
          <w:kern w:val="0"/>
          <w14:ligatures w14:val="none"/>
        </w:rPr>
        <w:t xml:space="preserve">etwaigen </w:t>
      </w:r>
      <w:r w:rsidR="00D60195" w:rsidRPr="00D86870">
        <w:rPr>
          <w:rFonts w:ascii="Arial" w:eastAsia="Calibri" w:hAnsi="Arial" w:cs="Arial"/>
          <w:color w:val="000000"/>
          <w:kern w:val="0"/>
          <w14:ligatures w14:val="none"/>
        </w:rPr>
        <w:t>Ausschlüssen</w:t>
      </w:r>
      <w:r w:rsidR="00AA6AB2" w:rsidRPr="00D86870">
        <w:rPr>
          <w:rFonts w:ascii="Arial" w:eastAsia="Calibri" w:hAnsi="Arial" w:cs="Arial"/>
          <w:color w:val="000000"/>
          <w:kern w:val="0"/>
          <w14:ligatures w14:val="none"/>
        </w:rPr>
        <w:t>;</w:t>
      </w:r>
      <w:r w:rsidR="00D60195" w:rsidRPr="00D86870">
        <w:rPr>
          <w:rFonts w:ascii="Arial" w:eastAsia="Calibri" w:hAnsi="Arial" w:cs="Arial"/>
          <w:color w:val="000000"/>
          <w:kern w:val="0"/>
          <w14:ligatures w14:val="none"/>
        </w:rPr>
        <w:t xml:space="preserve"> </w:t>
      </w:r>
      <w:r w:rsidR="00AA6AB2" w:rsidRPr="00D86870">
        <w:rPr>
          <w:rFonts w:ascii="Arial" w:eastAsia="Calibri" w:hAnsi="Arial" w:cs="Arial"/>
          <w:color w:val="000000"/>
          <w:kern w:val="0"/>
          <w14:ligatures w14:val="none"/>
        </w:rPr>
        <w:t>Richtzeiten und der konkreten Abwicklung</w:t>
      </w:r>
      <w:r w:rsidRPr="00D86870">
        <w:rPr>
          <w:rFonts w:ascii="Arial" w:eastAsia="Calibri" w:hAnsi="Arial" w:cs="Arial"/>
          <w:color w:val="000000"/>
          <w:kern w:val="0"/>
          <w14:ligatures w14:val="none"/>
        </w:rPr>
        <w:t xml:space="preserve">. Der Regiewerkstattvertrag darf die Verpflichtung des Auftragnehmers zur Vorhaltung einer autorisierten Werkstatt in Straßenentfernung von maximal </w:t>
      </w:r>
      <w:r w:rsidR="00667A02" w:rsidRPr="00D86870">
        <w:rPr>
          <w:rFonts w:ascii="Arial" w:eastAsia="Calibri" w:hAnsi="Arial" w:cs="Arial"/>
          <w:color w:val="000000"/>
          <w:kern w:val="0"/>
          <w14:ligatures w14:val="none"/>
        </w:rPr>
        <w:t>4</w:t>
      </w:r>
      <w:r w:rsidR="003046D0" w:rsidRPr="00D86870">
        <w:rPr>
          <w:rFonts w:ascii="Arial" w:eastAsia="Calibri" w:hAnsi="Arial" w:cs="Arial"/>
          <w:color w:val="000000"/>
          <w:kern w:val="0"/>
          <w14:ligatures w14:val="none"/>
        </w:rPr>
        <w:t xml:space="preserve">0 </w:t>
      </w:r>
      <w:r w:rsidRPr="00D86870">
        <w:rPr>
          <w:rFonts w:ascii="Arial" w:eastAsia="Calibri" w:hAnsi="Arial" w:cs="Arial"/>
          <w:color w:val="000000"/>
          <w:kern w:val="0"/>
          <w14:ligatures w14:val="none"/>
        </w:rPr>
        <w:t>km v</w:t>
      </w:r>
      <w:r w:rsidRPr="0094156F">
        <w:rPr>
          <w:rFonts w:ascii="Arial" w:eastAsia="Calibri" w:hAnsi="Arial" w:cs="Arial"/>
          <w:color w:val="000000"/>
          <w:kern w:val="0"/>
          <w14:ligatures w14:val="none"/>
        </w:rPr>
        <w:t>om Betriebshof der Auftraggeberin gemäß §</w:t>
      </w:r>
      <w:r w:rsidR="00956E16">
        <w:rPr>
          <w:rFonts w:ascii="Arial" w:eastAsia="Calibri" w:hAnsi="Arial" w:cs="Arial"/>
          <w:color w:val="000000"/>
          <w:kern w:val="0"/>
          <w14:ligatures w14:val="none"/>
        </w:rPr>
        <w:t> </w:t>
      </w:r>
      <w:r w:rsidRPr="0094156F">
        <w:rPr>
          <w:rFonts w:ascii="Arial" w:eastAsia="Calibri" w:hAnsi="Arial" w:cs="Arial"/>
          <w:color w:val="000000"/>
          <w:kern w:val="0"/>
          <w14:ligatures w14:val="none"/>
        </w:rPr>
        <w:t>1 Abs. 6 des Liefervertrages nicht einschränken. Geltungsdauer: mindestens 12 Jahre ab Abnahme des jeweiligen Fahrzeugs.</w:t>
      </w:r>
    </w:p>
    <w:p w14:paraId="3821C06E" w14:textId="77777777" w:rsidR="0094156F" w:rsidRPr="0094156F" w:rsidRDefault="0094156F" w:rsidP="008E7BBA">
      <w:pPr>
        <w:pStyle w:val="ListParagraph"/>
        <w:spacing w:before="240" w:line="264" w:lineRule="auto"/>
        <w:jc w:val="both"/>
        <w:rPr>
          <w:rFonts w:ascii="Arial" w:eastAsia="Calibri" w:hAnsi="Arial" w:cs="Arial"/>
          <w:color w:val="000000"/>
          <w:kern w:val="0"/>
          <w14:ligatures w14:val="none"/>
        </w:rPr>
      </w:pPr>
    </w:p>
    <w:p w14:paraId="2EFE2980" w14:textId="3D432856" w:rsidR="002D00DC" w:rsidRPr="0094156F" w:rsidRDefault="002D00DC" w:rsidP="008E7BBA">
      <w:pPr>
        <w:pStyle w:val="ListParagraph"/>
        <w:numPr>
          <w:ilvl w:val="0"/>
          <w:numId w:val="45"/>
        </w:numPr>
        <w:spacing w:before="240" w:line="264" w:lineRule="auto"/>
        <w:jc w:val="both"/>
        <w:rPr>
          <w:rFonts w:ascii="Arial" w:eastAsia="Calibri" w:hAnsi="Arial" w:cs="Arial"/>
          <w:color w:val="000000"/>
          <w:kern w:val="0"/>
          <w14:ligatures w14:val="none"/>
        </w:rPr>
      </w:pPr>
      <w:r w:rsidRPr="0094156F">
        <w:rPr>
          <w:rFonts w:ascii="Arial" w:eastAsia="Calibri" w:hAnsi="Arial" w:cs="Arial"/>
          <w:b/>
          <w:bCs/>
          <w:color w:val="000000"/>
          <w:kern w:val="0"/>
          <w14:ligatures w14:val="none"/>
        </w:rPr>
        <w:t>Schutz von Gewährleistungs- und Garantieansprüchen</w:t>
      </w:r>
      <w:r w:rsidR="0094156F" w:rsidRPr="0094156F">
        <w:rPr>
          <w:rFonts w:ascii="Arial" w:eastAsia="Calibri" w:hAnsi="Arial" w:cs="Arial"/>
          <w:b/>
          <w:bCs/>
          <w:color w:val="000000"/>
          <w:kern w:val="0"/>
          <w14:ligatures w14:val="none"/>
        </w:rPr>
        <w:t>:</w:t>
      </w:r>
      <w:r w:rsidRPr="0094156F">
        <w:rPr>
          <w:rFonts w:ascii="Arial" w:eastAsia="Calibri" w:hAnsi="Arial" w:cs="Arial"/>
          <w:b/>
          <w:bCs/>
          <w:color w:val="000000"/>
          <w:kern w:val="0"/>
          <w14:ligatures w14:val="none"/>
        </w:rPr>
        <w:t xml:space="preserve"> </w:t>
      </w:r>
      <w:r w:rsidRPr="0094156F">
        <w:rPr>
          <w:rFonts w:ascii="Arial" w:eastAsia="Calibri" w:hAnsi="Arial" w:cs="Arial"/>
          <w:color w:val="000000"/>
          <w:kern w:val="0"/>
          <w14:ligatures w14:val="none"/>
        </w:rPr>
        <w:t xml:space="preserve">Ausdrückliche Regelung, dass die Durchführung von Eigenreparaturen auf Grundlage des Regiewerkstattvertrages die Gewährleistungs- und Garantieansprüche der Auftraggeberin nach §§ 14 und 15 sowie deren Rechte nach § 16 des Liefervertrages weder berührt noch beschränkt und keinen Verzicht auf Mängelrechte darstellt; </w:t>
      </w:r>
      <w:r w:rsidRPr="0094156F">
        <w:rPr>
          <w:rFonts w:ascii="Arial" w:eastAsia="Calibri" w:hAnsi="Arial" w:cs="Arial"/>
          <w:color w:val="000000"/>
          <w:kern w:val="0"/>
          <w14:ligatures w14:val="none"/>
        </w:rPr>
        <w:lastRenderedPageBreak/>
        <w:t>Regelung einer Beweislast des Auftragnehmers für den Nachweis, dass ein geltend gemachter Mangel allein auf eine Eigenreparatur zurückzuführen ist.</w:t>
      </w:r>
    </w:p>
    <w:p w14:paraId="678AEE3C" w14:textId="77777777" w:rsidR="002D00DC" w:rsidRPr="0094156F" w:rsidRDefault="002D00DC" w:rsidP="008E7BBA">
      <w:pPr>
        <w:pStyle w:val="ListParagraph"/>
        <w:spacing w:before="240" w:line="264" w:lineRule="auto"/>
        <w:jc w:val="both"/>
        <w:rPr>
          <w:rFonts w:ascii="Arial" w:eastAsia="Calibri" w:hAnsi="Arial" w:cs="Arial"/>
          <w:color w:val="000000"/>
          <w:kern w:val="0"/>
          <w14:ligatures w14:val="none"/>
        </w:rPr>
      </w:pPr>
    </w:p>
    <w:p w14:paraId="57E272B9" w14:textId="6467B315" w:rsidR="002D00DC" w:rsidRPr="0094156F" w:rsidRDefault="002D00DC" w:rsidP="008E7BBA">
      <w:pPr>
        <w:pStyle w:val="ListParagraph"/>
        <w:numPr>
          <w:ilvl w:val="0"/>
          <w:numId w:val="45"/>
        </w:numPr>
        <w:spacing w:before="240" w:line="264" w:lineRule="auto"/>
        <w:jc w:val="both"/>
        <w:rPr>
          <w:rFonts w:ascii="Arial" w:eastAsia="Calibri" w:hAnsi="Arial" w:cs="Arial"/>
          <w:color w:val="000000"/>
          <w:kern w:val="0"/>
          <w14:ligatures w14:val="none"/>
        </w:rPr>
      </w:pPr>
      <w:r w:rsidRPr="0094156F">
        <w:rPr>
          <w:rFonts w:ascii="Arial" w:eastAsia="Calibri" w:hAnsi="Arial" w:cs="Arial"/>
          <w:b/>
          <w:bCs/>
          <w:color w:val="000000"/>
          <w:kern w:val="0"/>
          <w14:ligatures w14:val="none"/>
        </w:rPr>
        <w:t>Dokumentationspflichten</w:t>
      </w:r>
      <w:r w:rsidR="0094156F" w:rsidRPr="0094156F">
        <w:rPr>
          <w:rFonts w:ascii="Arial" w:eastAsia="Calibri" w:hAnsi="Arial" w:cs="Arial"/>
          <w:b/>
          <w:bCs/>
          <w:color w:val="000000"/>
          <w:kern w:val="0"/>
          <w14:ligatures w14:val="none"/>
        </w:rPr>
        <w:t>:</w:t>
      </w:r>
      <w:r w:rsidRPr="0094156F">
        <w:rPr>
          <w:rFonts w:ascii="Arial" w:eastAsia="Calibri" w:hAnsi="Arial" w:cs="Arial"/>
          <w:color w:val="000000"/>
          <w:kern w:val="0"/>
          <w14:ligatures w14:val="none"/>
        </w:rPr>
        <w:t xml:space="preserve"> Verpflichtung der Auftraggeberin zur Protokollierung aller Eigenreparaturen (Art der Maßnahme, verwendete Ersatzteile, Qualifikation des ausführenden Personals, Datum) und zur zeitnahen schriftlichen Mitteilung an den Auftragnehmer; Regelung zur Abgrenzung von Mängelansprüchen und Eigenreparaturfolgen auf Grundlage dieser Dokumentation.</w:t>
      </w:r>
    </w:p>
    <w:p w14:paraId="255817DF" w14:textId="77777777" w:rsidR="002D00DC" w:rsidRPr="0094156F" w:rsidRDefault="002D00DC" w:rsidP="008E7BBA">
      <w:pPr>
        <w:pStyle w:val="ListParagraph"/>
        <w:spacing w:before="240" w:line="264" w:lineRule="auto"/>
        <w:jc w:val="both"/>
        <w:rPr>
          <w:rFonts w:ascii="Arial" w:eastAsia="Calibri" w:hAnsi="Arial" w:cs="Arial"/>
          <w:color w:val="000000"/>
          <w:kern w:val="0"/>
          <w14:ligatures w14:val="none"/>
        </w:rPr>
      </w:pPr>
    </w:p>
    <w:p w14:paraId="1066E799" w14:textId="3D581409" w:rsidR="002D00DC" w:rsidRPr="0094156F" w:rsidRDefault="002D00DC" w:rsidP="00F65E0B">
      <w:pPr>
        <w:pStyle w:val="ListParagraph"/>
        <w:numPr>
          <w:ilvl w:val="0"/>
          <w:numId w:val="45"/>
        </w:numPr>
        <w:spacing w:before="240" w:line="264" w:lineRule="auto"/>
        <w:jc w:val="both"/>
      </w:pPr>
      <w:r w:rsidRPr="0094156F">
        <w:rPr>
          <w:rFonts w:ascii="Arial" w:eastAsia="Calibri" w:hAnsi="Arial" w:cs="Arial"/>
          <w:b/>
          <w:bCs/>
          <w:color w:val="000000"/>
          <w:kern w:val="0"/>
          <w14:ligatures w14:val="none"/>
        </w:rPr>
        <w:t>Technischer Zugang und Qualifikation</w:t>
      </w:r>
      <w:r w:rsidR="0094156F" w:rsidRPr="0094156F">
        <w:rPr>
          <w:rFonts w:ascii="Arial" w:eastAsia="Calibri" w:hAnsi="Arial" w:cs="Arial"/>
          <w:b/>
          <w:bCs/>
          <w:color w:val="000000"/>
          <w:kern w:val="0"/>
          <w14:ligatures w14:val="none"/>
        </w:rPr>
        <w:t>:</w:t>
      </w:r>
      <w:r w:rsidRPr="0094156F">
        <w:rPr>
          <w:rFonts w:ascii="Arial" w:eastAsia="Calibri" w:hAnsi="Arial" w:cs="Arial"/>
          <w:b/>
          <w:bCs/>
          <w:color w:val="000000"/>
          <w:kern w:val="0"/>
          <w14:ligatures w14:val="none"/>
        </w:rPr>
        <w:t xml:space="preserve"> </w:t>
      </w:r>
      <w:r w:rsidRPr="0094156F">
        <w:rPr>
          <w:rFonts w:ascii="Arial" w:eastAsia="Calibri" w:hAnsi="Arial" w:cs="Arial"/>
          <w:color w:val="000000"/>
          <w:kern w:val="0"/>
          <w14:ligatures w14:val="none"/>
        </w:rPr>
        <w:t xml:space="preserve">Verpflichtung des Auftragnehmers zur Bereitstellung aller für die erlaubten Eigenreparaturen erforderlichen Diagnosezugänge, Softwarewerkzeuge, Freischaltcodes und Zugangsinformationen; Festlegung von Mindestqualifikationsanforderungen an das Eigenreparaturpersonal der Auftraggeberin; Schulungsprogramm des Auftragnehmers für das Eigenreparaturpersonal gemäß § 1 Abs. </w:t>
      </w:r>
      <w:r w:rsidR="00B70E2D">
        <w:rPr>
          <w:rFonts w:ascii="Arial" w:eastAsia="Calibri" w:hAnsi="Arial" w:cs="Arial"/>
          <w:color w:val="000000"/>
          <w:kern w:val="0"/>
          <w14:ligatures w14:val="none"/>
        </w:rPr>
        <w:t>9</w:t>
      </w:r>
      <w:r w:rsidRPr="0094156F">
        <w:rPr>
          <w:rFonts w:ascii="Arial" w:eastAsia="Calibri" w:hAnsi="Arial" w:cs="Arial"/>
          <w:color w:val="000000"/>
          <w:kern w:val="0"/>
          <w14:ligatures w14:val="none"/>
        </w:rPr>
        <w:t xml:space="preserve"> des Liefervertrages </w:t>
      </w:r>
      <w:r w:rsidRPr="00F65E0B">
        <w:rPr>
          <w:rFonts w:ascii="Arial" w:eastAsia="Calibri" w:hAnsi="Arial" w:cs="Arial"/>
          <w:color w:val="000000"/>
          <w:kern w:val="0"/>
          <w14:ligatures w14:val="none"/>
        </w:rPr>
        <w:t>einschließlich Wiederholungsintervallen.</w:t>
      </w:r>
      <w:r w:rsidR="00E04399">
        <w:rPr>
          <w:rFonts w:ascii="Arial" w:eastAsia="Calibri" w:hAnsi="Arial" w:cs="Arial"/>
          <w:color w:val="000000"/>
          <w:kern w:val="0"/>
          <w14:ligatures w14:val="none"/>
        </w:rPr>
        <w:br/>
      </w:r>
    </w:p>
    <w:p w14:paraId="35DD67D0" w14:textId="2C8F33F3" w:rsidR="0094156F" w:rsidRDefault="002D00DC" w:rsidP="008E7BBA">
      <w:pPr>
        <w:pStyle w:val="ListParagraph"/>
        <w:numPr>
          <w:ilvl w:val="0"/>
          <w:numId w:val="45"/>
        </w:numPr>
        <w:spacing w:before="240" w:line="264" w:lineRule="auto"/>
        <w:jc w:val="both"/>
        <w:rPr>
          <w:rFonts w:ascii="Arial" w:eastAsia="Calibri" w:hAnsi="Arial" w:cs="Arial"/>
          <w:color w:val="000000"/>
          <w:kern w:val="0"/>
          <w14:ligatures w14:val="none"/>
        </w:rPr>
      </w:pPr>
      <w:r w:rsidRPr="0094156F">
        <w:rPr>
          <w:rFonts w:ascii="Arial" w:eastAsia="Calibri" w:hAnsi="Arial" w:cs="Arial"/>
          <w:b/>
          <w:bCs/>
          <w:color w:val="000000"/>
          <w:kern w:val="0"/>
          <w14:ligatures w14:val="none"/>
        </w:rPr>
        <w:t>Kosten und Vergütung</w:t>
      </w:r>
      <w:r w:rsidR="0094156F" w:rsidRPr="0094156F">
        <w:rPr>
          <w:rFonts w:ascii="Arial" w:eastAsia="Calibri" w:hAnsi="Arial" w:cs="Arial"/>
          <w:b/>
          <w:bCs/>
          <w:color w:val="000000"/>
          <w:kern w:val="0"/>
          <w14:ligatures w14:val="none"/>
        </w:rPr>
        <w:t>:</w:t>
      </w:r>
      <w:r w:rsidRPr="0094156F">
        <w:rPr>
          <w:rFonts w:ascii="Arial" w:eastAsia="Calibri" w:hAnsi="Arial" w:cs="Arial"/>
          <w:color w:val="000000"/>
          <w:kern w:val="0"/>
          <w14:ligatures w14:val="none"/>
        </w:rPr>
        <w:t xml:space="preserve"> Regelung eines Kostenerstattungsverfahrens für Eigenreparaturen, die auf einen Mangel im Sinne des Liefervertrages zurückzuführen sind (§ 1 Abs. 5 Satz 4 des Liefervertrages): Nachweis- und Abrechnungsmodalitäten, Fristen für Rechnungsstellung und Erstattung; vereinbarte Arbeitszeitwerte je Reparaturart sowie ein Referenzstundensatz als Abrechnungsgrundlage; Preisanpassungsregelung für die Vertragslaufzeit</w:t>
      </w:r>
      <w:r w:rsidR="003700DB">
        <w:rPr>
          <w:rFonts w:ascii="Arial" w:eastAsia="Calibri" w:hAnsi="Arial" w:cs="Arial"/>
          <w:color w:val="000000"/>
          <w:kern w:val="0"/>
          <w14:ligatures w14:val="none"/>
        </w:rPr>
        <w:t>, wonach der vereinbarte Referenzstundensatz jährlich entsprechend der Entwicklung des Tarifindex für das Kraftfahrzeuggewerbe oder eines vergleichbaren anerkannten Index angepasst werden kann; Preisanpassungen bedürfen der schriftlichen Mitteilung mit einer Vorlaufzeit von mindestens drei Monaten und sind auf die tatsächliche Indexveränderung begrenzt</w:t>
      </w:r>
      <w:r w:rsidRPr="0094156F">
        <w:rPr>
          <w:rFonts w:ascii="Arial" w:eastAsia="Calibri" w:hAnsi="Arial" w:cs="Arial"/>
          <w:color w:val="000000"/>
          <w:kern w:val="0"/>
          <w14:ligatures w14:val="none"/>
        </w:rPr>
        <w:t>.</w:t>
      </w:r>
    </w:p>
    <w:p w14:paraId="0DC27A83" w14:textId="77777777" w:rsidR="0094156F" w:rsidRPr="0094156F" w:rsidRDefault="0094156F" w:rsidP="008E7BBA">
      <w:pPr>
        <w:pStyle w:val="ListParagraph"/>
        <w:spacing w:before="240" w:line="264" w:lineRule="auto"/>
        <w:rPr>
          <w:rFonts w:ascii="Arial" w:eastAsia="Calibri" w:hAnsi="Arial" w:cs="Arial"/>
          <w:color w:val="000000"/>
          <w:kern w:val="0"/>
          <w14:ligatures w14:val="none"/>
        </w:rPr>
      </w:pPr>
    </w:p>
    <w:p w14:paraId="7B2A75DC" w14:textId="1FF1DBE4" w:rsidR="002D00DC" w:rsidRPr="0094156F" w:rsidRDefault="002D00DC" w:rsidP="008E7BBA">
      <w:pPr>
        <w:pStyle w:val="ListParagraph"/>
        <w:numPr>
          <w:ilvl w:val="0"/>
          <w:numId w:val="45"/>
        </w:numPr>
        <w:spacing w:before="240" w:line="264" w:lineRule="auto"/>
        <w:jc w:val="both"/>
        <w:rPr>
          <w:rFonts w:ascii="Arial" w:eastAsia="Calibri" w:hAnsi="Arial" w:cs="Arial"/>
          <w:color w:val="000000"/>
          <w:kern w:val="0"/>
          <w14:ligatures w14:val="none"/>
        </w:rPr>
      </w:pPr>
      <w:r w:rsidRPr="0094156F">
        <w:rPr>
          <w:rFonts w:ascii="Arial" w:eastAsia="Calibri" w:hAnsi="Arial" w:cs="Arial"/>
          <w:b/>
          <w:bCs/>
          <w:color w:val="000000"/>
          <w:kern w:val="0"/>
          <w14:ligatures w14:val="none"/>
        </w:rPr>
        <w:t>Vorrang des Liefervertrages und Haftungsrahmen</w:t>
      </w:r>
      <w:r w:rsidR="0094156F" w:rsidRPr="0094156F">
        <w:rPr>
          <w:rFonts w:ascii="Arial" w:eastAsia="Calibri" w:hAnsi="Arial" w:cs="Arial"/>
          <w:b/>
          <w:bCs/>
          <w:color w:val="000000"/>
          <w:kern w:val="0"/>
          <w14:ligatures w14:val="none"/>
        </w:rPr>
        <w:t>:</w:t>
      </w:r>
      <w:r w:rsidRPr="0094156F">
        <w:rPr>
          <w:rFonts w:ascii="Arial" w:eastAsia="Calibri" w:hAnsi="Arial" w:cs="Arial"/>
          <w:color w:val="000000"/>
          <w:kern w:val="0"/>
          <w14:ligatures w14:val="none"/>
        </w:rPr>
        <w:t xml:space="preserve"> Ausdrückliche Subordinationsklausel, nach der der Regiewerkstattvertrag im Konfliktfall hinter die §§</w:t>
      </w:r>
      <w:r w:rsidR="003753A8">
        <w:rPr>
          <w:rFonts w:ascii="Arial" w:eastAsia="Calibri" w:hAnsi="Arial" w:cs="Arial"/>
          <w:color w:val="000000"/>
          <w:kern w:val="0"/>
          <w14:ligatures w14:val="none"/>
        </w:rPr>
        <w:t> </w:t>
      </w:r>
      <w:r w:rsidRPr="0094156F">
        <w:rPr>
          <w:rFonts w:ascii="Arial" w:eastAsia="Calibri" w:hAnsi="Arial" w:cs="Arial"/>
          <w:color w:val="000000"/>
          <w:kern w:val="0"/>
          <w14:ligatures w14:val="none"/>
        </w:rPr>
        <w:t>1 Abs. 5 sowie 14 bis 16 des Liefervertrages zurücktritt; Ausschluss von Haftungsbeschränkungen, die über die im Liefervertrag vereinbarten Grenzen hinausgehen; Laufzeitbindung an den gesamten Fahrzeuglebenszyklus von 12 Jahren ab Abnahme des zuletzt gelieferten Fahrzeugs.</w:t>
      </w:r>
    </w:p>
    <w:p w14:paraId="397F40E7" w14:textId="7FB91901" w:rsidR="00936ECF" w:rsidRPr="006452CA" w:rsidRDefault="00DD6605" w:rsidP="008E7BBA">
      <w:pPr>
        <w:spacing w:before="240" w:line="264" w:lineRule="auto"/>
        <w:jc w:val="center"/>
        <w:rPr>
          <w:rFonts w:ascii="Arial" w:hAnsi="Arial" w:cs="Arial"/>
        </w:rPr>
      </w:pPr>
      <w:r w:rsidRPr="006452CA">
        <w:rPr>
          <w:rFonts w:ascii="Arial" w:hAnsi="Arial" w:cs="Arial"/>
          <w:color w:val="000000" w:themeColor="text1"/>
        </w:rPr>
        <w:t>***</w:t>
      </w:r>
      <w:r w:rsidR="00DF7BF9">
        <w:rPr>
          <w:rFonts w:ascii="Arial" w:hAnsi="Arial" w:cs="Arial"/>
          <w:color w:val="000000" w:themeColor="text1"/>
        </w:rPr>
        <w:t>*</w:t>
      </w:r>
    </w:p>
    <w:sectPr w:rsidR="00936ECF" w:rsidRPr="006452C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1C60E" w14:textId="77777777" w:rsidR="004863BA" w:rsidRDefault="004863BA" w:rsidP="006E2CA4">
      <w:pPr>
        <w:spacing w:after="0" w:line="240" w:lineRule="auto"/>
      </w:pPr>
      <w:r>
        <w:separator/>
      </w:r>
    </w:p>
  </w:endnote>
  <w:endnote w:type="continuationSeparator" w:id="0">
    <w:p w14:paraId="100E7DAE" w14:textId="77777777" w:rsidR="004863BA" w:rsidRDefault="004863BA" w:rsidP="006E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ITC Charter Com">
    <w:panose1 w:val="02040503050906060B04"/>
    <w:charset w:val="00"/>
    <w:family w:val="roman"/>
    <w:pitch w:val="variable"/>
    <w:sig w:usb0="800000A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51708435"/>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6B3BA323" w14:textId="0BA4FF15" w:rsidR="00936ECF" w:rsidRPr="00936ECF" w:rsidRDefault="00936ECF">
            <w:pPr>
              <w:pStyle w:val="Footer"/>
              <w:pBdr>
                <w:bottom w:val="single" w:sz="12" w:space="1" w:color="auto"/>
              </w:pBdr>
              <w:jc w:val="right"/>
              <w:rPr>
                <w:rFonts w:ascii="Arial" w:hAnsi="Arial" w:cs="Arial"/>
              </w:rPr>
            </w:pPr>
          </w:p>
          <w:p w14:paraId="1A8E3FFC" w14:textId="05A00D33" w:rsidR="00936ECF" w:rsidRPr="00936ECF" w:rsidRDefault="00936ECF">
            <w:pPr>
              <w:pStyle w:val="Footer"/>
              <w:jc w:val="right"/>
              <w:rPr>
                <w:rFonts w:ascii="Arial" w:hAnsi="Arial" w:cs="Arial"/>
              </w:rPr>
            </w:pPr>
            <w:r w:rsidRPr="00936ECF">
              <w:rPr>
                <w:rFonts w:ascii="Arial" w:hAnsi="Arial" w:cs="Arial"/>
              </w:rPr>
              <w:t xml:space="preserve">Seite </w:t>
            </w:r>
            <w:r w:rsidRPr="00936ECF">
              <w:rPr>
                <w:rFonts w:ascii="Arial" w:hAnsi="Arial" w:cs="Arial"/>
                <w:sz w:val="24"/>
                <w:szCs w:val="24"/>
              </w:rPr>
              <w:fldChar w:fldCharType="begin"/>
            </w:r>
            <w:r w:rsidRPr="00936ECF">
              <w:rPr>
                <w:rFonts w:ascii="Arial" w:hAnsi="Arial" w:cs="Arial"/>
              </w:rPr>
              <w:instrText xml:space="preserve"> PAGE </w:instrText>
            </w:r>
            <w:r w:rsidRPr="00936ECF">
              <w:rPr>
                <w:rFonts w:ascii="Arial" w:hAnsi="Arial" w:cs="Arial"/>
                <w:sz w:val="24"/>
                <w:szCs w:val="24"/>
              </w:rPr>
              <w:fldChar w:fldCharType="separate"/>
            </w:r>
            <w:r w:rsidRPr="00936ECF">
              <w:rPr>
                <w:rFonts w:ascii="Arial" w:hAnsi="Arial" w:cs="Arial"/>
                <w:noProof/>
              </w:rPr>
              <w:t>2</w:t>
            </w:r>
            <w:r w:rsidRPr="00936ECF">
              <w:rPr>
                <w:rFonts w:ascii="Arial" w:hAnsi="Arial" w:cs="Arial"/>
                <w:sz w:val="24"/>
                <w:szCs w:val="24"/>
              </w:rPr>
              <w:fldChar w:fldCharType="end"/>
            </w:r>
            <w:r w:rsidRPr="00936ECF">
              <w:rPr>
                <w:rFonts w:ascii="Arial" w:hAnsi="Arial" w:cs="Arial"/>
              </w:rPr>
              <w:t xml:space="preserve"> von </w:t>
            </w:r>
            <w:r w:rsidRPr="00936ECF">
              <w:rPr>
                <w:rFonts w:ascii="Arial" w:hAnsi="Arial" w:cs="Arial"/>
                <w:sz w:val="24"/>
                <w:szCs w:val="24"/>
              </w:rPr>
              <w:fldChar w:fldCharType="begin"/>
            </w:r>
            <w:r w:rsidRPr="00936ECF">
              <w:rPr>
                <w:rFonts w:ascii="Arial" w:hAnsi="Arial" w:cs="Arial"/>
              </w:rPr>
              <w:instrText xml:space="preserve"> NUMPAGES  </w:instrText>
            </w:r>
            <w:r w:rsidRPr="00936ECF">
              <w:rPr>
                <w:rFonts w:ascii="Arial" w:hAnsi="Arial" w:cs="Arial"/>
                <w:sz w:val="24"/>
                <w:szCs w:val="24"/>
              </w:rPr>
              <w:fldChar w:fldCharType="separate"/>
            </w:r>
            <w:r w:rsidRPr="00936ECF">
              <w:rPr>
                <w:rFonts w:ascii="Arial" w:hAnsi="Arial" w:cs="Arial"/>
                <w:noProof/>
              </w:rPr>
              <w:t>2</w:t>
            </w:r>
            <w:r w:rsidRPr="00936ECF">
              <w:rPr>
                <w:rFonts w:ascii="Arial" w:hAnsi="Arial" w:cs="Arial"/>
                <w:sz w:val="24"/>
                <w:szCs w:val="24"/>
              </w:rPr>
              <w:fldChar w:fldCharType="end"/>
            </w:r>
          </w:p>
        </w:sdtContent>
      </w:sdt>
    </w:sdtContent>
  </w:sdt>
  <w:p w14:paraId="2C2AA7BD" w14:textId="48D1B6E3" w:rsidR="006E2CA4" w:rsidRDefault="006E2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C3A6E" w14:textId="77777777" w:rsidR="004863BA" w:rsidRDefault="004863BA" w:rsidP="006E2CA4">
      <w:pPr>
        <w:spacing w:after="0" w:line="240" w:lineRule="auto"/>
      </w:pPr>
      <w:r>
        <w:separator/>
      </w:r>
    </w:p>
  </w:footnote>
  <w:footnote w:type="continuationSeparator" w:id="0">
    <w:p w14:paraId="419E4B13" w14:textId="77777777" w:rsidR="004863BA" w:rsidRDefault="004863BA" w:rsidP="006E2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B477D" w14:textId="06BAB95A" w:rsidR="00B46BE7" w:rsidRDefault="0038480F" w:rsidP="00B46BE7">
    <w:pPr>
      <w:pStyle w:val="Header"/>
      <w:pBdr>
        <w:bottom w:val="single" w:sz="12" w:space="1" w:color="auto"/>
      </w:pBdr>
      <w:rPr>
        <w:rFonts w:ascii="Arial" w:hAnsi="Arial" w:cs="Arial"/>
        <w:sz w:val="16"/>
        <w:szCs w:val="16"/>
      </w:rPr>
    </w:pPr>
    <w:r>
      <w:rPr>
        <w:rFonts w:ascii="Arial" w:hAnsi="Arial" w:cs="Arial"/>
        <w:noProof/>
        <w:sz w:val="16"/>
        <w:szCs w:val="16"/>
      </w:rPr>
      <w:drawing>
        <wp:anchor distT="0" distB="0" distL="114300" distR="114300" simplePos="0" relativeHeight="251658240" behindDoc="0" locked="0" layoutInCell="1" allowOverlap="1" wp14:anchorId="446566BF" wp14:editId="5A9CE291">
          <wp:simplePos x="0" y="0"/>
          <wp:positionH relativeFrom="column">
            <wp:posOffset>-3175</wp:posOffset>
          </wp:positionH>
          <wp:positionV relativeFrom="paragraph">
            <wp:posOffset>-156546</wp:posOffset>
          </wp:positionV>
          <wp:extent cx="1743075" cy="619125"/>
          <wp:effectExtent l="0" t="0" r="9525" b="0"/>
          <wp:wrapNone/>
          <wp:docPr id="28122221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22210" name="Graphic 281222210"/>
                  <pic:cNvPicPr/>
                </pic:nvPicPr>
                <pic:blipFill>
                  <a:blip r:embed="rId1">
                    <a:extLst>
                      <a:ext uri="{96DAC541-7B7A-43D3-8B79-37D633B846F1}">
                        <asvg:svgBlip xmlns:asvg="http://schemas.microsoft.com/office/drawing/2016/SVG/main" r:embed="rId2"/>
                      </a:ext>
                    </a:extLst>
                  </a:blip>
                  <a:stretch>
                    <a:fillRect/>
                  </a:stretch>
                </pic:blipFill>
                <pic:spPr>
                  <a:xfrm>
                    <a:off x="0" y="0"/>
                    <a:ext cx="1743075" cy="619125"/>
                  </a:xfrm>
                  <a:prstGeom prst="rect">
                    <a:avLst/>
                  </a:prstGeom>
                </pic:spPr>
              </pic:pic>
            </a:graphicData>
          </a:graphic>
        </wp:anchor>
      </w:drawing>
    </w:r>
  </w:p>
  <w:p w14:paraId="11B52DD7" w14:textId="325F6162" w:rsidR="006A4DD6" w:rsidRPr="00B40E0E" w:rsidRDefault="42E6F4C8" w:rsidP="42E6F4C8">
    <w:pPr>
      <w:pStyle w:val="Header"/>
      <w:pBdr>
        <w:bottom w:val="single" w:sz="12" w:space="1" w:color="auto"/>
      </w:pBdr>
      <w:jc w:val="right"/>
      <w:rPr>
        <w:rFonts w:ascii="Arial" w:hAnsi="Arial" w:cs="Arial"/>
        <w:sz w:val="16"/>
        <w:szCs w:val="16"/>
      </w:rPr>
    </w:pPr>
    <w:r w:rsidRPr="42E6F4C8">
      <w:rPr>
        <w:rFonts w:ascii="Arial" w:hAnsi="Arial" w:cs="Arial"/>
        <w:sz w:val="16"/>
        <w:szCs w:val="16"/>
      </w:rPr>
      <w:t>Verfahrensbedingungen</w:t>
    </w:r>
  </w:p>
  <w:p w14:paraId="26F937F1" w14:textId="716577E0" w:rsidR="006E2CA4" w:rsidRPr="00B40E0E" w:rsidRDefault="00B6062C" w:rsidP="006E2CA4">
    <w:pPr>
      <w:pStyle w:val="Header"/>
      <w:pBdr>
        <w:bottom w:val="single" w:sz="12" w:space="1" w:color="auto"/>
      </w:pBdr>
      <w:jc w:val="right"/>
      <w:rPr>
        <w:rFonts w:ascii="Arial" w:hAnsi="Arial" w:cs="Arial"/>
        <w:sz w:val="16"/>
        <w:szCs w:val="16"/>
      </w:rPr>
    </w:pPr>
    <w:r>
      <w:rPr>
        <w:rFonts w:ascii="Arial" w:hAnsi="Arial" w:cs="Arial"/>
        <w:sz w:val="16"/>
        <w:szCs w:val="16"/>
      </w:rPr>
      <w:t>Beschaffung von Elektrobussen</w:t>
    </w:r>
  </w:p>
  <w:p w14:paraId="192E6A54" w14:textId="3DF99C63" w:rsidR="006A4DD6" w:rsidRPr="00B40E0E" w:rsidRDefault="006A4DD6" w:rsidP="006E2CA4">
    <w:pPr>
      <w:pStyle w:val="Header"/>
      <w:pBdr>
        <w:bottom w:val="single" w:sz="12" w:space="1" w:color="auto"/>
      </w:pBdr>
      <w:jc w:val="right"/>
      <w:rPr>
        <w:rFonts w:ascii="Arial" w:hAnsi="Arial" w:cs="Arial"/>
        <w:sz w:val="16"/>
        <w:szCs w:val="16"/>
      </w:rPr>
    </w:pPr>
    <w:r w:rsidRPr="00B40E0E">
      <w:rPr>
        <w:rFonts w:ascii="Arial" w:hAnsi="Arial" w:cs="Arial"/>
        <w:sz w:val="16"/>
        <w:szCs w:val="16"/>
      </w:rPr>
      <w:t>Stadtwerke Pi</w:t>
    </w:r>
    <w:r w:rsidR="006D3310">
      <w:rPr>
        <w:rFonts w:ascii="Arial" w:hAnsi="Arial" w:cs="Arial"/>
        <w:sz w:val="16"/>
        <w:szCs w:val="16"/>
      </w:rPr>
      <w:t>r</w:t>
    </w:r>
    <w:r w:rsidRPr="00B40E0E">
      <w:rPr>
        <w:rFonts w:ascii="Arial" w:hAnsi="Arial" w:cs="Arial"/>
        <w:sz w:val="16"/>
        <w:szCs w:val="16"/>
      </w:rPr>
      <w:t>masens</w:t>
    </w:r>
    <w:r w:rsidR="007A7992" w:rsidRPr="00B40E0E">
      <w:rPr>
        <w:rFonts w:ascii="Arial" w:hAnsi="Arial" w:cs="Arial"/>
        <w:sz w:val="16"/>
        <w:szCs w:val="16"/>
      </w:rPr>
      <w:t xml:space="preserve"> </w:t>
    </w:r>
    <w:r w:rsidR="00CC5845">
      <w:rPr>
        <w:rFonts w:ascii="Arial" w:hAnsi="Arial" w:cs="Arial"/>
        <w:sz w:val="16"/>
        <w:szCs w:val="16"/>
      </w:rPr>
      <w:t>Verkehrs</w:t>
    </w:r>
    <w:r w:rsidR="007A7992" w:rsidRPr="00B40E0E">
      <w:rPr>
        <w:rFonts w:ascii="Arial" w:hAnsi="Arial" w:cs="Arial"/>
        <w:sz w:val="16"/>
        <w:szCs w:val="16"/>
      </w:rPr>
      <w:t xml:space="preserve"> GmbH</w:t>
    </w:r>
  </w:p>
  <w:p w14:paraId="5957364B" w14:textId="77777777" w:rsidR="006E2CA4" w:rsidRDefault="006E2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8429AC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186279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680794"/>
    <w:multiLevelType w:val="hybridMultilevel"/>
    <w:tmpl w:val="BB00760C"/>
    <w:lvl w:ilvl="0" w:tplc="04070011">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986849"/>
    <w:multiLevelType w:val="hybridMultilevel"/>
    <w:tmpl w:val="FDA89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03A30"/>
    <w:multiLevelType w:val="hybridMultilevel"/>
    <w:tmpl w:val="18BC4768"/>
    <w:lvl w:ilvl="0" w:tplc="EFE4B29E">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0A0823B0">
      <w:numFmt w:val="bullet"/>
      <w:lvlText w:val="•"/>
      <w:lvlJc w:val="left"/>
      <w:pPr>
        <w:ind w:left="1474" w:hanging="361"/>
      </w:pPr>
      <w:rPr>
        <w:rFonts w:hint="default"/>
        <w:lang w:val="de-DE" w:eastAsia="en-US" w:bidi="ar-SA"/>
      </w:rPr>
    </w:lvl>
    <w:lvl w:ilvl="2" w:tplc="6EF893FA">
      <w:numFmt w:val="bullet"/>
      <w:lvlText w:val="•"/>
      <w:lvlJc w:val="left"/>
      <w:pPr>
        <w:ind w:left="2128" w:hanging="361"/>
      </w:pPr>
      <w:rPr>
        <w:rFonts w:hint="default"/>
        <w:lang w:val="de-DE" w:eastAsia="en-US" w:bidi="ar-SA"/>
      </w:rPr>
    </w:lvl>
    <w:lvl w:ilvl="3" w:tplc="4B926E4E">
      <w:numFmt w:val="bullet"/>
      <w:lvlText w:val="•"/>
      <w:lvlJc w:val="left"/>
      <w:pPr>
        <w:ind w:left="2782" w:hanging="361"/>
      </w:pPr>
      <w:rPr>
        <w:rFonts w:hint="default"/>
        <w:lang w:val="de-DE" w:eastAsia="en-US" w:bidi="ar-SA"/>
      </w:rPr>
    </w:lvl>
    <w:lvl w:ilvl="4" w:tplc="2D56CBAC">
      <w:numFmt w:val="bullet"/>
      <w:lvlText w:val="•"/>
      <w:lvlJc w:val="left"/>
      <w:pPr>
        <w:ind w:left="3437" w:hanging="361"/>
      </w:pPr>
      <w:rPr>
        <w:rFonts w:hint="default"/>
        <w:lang w:val="de-DE" w:eastAsia="en-US" w:bidi="ar-SA"/>
      </w:rPr>
    </w:lvl>
    <w:lvl w:ilvl="5" w:tplc="024ECFBA">
      <w:numFmt w:val="bullet"/>
      <w:lvlText w:val="•"/>
      <w:lvlJc w:val="left"/>
      <w:pPr>
        <w:ind w:left="4091" w:hanging="361"/>
      </w:pPr>
      <w:rPr>
        <w:rFonts w:hint="default"/>
        <w:lang w:val="de-DE" w:eastAsia="en-US" w:bidi="ar-SA"/>
      </w:rPr>
    </w:lvl>
    <w:lvl w:ilvl="6" w:tplc="C29A0110">
      <w:numFmt w:val="bullet"/>
      <w:lvlText w:val="•"/>
      <w:lvlJc w:val="left"/>
      <w:pPr>
        <w:ind w:left="4745" w:hanging="361"/>
      </w:pPr>
      <w:rPr>
        <w:rFonts w:hint="default"/>
        <w:lang w:val="de-DE" w:eastAsia="en-US" w:bidi="ar-SA"/>
      </w:rPr>
    </w:lvl>
    <w:lvl w:ilvl="7" w:tplc="066EF5F2">
      <w:numFmt w:val="bullet"/>
      <w:lvlText w:val="•"/>
      <w:lvlJc w:val="left"/>
      <w:pPr>
        <w:ind w:left="5400" w:hanging="361"/>
      </w:pPr>
      <w:rPr>
        <w:rFonts w:hint="default"/>
        <w:lang w:val="de-DE" w:eastAsia="en-US" w:bidi="ar-SA"/>
      </w:rPr>
    </w:lvl>
    <w:lvl w:ilvl="8" w:tplc="03148C5A">
      <w:numFmt w:val="bullet"/>
      <w:lvlText w:val="•"/>
      <w:lvlJc w:val="left"/>
      <w:pPr>
        <w:ind w:left="6054" w:hanging="361"/>
      </w:pPr>
      <w:rPr>
        <w:rFonts w:hint="default"/>
        <w:lang w:val="de-DE" w:eastAsia="en-US" w:bidi="ar-SA"/>
      </w:rPr>
    </w:lvl>
  </w:abstractNum>
  <w:abstractNum w:abstractNumId="5" w15:restartNumberingAfterBreak="0">
    <w:nsid w:val="0F8F1B13"/>
    <w:multiLevelType w:val="multilevel"/>
    <w:tmpl w:val="C08E80DE"/>
    <w:lvl w:ilvl="0">
      <w:start w:val="1"/>
      <w:numFmt w:val="decimal"/>
      <w:lvlText w:val="%1."/>
      <w:lvlJc w:val="left"/>
      <w:pPr>
        <w:tabs>
          <w:tab w:val="num" w:pos="0"/>
        </w:tabs>
        <w:ind w:left="1776" w:hanging="36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6" w15:restartNumberingAfterBreak="0">
    <w:nsid w:val="131F4489"/>
    <w:multiLevelType w:val="multilevel"/>
    <w:tmpl w:val="1C289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96564E8"/>
    <w:multiLevelType w:val="hybridMultilevel"/>
    <w:tmpl w:val="19E4AB5C"/>
    <w:lvl w:ilvl="0" w:tplc="3EEEA9A6">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026E3A"/>
    <w:multiLevelType w:val="hybridMultilevel"/>
    <w:tmpl w:val="7C24DFA2"/>
    <w:lvl w:ilvl="0" w:tplc="DF28C2EC">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916F6D"/>
    <w:multiLevelType w:val="multilevel"/>
    <w:tmpl w:val="D84A13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80B74DE"/>
    <w:multiLevelType w:val="hybridMultilevel"/>
    <w:tmpl w:val="4614E880"/>
    <w:lvl w:ilvl="0" w:tplc="FB4E92D8">
      <w:start w:val="1"/>
      <w:numFmt w:val="decimal"/>
      <w:lvlText w:val="(%1)"/>
      <w:lvlJc w:val="left"/>
      <w:pPr>
        <w:ind w:left="720" w:hanging="360"/>
      </w:pPr>
      <w:rPr>
        <w:b/>
        <w:bCs/>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E819CA"/>
    <w:multiLevelType w:val="hybridMultilevel"/>
    <w:tmpl w:val="04A47F00"/>
    <w:lvl w:ilvl="0" w:tplc="B5EA3FF8">
      <w:start w:val="1"/>
      <w:numFmt w:val="decimal"/>
      <w:lvlText w:val="%1)"/>
      <w:lvlJc w:val="left"/>
      <w:pPr>
        <w:ind w:left="720" w:hanging="360"/>
      </w:pPr>
    </w:lvl>
    <w:lvl w:ilvl="1" w:tplc="694E32DE">
      <w:start w:val="1"/>
      <w:numFmt w:val="decimal"/>
      <w:lvlText w:val="%2)"/>
      <w:lvlJc w:val="left"/>
      <w:pPr>
        <w:ind w:left="720" w:hanging="360"/>
      </w:pPr>
    </w:lvl>
    <w:lvl w:ilvl="2" w:tplc="F6E2C220">
      <w:start w:val="1"/>
      <w:numFmt w:val="decimal"/>
      <w:lvlText w:val="%3)"/>
      <w:lvlJc w:val="left"/>
      <w:pPr>
        <w:ind w:left="720" w:hanging="360"/>
      </w:pPr>
    </w:lvl>
    <w:lvl w:ilvl="3" w:tplc="C2C6B8B4">
      <w:start w:val="1"/>
      <w:numFmt w:val="decimal"/>
      <w:lvlText w:val="%4)"/>
      <w:lvlJc w:val="left"/>
      <w:pPr>
        <w:ind w:left="720" w:hanging="360"/>
      </w:pPr>
    </w:lvl>
    <w:lvl w:ilvl="4" w:tplc="6D445B3E">
      <w:start w:val="1"/>
      <w:numFmt w:val="decimal"/>
      <w:lvlText w:val="%5)"/>
      <w:lvlJc w:val="left"/>
      <w:pPr>
        <w:ind w:left="720" w:hanging="360"/>
      </w:pPr>
    </w:lvl>
    <w:lvl w:ilvl="5" w:tplc="CA4C77E4">
      <w:start w:val="1"/>
      <w:numFmt w:val="decimal"/>
      <w:lvlText w:val="%6)"/>
      <w:lvlJc w:val="left"/>
      <w:pPr>
        <w:ind w:left="720" w:hanging="360"/>
      </w:pPr>
    </w:lvl>
    <w:lvl w:ilvl="6" w:tplc="EFE48C6C">
      <w:start w:val="1"/>
      <w:numFmt w:val="decimal"/>
      <w:lvlText w:val="%7)"/>
      <w:lvlJc w:val="left"/>
      <w:pPr>
        <w:ind w:left="720" w:hanging="360"/>
      </w:pPr>
    </w:lvl>
    <w:lvl w:ilvl="7" w:tplc="6F6626C0">
      <w:start w:val="1"/>
      <w:numFmt w:val="decimal"/>
      <w:lvlText w:val="%8)"/>
      <w:lvlJc w:val="left"/>
      <w:pPr>
        <w:ind w:left="720" w:hanging="360"/>
      </w:pPr>
    </w:lvl>
    <w:lvl w:ilvl="8" w:tplc="DC5EBE0A">
      <w:start w:val="1"/>
      <w:numFmt w:val="decimal"/>
      <w:lvlText w:val="%9)"/>
      <w:lvlJc w:val="left"/>
      <w:pPr>
        <w:ind w:left="720" w:hanging="360"/>
      </w:pPr>
    </w:lvl>
  </w:abstractNum>
  <w:abstractNum w:abstractNumId="12" w15:restartNumberingAfterBreak="0">
    <w:nsid w:val="2B5B79CB"/>
    <w:multiLevelType w:val="multilevel"/>
    <w:tmpl w:val="40D46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F66F26"/>
    <w:multiLevelType w:val="hybridMultilevel"/>
    <w:tmpl w:val="430CA05A"/>
    <w:lvl w:ilvl="0" w:tplc="EC505996">
      <w:start w:val="1"/>
      <w:numFmt w:val="lowerLetter"/>
      <w:lvlText w:val="%1)"/>
      <w:lvlJc w:val="left"/>
      <w:pPr>
        <w:ind w:left="720" w:hanging="360"/>
      </w:pPr>
      <w:rPr>
        <w:i w:val="0"/>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EE42307"/>
    <w:multiLevelType w:val="hybridMultilevel"/>
    <w:tmpl w:val="D780C07C"/>
    <w:lvl w:ilvl="0" w:tplc="F4B43ADE">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A8B83002">
      <w:numFmt w:val="bullet"/>
      <w:lvlText w:val="•"/>
      <w:lvlJc w:val="left"/>
      <w:pPr>
        <w:ind w:left="1474" w:hanging="361"/>
      </w:pPr>
      <w:rPr>
        <w:rFonts w:hint="default"/>
        <w:lang w:val="de-DE" w:eastAsia="en-US" w:bidi="ar-SA"/>
      </w:rPr>
    </w:lvl>
    <w:lvl w:ilvl="2" w:tplc="38BA8130">
      <w:numFmt w:val="bullet"/>
      <w:lvlText w:val="•"/>
      <w:lvlJc w:val="left"/>
      <w:pPr>
        <w:ind w:left="2128" w:hanging="361"/>
      </w:pPr>
      <w:rPr>
        <w:rFonts w:hint="default"/>
        <w:lang w:val="de-DE" w:eastAsia="en-US" w:bidi="ar-SA"/>
      </w:rPr>
    </w:lvl>
    <w:lvl w:ilvl="3" w:tplc="8CEE2210">
      <w:numFmt w:val="bullet"/>
      <w:lvlText w:val="•"/>
      <w:lvlJc w:val="left"/>
      <w:pPr>
        <w:ind w:left="2782" w:hanging="361"/>
      </w:pPr>
      <w:rPr>
        <w:rFonts w:hint="default"/>
        <w:lang w:val="de-DE" w:eastAsia="en-US" w:bidi="ar-SA"/>
      </w:rPr>
    </w:lvl>
    <w:lvl w:ilvl="4" w:tplc="09A0A81A">
      <w:numFmt w:val="bullet"/>
      <w:lvlText w:val="•"/>
      <w:lvlJc w:val="left"/>
      <w:pPr>
        <w:ind w:left="3437" w:hanging="361"/>
      </w:pPr>
      <w:rPr>
        <w:rFonts w:hint="default"/>
        <w:lang w:val="de-DE" w:eastAsia="en-US" w:bidi="ar-SA"/>
      </w:rPr>
    </w:lvl>
    <w:lvl w:ilvl="5" w:tplc="991649E6">
      <w:numFmt w:val="bullet"/>
      <w:lvlText w:val="•"/>
      <w:lvlJc w:val="left"/>
      <w:pPr>
        <w:ind w:left="4091" w:hanging="361"/>
      </w:pPr>
      <w:rPr>
        <w:rFonts w:hint="default"/>
        <w:lang w:val="de-DE" w:eastAsia="en-US" w:bidi="ar-SA"/>
      </w:rPr>
    </w:lvl>
    <w:lvl w:ilvl="6" w:tplc="4F12E498">
      <w:numFmt w:val="bullet"/>
      <w:lvlText w:val="•"/>
      <w:lvlJc w:val="left"/>
      <w:pPr>
        <w:ind w:left="4745" w:hanging="361"/>
      </w:pPr>
      <w:rPr>
        <w:rFonts w:hint="default"/>
        <w:lang w:val="de-DE" w:eastAsia="en-US" w:bidi="ar-SA"/>
      </w:rPr>
    </w:lvl>
    <w:lvl w:ilvl="7" w:tplc="599E8B28">
      <w:numFmt w:val="bullet"/>
      <w:lvlText w:val="•"/>
      <w:lvlJc w:val="left"/>
      <w:pPr>
        <w:ind w:left="5400" w:hanging="361"/>
      </w:pPr>
      <w:rPr>
        <w:rFonts w:hint="default"/>
        <w:lang w:val="de-DE" w:eastAsia="en-US" w:bidi="ar-SA"/>
      </w:rPr>
    </w:lvl>
    <w:lvl w:ilvl="8" w:tplc="0360C61C">
      <w:numFmt w:val="bullet"/>
      <w:lvlText w:val="•"/>
      <w:lvlJc w:val="left"/>
      <w:pPr>
        <w:ind w:left="6054" w:hanging="361"/>
      </w:pPr>
      <w:rPr>
        <w:rFonts w:hint="default"/>
        <w:lang w:val="de-DE" w:eastAsia="en-US" w:bidi="ar-SA"/>
      </w:rPr>
    </w:lvl>
  </w:abstractNum>
  <w:abstractNum w:abstractNumId="15" w15:restartNumberingAfterBreak="0">
    <w:nsid w:val="2F4054B4"/>
    <w:multiLevelType w:val="hybridMultilevel"/>
    <w:tmpl w:val="A148DBFC"/>
    <w:lvl w:ilvl="0" w:tplc="D276B5EA">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7B1A1046">
      <w:numFmt w:val="bullet"/>
      <w:lvlText w:val="•"/>
      <w:lvlJc w:val="left"/>
      <w:pPr>
        <w:ind w:left="1474" w:hanging="361"/>
      </w:pPr>
      <w:rPr>
        <w:rFonts w:hint="default"/>
        <w:lang w:val="de-DE" w:eastAsia="en-US" w:bidi="ar-SA"/>
      </w:rPr>
    </w:lvl>
    <w:lvl w:ilvl="2" w:tplc="BC9EA7F8">
      <w:numFmt w:val="bullet"/>
      <w:lvlText w:val="•"/>
      <w:lvlJc w:val="left"/>
      <w:pPr>
        <w:ind w:left="2128" w:hanging="361"/>
      </w:pPr>
      <w:rPr>
        <w:rFonts w:hint="default"/>
        <w:lang w:val="de-DE" w:eastAsia="en-US" w:bidi="ar-SA"/>
      </w:rPr>
    </w:lvl>
    <w:lvl w:ilvl="3" w:tplc="78E682D0">
      <w:numFmt w:val="bullet"/>
      <w:lvlText w:val="•"/>
      <w:lvlJc w:val="left"/>
      <w:pPr>
        <w:ind w:left="2782" w:hanging="361"/>
      </w:pPr>
      <w:rPr>
        <w:rFonts w:hint="default"/>
        <w:lang w:val="de-DE" w:eastAsia="en-US" w:bidi="ar-SA"/>
      </w:rPr>
    </w:lvl>
    <w:lvl w:ilvl="4" w:tplc="E37467F6">
      <w:numFmt w:val="bullet"/>
      <w:lvlText w:val="•"/>
      <w:lvlJc w:val="left"/>
      <w:pPr>
        <w:ind w:left="3437" w:hanging="361"/>
      </w:pPr>
      <w:rPr>
        <w:rFonts w:hint="default"/>
        <w:lang w:val="de-DE" w:eastAsia="en-US" w:bidi="ar-SA"/>
      </w:rPr>
    </w:lvl>
    <w:lvl w:ilvl="5" w:tplc="E3D0200C">
      <w:numFmt w:val="bullet"/>
      <w:lvlText w:val="•"/>
      <w:lvlJc w:val="left"/>
      <w:pPr>
        <w:ind w:left="4091" w:hanging="361"/>
      </w:pPr>
      <w:rPr>
        <w:rFonts w:hint="default"/>
        <w:lang w:val="de-DE" w:eastAsia="en-US" w:bidi="ar-SA"/>
      </w:rPr>
    </w:lvl>
    <w:lvl w:ilvl="6" w:tplc="E72C4124">
      <w:numFmt w:val="bullet"/>
      <w:lvlText w:val="•"/>
      <w:lvlJc w:val="left"/>
      <w:pPr>
        <w:ind w:left="4745" w:hanging="361"/>
      </w:pPr>
      <w:rPr>
        <w:rFonts w:hint="default"/>
        <w:lang w:val="de-DE" w:eastAsia="en-US" w:bidi="ar-SA"/>
      </w:rPr>
    </w:lvl>
    <w:lvl w:ilvl="7" w:tplc="58A8BED0">
      <w:numFmt w:val="bullet"/>
      <w:lvlText w:val="•"/>
      <w:lvlJc w:val="left"/>
      <w:pPr>
        <w:ind w:left="5400" w:hanging="361"/>
      </w:pPr>
      <w:rPr>
        <w:rFonts w:hint="default"/>
        <w:lang w:val="de-DE" w:eastAsia="en-US" w:bidi="ar-SA"/>
      </w:rPr>
    </w:lvl>
    <w:lvl w:ilvl="8" w:tplc="AD5067FA">
      <w:numFmt w:val="bullet"/>
      <w:lvlText w:val="•"/>
      <w:lvlJc w:val="left"/>
      <w:pPr>
        <w:ind w:left="6054" w:hanging="361"/>
      </w:pPr>
      <w:rPr>
        <w:rFonts w:hint="default"/>
        <w:lang w:val="de-DE" w:eastAsia="en-US" w:bidi="ar-SA"/>
      </w:rPr>
    </w:lvl>
  </w:abstractNum>
  <w:abstractNum w:abstractNumId="16" w15:restartNumberingAfterBreak="0">
    <w:nsid w:val="32605203"/>
    <w:multiLevelType w:val="hybridMultilevel"/>
    <w:tmpl w:val="14B81E96"/>
    <w:lvl w:ilvl="0" w:tplc="A5902CDA">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EB06CFD2">
      <w:numFmt w:val="bullet"/>
      <w:lvlText w:val="•"/>
      <w:lvlJc w:val="left"/>
      <w:pPr>
        <w:ind w:left="1474" w:hanging="361"/>
      </w:pPr>
      <w:rPr>
        <w:rFonts w:hint="default"/>
        <w:lang w:val="de-DE" w:eastAsia="en-US" w:bidi="ar-SA"/>
      </w:rPr>
    </w:lvl>
    <w:lvl w:ilvl="2" w:tplc="2F0C5844">
      <w:numFmt w:val="bullet"/>
      <w:lvlText w:val="•"/>
      <w:lvlJc w:val="left"/>
      <w:pPr>
        <w:ind w:left="2128" w:hanging="361"/>
      </w:pPr>
      <w:rPr>
        <w:rFonts w:hint="default"/>
        <w:lang w:val="de-DE" w:eastAsia="en-US" w:bidi="ar-SA"/>
      </w:rPr>
    </w:lvl>
    <w:lvl w:ilvl="3" w:tplc="BC20CC80">
      <w:numFmt w:val="bullet"/>
      <w:lvlText w:val="•"/>
      <w:lvlJc w:val="left"/>
      <w:pPr>
        <w:ind w:left="2782" w:hanging="361"/>
      </w:pPr>
      <w:rPr>
        <w:rFonts w:hint="default"/>
        <w:lang w:val="de-DE" w:eastAsia="en-US" w:bidi="ar-SA"/>
      </w:rPr>
    </w:lvl>
    <w:lvl w:ilvl="4" w:tplc="CD14FE42">
      <w:numFmt w:val="bullet"/>
      <w:lvlText w:val="•"/>
      <w:lvlJc w:val="left"/>
      <w:pPr>
        <w:ind w:left="3437" w:hanging="361"/>
      </w:pPr>
      <w:rPr>
        <w:rFonts w:hint="default"/>
        <w:lang w:val="de-DE" w:eastAsia="en-US" w:bidi="ar-SA"/>
      </w:rPr>
    </w:lvl>
    <w:lvl w:ilvl="5" w:tplc="B06E0DA2">
      <w:numFmt w:val="bullet"/>
      <w:lvlText w:val="•"/>
      <w:lvlJc w:val="left"/>
      <w:pPr>
        <w:ind w:left="4091" w:hanging="361"/>
      </w:pPr>
      <w:rPr>
        <w:rFonts w:hint="default"/>
        <w:lang w:val="de-DE" w:eastAsia="en-US" w:bidi="ar-SA"/>
      </w:rPr>
    </w:lvl>
    <w:lvl w:ilvl="6" w:tplc="3C34F2C8">
      <w:numFmt w:val="bullet"/>
      <w:lvlText w:val="•"/>
      <w:lvlJc w:val="left"/>
      <w:pPr>
        <w:ind w:left="4745" w:hanging="361"/>
      </w:pPr>
      <w:rPr>
        <w:rFonts w:hint="default"/>
        <w:lang w:val="de-DE" w:eastAsia="en-US" w:bidi="ar-SA"/>
      </w:rPr>
    </w:lvl>
    <w:lvl w:ilvl="7" w:tplc="A606A750">
      <w:numFmt w:val="bullet"/>
      <w:lvlText w:val="•"/>
      <w:lvlJc w:val="left"/>
      <w:pPr>
        <w:ind w:left="5400" w:hanging="361"/>
      </w:pPr>
      <w:rPr>
        <w:rFonts w:hint="default"/>
        <w:lang w:val="de-DE" w:eastAsia="en-US" w:bidi="ar-SA"/>
      </w:rPr>
    </w:lvl>
    <w:lvl w:ilvl="8" w:tplc="4AF4040C">
      <w:numFmt w:val="bullet"/>
      <w:lvlText w:val="•"/>
      <w:lvlJc w:val="left"/>
      <w:pPr>
        <w:ind w:left="6054" w:hanging="361"/>
      </w:pPr>
      <w:rPr>
        <w:rFonts w:hint="default"/>
        <w:lang w:val="de-DE" w:eastAsia="en-US" w:bidi="ar-SA"/>
      </w:rPr>
    </w:lvl>
  </w:abstractNum>
  <w:abstractNum w:abstractNumId="17" w15:restartNumberingAfterBreak="0">
    <w:nsid w:val="341B2936"/>
    <w:multiLevelType w:val="multilevel"/>
    <w:tmpl w:val="61AC7C60"/>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427DF7"/>
    <w:multiLevelType w:val="hybridMultilevel"/>
    <w:tmpl w:val="EAD69DD6"/>
    <w:lvl w:ilvl="0" w:tplc="C5829E7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0C2188"/>
    <w:multiLevelType w:val="hybridMultilevel"/>
    <w:tmpl w:val="440870A2"/>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806FAA"/>
    <w:multiLevelType w:val="hybridMultilevel"/>
    <w:tmpl w:val="FFFFFFFF"/>
    <w:lvl w:ilvl="0" w:tplc="3DF8A882">
      <w:start w:val="1"/>
      <w:numFmt w:val="bullet"/>
      <w:lvlText w:val=""/>
      <w:lvlJc w:val="left"/>
      <w:pPr>
        <w:ind w:left="720" w:hanging="360"/>
      </w:pPr>
      <w:rPr>
        <w:rFonts w:ascii="Symbol" w:hAnsi="Symbol" w:hint="default"/>
      </w:rPr>
    </w:lvl>
    <w:lvl w:ilvl="1" w:tplc="2E38A274">
      <w:start w:val="1"/>
      <w:numFmt w:val="bullet"/>
      <w:lvlText w:val="o"/>
      <w:lvlJc w:val="left"/>
      <w:pPr>
        <w:ind w:left="1440" w:hanging="360"/>
      </w:pPr>
      <w:rPr>
        <w:rFonts w:ascii="Courier New" w:hAnsi="Courier New" w:hint="default"/>
      </w:rPr>
    </w:lvl>
    <w:lvl w:ilvl="2" w:tplc="DFA419B4">
      <w:start w:val="1"/>
      <w:numFmt w:val="bullet"/>
      <w:lvlText w:val=""/>
      <w:lvlJc w:val="left"/>
      <w:pPr>
        <w:ind w:left="2160" w:hanging="360"/>
      </w:pPr>
      <w:rPr>
        <w:rFonts w:ascii="Wingdings" w:hAnsi="Wingdings" w:hint="default"/>
      </w:rPr>
    </w:lvl>
    <w:lvl w:ilvl="3" w:tplc="6C36B092">
      <w:start w:val="1"/>
      <w:numFmt w:val="bullet"/>
      <w:lvlText w:val=""/>
      <w:lvlJc w:val="left"/>
      <w:pPr>
        <w:ind w:left="2880" w:hanging="360"/>
      </w:pPr>
      <w:rPr>
        <w:rFonts w:ascii="Symbol" w:hAnsi="Symbol" w:hint="default"/>
      </w:rPr>
    </w:lvl>
    <w:lvl w:ilvl="4" w:tplc="693A64E6">
      <w:start w:val="1"/>
      <w:numFmt w:val="bullet"/>
      <w:lvlText w:val="o"/>
      <w:lvlJc w:val="left"/>
      <w:pPr>
        <w:ind w:left="3600" w:hanging="360"/>
      </w:pPr>
      <w:rPr>
        <w:rFonts w:ascii="Courier New" w:hAnsi="Courier New" w:hint="default"/>
      </w:rPr>
    </w:lvl>
    <w:lvl w:ilvl="5" w:tplc="4E0A3CE4">
      <w:start w:val="1"/>
      <w:numFmt w:val="bullet"/>
      <w:lvlText w:val=""/>
      <w:lvlJc w:val="left"/>
      <w:pPr>
        <w:ind w:left="4320" w:hanging="360"/>
      </w:pPr>
      <w:rPr>
        <w:rFonts w:ascii="Wingdings" w:hAnsi="Wingdings" w:hint="default"/>
      </w:rPr>
    </w:lvl>
    <w:lvl w:ilvl="6" w:tplc="4F84D732">
      <w:start w:val="1"/>
      <w:numFmt w:val="bullet"/>
      <w:lvlText w:val=""/>
      <w:lvlJc w:val="left"/>
      <w:pPr>
        <w:ind w:left="5040" w:hanging="360"/>
      </w:pPr>
      <w:rPr>
        <w:rFonts w:ascii="Symbol" w:hAnsi="Symbol" w:hint="default"/>
      </w:rPr>
    </w:lvl>
    <w:lvl w:ilvl="7" w:tplc="44249FB0">
      <w:start w:val="1"/>
      <w:numFmt w:val="bullet"/>
      <w:lvlText w:val="o"/>
      <w:lvlJc w:val="left"/>
      <w:pPr>
        <w:ind w:left="5760" w:hanging="360"/>
      </w:pPr>
      <w:rPr>
        <w:rFonts w:ascii="Courier New" w:hAnsi="Courier New" w:hint="default"/>
      </w:rPr>
    </w:lvl>
    <w:lvl w:ilvl="8" w:tplc="C55E1A2E">
      <w:start w:val="1"/>
      <w:numFmt w:val="bullet"/>
      <w:lvlText w:val=""/>
      <w:lvlJc w:val="left"/>
      <w:pPr>
        <w:ind w:left="6480" w:hanging="360"/>
      </w:pPr>
      <w:rPr>
        <w:rFonts w:ascii="Wingdings" w:hAnsi="Wingdings" w:hint="default"/>
      </w:rPr>
    </w:lvl>
  </w:abstractNum>
  <w:abstractNum w:abstractNumId="21" w15:restartNumberingAfterBreak="0">
    <w:nsid w:val="41E66818"/>
    <w:multiLevelType w:val="hybridMultilevel"/>
    <w:tmpl w:val="5BF6647C"/>
    <w:lvl w:ilvl="0" w:tplc="3EEEA9A6">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2BA12DC"/>
    <w:multiLevelType w:val="hybridMultilevel"/>
    <w:tmpl w:val="51FA54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357D27"/>
    <w:multiLevelType w:val="hybridMultilevel"/>
    <w:tmpl w:val="B9125572"/>
    <w:lvl w:ilvl="0" w:tplc="7062D330">
      <w:start w:val="1"/>
      <w:numFmt w:val="decimal"/>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75A7977"/>
    <w:multiLevelType w:val="hybridMultilevel"/>
    <w:tmpl w:val="79C85154"/>
    <w:lvl w:ilvl="0" w:tplc="6B2CE7A6">
      <w:start w:val="5"/>
      <w:numFmt w:val="decimal"/>
      <w:lvlText w:val="%1"/>
      <w:lvlJc w:val="left"/>
      <w:pPr>
        <w:ind w:left="720" w:hanging="360"/>
      </w:pPr>
      <w:rPr>
        <w:rFonts w:asciiTheme="minorHAnsi" w:eastAsiaTheme="minorHAnsi" w:hAnsiTheme="minorHAnsi" w:cstheme="minorBidi"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9102CBB"/>
    <w:multiLevelType w:val="multilevel"/>
    <w:tmpl w:val="9500871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ACA6AEE"/>
    <w:multiLevelType w:val="hybridMultilevel"/>
    <w:tmpl w:val="E08E219A"/>
    <w:lvl w:ilvl="0" w:tplc="7E8C59B8">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3E34BD1A">
      <w:numFmt w:val="bullet"/>
      <w:lvlText w:val="•"/>
      <w:lvlJc w:val="left"/>
      <w:pPr>
        <w:ind w:left="1474" w:hanging="361"/>
      </w:pPr>
      <w:rPr>
        <w:rFonts w:hint="default"/>
        <w:lang w:val="de-DE" w:eastAsia="en-US" w:bidi="ar-SA"/>
      </w:rPr>
    </w:lvl>
    <w:lvl w:ilvl="2" w:tplc="121ACBDE">
      <w:numFmt w:val="bullet"/>
      <w:lvlText w:val="•"/>
      <w:lvlJc w:val="left"/>
      <w:pPr>
        <w:ind w:left="2128" w:hanging="361"/>
      </w:pPr>
      <w:rPr>
        <w:rFonts w:hint="default"/>
        <w:lang w:val="de-DE" w:eastAsia="en-US" w:bidi="ar-SA"/>
      </w:rPr>
    </w:lvl>
    <w:lvl w:ilvl="3" w:tplc="C3785F98">
      <w:numFmt w:val="bullet"/>
      <w:lvlText w:val="•"/>
      <w:lvlJc w:val="left"/>
      <w:pPr>
        <w:ind w:left="2782" w:hanging="361"/>
      </w:pPr>
      <w:rPr>
        <w:rFonts w:hint="default"/>
        <w:lang w:val="de-DE" w:eastAsia="en-US" w:bidi="ar-SA"/>
      </w:rPr>
    </w:lvl>
    <w:lvl w:ilvl="4" w:tplc="AB7AD892">
      <w:numFmt w:val="bullet"/>
      <w:lvlText w:val="•"/>
      <w:lvlJc w:val="left"/>
      <w:pPr>
        <w:ind w:left="3437" w:hanging="361"/>
      </w:pPr>
      <w:rPr>
        <w:rFonts w:hint="default"/>
        <w:lang w:val="de-DE" w:eastAsia="en-US" w:bidi="ar-SA"/>
      </w:rPr>
    </w:lvl>
    <w:lvl w:ilvl="5" w:tplc="F950353C">
      <w:numFmt w:val="bullet"/>
      <w:lvlText w:val="•"/>
      <w:lvlJc w:val="left"/>
      <w:pPr>
        <w:ind w:left="4091" w:hanging="361"/>
      </w:pPr>
      <w:rPr>
        <w:rFonts w:hint="default"/>
        <w:lang w:val="de-DE" w:eastAsia="en-US" w:bidi="ar-SA"/>
      </w:rPr>
    </w:lvl>
    <w:lvl w:ilvl="6" w:tplc="949A75CC">
      <w:numFmt w:val="bullet"/>
      <w:lvlText w:val="•"/>
      <w:lvlJc w:val="left"/>
      <w:pPr>
        <w:ind w:left="4745" w:hanging="361"/>
      </w:pPr>
      <w:rPr>
        <w:rFonts w:hint="default"/>
        <w:lang w:val="de-DE" w:eastAsia="en-US" w:bidi="ar-SA"/>
      </w:rPr>
    </w:lvl>
    <w:lvl w:ilvl="7" w:tplc="B7ACB3D0">
      <w:numFmt w:val="bullet"/>
      <w:lvlText w:val="•"/>
      <w:lvlJc w:val="left"/>
      <w:pPr>
        <w:ind w:left="5400" w:hanging="361"/>
      </w:pPr>
      <w:rPr>
        <w:rFonts w:hint="default"/>
        <w:lang w:val="de-DE" w:eastAsia="en-US" w:bidi="ar-SA"/>
      </w:rPr>
    </w:lvl>
    <w:lvl w:ilvl="8" w:tplc="D4D8ED70">
      <w:numFmt w:val="bullet"/>
      <w:lvlText w:val="•"/>
      <w:lvlJc w:val="left"/>
      <w:pPr>
        <w:ind w:left="6054" w:hanging="361"/>
      </w:pPr>
      <w:rPr>
        <w:rFonts w:hint="default"/>
        <w:lang w:val="de-DE" w:eastAsia="en-US" w:bidi="ar-SA"/>
      </w:rPr>
    </w:lvl>
  </w:abstractNum>
  <w:abstractNum w:abstractNumId="27" w15:restartNumberingAfterBreak="0">
    <w:nsid w:val="4E67004D"/>
    <w:multiLevelType w:val="hybridMultilevel"/>
    <w:tmpl w:val="66B49086"/>
    <w:lvl w:ilvl="0" w:tplc="CE1CBBC8">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9A6E12CC">
      <w:numFmt w:val="bullet"/>
      <w:lvlText w:val="•"/>
      <w:lvlJc w:val="left"/>
      <w:pPr>
        <w:ind w:left="1474" w:hanging="361"/>
      </w:pPr>
      <w:rPr>
        <w:rFonts w:hint="default"/>
        <w:lang w:val="de-DE" w:eastAsia="en-US" w:bidi="ar-SA"/>
      </w:rPr>
    </w:lvl>
    <w:lvl w:ilvl="2" w:tplc="A3CC4D74">
      <w:numFmt w:val="bullet"/>
      <w:lvlText w:val="•"/>
      <w:lvlJc w:val="left"/>
      <w:pPr>
        <w:ind w:left="2128" w:hanging="361"/>
      </w:pPr>
      <w:rPr>
        <w:rFonts w:hint="default"/>
        <w:lang w:val="de-DE" w:eastAsia="en-US" w:bidi="ar-SA"/>
      </w:rPr>
    </w:lvl>
    <w:lvl w:ilvl="3" w:tplc="B0960572">
      <w:numFmt w:val="bullet"/>
      <w:lvlText w:val="•"/>
      <w:lvlJc w:val="left"/>
      <w:pPr>
        <w:ind w:left="2782" w:hanging="361"/>
      </w:pPr>
      <w:rPr>
        <w:rFonts w:hint="default"/>
        <w:lang w:val="de-DE" w:eastAsia="en-US" w:bidi="ar-SA"/>
      </w:rPr>
    </w:lvl>
    <w:lvl w:ilvl="4" w:tplc="44DC21D4">
      <w:numFmt w:val="bullet"/>
      <w:lvlText w:val="•"/>
      <w:lvlJc w:val="left"/>
      <w:pPr>
        <w:ind w:left="3437" w:hanging="361"/>
      </w:pPr>
      <w:rPr>
        <w:rFonts w:hint="default"/>
        <w:lang w:val="de-DE" w:eastAsia="en-US" w:bidi="ar-SA"/>
      </w:rPr>
    </w:lvl>
    <w:lvl w:ilvl="5" w:tplc="32A0A1C8">
      <w:numFmt w:val="bullet"/>
      <w:lvlText w:val="•"/>
      <w:lvlJc w:val="left"/>
      <w:pPr>
        <w:ind w:left="4091" w:hanging="361"/>
      </w:pPr>
      <w:rPr>
        <w:rFonts w:hint="default"/>
        <w:lang w:val="de-DE" w:eastAsia="en-US" w:bidi="ar-SA"/>
      </w:rPr>
    </w:lvl>
    <w:lvl w:ilvl="6" w:tplc="FA54F168">
      <w:numFmt w:val="bullet"/>
      <w:lvlText w:val="•"/>
      <w:lvlJc w:val="left"/>
      <w:pPr>
        <w:ind w:left="4745" w:hanging="361"/>
      </w:pPr>
      <w:rPr>
        <w:rFonts w:hint="default"/>
        <w:lang w:val="de-DE" w:eastAsia="en-US" w:bidi="ar-SA"/>
      </w:rPr>
    </w:lvl>
    <w:lvl w:ilvl="7" w:tplc="B24A720C">
      <w:numFmt w:val="bullet"/>
      <w:lvlText w:val="•"/>
      <w:lvlJc w:val="left"/>
      <w:pPr>
        <w:ind w:left="5400" w:hanging="361"/>
      </w:pPr>
      <w:rPr>
        <w:rFonts w:hint="default"/>
        <w:lang w:val="de-DE" w:eastAsia="en-US" w:bidi="ar-SA"/>
      </w:rPr>
    </w:lvl>
    <w:lvl w:ilvl="8" w:tplc="BD585546">
      <w:numFmt w:val="bullet"/>
      <w:lvlText w:val="•"/>
      <w:lvlJc w:val="left"/>
      <w:pPr>
        <w:ind w:left="6054" w:hanging="361"/>
      </w:pPr>
      <w:rPr>
        <w:rFonts w:hint="default"/>
        <w:lang w:val="de-DE" w:eastAsia="en-US" w:bidi="ar-SA"/>
      </w:rPr>
    </w:lvl>
  </w:abstractNum>
  <w:abstractNum w:abstractNumId="28" w15:restartNumberingAfterBreak="0">
    <w:nsid w:val="5041042B"/>
    <w:multiLevelType w:val="hybridMultilevel"/>
    <w:tmpl w:val="126052A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21C4783"/>
    <w:multiLevelType w:val="hybridMultilevel"/>
    <w:tmpl w:val="553687F8"/>
    <w:lvl w:ilvl="0" w:tplc="1A9298DA">
      <w:start w:val="1"/>
      <w:numFmt w:val="decimal"/>
      <w:lvlText w:val="(%1)"/>
      <w:lvlJc w:val="left"/>
      <w:pPr>
        <w:ind w:left="780" w:hanging="4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2A258F0"/>
    <w:multiLevelType w:val="multilevel"/>
    <w:tmpl w:val="5FAA5C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2B1209B"/>
    <w:multiLevelType w:val="hybridMultilevel"/>
    <w:tmpl w:val="FE56E004"/>
    <w:lvl w:ilvl="0" w:tplc="9894DDA8">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38601F1E">
      <w:numFmt w:val="bullet"/>
      <w:lvlText w:val="•"/>
      <w:lvlJc w:val="left"/>
      <w:pPr>
        <w:ind w:left="1474" w:hanging="360"/>
      </w:pPr>
      <w:rPr>
        <w:rFonts w:hint="default"/>
        <w:lang w:val="de-DE" w:eastAsia="en-US" w:bidi="ar-SA"/>
      </w:rPr>
    </w:lvl>
    <w:lvl w:ilvl="2" w:tplc="26A4B166">
      <w:numFmt w:val="bullet"/>
      <w:lvlText w:val="•"/>
      <w:lvlJc w:val="left"/>
      <w:pPr>
        <w:ind w:left="2128" w:hanging="360"/>
      </w:pPr>
      <w:rPr>
        <w:rFonts w:hint="default"/>
        <w:lang w:val="de-DE" w:eastAsia="en-US" w:bidi="ar-SA"/>
      </w:rPr>
    </w:lvl>
    <w:lvl w:ilvl="3" w:tplc="165C0E2C">
      <w:numFmt w:val="bullet"/>
      <w:lvlText w:val="•"/>
      <w:lvlJc w:val="left"/>
      <w:pPr>
        <w:ind w:left="2782" w:hanging="360"/>
      </w:pPr>
      <w:rPr>
        <w:rFonts w:hint="default"/>
        <w:lang w:val="de-DE" w:eastAsia="en-US" w:bidi="ar-SA"/>
      </w:rPr>
    </w:lvl>
    <w:lvl w:ilvl="4" w:tplc="12DE2862">
      <w:numFmt w:val="bullet"/>
      <w:lvlText w:val="•"/>
      <w:lvlJc w:val="left"/>
      <w:pPr>
        <w:ind w:left="3437" w:hanging="360"/>
      </w:pPr>
      <w:rPr>
        <w:rFonts w:hint="default"/>
        <w:lang w:val="de-DE" w:eastAsia="en-US" w:bidi="ar-SA"/>
      </w:rPr>
    </w:lvl>
    <w:lvl w:ilvl="5" w:tplc="7B3AD314">
      <w:numFmt w:val="bullet"/>
      <w:lvlText w:val="•"/>
      <w:lvlJc w:val="left"/>
      <w:pPr>
        <w:ind w:left="4091" w:hanging="360"/>
      </w:pPr>
      <w:rPr>
        <w:rFonts w:hint="default"/>
        <w:lang w:val="de-DE" w:eastAsia="en-US" w:bidi="ar-SA"/>
      </w:rPr>
    </w:lvl>
    <w:lvl w:ilvl="6" w:tplc="22EE6DA6">
      <w:numFmt w:val="bullet"/>
      <w:lvlText w:val="•"/>
      <w:lvlJc w:val="left"/>
      <w:pPr>
        <w:ind w:left="4745" w:hanging="360"/>
      </w:pPr>
      <w:rPr>
        <w:rFonts w:hint="default"/>
        <w:lang w:val="de-DE" w:eastAsia="en-US" w:bidi="ar-SA"/>
      </w:rPr>
    </w:lvl>
    <w:lvl w:ilvl="7" w:tplc="1ABA9458">
      <w:numFmt w:val="bullet"/>
      <w:lvlText w:val="•"/>
      <w:lvlJc w:val="left"/>
      <w:pPr>
        <w:ind w:left="5400" w:hanging="360"/>
      </w:pPr>
      <w:rPr>
        <w:rFonts w:hint="default"/>
        <w:lang w:val="de-DE" w:eastAsia="en-US" w:bidi="ar-SA"/>
      </w:rPr>
    </w:lvl>
    <w:lvl w:ilvl="8" w:tplc="8684F65E">
      <w:numFmt w:val="bullet"/>
      <w:lvlText w:val="•"/>
      <w:lvlJc w:val="left"/>
      <w:pPr>
        <w:ind w:left="6054" w:hanging="360"/>
      </w:pPr>
      <w:rPr>
        <w:rFonts w:hint="default"/>
        <w:lang w:val="de-DE" w:eastAsia="en-US" w:bidi="ar-SA"/>
      </w:rPr>
    </w:lvl>
  </w:abstractNum>
  <w:abstractNum w:abstractNumId="32" w15:restartNumberingAfterBreak="0">
    <w:nsid w:val="53373CC5"/>
    <w:multiLevelType w:val="hybridMultilevel"/>
    <w:tmpl w:val="18A00010"/>
    <w:lvl w:ilvl="0" w:tplc="A3A2F182">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AD286838">
      <w:numFmt w:val="bullet"/>
      <w:lvlText w:val="•"/>
      <w:lvlJc w:val="left"/>
      <w:pPr>
        <w:ind w:left="1474" w:hanging="361"/>
      </w:pPr>
      <w:rPr>
        <w:rFonts w:hint="default"/>
        <w:lang w:val="de-DE" w:eastAsia="en-US" w:bidi="ar-SA"/>
      </w:rPr>
    </w:lvl>
    <w:lvl w:ilvl="2" w:tplc="B7466B0C">
      <w:numFmt w:val="bullet"/>
      <w:lvlText w:val="•"/>
      <w:lvlJc w:val="left"/>
      <w:pPr>
        <w:ind w:left="2128" w:hanging="361"/>
      </w:pPr>
      <w:rPr>
        <w:rFonts w:hint="default"/>
        <w:lang w:val="de-DE" w:eastAsia="en-US" w:bidi="ar-SA"/>
      </w:rPr>
    </w:lvl>
    <w:lvl w:ilvl="3" w:tplc="2FA8C638">
      <w:numFmt w:val="bullet"/>
      <w:lvlText w:val="•"/>
      <w:lvlJc w:val="left"/>
      <w:pPr>
        <w:ind w:left="2782" w:hanging="361"/>
      </w:pPr>
      <w:rPr>
        <w:rFonts w:hint="default"/>
        <w:lang w:val="de-DE" w:eastAsia="en-US" w:bidi="ar-SA"/>
      </w:rPr>
    </w:lvl>
    <w:lvl w:ilvl="4" w:tplc="0ACA6A68">
      <w:numFmt w:val="bullet"/>
      <w:lvlText w:val="•"/>
      <w:lvlJc w:val="left"/>
      <w:pPr>
        <w:ind w:left="3437" w:hanging="361"/>
      </w:pPr>
      <w:rPr>
        <w:rFonts w:hint="default"/>
        <w:lang w:val="de-DE" w:eastAsia="en-US" w:bidi="ar-SA"/>
      </w:rPr>
    </w:lvl>
    <w:lvl w:ilvl="5" w:tplc="745C6488">
      <w:numFmt w:val="bullet"/>
      <w:lvlText w:val="•"/>
      <w:lvlJc w:val="left"/>
      <w:pPr>
        <w:ind w:left="4091" w:hanging="361"/>
      </w:pPr>
      <w:rPr>
        <w:rFonts w:hint="default"/>
        <w:lang w:val="de-DE" w:eastAsia="en-US" w:bidi="ar-SA"/>
      </w:rPr>
    </w:lvl>
    <w:lvl w:ilvl="6" w:tplc="11C0620A">
      <w:numFmt w:val="bullet"/>
      <w:lvlText w:val="•"/>
      <w:lvlJc w:val="left"/>
      <w:pPr>
        <w:ind w:left="4745" w:hanging="361"/>
      </w:pPr>
      <w:rPr>
        <w:rFonts w:hint="default"/>
        <w:lang w:val="de-DE" w:eastAsia="en-US" w:bidi="ar-SA"/>
      </w:rPr>
    </w:lvl>
    <w:lvl w:ilvl="7" w:tplc="AC1E7DA0">
      <w:numFmt w:val="bullet"/>
      <w:lvlText w:val="•"/>
      <w:lvlJc w:val="left"/>
      <w:pPr>
        <w:ind w:left="5400" w:hanging="361"/>
      </w:pPr>
      <w:rPr>
        <w:rFonts w:hint="default"/>
        <w:lang w:val="de-DE" w:eastAsia="en-US" w:bidi="ar-SA"/>
      </w:rPr>
    </w:lvl>
    <w:lvl w:ilvl="8" w:tplc="024A155C">
      <w:numFmt w:val="bullet"/>
      <w:lvlText w:val="•"/>
      <w:lvlJc w:val="left"/>
      <w:pPr>
        <w:ind w:left="6054" w:hanging="361"/>
      </w:pPr>
      <w:rPr>
        <w:rFonts w:hint="default"/>
        <w:lang w:val="de-DE" w:eastAsia="en-US" w:bidi="ar-SA"/>
      </w:rPr>
    </w:lvl>
  </w:abstractNum>
  <w:abstractNum w:abstractNumId="33" w15:restartNumberingAfterBreak="0">
    <w:nsid w:val="54464D7B"/>
    <w:multiLevelType w:val="multilevel"/>
    <w:tmpl w:val="61AC7C60"/>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5C22E11"/>
    <w:multiLevelType w:val="hybridMultilevel"/>
    <w:tmpl w:val="A5F4F824"/>
    <w:lvl w:ilvl="0" w:tplc="38BA80F4">
      <w:start w:val="1"/>
      <w:numFmt w:val="lowerLetter"/>
      <w:lvlText w:val="%1)"/>
      <w:lvlJc w:val="left"/>
      <w:pPr>
        <w:ind w:left="920" w:hanging="5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67469C7"/>
    <w:multiLevelType w:val="hybridMultilevel"/>
    <w:tmpl w:val="AFBA267A"/>
    <w:lvl w:ilvl="0" w:tplc="85823BF2">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202A7082">
      <w:numFmt w:val="bullet"/>
      <w:lvlText w:val="•"/>
      <w:lvlJc w:val="left"/>
      <w:pPr>
        <w:ind w:left="1474" w:hanging="361"/>
      </w:pPr>
      <w:rPr>
        <w:rFonts w:hint="default"/>
        <w:lang w:val="de-DE" w:eastAsia="en-US" w:bidi="ar-SA"/>
      </w:rPr>
    </w:lvl>
    <w:lvl w:ilvl="2" w:tplc="B072A6E0">
      <w:numFmt w:val="bullet"/>
      <w:lvlText w:val="•"/>
      <w:lvlJc w:val="left"/>
      <w:pPr>
        <w:ind w:left="2128" w:hanging="361"/>
      </w:pPr>
      <w:rPr>
        <w:rFonts w:hint="default"/>
        <w:lang w:val="de-DE" w:eastAsia="en-US" w:bidi="ar-SA"/>
      </w:rPr>
    </w:lvl>
    <w:lvl w:ilvl="3" w:tplc="525295F2">
      <w:numFmt w:val="bullet"/>
      <w:lvlText w:val="•"/>
      <w:lvlJc w:val="left"/>
      <w:pPr>
        <w:ind w:left="2782" w:hanging="361"/>
      </w:pPr>
      <w:rPr>
        <w:rFonts w:hint="default"/>
        <w:lang w:val="de-DE" w:eastAsia="en-US" w:bidi="ar-SA"/>
      </w:rPr>
    </w:lvl>
    <w:lvl w:ilvl="4" w:tplc="029C9172">
      <w:numFmt w:val="bullet"/>
      <w:lvlText w:val="•"/>
      <w:lvlJc w:val="left"/>
      <w:pPr>
        <w:ind w:left="3437" w:hanging="361"/>
      </w:pPr>
      <w:rPr>
        <w:rFonts w:hint="default"/>
        <w:lang w:val="de-DE" w:eastAsia="en-US" w:bidi="ar-SA"/>
      </w:rPr>
    </w:lvl>
    <w:lvl w:ilvl="5" w:tplc="2EFE20AC">
      <w:numFmt w:val="bullet"/>
      <w:lvlText w:val="•"/>
      <w:lvlJc w:val="left"/>
      <w:pPr>
        <w:ind w:left="4091" w:hanging="361"/>
      </w:pPr>
      <w:rPr>
        <w:rFonts w:hint="default"/>
        <w:lang w:val="de-DE" w:eastAsia="en-US" w:bidi="ar-SA"/>
      </w:rPr>
    </w:lvl>
    <w:lvl w:ilvl="6" w:tplc="C114B772">
      <w:numFmt w:val="bullet"/>
      <w:lvlText w:val="•"/>
      <w:lvlJc w:val="left"/>
      <w:pPr>
        <w:ind w:left="4745" w:hanging="361"/>
      </w:pPr>
      <w:rPr>
        <w:rFonts w:hint="default"/>
        <w:lang w:val="de-DE" w:eastAsia="en-US" w:bidi="ar-SA"/>
      </w:rPr>
    </w:lvl>
    <w:lvl w:ilvl="7" w:tplc="2D4E6F3E">
      <w:numFmt w:val="bullet"/>
      <w:lvlText w:val="•"/>
      <w:lvlJc w:val="left"/>
      <w:pPr>
        <w:ind w:left="5400" w:hanging="361"/>
      </w:pPr>
      <w:rPr>
        <w:rFonts w:hint="default"/>
        <w:lang w:val="de-DE" w:eastAsia="en-US" w:bidi="ar-SA"/>
      </w:rPr>
    </w:lvl>
    <w:lvl w:ilvl="8" w:tplc="F95E2C88">
      <w:numFmt w:val="bullet"/>
      <w:lvlText w:val="•"/>
      <w:lvlJc w:val="left"/>
      <w:pPr>
        <w:ind w:left="6054" w:hanging="361"/>
      </w:pPr>
      <w:rPr>
        <w:rFonts w:hint="default"/>
        <w:lang w:val="de-DE" w:eastAsia="en-US" w:bidi="ar-SA"/>
      </w:rPr>
    </w:lvl>
  </w:abstractNum>
  <w:abstractNum w:abstractNumId="36" w15:restartNumberingAfterBreak="0">
    <w:nsid w:val="582420C3"/>
    <w:multiLevelType w:val="hybridMultilevel"/>
    <w:tmpl w:val="2BB414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EC87C76"/>
    <w:multiLevelType w:val="hybridMultilevel"/>
    <w:tmpl w:val="13B43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65E7977"/>
    <w:multiLevelType w:val="hybridMultilevel"/>
    <w:tmpl w:val="47BA3524"/>
    <w:lvl w:ilvl="0" w:tplc="FC249512">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40CC1D18">
      <w:numFmt w:val="bullet"/>
      <w:lvlText w:val="•"/>
      <w:lvlJc w:val="left"/>
      <w:pPr>
        <w:ind w:left="1474" w:hanging="361"/>
      </w:pPr>
      <w:rPr>
        <w:rFonts w:hint="default"/>
        <w:lang w:val="de-DE" w:eastAsia="en-US" w:bidi="ar-SA"/>
      </w:rPr>
    </w:lvl>
    <w:lvl w:ilvl="2" w:tplc="9A427812">
      <w:numFmt w:val="bullet"/>
      <w:lvlText w:val="•"/>
      <w:lvlJc w:val="left"/>
      <w:pPr>
        <w:ind w:left="2128" w:hanging="361"/>
      </w:pPr>
      <w:rPr>
        <w:rFonts w:hint="default"/>
        <w:lang w:val="de-DE" w:eastAsia="en-US" w:bidi="ar-SA"/>
      </w:rPr>
    </w:lvl>
    <w:lvl w:ilvl="3" w:tplc="E5D83AC8">
      <w:numFmt w:val="bullet"/>
      <w:lvlText w:val="•"/>
      <w:lvlJc w:val="left"/>
      <w:pPr>
        <w:ind w:left="2782" w:hanging="361"/>
      </w:pPr>
      <w:rPr>
        <w:rFonts w:hint="default"/>
        <w:lang w:val="de-DE" w:eastAsia="en-US" w:bidi="ar-SA"/>
      </w:rPr>
    </w:lvl>
    <w:lvl w:ilvl="4" w:tplc="9B7EA73C">
      <w:numFmt w:val="bullet"/>
      <w:lvlText w:val="•"/>
      <w:lvlJc w:val="left"/>
      <w:pPr>
        <w:ind w:left="3437" w:hanging="361"/>
      </w:pPr>
      <w:rPr>
        <w:rFonts w:hint="default"/>
        <w:lang w:val="de-DE" w:eastAsia="en-US" w:bidi="ar-SA"/>
      </w:rPr>
    </w:lvl>
    <w:lvl w:ilvl="5" w:tplc="28325650">
      <w:numFmt w:val="bullet"/>
      <w:lvlText w:val="•"/>
      <w:lvlJc w:val="left"/>
      <w:pPr>
        <w:ind w:left="4091" w:hanging="361"/>
      </w:pPr>
      <w:rPr>
        <w:rFonts w:hint="default"/>
        <w:lang w:val="de-DE" w:eastAsia="en-US" w:bidi="ar-SA"/>
      </w:rPr>
    </w:lvl>
    <w:lvl w:ilvl="6" w:tplc="BD04DD48">
      <w:numFmt w:val="bullet"/>
      <w:lvlText w:val="•"/>
      <w:lvlJc w:val="left"/>
      <w:pPr>
        <w:ind w:left="4745" w:hanging="361"/>
      </w:pPr>
      <w:rPr>
        <w:rFonts w:hint="default"/>
        <w:lang w:val="de-DE" w:eastAsia="en-US" w:bidi="ar-SA"/>
      </w:rPr>
    </w:lvl>
    <w:lvl w:ilvl="7" w:tplc="C87A7C36">
      <w:numFmt w:val="bullet"/>
      <w:lvlText w:val="•"/>
      <w:lvlJc w:val="left"/>
      <w:pPr>
        <w:ind w:left="5400" w:hanging="361"/>
      </w:pPr>
      <w:rPr>
        <w:rFonts w:hint="default"/>
        <w:lang w:val="de-DE" w:eastAsia="en-US" w:bidi="ar-SA"/>
      </w:rPr>
    </w:lvl>
    <w:lvl w:ilvl="8" w:tplc="BF664F28">
      <w:numFmt w:val="bullet"/>
      <w:lvlText w:val="•"/>
      <w:lvlJc w:val="left"/>
      <w:pPr>
        <w:ind w:left="6054" w:hanging="361"/>
      </w:pPr>
      <w:rPr>
        <w:rFonts w:hint="default"/>
        <w:lang w:val="de-DE" w:eastAsia="en-US" w:bidi="ar-SA"/>
      </w:rPr>
    </w:lvl>
  </w:abstractNum>
  <w:abstractNum w:abstractNumId="39" w15:restartNumberingAfterBreak="0">
    <w:nsid w:val="666D3ABC"/>
    <w:multiLevelType w:val="hybridMultilevel"/>
    <w:tmpl w:val="032E5B6A"/>
    <w:lvl w:ilvl="0" w:tplc="7BDC06A4">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4190850E">
      <w:numFmt w:val="bullet"/>
      <w:lvlText w:val="•"/>
      <w:lvlJc w:val="left"/>
      <w:pPr>
        <w:ind w:left="1474" w:hanging="361"/>
      </w:pPr>
      <w:rPr>
        <w:rFonts w:hint="default"/>
        <w:lang w:val="de-DE" w:eastAsia="en-US" w:bidi="ar-SA"/>
      </w:rPr>
    </w:lvl>
    <w:lvl w:ilvl="2" w:tplc="E01C4222">
      <w:numFmt w:val="bullet"/>
      <w:lvlText w:val="•"/>
      <w:lvlJc w:val="left"/>
      <w:pPr>
        <w:ind w:left="2128" w:hanging="361"/>
      </w:pPr>
      <w:rPr>
        <w:rFonts w:hint="default"/>
        <w:lang w:val="de-DE" w:eastAsia="en-US" w:bidi="ar-SA"/>
      </w:rPr>
    </w:lvl>
    <w:lvl w:ilvl="3" w:tplc="842034B8">
      <w:numFmt w:val="bullet"/>
      <w:lvlText w:val="•"/>
      <w:lvlJc w:val="left"/>
      <w:pPr>
        <w:ind w:left="2782" w:hanging="361"/>
      </w:pPr>
      <w:rPr>
        <w:rFonts w:hint="default"/>
        <w:lang w:val="de-DE" w:eastAsia="en-US" w:bidi="ar-SA"/>
      </w:rPr>
    </w:lvl>
    <w:lvl w:ilvl="4" w:tplc="D6A4DC08">
      <w:numFmt w:val="bullet"/>
      <w:lvlText w:val="•"/>
      <w:lvlJc w:val="left"/>
      <w:pPr>
        <w:ind w:left="3437" w:hanging="361"/>
      </w:pPr>
      <w:rPr>
        <w:rFonts w:hint="default"/>
        <w:lang w:val="de-DE" w:eastAsia="en-US" w:bidi="ar-SA"/>
      </w:rPr>
    </w:lvl>
    <w:lvl w:ilvl="5" w:tplc="BAE6BC42">
      <w:numFmt w:val="bullet"/>
      <w:lvlText w:val="•"/>
      <w:lvlJc w:val="left"/>
      <w:pPr>
        <w:ind w:left="4091" w:hanging="361"/>
      </w:pPr>
      <w:rPr>
        <w:rFonts w:hint="default"/>
        <w:lang w:val="de-DE" w:eastAsia="en-US" w:bidi="ar-SA"/>
      </w:rPr>
    </w:lvl>
    <w:lvl w:ilvl="6" w:tplc="CFE28722">
      <w:numFmt w:val="bullet"/>
      <w:lvlText w:val="•"/>
      <w:lvlJc w:val="left"/>
      <w:pPr>
        <w:ind w:left="4745" w:hanging="361"/>
      </w:pPr>
      <w:rPr>
        <w:rFonts w:hint="default"/>
        <w:lang w:val="de-DE" w:eastAsia="en-US" w:bidi="ar-SA"/>
      </w:rPr>
    </w:lvl>
    <w:lvl w:ilvl="7" w:tplc="B14C3892">
      <w:numFmt w:val="bullet"/>
      <w:lvlText w:val="•"/>
      <w:lvlJc w:val="left"/>
      <w:pPr>
        <w:ind w:left="5400" w:hanging="361"/>
      </w:pPr>
      <w:rPr>
        <w:rFonts w:hint="default"/>
        <w:lang w:val="de-DE" w:eastAsia="en-US" w:bidi="ar-SA"/>
      </w:rPr>
    </w:lvl>
    <w:lvl w:ilvl="8" w:tplc="99B891CE">
      <w:numFmt w:val="bullet"/>
      <w:lvlText w:val="•"/>
      <w:lvlJc w:val="left"/>
      <w:pPr>
        <w:ind w:left="6054" w:hanging="361"/>
      </w:pPr>
      <w:rPr>
        <w:rFonts w:hint="default"/>
        <w:lang w:val="de-DE" w:eastAsia="en-US" w:bidi="ar-SA"/>
      </w:rPr>
    </w:lvl>
  </w:abstractNum>
  <w:abstractNum w:abstractNumId="40" w15:restartNumberingAfterBreak="0">
    <w:nsid w:val="69D5590A"/>
    <w:multiLevelType w:val="hybridMultilevel"/>
    <w:tmpl w:val="1952E856"/>
    <w:lvl w:ilvl="0" w:tplc="CED8BAA0">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196C9748">
      <w:numFmt w:val="bullet"/>
      <w:lvlText w:val="•"/>
      <w:lvlJc w:val="left"/>
      <w:pPr>
        <w:ind w:left="1474" w:hanging="360"/>
      </w:pPr>
      <w:rPr>
        <w:rFonts w:hint="default"/>
        <w:lang w:val="de-DE" w:eastAsia="en-US" w:bidi="ar-SA"/>
      </w:rPr>
    </w:lvl>
    <w:lvl w:ilvl="2" w:tplc="1506D082">
      <w:numFmt w:val="bullet"/>
      <w:lvlText w:val="•"/>
      <w:lvlJc w:val="left"/>
      <w:pPr>
        <w:ind w:left="2128" w:hanging="360"/>
      </w:pPr>
      <w:rPr>
        <w:rFonts w:hint="default"/>
        <w:lang w:val="de-DE" w:eastAsia="en-US" w:bidi="ar-SA"/>
      </w:rPr>
    </w:lvl>
    <w:lvl w:ilvl="3" w:tplc="B7EC49F2">
      <w:numFmt w:val="bullet"/>
      <w:lvlText w:val="•"/>
      <w:lvlJc w:val="left"/>
      <w:pPr>
        <w:ind w:left="2782" w:hanging="360"/>
      </w:pPr>
      <w:rPr>
        <w:rFonts w:hint="default"/>
        <w:lang w:val="de-DE" w:eastAsia="en-US" w:bidi="ar-SA"/>
      </w:rPr>
    </w:lvl>
    <w:lvl w:ilvl="4" w:tplc="3C54C6E0">
      <w:numFmt w:val="bullet"/>
      <w:lvlText w:val="•"/>
      <w:lvlJc w:val="left"/>
      <w:pPr>
        <w:ind w:left="3437" w:hanging="360"/>
      </w:pPr>
      <w:rPr>
        <w:rFonts w:hint="default"/>
        <w:lang w:val="de-DE" w:eastAsia="en-US" w:bidi="ar-SA"/>
      </w:rPr>
    </w:lvl>
    <w:lvl w:ilvl="5" w:tplc="F59AC21A">
      <w:numFmt w:val="bullet"/>
      <w:lvlText w:val="•"/>
      <w:lvlJc w:val="left"/>
      <w:pPr>
        <w:ind w:left="4091" w:hanging="360"/>
      </w:pPr>
      <w:rPr>
        <w:rFonts w:hint="default"/>
        <w:lang w:val="de-DE" w:eastAsia="en-US" w:bidi="ar-SA"/>
      </w:rPr>
    </w:lvl>
    <w:lvl w:ilvl="6" w:tplc="0F88180A">
      <w:numFmt w:val="bullet"/>
      <w:lvlText w:val="•"/>
      <w:lvlJc w:val="left"/>
      <w:pPr>
        <w:ind w:left="4745" w:hanging="360"/>
      </w:pPr>
      <w:rPr>
        <w:rFonts w:hint="default"/>
        <w:lang w:val="de-DE" w:eastAsia="en-US" w:bidi="ar-SA"/>
      </w:rPr>
    </w:lvl>
    <w:lvl w:ilvl="7" w:tplc="B0486876">
      <w:numFmt w:val="bullet"/>
      <w:lvlText w:val="•"/>
      <w:lvlJc w:val="left"/>
      <w:pPr>
        <w:ind w:left="5400" w:hanging="360"/>
      </w:pPr>
      <w:rPr>
        <w:rFonts w:hint="default"/>
        <w:lang w:val="de-DE" w:eastAsia="en-US" w:bidi="ar-SA"/>
      </w:rPr>
    </w:lvl>
    <w:lvl w:ilvl="8" w:tplc="F086F202">
      <w:numFmt w:val="bullet"/>
      <w:lvlText w:val="•"/>
      <w:lvlJc w:val="left"/>
      <w:pPr>
        <w:ind w:left="6054" w:hanging="360"/>
      </w:pPr>
      <w:rPr>
        <w:rFonts w:hint="default"/>
        <w:lang w:val="de-DE" w:eastAsia="en-US" w:bidi="ar-SA"/>
      </w:rPr>
    </w:lvl>
  </w:abstractNum>
  <w:abstractNum w:abstractNumId="41" w15:restartNumberingAfterBreak="0">
    <w:nsid w:val="6B684C47"/>
    <w:multiLevelType w:val="hybridMultilevel"/>
    <w:tmpl w:val="1BA29080"/>
    <w:lvl w:ilvl="0" w:tplc="05C4688A">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CE8A0D32">
      <w:numFmt w:val="bullet"/>
      <w:lvlText w:val="•"/>
      <w:lvlJc w:val="left"/>
      <w:pPr>
        <w:ind w:left="1474" w:hanging="360"/>
      </w:pPr>
      <w:rPr>
        <w:rFonts w:hint="default"/>
        <w:lang w:val="de-DE" w:eastAsia="en-US" w:bidi="ar-SA"/>
      </w:rPr>
    </w:lvl>
    <w:lvl w:ilvl="2" w:tplc="B94ABFFE">
      <w:numFmt w:val="bullet"/>
      <w:lvlText w:val="•"/>
      <w:lvlJc w:val="left"/>
      <w:pPr>
        <w:ind w:left="2128" w:hanging="360"/>
      </w:pPr>
      <w:rPr>
        <w:rFonts w:hint="default"/>
        <w:lang w:val="de-DE" w:eastAsia="en-US" w:bidi="ar-SA"/>
      </w:rPr>
    </w:lvl>
    <w:lvl w:ilvl="3" w:tplc="17440812">
      <w:numFmt w:val="bullet"/>
      <w:lvlText w:val="•"/>
      <w:lvlJc w:val="left"/>
      <w:pPr>
        <w:ind w:left="2782" w:hanging="360"/>
      </w:pPr>
      <w:rPr>
        <w:rFonts w:hint="default"/>
        <w:lang w:val="de-DE" w:eastAsia="en-US" w:bidi="ar-SA"/>
      </w:rPr>
    </w:lvl>
    <w:lvl w:ilvl="4" w:tplc="0E8EAFEE">
      <w:numFmt w:val="bullet"/>
      <w:lvlText w:val="•"/>
      <w:lvlJc w:val="left"/>
      <w:pPr>
        <w:ind w:left="3437" w:hanging="360"/>
      </w:pPr>
      <w:rPr>
        <w:rFonts w:hint="default"/>
        <w:lang w:val="de-DE" w:eastAsia="en-US" w:bidi="ar-SA"/>
      </w:rPr>
    </w:lvl>
    <w:lvl w:ilvl="5" w:tplc="B3F8C28C">
      <w:numFmt w:val="bullet"/>
      <w:lvlText w:val="•"/>
      <w:lvlJc w:val="left"/>
      <w:pPr>
        <w:ind w:left="4091" w:hanging="360"/>
      </w:pPr>
      <w:rPr>
        <w:rFonts w:hint="default"/>
        <w:lang w:val="de-DE" w:eastAsia="en-US" w:bidi="ar-SA"/>
      </w:rPr>
    </w:lvl>
    <w:lvl w:ilvl="6" w:tplc="23F869DA">
      <w:numFmt w:val="bullet"/>
      <w:lvlText w:val="•"/>
      <w:lvlJc w:val="left"/>
      <w:pPr>
        <w:ind w:left="4745" w:hanging="360"/>
      </w:pPr>
      <w:rPr>
        <w:rFonts w:hint="default"/>
        <w:lang w:val="de-DE" w:eastAsia="en-US" w:bidi="ar-SA"/>
      </w:rPr>
    </w:lvl>
    <w:lvl w:ilvl="7" w:tplc="3B00C38A">
      <w:numFmt w:val="bullet"/>
      <w:lvlText w:val="•"/>
      <w:lvlJc w:val="left"/>
      <w:pPr>
        <w:ind w:left="5400" w:hanging="360"/>
      </w:pPr>
      <w:rPr>
        <w:rFonts w:hint="default"/>
        <w:lang w:val="de-DE" w:eastAsia="en-US" w:bidi="ar-SA"/>
      </w:rPr>
    </w:lvl>
    <w:lvl w:ilvl="8" w:tplc="07161ACE">
      <w:numFmt w:val="bullet"/>
      <w:lvlText w:val="•"/>
      <w:lvlJc w:val="left"/>
      <w:pPr>
        <w:ind w:left="6054" w:hanging="360"/>
      </w:pPr>
      <w:rPr>
        <w:rFonts w:hint="default"/>
        <w:lang w:val="de-DE" w:eastAsia="en-US" w:bidi="ar-SA"/>
      </w:rPr>
    </w:lvl>
  </w:abstractNum>
  <w:abstractNum w:abstractNumId="42" w15:restartNumberingAfterBreak="0">
    <w:nsid w:val="6BA90BDD"/>
    <w:multiLevelType w:val="hybridMultilevel"/>
    <w:tmpl w:val="319A2EA2"/>
    <w:lvl w:ilvl="0" w:tplc="3EEEA9A6">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F857E0C"/>
    <w:multiLevelType w:val="hybridMultilevel"/>
    <w:tmpl w:val="BEA44AB2"/>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37528BA"/>
    <w:multiLevelType w:val="hybridMultilevel"/>
    <w:tmpl w:val="415E14EA"/>
    <w:lvl w:ilvl="0" w:tplc="945C1EF6">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1E18F726">
      <w:numFmt w:val="bullet"/>
      <w:lvlText w:val="•"/>
      <w:lvlJc w:val="left"/>
      <w:pPr>
        <w:ind w:left="1474" w:hanging="361"/>
      </w:pPr>
      <w:rPr>
        <w:rFonts w:hint="default"/>
        <w:lang w:val="de-DE" w:eastAsia="en-US" w:bidi="ar-SA"/>
      </w:rPr>
    </w:lvl>
    <w:lvl w:ilvl="2" w:tplc="350683AE">
      <w:numFmt w:val="bullet"/>
      <w:lvlText w:val="•"/>
      <w:lvlJc w:val="left"/>
      <w:pPr>
        <w:ind w:left="2128" w:hanging="361"/>
      </w:pPr>
      <w:rPr>
        <w:rFonts w:hint="default"/>
        <w:lang w:val="de-DE" w:eastAsia="en-US" w:bidi="ar-SA"/>
      </w:rPr>
    </w:lvl>
    <w:lvl w:ilvl="3" w:tplc="503C5D12">
      <w:numFmt w:val="bullet"/>
      <w:lvlText w:val="•"/>
      <w:lvlJc w:val="left"/>
      <w:pPr>
        <w:ind w:left="2782" w:hanging="361"/>
      </w:pPr>
      <w:rPr>
        <w:rFonts w:hint="default"/>
        <w:lang w:val="de-DE" w:eastAsia="en-US" w:bidi="ar-SA"/>
      </w:rPr>
    </w:lvl>
    <w:lvl w:ilvl="4" w:tplc="DCCC3950">
      <w:numFmt w:val="bullet"/>
      <w:lvlText w:val="•"/>
      <w:lvlJc w:val="left"/>
      <w:pPr>
        <w:ind w:left="3437" w:hanging="361"/>
      </w:pPr>
      <w:rPr>
        <w:rFonts w:hint="default"/>
        <w:lang w:val="de-DE" w:eastAsia="en-US" w:bidi="ar-SA"/>
      </w:rPr>
    </w:lvl>
    <w:lvl w:ilvl="5" w:tplc="3C341522">
      <w:numFmt w:val="bullet"/>
      <w:lvlText w:val="•"/>
      <w:lvlJc w:val="left"/>
      <w:pPr>
        <w:ind w:left="4091" w:hanging="361"/>
      </w:pPr>
      <w:rPr>
        <w:rFonts w:hint="default"/>
        <w:lang w:val="de-DE" w:eastAsia="en-US" w:bidi="ar-SA"/>
      </w:rPr>
    </w:lvl>
    <w:lvl w:ilvl="6" w:tplc="38FA1794">
      <w:numFmt w:val="bullet"/>
      <w:lvlText w:val="•"/>
      <w:lvlJc w:val="left"/>
      <w:pPr>
        <w:ind w:left="4745" w:hanging="361"/>
      </w:pPr>
      <w:rPr>
        <w:rFonts w:hint="default"/>
        <w:lang w:val="de-DE" w:eastAsia="en-US" w:bidi="ar-SA"/>
      </w:rPr>
    </w:lvl>
    <w:lvl w:ilvl="7" w:tplc="C6A09BC4">
      <w:numFmt w:val="bullet"/>
      <w:lvlText w:val="•"/>
      <w:lvlJc w:val="left"/>
      <w:pPr>
        <w:ind w:left="5400" w:hanging="361"/>
      </w:pPr>
      <w:rPr>
        <w:rFonts w:hint="default"/>
        <w:lang w:val="de-DE" w:eastAsia="en-US" w:bidi="ar-SA"/>
      </w:rPr>
    </w:lvl>
    <w:lvl w:ilvl="8" w:tplc="27764650">
      <w:numFmt w:val="bullet"/>
      <w:lvlText w:val="•"/>
      <w:lvlJc w:val="left"/>
      <w:pPr>
        <w:ind w:left="6054" w:hanging="361"/>
      </w:pPr>
      <w:rPr>
        <w:rFonts w:hint="default"/>
        <w:lang w:val="de-DE" w:eastAsia="en-US" w:bidi="ar-SA"/>
      </w:rPr>
    </w:lvl>
  </w:abstractNum>
  <w:abstractNum w:abstractNumId="45" w15:restartNumberingAfterBreak="0">
    <w:nsid w:val="79FE47CF"/>
    <w:multiLevelType w:val="hybridMultilevel"/>
    <w:tmpl w:val="CE0C58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C797F7E"/>
    <w:multiLevelType w:val="hybridMultilevel"/>
    <w:tmpl w:val="8EBC4E08"/>
    <w:lvl w:ilvl="0" w:tplc="E076C958">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BB785D4A">
      <w:numFmt w:val="bullet"/>
      <w:lvlText w:val="•"/>
      <w:lvlJc w:val="left"/>
      <w:pPr>
        <w:ind w:left="1474" w:hanging="361"/>
      </w:pPr>
      <w:rPr>
        <w:rFonts w:hint="default"/>
        <w:lang w:val="de-DE" w:eastAsia="en-US" w:bidi="ar-SA"/>
      </w:rPr>
    </w:lvl>
    <w:lvl w:ilvl="2" w:tplc="51F80C02">
      <w:numFmt w:val="bullet"/>
      <w:lvlText w:val="•"/>
      <w:lvlJc w:val="left"/>
      <w:pPr>
        <w:ind w:left="2128" w:hanging="361"/>
      </w:pPr>
      <w:rPr>
        <w:rFonts w:hint="default"/>
        <w:lang w:val="de-DE" w:eastAsia="en-US" w:bidi="ar-SA"/>
      </w:rPr>
    </w:lvl>
    <w:lvl w:ilvl="3" w:tplc="05C841AC">
      <w:numFmt w:val="bullet"/>
      <w:lvlText w:val="•"/>
      <w:lvlJc w:val="left"/>
      <w:pPr>
        <w:ind w:left="2782" w:hanging="361"/>
      </w:pPr>
      <w:rPr>
        <w:rFonts w:hint="default"/>
        <w:lang w:val="de-DE" w:eastAsia="en-US" w:bidi="ar-SA"/>
      </w:rPr>
    </w:lvl>
    <w:lvl w:ilvl="4" w:tplc="C51C5BF2">
      <w:numFmt w:val="bullet"/>
      <w:lvlText w:val="•"/>
      <w:lvlJc w:val="left"/>
      <w:pPr>
        <w:ind w:left="3437" w:hanging="361"/>
      </w:pPr>
      <w:rPr>
        <w:rFonts w:hint="default"/>
        <w:lang w:val="de-DE" w:eastAsia="en-US" w:bidi="ar-SA"/>
      </w:rPr>
    </w:lvl>
    <w:lvl w:ilvl="5" w:tplc="D2E63B2A">
      <w:numFmt w:val="bullet"/>
      <w:lvlText w:val="•"/>
      <w:lvlJc w:val="left"/>
      <w:pPr>
        <w:ind w:left="4091" w:hanging="361"/>
      </w:pPr>
      <w:rPr>
        <w:rFonts w:hint="default"/>
        <w:lang w:val="de-DE" w:eastAsia="en-US" w:bidi="ar-SA"/>
      </w:rPr>
    </w:lvl>
    <w:lvl w:ilvl="6" w:tplc="021EB31A">
      <w:numFmt w:val="bullet"/>
      <w:lvlText w:val="•"/>
      <w:lvlJc w:val="left"/>
      <w:pPr>
        <w:ind w:left="4745" w:hanging="361"/>
      </w:pPr>
      <w:rPr>
        <w:rFonts w:hint="default"/>
        <w:lang w:val="de-DE" w:eastAsia="en-US" w:bidi="ar-SA"/>
      </w:rPr>
    </w:lvl>
    <w:lvl w:ilvl="7" w:tplc="9708A33A">
      <w:numFmt w:val="bullet"/>
      <w:lvlText w:val="•"/>
      <w:lvlJc w:val="left"/>
      <w:pPr>
        <w:ind w:left="5400" w:hanging="361"/>
      </w:pPr>
      <w:rPr>
        <w:rFonts w:hint="default"/>
        <w:lang w:val="de-DE" w:eastAsia="en-US" w:bidi="ar-SA"/>
      </w:rPr>
    </w:lvl>
    <w:lvl w:ilvl="8" w:tplc="81EE2246">
      <w:numFmt w:val="bullet"/>
      <w:lvlText w:val="•"/>
      <w:lvlJc w:val="left"/>
      <w:pPr>
        <w:ind w:left="6054" w:hanging="361"/>
      </w:pPr>
      <w:rPr>
        <w:rFonts w:hint="default"/>
        <w:lang w:val="de-DE" w:eastAsia="en-US" w:bidi="ar-SA"/>
      </w:rPr>
    </w:lvl>
  </w:abstractNum>
  <w:abstractNum w:abstractNumId="47" w15:restartNumberingAfterBreak="0">
    <w:nsid w:val="7F397691"/>
    <w:multiLevelType w:val="hybridMultilevel"/>
    <w:tmpl w:val="B9D46AA6"/>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8555D1"/>
    <w:multiLevelType w:val="hybridMultilevel"/>
    <w:tmpl w:val="54BE9128"/>
    <w:lvl w:ilvl="0" w:tplc="04070015">
      <w:start w:val="1"/>
      <w:numFmt w:val="decimal"/>
      <w:lvlText w:val="(%1)"/>
      <w:lvlJc w:val="left"/>
      <w:pPr>
        <w:ind w:left="1543" w:hanging="360"/>
      </w:pPr>
    </w:lvl>
    <w:lvl w:ilvl="1" w:tplc="04070019" w:tentative="1">
      <w:start w:val="1"/>
      <w:numFmt w:val="lowerLetter"/>
      <w:lvlText w:val="%2."/>
      <w:lvlJc w:val="left"/>
      <w:pPr>
        <w:ind w:left="2263" w:hanging="360"/>
      </w:pPr>
    </w:lvl>
    <w:lvl w:ilvl="2" w:tplc="0407001B" w:tentative="1">
      <w:start w:val="1"/>
      <w:numFmt w:val="lowerRoman"/>
      <w:lvlText w:val="%3."/>
      <w:lvlJc w:val="right"/>
      <w:pPr>
        <w:ind w:left="2983" w:hanging="180"/>
      </w:pPr>
    </w:lvl>
    <w:lvl w:ilvl="3" w:tplc="0407000F" w:tentative="1">
      <w:start w:val="1"/>
      <w:numFmt w:val="decimal"/>
      <w:lvlText w:val="%4."/>
      <w:lvlJc w:val="left"/>
      <w:pPr>
        <w:ind w:left="3703" w:hanging="360"/>
      </w:pPr>
    </w:lvl>
    <w:lvl w:ilvl="4" w:tplc="04070019" w:tentative="1">
      <w:start w:val="1"/>
      <w:numFmt w:val="lowerLetter"/>
      <w:lvlText w:val="%5."/>
      <w:lvlJc w:val="left"/>
      <w:pPr>
        <w:ind w:left="4423" w:hanging="360"/>
      </w:pPr>
    </w:lvl>
    <w:lvl w:ilvl="5" w:tplc="0407001B" w:tentative="1">
      <w:start w:val="1"/>
      <w:numFmt w:val="lowerRoman"/>
      <w:lvlText w:val="%6."/>
      <w:lvlJc w:val="right"/>
      <w:pPr>
        <w:ind w:left="5143" w:hanging="180"/>
      </w:pPr>
    </w:lvl>
    <w:lvl w:ilvl="6" w:tplc="0407000F" w:tentative="1">
      <w:start w:val="1"/>
      <w:numFmt w:val="decimal"/>
      <w:lvlText w:val="%7."/>
      <w:lvlJc w:val="left"/>
      <w:pPr>
        <w:ind w:left="5863" w:hanging="360"/>
      </w:pPr>
    </w:lvl>
    <w:lvl w:ilvl="7" w:tplc="04070019" w:tentative="1">
      <w:start w:val="1"/>
      <w:numFmt w:val="lowerLetter"/>
      <w:lvlText w:val="%8."/>
      <w:lvlJc w:val="left"/>
      <w:pPr>
        <w:ind w:left="6583" w:hanging="360"/>
      </w:pPr>
    </w:lvl>
    <w:lvl w:ilvl="8" w:tplc="0407001B" w:tentative="1">
      <w:start w:val="1"/>
      <w:numFmt w:val="lowerRoman"/>
      <w:lvlText w:val="%9."/>
      <w:lvlJc w:val="right"/>
      <w:pPr>
        <w:ind w:left="7303" w:hanging="180"/>
      </w:pPr>
    </w:lvl>
  </w:abstractNum>
  <w:num w:numId="1" w16cid:durableId="1688211072">
    <w:abstractNumId w:val="20"/>
  </w:num>
  <w:num w:numId="2" w16cid:durableId="1520585073">
    <w:abstractNumId w:val="25"/>
  </w:num>
  <w:num w:numId="3" w16cid:durableId="2071463987">
    <w:abstractNumId w:val="17"/>
  </w:num>
  <w:num w:numId="4" w16cid:durableId="166676111">
    <w:abstractNumId w:val="5"/>
  </w:num>
  <w:num w:numId="5" w16cid:durableId="965434130">
    <w:abstractNumId w:val="9"/>
  </w:num>
  <w:num w:numId="6" w16cid:durableId="364403296">
    <w:abstractNumId w:val="6"/>
  </w:num>
  <w:num w:numId="7" w16cid:durableId="483163334">
    <w:abstractNumId w:val="30"/>
  </w:num>
  <w:num w:numId="8" w16cid:durableId="2135517492">
    <w:abstractNumId w:val="22"/>
  </w:num>
  <w:num w:numId="9" w16cid:durableId="1921207107">
    <w:abstractNumId w:val="43"/>
  </w:num>
  <w:num w:numId="10" w16cid:durableId="1439106561">
    <w:abstractNumId w:val="47"/>
  </w:num>
  <w:num w:numId="11" w16cid:durableId="262958765">
    <w:abstractNumId w:val="19"/>
  </w:num>
  <w:num w:numId="12" w16cid:durableId="388769430">
    <w:abstractNumId w:val="8"/>
  </w:num>
  <w:num w:numId="13" w16cid:durableId="1569342085">
    <w:abstractNumId w:val="42"/>
  </w:num>
  <w:num w:numId="14" w16cid:durableId="116142075">
    <w:abstractNumId w:val="37"/>
  </w:num>
  <w:num w:numId="15" w16cid:durableId="349574027">
    <w:abstractNumId w:val="45"/>
  </w:num>
  <w:num w:numId="16" w16cid:durableId="2042506741">
    <w:abstractNumId w:val="28"/>
  </w:num>
  <w:num w:numId="17" w16cid:durableId="1011951602">
    <w:abstractNumId w:val="34"/>
  </w:num>
  <w:num w:numId="18" w16cid:durableId="964891609">
    <w:abstractNumId w:val="39"/>
  </w:num>
  <w:num w:numId="19" w16cid:durableId="1705593662">
    <w:abstractNumId w:val="44"/>
  </w:num>
  <w:num w:numId="20" w16cid:durableId="89669082">
    <w:abstractNumId w:val="15"/>
  </w:num>
  <w:num w:numId="21" w16cid:durableId="751662696">
    <w:abstractNumId w:val="35"/>
  </w:num>
  <w:num w:numId="22" w16cid:durableId="2053571232">
    <w:abstractNumId w:val="41"/>
  </w:num>
  <w:num w:numId="23" w16cid:durableId="758062641">
    <w:abstractNumId w:val="40"/>
  </w:num>
  <w:num w:numId="24" w16cid:durableId="1326592948">
    <w:abstractNumId w:val="16"/>
  </w:num>
  <w:num w:numId="25" w16cid:durableId="148522912">
    <w:abstractNumId w:val="14"/>
  </w:num>
  <w:num w:numId="26" w16cid:durableId="626400309">
    <w:abstractNumId w:val="46"/>
  </w:num>
  <w:num w:numId="27" w16cid:durableId="1831172807">
    <w:abstractNumId w:val="26"/>
  </w:num>
  <w:num w:numId="28" w16cid:durableId="953563108">
    <w:abstractNumId w:val="4"/>
  </w:num>
  <w:num w:numId="29" w16cid:durableId="1008093438">
    <w:abstractNumId w:val="32"/>
  </w:num>
  <w:num w:numId="30" w16cid:durableId="1369842490">
    <w:abstractNumId w:val="31"/>
  </w:num>
  <w:num w:numId="31" w16cid:durableId="1286616054">
    <w:abstractNumId w:val="27"/>
  </w:num>
  <w:num w:numId="32" w16cid:durableId="1891067562">
    <w:abstractNumId w:val="38"/>
  </w:num>
  <w:num w:numId="33" w16cid:durableId="2053797684">
    <w:abstractNumId w:val="11"/>
  </w:num>
  <w:num w:numId="34" w16cid:durableId="551766533">
    <w:abstractNumId w:val="36"/>
  </w:num>
  <w:num w:numId="35" w16cid:durableId="1892114222">
    <w:abstractNumId w:val="21"/>
  </w:num>
  <w:num w:numId="36" w16cid:durableId="1244220843">
    <w:abstractNumId w:val="18"/>
  </w:num>
  <w:num w:numId="37" w16cid:durableId="1910263015">
    <w:abstractNumId w:val="7"/>
  </w:num>
  <w:num w:numId="38" w16cid:durableId="848955639">
    <w:abstractNumId w:val="1"/>
  </w:num>
  <w:num w:numId="39" w16cid:durableId="1311786260">
    <w:abstractNumId w:val="0"/>
  </w:num>
  <w:num w:numId="40" w16cid:durableId="2108190608">
    <w:abstractNumId w:val="24"/>
  </w:num>
  <w:num w:numId="41" w16cid:durableId="176046819">
    <w:abstractNumId w:val="12"/>
  </w:num>
  <w:num w:numId="42" w16cid:durableId="658849062">
    <w:abstractNumId w:val="2"/>
    <w:lvlOverride w:ilvl="0">
      <w:startOverride w:val="1"/>
    </w:lvlOverride>
    <w:lvlOverride w:ilvl="1"/>
    <w:lvlOverride w:ilvl="2"/>
    <w:lvlOverride w:ilvl="3"/>
    <w:lvlOverride w:ilvl="4"/>
    <w:lvlOverride w:ilvl="5"/>
    <w:lvlOverride w:ilvl="6"/>
    <w:lvlOverride w:ilvl="7"/>
    <w:lvlOverride w:ilvl="8"/>
  </w:num>
  <w:num w:numId="43" w16cid:durableId="1277910352">
    <w:abstractNumId w:val="2"/>
  </w:num>
  <w:num w:numId="44" w16cid:durableId="730229802">
    <w:abstractNumId w:val="33"/>
  </w:num>
  <w:num w:numId="45" w16cid:durableId="1895773772">
    <w:abstractNumId w:val="23"/>
  </w:num>
  <w:num w:numId="46" w16cid:durableId="620694611">
    <w:abstractNumId w:val="29"/>
  </w:num>
  <w:num w:numId="47" w16cid:durableId="868419391">
    <w:abstractNumId w:val="13"/>
  </w:num>
  <w:num w:numId="48" w16cid:durableId="138621204">
    <w:abstractNumId w:val="48"/>
  </w:num>
  <w:num w:numId="49" w16cid:durableId="32972098">
    <w:abstractNumId w:val="10"/>
  </w:num>
  <w:num w:numId="50" w16cid:durableId="1025016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readOnly" w:enforcement="1" w:cryptProviderType="rsaAES" w:cryptAlgorithmClass="hash" w:cryptAlgorithmType="typeAny" w:cryptAlgorithmSid="14" w:cryptSpinCount="100000" w:hash="Fy+JPdYmlFxYYvwqzYUrBJYaSHteUuiuCcPmySqy+mwxiJAsfyzvUjJ45MgJNVtOZrv6TmpqSsb5NUUJZvLY3w==" w:salt="Odzb/E/+TbXhSuydSz9e2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BA"/>
    <w:rsid w:val="00000F8B"/>
    <w:rsid w:val="00001088"/>
    <w:rsid w:val="000025FB"/>
    <w:rsid w:val="00003067"/>
    <w:rsid w:val="000030E9"/>
    <w:rsid w:val="000044A1"/>
    <w:rsid w:val="00004CD7"/>
    <w:rsid w:val="000052AF"/>
    <w:rsid w:val="00007828"/>
    <w:rsid w:val="00007B9A"/>
    <w:rsid w:val="000115C6"/>
    <w:rsid w:val="00011D0D"/>
    <w:rsid w:val="00012270"/>
    <w:rsid w:val="00012BD5"/>
    <w:rsid w:val="00012CED"/>
    <w:rsid w:val="00013A8B"/>
    <w:rsid w:val="00013B1E"/>
    <w:rsid w:val="00015D95"/>
    <w:rsid w:val="00015F61"/>
    <w:rsid w:val="00016198"/>
    <w:rsid w:val="000206CD"/>
    <w:rsid w:val="00022B7E"/>
    <w:rsid w:val="00023E6B"/>
    <w:rsid w:val="00023F0B"/>
    <w:rsid w:val="00024459"/>
    <w:rsid w:val="000255E5"/>
    <w:rsid w:val="000259ED"/>
    <w:rsid w:val="000269AB"/>
    <w:rsid w:val="00026E97"/>
    <w:rsid w:val="00026F42"/>
    <w:rsid w:val="00027078"/>
    <w:rsid w:val="0002737D"/>
    <w:rsid w:val="00027B82"/>
    <w:rsid w:val="0003070B"/>
    <w:rsid w:val="0003244C"/>
    <w:rsid w:val="00033705"/>
    <w:rsid w:val="00034AC3"/>
    <w:rsid w:val="000352DA"/>
    <w:rsid w:val="00036BAF"/>
    <w:rsid w:val="000409D0"/>
    <w:rsid w:val="0004130E"/>
    <w:rsid w:val="000420AE"/>
    <w:rsid w:val="00042535"/>
    <w:rsid w:val="000429B2"/>
    <w:rsid w:val="000439E5"/>
    <w:rsid w:val="00045724"/>
    <w:rsid w:val="00046C16"/>
    <w:rsid w:val="0004710B"/>
    <w:rsid w:val="00050521"/>
    <w:rsid w:val="00050FE0"/>
    <w:rsid w:val="000521DD"/>
    <w:rsid w:val="00052718"/>
    <w:rsid w:val="000531B9"/>
    <w:rsid w:val="00055080"/>
    <w:rsid w:val="00056724"/>
    <w:rsid w:val="0005691E"/>
    <w:rsid w:val="00057B79"/>
    <w:rsid w:val="00057DED"/>
    <w:rsid w:val="00060265"/>
    <w:rsid w:val="000616C4"/>
    <w:rsid w:val="000641E5"/>
    <w:rsid w:val="00064BCA"/>
    <w:rsid w:val="00064D79"/>
    <w:rsid w:val="00064EA5"/>
    <w:rsid w:val="00064F15"/>
    <w:rsid w:val="000664D3"/>
    <w:rsid w:val="00066680"/>
    <w:rsid w:val="0006723C"/>
    <w:rsid w:val="00070F67"/>
    <w:rsid w:val="000717E9"/>
    <w:rsid w:val="000722AB"/>
    <w:rsid w:val="00072CBC"/>
    <w:rsid w:val="00073751"/>
    <w:rsid w:val="00074B42"/>
    <w:rsid w:val="00074E16"/>
    <w:rsid w:val="000753D1"/>
    <w:rsid w:val="00076923"/>
    <w:rsid w:val="00080584"/>
    <w:rsid w:val="000827CE"/>
    <w:rsid w:val="0008580C"/>
    <w:rsid w:val="00091494"/>
    <w:rsid w:val="00092281"/>
    <w:rsid w:val="00093136"/>
    <w:rsid w:val="00095161"/>
    <w:rsid w:val="000959EF"/>
    <w:rsid w:val="00096434"/>
    <w:rsid w:val="00096FD8"/>
    <w:rsid w:val="00097001"/>
    <w:rsid w:val="000A2AB5"/>
    <w:rsid w:val="000A6344"/>
    <w:rsid w:val="000A770F"/>
    <w:rsid w:val="000A7936"/>
    <w:rsid w:val="000B3034"/>
    <w:rsid w:val="000B3CCE"/>
    <w:rsid w:val="000B40A2"/>
    <w:rsid w:val="000B50A7"/>
    <w:rsid w:val="000B5934"/>
    <w:rsid w:val="000B7D39"/>
    <w:rsid w:val="000C08B3"/>
    <w:rsid w:val="000C0D72"/>
    <w:rsid w:val="000C274C"/>
    <w:rsid w:val="000C2789"/>
    <w:rsid w:val="000C3AFC"/>
    <w:rsid w:val="000C4860"/>
    <w:rsid w:val="000C4F91"/>
    <w:rsid w:val="000C6B12"/>
    <w:rsid w:val="000C700F"/>
    <w:rsid w:val="000C7E30"/>
    <w:rsid w:val="000D0736"/>
    <w:rsid w:val="000D0B54"/>
    <w:rsid w:val="000D3219"/>
    <w:rsid w:val="000D33A7"/>
    <w:rsid w:val="000D4573"/>
    <w:rsid w:val="000D547E"/>
    <w:rsid w:val="000D665B"/>
    <w:rsid w:val="000E180B"/>
    <w:rsid w:val="000E2918"/>
    <w:rsid w:val="000E2CFC"/>
    <w:rsid w:val="000E38FE"/>
    <w:rsid w:val="000E3FDC"/>
    <w:rsid w:val="000E4C5E"/>
    <w:rsid w:val="000E58A2"/>
    <w:rsid w:val="000E5EB8"/>
    <w:rsid w:val="000E6783"/>
    <w:rsid w:val="000E6E76"/>
    <w:rsid w:val="000E7285"/>
    <w:rsid w:val="000F0F7F"/>
    <w:rsid w:val="000F1A63"/>
    <w:rsid w:val="000F367B"/>
    <w:rsid w:val="000F3FEB"/>
    <w:rsid w:val="000F5A7C"/>
    <w:rsid w:val="000F6B24"/>
    <w:rsid w:val="000F6F9B"/>
    <w:rsid w:val="000F70D4"/>
    <w:rsid w:val="000F75EA"/>
    <w:rsid w:val="001021BC"/>
    <w:rsid w:val="001075F0"/>
    <w:rsid w:val="0011088E"/>
    <w:rsid w:val="00111280"/>
    <w:rsid w:val="00113558"/>
    <w:rsid w:val="00114F9D"/>
    <w:rsid w:val="00115080"/>
    <w:rsid w:val="00115451"/>
    <w:rsid w:val="00115BEF"/>
    <w:rsid w:val="001160A1"/>
    <w:rsid w:val="00120950"/>
    <w:rsid w:val="001211E0"/>
    <w:rsid w:val="00121477"/>
    <w:rsid w:val="00121537"/>
    <w:rsid w:val="00121AE1"/>
    <w:rsid w:val="00121F0A"/>
    <w:rsid w:val="001221AB"/>
    <w:rsid w:val="001226DA"/>
    <w:rsid w:val="0012277C"/>
    <w:rsid w:val="00122ED6"/>
    <w:rsid w:val="00124137"/>
    <w:rsid w:val="00124AC4"/>
    <w:rsid w:val="00126A0B"/>
    <w:rsid w:val="00131792"/>
    <w:rsid w:val="0013353D"/>
    <w:rsid w:val="001349F8"/>
    <w:rsid w:val="00136274"/>
    <w:rsid w:val="001370D4"/>
    <w:rsid w:val="001370EF"/>
    <w:rsid w:val="001372E6"/>
    <w:rsid w:val="001402C5"/>
    <w:rsid w:val="00141239"/>
    <w:rsid w:val="00143D15"/>
    <w:rsid w:val="00144685"/>
    <w:rsid w:val="00147048"/>
    <w:rsid w:val="00147544"/>
    <w:rsid w:val="00150192"/>
    <w:rsid w:val="001505A8"/>
    <w:rsid w:val="00151225"/>
    <w:rsid w:val="0015138D"/>
    <w:rsid w:val="001536AE"/>
    <w:rsid w:val="00157154"/>
    <w:rsid w:val="0015720A"/>
    <w:rsid w:val="00157E79"/>
    <w:rsid w:val="001614D5"/>
    <w:rsid w:val="001614E3"/>
    <w:rsid w:val="0016202B"/>
    <w:rsid w:val="00162259"/>
    <w:rsid w:val="00162D4F"/>
    <w:rsid w:val="001635AD"/>
    <w:rsid w:val="001642B9"/>
    <w:rsid w:val="00164491"/>
    <w:rsid w:val="00164BD0"/>
    <w:rsid w:val="001650C4"/>
    <w:rsid w:val="00167D1A"/>
    <w:rsid w:val="00167EBD"/>
    <w:rsid w:val="001718AB"/>
    <w:rsid w:val="001725A6"/>
    <w:rsid w:val="001739AF"/>
    <w:rsid w:val="001739FC"/>
    <w:rsid w:val="0017431D"/>
    <w:rsid w:val="00176A74"/>
    <w:rsid w:val="00180212"/>
    <w:rsid w:val="0018080C"/>
    <w:rsid w:val="00181F8F"/>
    <w:rsid w:val="00182C84"/>
    <w:rsid w:val="0018407E"/>
    <w:rsid w:val="00184E7E"/>
    <w:rsid w:val="0019025B"/>
    <w:rsid w:val="0019116A"/>
    <w:rsid w:val="00191EA9"/>
    <w:rsid w:val="0019345F"/>
    <w:rsid w:val="00193C22"/>
    <w:rsid w:val="001940F5"/>
    <w:rsid w:val="001943AF"/>
    <w:rsid w:val="00194CBE"/>
    <w:rsid w:val="00195EA0"/>
    <w:rsid w:val="001967CF"/>
    <w:rsid w:val="00196CEA"/>
    <w:rsid w:val="00197312"/>
    <w:rsid w:val="001A0C1F"/>
    <w:rsid w:val="001A0EF4"/>
    <w:rsid w:val="001A2C86"/>
    <w:rsid w:val="001A5612"/>
    <w:rsid w:val="001A66A3"/>
    <w:rsid w:val="001A6D69"/>
    <w:rsid w:val="001B00DD"/>
    <w:rsid w:val="001B0139"/>
    <w:rsid w:val="001B1514"/>
    <w:rsid w:val="001B1960"/>
    <w:rsid w:val="001B20ED"/>
    <w:rsid w:val="001B399A"/>
    <w:rsid w:val="001B3E2E"/>
    <w:rsid w:val="001B5996"/>
    <w:rsid w:val="001B5A35"/>
    <w:rsid w:val="001B6F70"/>
    <w:rsid w:val="001C299B"/>
    <w:rsid w:val="001C2DC2"/>
    <w:rsid w:val="001C3071"/>
    <w:rsid w:val="001C3B79"/>
    <w:rsid w:val="001C4998"/>
    <w:rsid w:val="001C53A0"/>
    <w:rsid w:val="001C6025"/>
    <w:rsid w:val="001C6202"/>
    <w:rsid w:val="001C6BDE"/>
    <w:rsid w:val="001C6D56"/>
    <w:rsid w:val="001C7363"/>
    <w:rsid w:val="001C7478"/>
    <w:rsid w:val="001C77AB"/>
    <w:rsid w:val="001D023D"/>
    <w:rsid w:val="001D0465"/>
    <w:rsid w:val="001D15BE"/>
    <w:rsid w:val="001D2D2C"/>
    <w:rsid w:val="001D373C"/>
    <w:rsid w:val="001D3CA0"/>
    <w:rsid w:val="001D45A5"/>
    <w:rsid w:val="001D47FF"/>
    <w:rsid w:val="001D4C33"/>
    <w:rsid w:val="001D584D"/>
    <w:rsid w:val="001D66C2"/>
    <w:rsid w:val="001D77D3"/>
    <w:rsid w:val="001E00EA"/>
    <w:rsid w:val="001E07AA"/>
    <w:rsid w:val="001E14C4"/>
    <w:rsid w:val="001E1ED3"/>
    <w:rsid w:val="001E2BA4"/>
    <w:rsid w:val="001E2DA8"/>
    <w:rsid w:val="001E3F93"/>
    <w:rsid w:val="001E575B"/>
    <w:rsid w:val="001E7F7D"/>
    <w:rsid w:val="001F0B51"/>
    <w:rsid w:val="001F10E6"/>
    <w:rsid w:val="001F1B2E"/>
    <w:rsid w:val="001F38DD"/>
    <w:rsid w:val="001F3CC9"/>
    <w:rsid w:val="001F4912"/>
    <w:rsid w:val="001F4CC3"/>
    <w:rsid w:val="001F52D8"/>
    <w:rsid w:val="001F75AC"/>
    <w:rsid w:val="00200607"/>
    <w:rsid w:val="00201D1A"/>
    <w:rsid w:val="00203047"/>
    <w:rsid w:val="00204B89"/>
    <w:rsid w:val="002052DE"/>
    <w:rsid w:val="002068F7"/>
    <w:rsid w:val="00207962"/>
    <w:rsid w:val="00207FD5"/>
    <w:rsid w:val="002107AF"/>
    <w:rsid w:val="00213679"/>
    <w:rsid w:val="00213F85"/>
    <w:rsid w:val="00214ADD"/>
    <w:rsid w:val="00216354"/>
    <w:rsid w:val="00216560"/>
    <w:rsid w:val="002165D2"/>
    <w:rsid w:val="002166B3"/>
    <w:rsid w:val="002177A3"/>
    <w:rsid w:val="002179A3"/>
    <w:rsid w:val="00220BC9"/>
    <w:rsid w:val="0022220E"/>
    <w:rsid w:val="00223FC3"/>
    <w:rsid w:val="0022459E"/>
    <w:rsid w:val="0022468E"/>
    <w:rsid w:val="00224C4C"/>
    <w:rsid w:val="00231349"/>
    <w:rsid w:val="002318B3"/>
    <w:rsid w:val="00233C25"/>
    <w:rsid w:val="00233E5D"/>
    <w:rsid w:val="002344CB"/>
    <w:rsid w:val="00234A5C"/>
    <w:rsid w:val="00235BE5"/>
    <w:rsid w:val="00235DE9"/>
    <w:rsid w:val="00235E63"/>
    <w:rsid w:val="002361E8"/>
    <w:rsid w:val="00236BC9"/>
    <w:rsid w:val="00241B43"/>
    <w:rsid w:val="00243027"/>
    <w:rsid w:val="002446A9"/>
    <w:rsid w:val="00244AEA"/>
    <w:rsid w:val="00246372"/>
    <w:rsid w:val="00246C42"/>
    <w:rsid w:val="00247039"/>
    <w:rsid w:val="00247C48"/>
    <w:rsid w:val="002501AD"/>
    <w:rsid w:val="002505B8"/>
    <w:rsid w:val="002527CC"/>
    <w:rsid w:val="00252F4D"/>
    <w:rsid w:val="00253851"/>
    <w:rsid w:val="00254621"/>
    <w:rsid w:val="00257260"/>
    <w:rsid w:val="00257B56"/>
    <w:rsid w:val="00260665"/>
    <w:rsid w:val="002606FA"/>
    <w:rsid w:val="00260B74"/>
    <w:rsid w:val="00260CE8"/>
    <w:rsid w:val="0026131C"/>
    <w:rsid w:val="002618B6"/>
    <w:rsid w:val="00263207"/>
    <w:rsid w:val="002678E3"/>
    <w:rsid w:val="00267A41"/>
    <w:rsid w:val="00267F23"/>
    <w:rsid w:val="002762D7"/>
    <w:rsid w:val="00276676"/>
    <w:rsid w:val="00277406"/>
    <w:rsid w:val="0027781A"/>
    <w:rsid w:val="0028081A"/>
    <w:rsid w:val="0028092F"/>
    <w:rsid w:val="00281BE0"/>
    <w:rsid w:val="00281D84"/>
    <w:rsid w:val="00281EBB"/>
    <w:rsid w:val="00282F2F"/>
    <w:rsid w:val="002852BD"/>
    <w:rsid w:val="00286845"/>
    <w:rsid w:val="00287CB8"/>
    <w:rsid w:val="0029227E"/>
    <w:rsid w:val="0029273E"/>
    <w:rsid w:val="00295998"/>
    <w:rsid w:val="00295C11"/>
    <w:rsid w:val="002974F0"/>
    <w:rsid w:val="00297D4A"/>
    <w:rsid w:val="002A0CD4"/>
    <w:rsid w:val="002A20AD"/>
    <w:rsid w:val="002A371D"/>
    <w:rsid w:val="002A4D27"/>
    <w:rsid w:val="002A6124"/>
    <w:rsid w:val="002A6456"/>
    <w:rsid w:val="002A71EF"/>
    <w:rsid w:val="002A72C3"/>
    <w:rsid w:val="002B055F"/>
    <w:rsid w:val="002B0CCB"/>
    <w:rsid w:val="002B1371"/>
    <w:rsid w:val="002B165B"/>
    <w:rsid w:val="002B2B57"/>
    <w:rsid w:val="002B381A"/>
    <w:rsid w:val="002B427C"/>
    <w:rsid w:val="002B43CD"/>
    <w:rsid w:val="002B4C34"/>
    <w:rsid w:val="002C0A63"/>
    <w:rsid w:val="002C0ED2"/>
    <w:rsid w:val="002C20AA"/>
    <w:rsid w:val="002C4387"/>
    <w:rsid w:val="002C4B51"/>
    <w:rsid w:val="002C6AA8"/>
    <w:rsid w:val="002C7602"/>
    <w:rsid w:val="002C795F"/>
    <w:rsid w:val="002C7B3D"/>
    <w:rsid w:val="002D00DC"/>
    <w:rsid w:val="002D02BA"/>
    <w:rsid w:val="002D0881"/>
    <w:rsid w:val="002D0A71"/>
    <w:rsid w:val="002D3E76"/>
    <w:rsid w:val="002D46F4"/>
    <w:rsid w:val="002D5370"/>
    <w:rsid w:val="002D57A3"/>
    <w:rsid w:val="002E1482"/>
    <w:rsid w:val="002E2227"/>
    <w:rsid w:val="002E26D9"/>
    <w:rsid w:val="002E2CA9"/>
    <w:rsid w:val="002E5957"/>
    <w:rsid w:val="002E671E"/>
    <w:rsid w:val="002E7E60"/>
    <w:rsid w:val="002F3BE5"/>
    <w:rsid w:val="002F4242"/>
    <w:rsid w:val="002F54C2"/>
    <w:rsid w:val="002F6795"/>
    <w:rsid w:val="002F6F8C"/>
    <w:rsid w:val="002F72A6"/>
    <w:rsid w:val="002F7938"/>
    <w:rsid w:val="002F7A0A"/>
    <w:rsid w:val="00300DC3"/>
    <w:rsid w:val="00301581"/>
    <w:rsid w:val="003027F1"/>
    <w:rsid w:val="0030450F"/>
    <w:rsid w:val="0030466B"/>
    <w:rsid w:val="003046D0"/>
    <w:rsid w:val="00306DAE"/>
    <w:rsid w:val="0031003D"/>
    <w:rsid w:val="00310381"/>
    <w:rsid w:val="003107A9"/>
    <w:rsid w:val="003118AD"/>
    <w:rsid w:val="00313948"/>
    <w:rsid w:val="00313E22"/>
    <w:rsid w:val="00316100"/>
    <w:rsid w:val="00316798"/>
    <w:rsid w:val="00320738"/>
    <w:rsid w:val="00321BB4"/>
    <w:rsid w:val="003223CF"/>
    <w:rsid w:val="0032241F"/>
    <w:rsid w:val="003229EF"/>
    <w:rsid w:val="00323F6B"/>
    <w:rsid w:val="003240DC"/>
    <w:rsid w:val="0032412D"/>
    <w:rsid w:val="003246DB"/>
    <w:rsid w:val="00325196"/>
    <w:rsid w:val="00327CEB"/>
    <w:rsid w:val="00330174"/>
    <w:rsid w:val="00330690"/>
    <w:rsid w:val="00330717"/>
    <w:rsid w:val="00330ED4"/>
    <w:rsid w:val="00333730"/>
    <w:rsid w:val="003350F1"/>
    <w:rsid w:val="00335DB8"/>
    <w:rsid w:val="00340BFF"/>
    <w:rsid w:val="00341521"/>
    <w:rsid w:val="00345C79"/>
    <w:rsid w:val="00345E34"/>
    <w:rsid w:val="00347DA7"/>
    <w:rsid w:val="00350161"/>
    <w:rsid w:val="0035050A"/>
    <w:rsid w:val="00350E40"/>
    <w:rsid w:val="00352FB0"/>
    <w:rsid w:val="0035512D"/>
    <w:rsid w:val="003603B7"/>
    <w:rsid w:val="003622A1"/>
    <w:rsid w:val="00362A49"/>
    <w:rsid w:val="00362D11"/>
    <w:rsid w:val="00362D2E"/>
    <w:rsid w:val="00364149"/>
    <w:rsid w:val="00367AE7"/>
    <w:rsid w:val="003700DB"/>
    <w:rsid w:val="00370CC8"/>
    <w:rsid w:val="003732B3"/>
    <w:rsid w:val="00373827"/>
    <w:rsid w:val="00373CE7"/>
    <w:rsid w:val="003742BA"/>
    <w:rsid w:val="003753A8"/>
    <w:rsid w:val="00375B3E"/>
    <w:rsid w:val="0037728A"/>
    <w:rsid w:val="00377F46"/>
    <w:rsid w:val="003829B1"/>
    <w:rsid w:val="00382D35"/>
    <w:rsid w:val="00382F98"/>
    <w:rsid w:val="0038480F"/>
    <w:rsid w:val="00385412"/>
    <w:rsid w:val="00386D2D"/>
    <w:rsid w:val="00387A11"/>
    <w:rsid w:val="00390F70"/>
    <w:rsid w:val="00391758"/>
    <w:rsid w:val="0039267D"/>
    <w:rsid w:val="003934C4"/>
    <w:rsid w:val="003948A2"/>
    <w:rsid w:val="00394CE1"/>
    <w:rsid w:val="003957D9"/>
    <w:rsid w:val="00396B9F"/>
    <w:rsid w:val="00397197"/>
    <w:rsid w:val="003971E8"/>
    <w:rsid w:val="00397F61"/>
    <w:rsid w:val="003A0CB5"/>
    <w:rsid w:val="003A144B"/>
    <w:rsid w:val="003A3C6E"/>
    <w:rsid w:val="003A4B82"/>
    <w:rsid w:val="003A58EC"/>
    <w:rsid w:val="003A7D1A"/>
    <w:rsid w:val="003B2BFB"/>
    <w:rsid w:val="003B32EC"/>
    <w:rsid w:val="003B5E3C"/>
    <w:rsid w:val="003B7EBB"/>
    <w:rsid w:val="003B7F44"/>
    <w:rsid w:val="003C24A8"/>
    <w:rsid w:val="003C3E06"/>
    <w:rsid w:val="003C4E5C"/>
    <w:rsid w:val="003C5113"/>
    <w:rsid w:val="003C56B9"/>
    <w:rsid w:val="003C61E7"/>
    <w:rsid w:val="003D0079"/>
    <w:rsid w:val="003D0315"/>
    <w:rsid w:val="003D1C7F"/>
    <w:rsid w:val="003D250A"/>
    <w:rsid w:val="003D4BCC"/>
    <w:rsid w:val="003D5024"/>
    <w:rsid w:val="003D62EB"/>
    <w:rsid w:val="003D6587"/>
    <w:rsid w:val="003D67F9"/>
    <w:rsid w:val="003D7B79"/>
    <w:rsid w:val="003E030E"/>
    <w:rsid w:val="003E05B4"/>
    <w:rsid w:val="003E097D"/>
    <w:rsid w:val="003E1153"/>
    <w:rsid w:val="003E3BAD"/>
    <w:rsid w:val="003E3E9D"/>
    <w:rsid w:val="003E7CDE"/>
    <w:rsid w:val="003E7DB1"/>
    <w:rsid w:val="003E7EEC"/>
    <w:rsid w:val="003E7F9E"/>
    <w:rsid w:val="003F094B"/>
    <w:rsid w:val="003F1A67"/>
    <w:rsid w:val="003F2667"/>
    <w:rsid w:val="003F31AE"/>
    <w:rsid w:val="003F4A48"/>
    <w:rsid w:val="003F5458"/>
    <w:rsid w:val="00400ACB"/>
    <w:rsid w:val="004015C9"/>
    <w:rsid w:val="0040192A"/>
    <w:rsid w:val="00401C27"/>
    <w:rsid w:val="004023C2"/>
    <w:rsid w:val="00403C45"/>
    <w:rsid w:val="0041123C"/>
    <w:rsid w:val="00411B07"/>
    <w:rsid w:val="00412C5F"/>
    <w:rsid w:val="00413829"/>
    <w:rsid w:val="004154EC"/>
    <w:rsid w:val="00416A83"/>
    <w:rsid w:val="00417CC3"/>
    <w:rsid w:val="00417EF1"/>
    <w:rsid w:val="004203D4"/>
    <w:rsid w:val="00420CBF"/>
    <w:rsid w:val="004233B6"/>
    <w:rsid w:val="00425334"/>
    <w:rsid w:val="0042686D"/>
    <w:rsid w:val="0043130C"/>
    <w:rsid w:val="00431E41"/>
    <w:rsid w:val="00431EFB"/>
    <w:rsid w:val="0043259C"/>
    <w:rsid w:val="004342B5"/>
    <w:rsid w:val="0043539A"/>
    <w:rsid w:val="004356B1"/>
    <w:rsid w:val="00436ADE"/>
    <w:rsid w:val="00437904"/>
    <w:rsid w:val="00437C24"/>
    <w:rsid w:val="00440FDD"/>
    <w:rsid w:val="004413A3"/>
    <w:rsid w:val="00442799"/>
    <w:rsid w:val="00442A53"/>
    <w:rsid w:val="004431D8"/>
    <w:rsid w:val="004439C0"/>
    <w:rsid w:val="00443F02"/>
    <w:rsid w:val="00445EAA"/>
    <w:rsid w:val="0044738B"/>
    <w:rsid w:val="00450EDD"/>
    <w:rsid w:val="00451FE9"/>
    <w:rsid w:val="00452945"/>
    <w:rsid w:val="00453552"/>
    <w:rsid w:val="0045470E"/>
    <w:rsid w:val="00454E29"/>
    <w:rsid w:val="00455625"/>
    <w:rsid w:val="004568DE"/>
    <w:rsid w:val="00456976"/>
    <w:rsid w:val="00457F5F"/>
    <w:rsid w:val="00460016"/>
    <w:rsid w:val="00461284"/>
    <w:rsid w:val="00462971"/>
    <w:rsid w:val="00462D7D"/>
    <w:rsid w:val="00464FEF"/>
    <w:rsid w:val="00465984"/>
    <w:rsid w:val="0046620D"/>
    <w:rsid w:val="00467B5E"/>
    <w:rsid w:val="00467D05"/>
    <w:rsid w:val="00467D10"/>
    <w:rsid w:val="00471B15"/>
    <w:rsid w:val="00471C95"/>
    <w:rsid w:val="00471F98"/>
    <w:rsid w:val="004723DE"/>
    <w:rsid w:val="00472AE4"/>
    <w:rsid w:val="00474DDA"/>
    <w:rsid w:val="00475E58"/>
    <w:rsid w:val="004761CF"/>
    <w:rsid w:val="0047679A"/>
    <w:rsid w:val="00476D90"/>
    <w:rsid w:val="004772DC"/>
    <w:rsid w:val="00484AE6"/>
    <w:rsid w:val="004863BA"/>
    <w:rsid w:val="00487B08"/>
    <w:rsid w:val="00490F14"/>
    <w:rsid w:val="00493464"/>
    <w:rsid w:val="00493F21"/>
    <w:rsid w:val="004941D2"/>
    <w:rsid w:val="00496241"/>
    <w:rsid w:val="004964AE"/>
    <w:rsid w:val="00496E17"/>
    <w:rsid w:val="004A0C01"/>
    <w:rsid w:val="004A279C"/>
    <w:rsid w:val="004A2CEC"/>
    <w:rsid w:val="004A2E0A"/>
    <w:rsid w:val="004A61E5"/>
    <w:rsid w:val="004A66E2"/>
    <w:rsid w:val="004B10A9"/>
    <w:rsid w:val="004B12FD"/>
    <w:rsid w:val="004B1A57"/>
    <w:rsid w:val="004B3EEE"/>
    <w:rsid w:val="004B42B6"/>
    <w:rsid w:val="004B6306"/>
    <w:rsid w:val="004B7926"/>
    <w:rsid w:val="004C1AE9"/>
    <w:rsid w:val="004C293D"/>
    <w:rsid w:val="004C30B1"/>
    <w:rsid w:val="004C33AF"/>
    <w:rsid w:val="004C4B26"/>
    <w:rsid w:val="004C56EC"/>
    <w:rsid w:val="004C6AA8"/>
    <w:rsid w:val="004C7459"/>
    <w:rsid w:val="004D298F"/>
    <w:rsid w:val="004D49D1"/>
    <w:rsid w:val="004D6EBD"/>
    <w:rsid w:val="004D7F98"/>
    <w:rsid w:val="004E1EC8"/>
    <w:rsid w:val="004E2560"/>
    <w:rsid w:val="004E338C"/>
    <w:rsid w:val="004E3959"/>
    <w:rsid w:val="004E3992"/>
    <w:rsid w:val="004E5F4E"/>
    <w:rsid w:val="004F2CEE"/>
    <w:rsid w:val="004F351C"/>
    <w:rsid w:val="004F36FA"/>
    <w:rsid w:val="005011BF"/>
    <w:rsid w:val="005032AB"/>
    <w:rsid w:val="005036C0"/>
    <w:rsid w:val="00503D06"/>
    <w:rsid w:val="00505F07"/>
    <w:rsid w:val="00506271"/>
    <w:rsid w:val="0050647A"/>
    <w:rsid w:val="005106FE"/>
    <w:rsid w:val="00511BB1"/>
    <w:rsid w:val="00512508"/>
    <w:rsid w:val="00513215"/>
    <w:rsid w:val="00516621"/>
    <w:rsid w:val="00517438"/>
    <w:rsid w:val="0052130D"/>
    <w:rsid w:val="0052383C"/>
    <w:rsid w:val="00525095"/>
    <w:rsid w:val="005264FF"/>
    <w:rsid w:val="00526B82"/>
    <w:rsid w:val="00527BA5"/>
    <w:rsid w:val="00530465"/>
    <w:rsid w:val="00531FF6"/>
    <w:rsid w:val="00532E64"/>
    <w:rsid w:val="00534DDD"/>
    <w:rsid w:val="00535702"/>
    <w:rsid w:val="00535D82"/>
    <w:rsid w:val="00537D81"/>
    <w:rsid w:val="00540EF3"/>
    <w:rsid w:val="005410B9"/>
    <w:rsid w:val="00543BBA"/>
    <w:rsid w:val="005472EC"/>
    <w:rsid w:val="0055257B"/>
    <w:rsid w:val="00552850"/>
    <w:rsid w:val="00553A21"/>
    <w:rsid w:val="00554603"/>
    <w:rsid w:val="00555261"/>
    <w:rsid w:val="00556C6F"/>
    <w:rsid w:val="00557C84"/>
    <w:rsid w:val="00560DC0"/>
    <w:rsid w:val="00561A04"/>
    <w:rsid w:val="00564694"/>
    <w:rsid w:val="00564E0F"/>
    <w:rsid w:val="0056547E"/>
    <w:rsid w:val="005662CB"/>
    <w:rsid w:val="00567BC1"/>
    <w:rsid w:val="005707EB"/>
    <w:rsid w:val="00572232"/>
    <w:rsid w:val="00572FB2"/>
    <w:rsid w:val="00573DB9"/>
    <w:rsid w:val="00574A9E"/>
    <w:rsid w:val="00575135"/>
    <w:rsid w:val="00577BCD"/>
    <w:rsid w:val="00577FCF"/>
    <w:rsid w:val="0058090E"/>
    <w:rsid w:val="005846CE"/>
    <w:rsid w:val="00584C5D"/>
    <w:rsid w:val="005853FC"/>
    <w:rsid w:val="005855EF"/>
    <w:rsid w:val="00587128"/>
    <w:rsid w:val="00593235"/>
    <w:rsid w:val="00593EFE"/>
    <w:rsid w:val="00594308"/>
    <w:rsid w:val="005943ED"/>
    <w:rsid w:val="005A041D"/>
    <w:rsid w:val="005A04CA"/>
    <w:rsid w:val="005A38AB"/>
    <w:rsid w:val="005A3D08"/>
    <w:rsid w:val="005A4867"/>
    <w:rsid w:val="005A5500"/>
    <w:rsid w:val="005A57AA"/>
    <w:rsid w:val="005A69F2"/>
    <w:rsid w:val="005A6FE1"/>
    <w:rsid w:val="005A7A19"/>
    <w:rsid w:val="005B0F46"/>
    <w:rsid w:val="005B20F5"/>
    <w:rsid w:val="005B58AA"/>
    <w:rsid w:val="005B5F50"/>
    <w:rsid w:val="005B7595"/>
    <w:rsid w:val="005B7A79"/>
    <w:rsid w:val="005C04E8"/>
    <w:rsid w:val="005C0A39"/>
    <w:rsid w:val="005C1A79"/>
    <w:rsid w:val="005C1B01"/>
    <w:rsid w:val="005C40DB"/>
    <w:rsid w:val="005C4C64"/>
    <w:rsid w:val="005C50F3"/>
    <w:rsid w:val="005C573F"/>
    <w:rsid w:val="005C67C9"/>
    <w:rsid w:val="005C68C8"/>
    <w:rsid w:val="005D0E4E"/>
    <w:rsid w:val="005D2348"/>
    <w:rsid w:val="005D27B3"/>
    <w:rsid w:val="005D367B"/>
    <w:rsid w:val="005D5253"/>
    <w:rsid w:val="005D52E3"/>
    <w:rsid w:val="005E04F4"/>
    <w:rsid w:val="005E0D65"/>
    <w:rsid w:val="005E3D33"/>
    <w:rsid w:val="005E42F2"/>
    <w:rsid w:val="005E7F72"/>
    <w:rsid w:val="005F056F"/>
    <w:rsid w:val="005F1B63"/>
    <w:rsid w:val="005F25C7"/>
    <w:rsid w:val="005F26D4"/>
    <w:rsid w:val="005F2A61"/>
    <w:rsid w:val="005F43AD"/>
    <w:rsid w:val="005F7C59"/>
    <w:rsid w:val="00602831"/>
    <w:rsid w:val="006028CE"/>
    <w:rsid w:val="00602BB4"/>
    <w:rsid w:val="00603710"/>
    <w:rsid w:val="00604B62"/>
    <w:rsid w:val="00607175"/>
    <w:rsid w:val="00607F0D"/>
    <w:rsid w:val="00611B21"/>
    <w:rsid w:val="006124F4"/>
    <w:rsid w:val="00612748"/>
    <w:rsid w:val="00612B0F"/>
    <w:rsid w:val="00612E75"/>
    <w:rsid w:val="006135FD"/>
    <w:rsid w:val="006136A7"/>
    <w:rsid w:val="00614837"/>
    <w:rsid w:val="006158B5"/>
    <w:rsid w:val="00616545"/>
    <w:rsid w:val="0061698A"/>
    <w:rsid w:val="00617028"/>
    <w:rsid w:val="00617286"/>
    <w:rsid w:val="006173E0"/>
    <w:rsid w:val="00617D1F"/>
    <w:rsid w:val="00620289"/>
    <w:rsid w:val="006204C9"/>
    <w:rsid w:val="00620862"/>
    <w:rsid w:val="00623AEC"/>
    <w:rsid w:val="0062447B"/>
    <w:rsid w:val="00625AF7"/>
    <w:rsid w:val="0062607F"/>
    <w:rsid w:val="006261D4"/>
    <w:rsid w:val="00626E20"/>
    <w:rsid w:val="00630EE8"/>
    <w:rsid w:val="00631F63"/>
    <w:rsid w:val="00632CBB"/>
    <w:rsid w:val="006350A7"/>
    <w:rsid w:val="00636AA6"/>
    <w:rsid w:val="00637038"/>
    <w:rsid w:val="006402FA"/>
    <w:rsid w:val="00642A8C"/>
    <w:rsid w:val="00643C43"/>
    <w:rsid w:val="00643FBC"/>
    <w:rsid w:val="00644188"/>
    <w:rsid w:val="006452CA"/>
    <w:rsid w:val="00645E96"/>
    <w:rsid w:val="006466C0"/>
    <w:rsid w:val="00646A95"/>
    <w:rsid w:val="0065462C"/>
    <w:rsid w:val="00660022"/>
    <w:rsid w:val="00660AB1"/>
    <w:rsid w:val="00660DF5"/>
    <w:rsid w:val="00661813"/>
    <w:rsid w:val="00661904"/>
    <w:rsid w:val="00665624"/>
    <w:rsid w:val="00665A1C"/>
    <w:rsid w:val="00667A02"/>
    <w:rsid w:val="00667A41"/>
    <w:rsid w:val="00670C04"/>
    <w:rsid w:val="00670F76"/>
    <w:rsid w:val="0067255E"/>
    <w:rsid w:val="0067265E"/>
    <w:rsid w:val="006726D5"/>
    <w:rsid w:val="00672EA9"/>
    <w:rsid w:val="006766E9"/>
    <w:rsid w:val="006769C3"/>
    <w:rsid w:val="00676F64"/>
    <w:rsid w:val="006811F9"/>
    <w:rsid w:val="00681441"/>
    <w:rsid w:val="00682FB5"/>
    <w:rsid w:val="00683A67"/>
    <w:rsid w:val="0068401A"/>
    <w:rsid w:val="006841B7"/>
    <w:rsid w:val="00684789"/>
    <w:rsid w:val="0068504F"/>
    <w:rsid w:val="00686BB6"/>
    <w:rsid w:val="00692CAA"/>
    <w:rsid w:val="00692F81"/>
    <w:rsid w:val="00693B1D"/>
    <w:rsid w:val="006941B0"/>
    <w:rsid w:val="00694616"/>
    <w:rsid w:val="006954C1"/>
    <w:rsid w:val="00696199"/>
    <w:rsid w:val="00696A99"/>
    <w:rsid w:val="006A08C0"/>
    <w:rsid w:val="006A2090"/>
    <w:rsid w:val="006A24A1"/>
    <w:rsid w:val="006A2752"/>
    <w:rsid w:val="006A45B8"/>
    <w:rsid w:val="006A4D58"/>
    <w:rsid w:val="006A4DD6"/>
    <w:rsid w:val="006A526A"/>
    <w:rsid w:val="006B21FB"/>
    <w:rsid w:val="006B2534"/>
    <w:rsid w:val="006B26CF"/>
    <w:rsid w:val="006B4F0D"/>
    <w:rsid w:val="006B5BE9"/>
    <w:rsid w:val="006B60AC"/>
    <w:rsid w:val="006B6A90"/>
    <w:rsid w:val="006B7926"/>
    <w:rsid w:val="006B7945"/>
    <w:rsid w:val="006C028B"/>
    <w:rsid w:val="006C0790"/>
    <w:rsid w:val="006C13C2"/>
    <w:rsid w:val="006C227F"/>
    <w:rsid w:val="006C2AF4"/>
    <w:rsid w:val="006C3E44"/>
    <w:rsid w:val="006C41D1"/>
    <w:rsid w:val="006C63EA"/>
    <w:rsid w:val="006D145C"/>
    <w:rsid w:val="006D1664"/>
    <w:rsid w:val="006D2F40"/>
    <w:rsid w:val="006D2F67"/>
    <w:rsid w:val="006D3310"/>
    <w:rsid w:val="006D445E"/>
    <w:rsid w:val="006D4564"/>
    <w:rsid w:val="006D7260"/>
    <w:rsid w:val="006D729F"/>
    <w:rsid w:val="006E0A41"/>
    <w:rsid w:val="006E0FC2"/>
    <w:rsid w:val="006E2CA4"/>
    <w:rsid w:val="006E2DD6"/>
    <w:rsid w:val="006E319C"/>
    <w:rsid w:val="006E3F8E"/>
    <w:rsid w:val="006E6790"/>
    <w:rsid w:val="006E6DFF"/>
    <w:rsid w:val="006F007B"/>
    <w:rsid w:val="006F0952"/>
    <w:rsid w:val="006F247F"/>
    <w:rsid w:val="006F2847"/>
    <w:rsid w:val="006F3AE5"/>
    <w:rsid w:val="006F3B0F"/>
    <w:rsid w:val="006F41A1"/>
    <w:rsid w:val="006F4B42"/>
    <w:rsid w:val="006F5A79"/>
    <w:rsid w:val="006F631A"/>
    <w:rsid w:val="006F6AD9"/>
    <w:rsid w:val="007001C8"/>
    <w:rsid w:val="00704F52"/>
    <w:rsid w:val="0070501F"/>
    <w:rsid w:val="00706B0A"/>
    <w:rsid w:val="00706CE1"/>
    <w:rsid w:val="00706F72"/>
    <w:rsid w:val="007110BE"/>
    <w:rsid w:val="0071371C"/>
    <w:rsid w:val="0071577E"/>
    <w:rsid w:val="00720C39"/>
    <w:rsid w:val="00721E6A"/>
    <w:rsid w:val="007222D4"/>
    <w:rsid w:val="00722CC7"/>
    <w:rsid w:val="00725AAC"/>
    <w:rsid w:val="0072711F"/>
    <w:rsid w:val="0073042E"/>
    <w:rsid w:val="00730CEA"/>
    <w:rsid w:val="00733FBC"/>
    <w:rsid w:val="00733FF1"/>
    <w:rsid w:val="00734DB3"/>
    <w:rsid w:val="00734E1D"/>
    <w:rsid w:val="00735126"/>
    <w:rsid w:val="00735752"/>
    <w:rsid w:val="00735AE5"/>
    <w:rsid w:val="007360CA"/>
    <w:rsid w:val="007367D9"/>
    <w:rsid w:val="00740828"/>
    <w:rsid w:val="00740C62"/>
    <w:rsid w:val="007414EA"/>
    <w:rsid w:val="00741DB8"/>
    <w:rsid w:val="00741F2D"/>
    <w:rsid w:val="00742400"/>
    <w:rsid w:val="007432C3"/>
    <w:rsid w:val="00744404"/>
    <w:rsid w:val="00745B76"/>
    <w:rsid w:val="007460E8"/>
    <w:rsid w:val="00750886"/>
    <w:rsid w:val="00751670"/>
    <w:rsid w:val="00752841"/>
    <w:rsid w:val="0075297C"/>
    <w:rsid w:val="00753DC1"/>
    <w:rsid w:val="00760182"/>
    <w:rsid w:val="007605D1"/>
    <w:rsid w:val="007615DF"/>
    <w:rsid w:val="007619D9"/>
    <w:rsid w:val="00761C51"/>
    <w:rsid w:val="00761FD8"/>
    <w:rsid w:val="007623E6"/>
    <w:rsid w:val="00763F20"/>
    <w:rsid w:val="0076433A"/>
    <w:rsid w:val="007645E4"/>
    <w:rsid w:val="00765078"/>
    <w:rsid w:val="00766B37"/>
    <w:rsid w:val="007717F1"/>
    <w:rsid w:val="007747E1"/>
    <w:rsid w:val="00776405"/>
    <w:rsid w:val="0077665F"/>
    <w:rsid w:val="007770F8"/>
    <w:rsid w:val="00777630"/>
    <w:rsid w:val="00777A93"/>
    <w:rsid w:val="007812E4"/>
    <w:rsid w:val="00783094"/>
    <w:rsid w:val="00783265"/>
    <w:rsid w:val="0078379A"/>
    <w:rsid w:val="00783CFE"/>
    <w:rsid w:val="00783EC4"/>
    <w:rsid w:val="007841B5"/>
    <w:rsid w:val="00787CC4"/>
    <w:rsid w:val="00791EC5"/>
    <w:rsid w:val="00792C62"/>
    <w:rsid w:val="007936E9"/>
    <w:rsid w:val="0079396C"/>
    <w:rsid w:val="00794C57"/>
    <w:rsid w:val="00797407"/>
    <w:rsid w:val="007A2747"/>
    <w:rsid w:val="007A4902"/>
    <w:rsid w:val="007A491D"/>
    <w:rsid w:val="007A52E5"/>
    <w:rsid w:val="007A6CCD"/>
    <w:rsid w:val="007A7742"/>
    <w:rsid w:val="007A7992"/>
    <w:rsid w:val="007A7A4E"/>
    <w:rsid w:val="007B0C02"/>
    <w:rsid w:val="007B1108"/>
    <w:rsid w:val="007B13D8"/>
    <w:rsid w:val="007B13E5"/>
    <w:rsid w:val="007B2357"/>
    <w:rsid w:val="007B3FB7"/>
    <w:rsid w:val="007B4FB9"/>
    <w:rsid w:val="007B539C"/>
    <w:rsid w:val="007B6008"/>
    <w:rsid w:val="007B630C"/>
    <w:rsid w:val="007B6417"/>
    <w:rsid w:val="007B6AA6"/>
    <w:rsid w:val="007C0774"/>
    <w:rsid w:val="007C08C6"/>
    <w:rsid w:val="007C2904"/>
    <w:rsid w:val="007C2956"/>
    <w:rsid w:val="007C320B"/>
    <w:rsid w:val="007C3233"/>
    <w:rsid w:val="007C561F"/>
    <w:rsid w:val="007C6D14"/>
    <w:rsid w:val="007C7D5C"/>
    <w:rsid w:val="007D025D"/>
    <w:rsid w:val="007D094B"/>
    <w:rsid w:val="007D13FD"/>
    <w:rsid w:val="007D1EC1"/>
    <w:rsid w:val="007D38E5"/>
    <w:rsid w:val="007E0975"/>
    <w:rsid w:val="007E09A7"/>
    <w:rsid w:val="007E12B8"/>
    <w:rsid w:val="007E1763"/>
    <w:rsid w:val="007E46EC"/>
    <w:rsid w:val="007E600D"/>
    <w:rsid w:val="007E6FAE"/>
    <w:rsid w:val="007E7B70"/>
    <w:rsid w:val="007F36AE"/>
    <w:rsid w:val="007F39EF"/>
    <w:rsid w:val="007F4708"/>
    <w:rsid w:val="007F4B8B"/>
    <w:rsid w:val="007F6D28"/>
    <w:rsid w:val="007F6F1E"/>
    <w:rsid w:val="007F7E8C"/>
    <w:rsid w:val="007F7F5B"/>
    <w:rsid w:val="007F7FB0"/>
    <w:rsid w:val="00800033"/>
    <w:rsid w:val="00800D8B"/>
    <w:rsid w:val="008043DA"/>
    <w:rsid w:val="00812069"/>
    <w:rsid w:val="00812848"/>
    <w:rsid w:val="0081369E"/>
    <w:rsid w:val="00813871"/>
    <w:rsid w:val="00813C7B"/>
    <w:rsid w:val="00815E0E"/>
    <w:rsid w:val="00816748"/>
    <w:rsid w:val="00820494"/>
    <w:rsid w:val="0082166F"/>
    <w:rsid w:val="00821F16"/>
    <w:rsid w:val="008228C9"/>
    <w:rsid w:val="00823128"/>
    <w:rsid w:val="00823DD1"/>
    <w:rsid w:val="008248B7"/>
    <w:rsid w:val="0082567A"/>
    <w:rsid w:val="0082643B"/>
    <w:rsid w:val="00826CAE"/>
    <w:rsid w:val="00827B91"/>
    <w:rsid w:val="00830EE0"/>
    <w:rsid w:val="00831195"/>
    <w:rsid w:val="00831D7B"/>
    <w:rsid w:val="00832423"/>
    <w:rsid w:val="00835270"/>
    <w:rsid w:val="00836D74"/>
    <w:rsid w:val="00837B4E"/>
    <w:rsid w:val="00837BCC"/>
    <w:rsid w:val="00841CEF"/>
    <w:rsid w:val="008420E8"/>
    <w:rsid w:val="008424E9"/>
    <w:rsid w:val="008430CF"/>
    <w:rsid w:val="00847E6C"/>
    <w:rsid w:val="00850BE9"/>
    <w:rsid w:val="00851381"/>
    <w:rsid w:val="0085270A"/>
    <w:rsid w:val="00852DAB"/>
    <w:rsid w:val="00853081"/>
    <w:rsid w:val="00854FF5"/>
    <w:rsid w:val="00856AD0"/>
    <w:rsid w:val="00857B82"/>
    <w:rsid w:val="00857E67"/>
    <w:rsid w:val="0086294D"/>
    <w:rsid w:val="00864301"/>
    <w:rsid w:val="00865B22"/>
    <w:rsid w:val="00867612"/>
    <w:rsid w:val="00872D37"/>
    <w:rsid w:val="0087488F"/>
    <w:rsid w:val="00874E59"/>
    <w:rsid w:val="00876552"/>
    <w:rsid w:val="008802C5"/>
    <w:rsid w:val="0088127C"/>
    <w:rsid w:val="008815E0"/>
    <w:rsid w:val="00881D10"/>
    <w:rsid w:val="00882E06"/>
    <w:rsid w:val="008834F8"/>
    <w:rsid w:val="008848CA"/>
    <w:rsid w:val="00886782"/>
    <w:rsid w:val="00886C22"/>
    <w:rsid w:val="0088721C"/>
    <w:rsid w:val="00890721"/>
    <w:rsid w:val="00890A33"/>
    <w:rsid w:val="00890E68"/>
    <w:rsid w:val="008918F8"/>
    <w:rsid w:val="00891FB0"/>
    <w:rsid w:val="00892017"/>
    <w:rsid w:val="00892357"/>
    <w:rsid w:val="00893C9C"/>
    <w:rsid w:val="00895317"/>
    <w:rsid w:val="00896993"/>
    <w:rsid w:val="008A0358"/>
    <w:rsid w:val="008A0832"/>
    <w:rsid w:val="008A22A8"/>
    <w:rsid w:val="008A3FE6"/>
    <w:rsid w:val="008A4C28"/>
    <w:rsid w:val="008A4CFB"/>
    <w:rsid w:val="008A5DBA"/>
    <w:rsid w:val="008A6C8D"/>
    <w:rsid w:val="008A7B8D"/>
    <w:rsid w:val="008A7F9C"/>
    <w:rsid w:val="008B1BD2"/>
    <w:rsid w:val="008B2FA6"/>
    <w:rsid w:val="008B3F36"/>
    <w:rsid w:val="008B43F0"/>
    <w:rsid w:val="008B46BB"/>
    <w:rsid w:val="008B48D1"/>
    <w:rsid w:val="008B5CF1"/>
    <w:rsid w:val="008B6185"/>
    <w:rsid w:val="008B6284"/>
    <w:rsid w:val="008B62C5"/>
    <w:rsid w:val="008B7DAF"/>
    <w:rsid w:val="008C0346"/>
    <w:rsid w:val="008C0E93"/>
    <w:rsid w:val="008C13E9"/>
    <w:rsid w:val="008C215C"/>
    <w:rsid w:val="008C237C"/>
    <w:rsid w:val="008C369A"/>
    <w:rsid w:val="008C36E1"/>
    <w:rsid w:val="008C65C8"/>
    <w:rsid w:val="008C6701"/>
    <w:rsid w:val="008C6B34"/>
    <w:rsid w:val="008D052C"/>
    <w:rsid w:val="008D10AA"/>
    <w:rsid w:val="008D1A7C"/>
    <w:rsid w:val="008D301E"/>
    <w:rsid w:val="008D3ED1"/>
    <w:rsid w:val="008D5390"/>
    <w:rsid w:val="008E121F"/>
    <w:rsid w:val="008E2981"/>
    <w:rsid w:val="008E305C"/>
    <w:rsid w:val="008E3F74"/>
    <w:rsid w:val="008E7BBA"/>
    <w:rsid w:val="008F27A8"/>
    <w:rsid w:val="008F3049"/>
    <w:rsid w:val="008F31C1"/>
    <w:rsid w:val="008F3B6A"/>
    <w:rsid w:val="008F461D"/>
    <w:rsid w:val="008F4E1E"/>
    <w:rsid w:val="008F51C1"/>
    <w:rsid w:val="008F5FC0"/>
    <w:rsid w:val="008F61B7"/>
    <w:rsid w:val="008F65F1"/>
    <w:rsid w:val="008F7C90"/>
    <w:rsid w:val="009026BD"/>
    <w:rsid w:val="0090275B"/>
    <w:rsid w:val="009030E9"/>
    <w:rsid w:val="00903E22"/>
    <w:rsid w:val="009045F3"/>
    <w:rsid w:val="00904A41"/>
    <w:rsid w:val="009064BD"/>
    <w:rsid w:val="00906EBC"/>
    <w:rsid w:val="009106EB"/>
    <w:rsid w:val="00910F39"/>
    <w:rsid w:val="00913388"/>
    <w:rsid w:val="00914554"/>
    <w:rsid w:val="00914AE7"/>
    <w:rsid w:val="00915AC8"/>
    <w:rsid w:val="009164A4"/>
    <w:rsid w:val="00916B88"/>
    <w:rsid w:val="009201B3"/>
    <w:rsid w:val="009205A3"/>
    <w:rsid w:val="00920E3A"/>
    <w:rsid w:val="00922FC3"/>
    <w:rsid w:val="009235B6"/>
    <w:rsid w:val="009245F2"/>
    <w:rsid w:val="009258A6"/>
    <w:rsid w:val="00926F82"/>
    <w:rsid w:val="00927B42"/>
    <w:rsid w:val="00927D9C"/>
    <w:rsid w:val="00930B4F"/>
    <w:rsid w:val="00933F0B"/>
    <w:rsid w:val="00934625"/>
    <w:rsid w:val="0093497A"/>
    <w:rsid w:val="00934B14"/>
    <w:rsid w:val="0093540D"/>
    <w:rsid w:val="00935E80"/>
    <w:rsid w:val="00936D9A"/>
    <w:rsid w:val="00936ECF"/>
    <w:rsid w:val="00936FB1"/>
    <w:rsid w:val="009405AC"/>
    <w:rsid w:val="0094156F"/>
    <w:rsid w:val="00941A71"/>
    <w:rsid w:val="0094219B"/>
    <w:rsid w:val="00942C24"/>
    <w:rsid w:val="00942E3D"/>
    <w:rsid w:val="00942EB0"/>
    <w:rsid w:val="00944666"/>
    <w:rsid w:val="009460C5"/>
    <w:rsid w:val="009511CD"/>
    <w:rsid w:val="0095166F"/>
    <w:rsid w:val="00951F21"/>
    <w:rsid w:val="00952B08"/>
    <w:rsid w:val="00952F3D"/>
    <w:rsid w:val="00953679"/>
    <w:rsid w:val="00956E16"/>
    <w:rsid w:val="00961428"/>
    <w:rsid w:val="0096252D"/>
    <w:rsid w:val="009627EC"/>
    <w:rsid w:val="009645A5"/>
    <w:rsid w:val="009647D5"/>
    <w:rsid w:val="009650EF"/>
    <w:rsid w:val="00965B70"/>
    <w:rsid w:val="0096686E"/>
    <w:rsid w:val="00971C6A"/>
    <w:rsid w:val="00971C99"/>
    <w:rsid w:val="00971C9B"/>
    <w:rsid w:val="009740EE"/>
    <w:rsid w:val="009743F3"/>
    <w:rsid w:val="00975A6F"/>
    <w:rsid w:val="009778C9"/>
    <w:rsid w:val="00981AB4"/>
    <w:rsid w:val="00985D65"/>
    <w:rsid w:val="00985E84"/>
    <w:rsid w:val="00987BBF"/>
    <w:rsid w:val="009901F3"/>
    <w:rsid w:val="00990D9D"/>
    <w:rsid w:val="00992D02"/>
    <w:rsid w:val="0099314F"/>
    <w:rsid w:val="00993B62"/>
    <w:rsid w:val="0099681F"/>
    <w:rsid w:val="00996A5C"/>
    <w:rsid w:val="00997A46"/>
    <w:rsid w:val="00997C32"/>
    <w:rsid w:val="009A187D"/>
    <w:rsid w:val="009A27AA"/>
    <w:rsid w:val="009A2E9D"/>
    <w:rsid w:val="009A37BA"/>
    <w:rsid w:val="009A4341"/>
    <w:rsid w:val="009B0BA0"/>
    <w:rsid w:val="009B1EE9"/>
    <w:rsid w:val="009B28D0"/>
    <w:rsid w:val="009B3E71"/>
    <w:rsid w:val="009B4B34"/>
    <w:rsid w:val="009B6299"/>
    <w:rsid w:val="009B6A32"/>
    <w:rsid w:val="009B7E02"/>
    <w:rsid w:val="009C012C"/>
    <w:rsid w:val="009C3006"/>
    <w:rsid w:val="009C374E"/>
    <w:rsid w:val="009C4B46"/>
    <w:rsid w:val="009C55FE"/>
    <w:rsid w:val="009C5698"/>
    <w:rsid w:val="009C719E"/>
    <w:rsid w:val="009C7CE2"/>
    <w:rsid w:val="009D0809"/>
    <w:rsid w:val="009D0AC2"/>
    <w:rsid w:val="009D14E8"/>
    <w:rsid w:val="009D20C1"/>
    <w:rsid w:val="009D2CA2"/>
    <w:rsid w:val="009D2E60"/>
    <w:rsid w:val="009D476E"/>
    <w:rsid w:val="009D4784"/>
    <w:rsid w:val="009D4A12"/>
    <w:rsid w:val="009D7F10"/>
    <w:rsid w:val="009E2190"/>
    <w:rsid w:val="009E2BD9"/>
    <w:rsid w:val="009E313C"/>
    <w:rsid w:val="009E34DF"/>
    <w:rsid w:val="009E40CF"/>
    <w:rsid w:val="009E5586"/>
    <w:rsid w:val="009E5E6E"/>
    <w:rsid w:val="009F33A9"/>
    <w:rsid w:val="009F4A63"/>
    <w:rsid w:val="009F619A"/>
    <w:rsid w:val="00A02FC4"/>
    <w:rsid w:val="00A033D4"/>
    <w:rsid w:val="00A03568"/>
    <w:rsid w:val="00A0374E"/>
    <w:rsid w:val="00A044CE"/>
    <w:rsid w:val="00A063CB"/>
    <w:rsid w:val="00A10E3B"/>
    <w:rsid w:val="00A1186F"/>
    <w:rsid w:val="00A126CE"/>
    <w:rsid w:val="00A12739"/>
    <w:rsid w:val="00A12B56"/>
    <w:rsid w:val="00A13960"/>
    <w:rsid w:val="00A15C16"/>
    <w:rsid w:val="00A1760C"/>
    <w:rsid w:val="00A21174"/>
    <w:rsid w:val="00A213A2"/>
    <w:rsid w:val="00A21AA6"/>
    <w:rsid w:val="00A236E9"/>
    <w:rsid w:val="00A24263"/>
    <w:rsid w:val="00A24B1D"/>
    <w:rsid w:val="00A25F32"/>
    <w:rsid w:val="00A27923"/>
    <w:rsid w:val="00A27D66"/>
    <w:rsid w:val="00A30EED"/>
    <w:rsid w:val="00A33443"/>
    <w:rsid w:val="00A33612"/>
    <w:rsid w:val="00A33B1C"/>
    <w:rsid w:val="00A33D55"/>
    <w:rsid w:val="00A35BD9"/>
    <w:rsid w:val="00A37C9A"/>
    <w:rsid w:val="00A415DF"/>
    <w:rsid w:val="00A415FB"/>
    <w:rsid w:val="00A42575"/>
    <w:rsid w:val="00A42A18"/>
    <w:rsid w:val="00A43379"/>
    <w:rsid w:val="00A436BC"/>
    <w:rsid w:val="00A459EE"/>
    <w:rsid w:val="00A46D3D"/>
    <w:rsid w:val="00A4727D"/>
    <w:rsid w:val="00A473E5"/>
    <w:rsid w:val="00A53446"/>
    <w:rsid w:val="00A565E3"/>
    <w:rsid w:val="00A56DA0"/>
    <w:rsid w:val="00A601B8"/>
    <w:rsid w:val="00A60393"/>
    <w:rsid w:val="00A60554"/>
    <w:rsid w:val="00A613A2"/>
    <w:rsid w:val="00A63790"/>
    <w:rsid w:val="00A63860"/>
    <w:rsid w:val="00A64F5A"/>
    <w:rsid w:val="00A65244"/>
    <w:rsid w:val="00A66BC1"/>
    <w:rsid w:val="00A729D5"/>
    <w:rsid w:val="00A73430"/>
    <w:rsid w:val="00A745E0"/>
    <w:rsid w:val="00A746F6"/>
    <w:rsid w:val="00A74BF0"/>
    <w:rsid w:val="00A74EDA"/>
    <w:rsid w:val="00A769C4"/>
    <w:rsid w:val="00A770CB"/>
    <w:rsid w:val="00A8061B"/>
    <w:rsid w:val="00A8153C"/>
    <w:rsid w:val="00A81EB0"/>
    <w:rsid w:val="00A827FB"/>
    <w:rsid w:val="00A83F76"/>
    <w:rsid w:val="00A84689"/>
    <w:rsid w:val="00A867C9"/>
    <w:rsid w:val="00A906C6"/>
    <w:rsid w:val="00A90795"/>
    <w:rsid w:val="00A92669"/>
    <w:rsid w:val="00A92BE9"/>
    <w:rsid w:val="00A930CA"/>
    <w:rsid w:val="00A937B2"/>
    <w:rsid w:val="00A94A82"/>
    <w:rsid w:val="00A95A9F"/>
    <w:rsid w:val="00A971E6"/>
    <w:rsid w:val="00AA0078"/>
    <w:rsid w:val="00AA0EA8"/>
    <w:rsid w:val="00AA1702"/>
    <w:rsid w:val="00AA30BB"/>
    <w:rsid w:val="00AA3365"/>
    <w:rsid w:val="00AA4208"/>
    <w:rsid w:val="00AA49F5"/>
    <w:rsid w:val="00AA593A"/>
    <w:rsid w:val="00AA67B9"/>
    <w:rsid w:val="00AA6AB2"/>
    <w:rsid w:val="00AA74EB"/>
    <w:rsid w:val="00AB283C"/>
    <w:rsid w:val="00AB2CCA"/>
    <w:rsid w:val="00AB34A5"/>
    <w:rsid w:val="00AB3E46"/>
    <w:rsid w:val="00AB5CC7"/>
    <w:rsid w:val="00AB7572"/>
    <w:rsid w:val="00AC24F3"/>
    <w:rsid w:val="00AC3B9A"/>
    <w:rsid w:val="00AC4DCD"/>
    <w:rsid w:val="00AC5548"/>
    <w:rsid w:val="00AC58CF"/>
    <w:rsid w:val="00AC5AB4"/>
    <w:rsid w:val="00AC5FFB"/>
    <w:rsid w:val="00AC60B3"/>
    <w:rsid w:val="00AC6404"/>
    <w:rsid w:val="00AC6DF9"/>
    <w:rsid w:val="00AC746D"/>
    <w:rsid w:val="00AC7553"/>
    <w:rsid w:val="00AD0D68"/>
    <w:rsid w:val="00AD1204"/>
    <w:rsid w:val="00AD1C08"/>
    <w:rsid w:val="00AD21DD"/>
    <w:rsid w:val="00AD2F01"/>
    <w:rsid w:val="00AD5953"/>
    <w:rsid w:val="00AD5E0F"/>
    <w:rsid w:val="00AD6C2C"/>
    <w:rsid w:val="00AD7DA3"/>
    <w:rsid w:val="00AE013E"/>
    <w:rsid w:val="00AE0D56"/>
    <w:rsid w:val="00AE12DE"/>
    <w:rsid w:val="00AE1454"/>
    <w:rsid w:val="00AE1B1D"/>
    <w:rsid w:val="00AE2D14"/>
    <w:rsid w:val="00AE358C"/>
    <w:rsid w:val="00AE3694"/>
    <w:rsid w:val="00AE42F9"/>
    <w:rsid w:val="00AE59BA"/>
    <w:rsid w:val="00AE7001"/>
    <w:rsid w:val="00AE748D"/>
    <w:rsid w:val="00AF0CA6"/>
    <w:rsid w:val="00AF0EE3"/>
    <w:rsid w:val="00AF39D1"/>
    <w:rsid w:val="00B0011E"/>
    <w:rsid w:val="00B01380"/>
    <w:rsid w:val="00B03293"/>
    <w:rsid w:val="00B04599"/>
    <w:rsid w:val="00B046A7"/>
    <w:rsid w:val="00B05B03"/>
    <w:rsid w:val="00B07424"/>
    <w:rsid w:val="00B077DF"/>
    <w:rsid w:val="00B07B4A"/>
    <w:rsid w:val="00B10C3C"/>
    <w:rsid w:val="00B11359"/>
    <w:rsid w:val="00B14ED6"/>
    <w:rsid w:val="00B14FDF"/>
    <w:rsid w:val="00B152D8"/>
    <w:rsid w:val="00B17DAD"/>
    <w:rsid w:val="00B20A45"/>
    <w:rsid w:val="00B22F93"/>
    <w:rsid w:val="00B265B8"/>
    <w:rsid w:val="00B30C84"/>
    <w:rsid w:val="00B31897"/>
    <w:rsid w:val="00B31BE4"/>
    <w:rsid w:val="00B322F3"/>
    <w:rsid w:val="00B325A8"/>
    <w:rsid w:val="00B349DD"/>
    <w:rsid w:val="00B3538C"/>
    <w:rsid w:val="00B35A0D"/>
    <w:rsid w:val="00B36014"/>
    <w:rsid w:val="00B37F27"/>
    <w:rsid w:val="00B40145"/>
    <w:rsid w:val="00B4076B"/>
    <w:rsid w:val="00B40E0E"/>
    <w:rsid w:val="00B4362F"/>
    <w:rsid w:val="00B43738"/>
    <w:rsid w:val="00B43AC0"/>
    <w:rsid w:val="00B4590A"/>
    <w:rsid w:val="00B4637E"/>
    <w:rsid w:val="00B46BE7"/>
    <w:rsid w:val="00B47D39"/>
    <w:rsid w:val="00B50915"/>
    <w:rsid w:val="00B51353"/>
    <w:rsid w:val="00B52592"/>
    <w:rsid w:val="00B52AE5"/>
    <w:rsid w:val="00B53097"/>
    <w:rsid w:val="00B5335F"/>
    <w:rsid w:val="00B5393D"/>
    <w:rsid w:val="00B53C94"/>
    <w:rsid w:val="00B53F6E"/>
    <w:rsid w:val="00B54534"/>
    <w:rsid w:val="00B54539"/>
    <w:rsid w:val="00B54DF9"/>
    <w:rsid w:val="00B573B4"/>
    <w:rsid w:val="00B6062C"/>
    <w:rsid w:val="00B616EE"/>
    <w:rsid w:val="00B6206C"/>
    <w:rsid w:val="00B654A4"/>
    <w:rsid w:val="00B70C24"/>
    <w:rsid w:val="00B70E2D"/>
    <w:rsid w:val="00B721CE"/>
    <w:rsid w:val="00B72746"/>
    <w:rsid w:val="00B737B0"/>
    <w:rsid w:val="00B742C0"/>
    <w:rsid w:val="00B74B5F"/>
    <w:rsid w:val="00B767AF"/>
    <w:rsid w:val="00B769C1"/>
    <w:rsid w:val="00B775A2"/>
    <w:rsid w:val="00B80F74"/>
    <w:rsid w:val="00B84005"/>
    <w:rsid w:val="00B8496B"/>
    <w:rsid w:val="00B87C18"/>
    <w:rsid w:val="00B90F1A"/>
    <w:rsid w:val="00B91F92"/>
    <w:rsid w:val="00B93059"/>
    <w:rsid w:val="00B935BB"/>
    <w:rsid w:val="00B938CA"/>
    <w:rsid w:val="00B953EC"/>
    <w:rsid w:val="00B973A1"/>
    <w:rsid w:val="00B973B2"/>
    <w:rsid w:val="00B978A9"/>
    <w:rsid w:val="00B979FC"/>
    <w:rsid w:val="00B97BA1"/>
    <w:rsid w:val="00BA0201"/>
    <w:rsid w:val="00BA1B1D"/>
    <w:rsid w:val="00BA34A4"/>
    <w:rsid w:val="00BA3742"/>
    <w:rsid w:val="00BA3C8A"/>
    <w:rsid w:val="00BA5D3D"/>
    <w:rsid w:val="00BA6541"/>
    <w:rsid w:val="00BA6EBD"/>
    <w:rsid w:val="00BA742D"/>
    <w:rsid w:val="00BA78E3"/>
    <w:rsid w:val="00BB1B4A"/>
    <w:rsid w:val="00BB3C06"/>
    <w:rsid w:val="00BB4364"/>
    <w:rsid w:val="00BB6230"/>
    <w:rsid w:val="00BB6D9B"/>
    <w:rsid w:val="00BC067D"/>
    <w:rsid w:val="00BC1053"/>
    <w:rsid w:val="00BC11FD"/>
    <w:rsid w:val="00BC2581"/>
    <w:rsid w:val="00BC6178"/>
    <w:rsid w:val="00BC6618"/>
    <w:rsid w:val="00BC6C0A"/>
    <w:rsid w:val="00BC6F81"/>
    <w:rsid w:val="00BD00C4"/>
    <w:rsid w:val="00BD0CF4"/>
    <w:rsid w:val="00BD3CC1"/>
    <w:rsid w:val="00BD4DC7"/>
    <w:rsid w:val="00BD60AA"/>
    <w:rsid w:val="00BD689F"/>
    <w:rsid w:val="00BD6A36"/>
    <w:rsid w:val="00BD6CA2"/>
    <w:rsid w:val="00BD777F"/>
    <w:rsid w:val="00BE00A1"/>
    <w:rsid w:val="00BE02A4"/>
    <w:rsid w:val="00BE1E5F"/>
    <w:rsid w:val="00BE3554"/>
    <w:rsid w:val="00BE42A0"/>
    <w:rsid w:val="00BE44EA"/>
    <w:rsid w:val="00BE5C3E"/>
    <w:rsid w:val="00BF05A6"/>
    <w:rsid w:val="00BF0660"/>
    <w:rsid w:val="00BF1329"/>
    <w:rsid w:val="00BF18FF"/>
    <w:rsid w:val="00BF2238"/>
    <w:rsid w:val="00BF2546"/>
    <w:rsid w:val="00BF2EA9"/>
    <w:rsid w:val="00BF3473"/>
    <w:rsid w:val="00BF63CB"/>
    <w:rsid w:val="00BF779B"/>
    <w:rsid w:val="00C01ED5"/>
    <w:rsid w:val="00C037EE"/>
    <w:rsid w:val="00C0492C"/>
    <w:rsid w:val="00C106F8"/>
    <w:rsid w:val="00C10A32"/>
    <w:rsid w:val="00C1161B"/>
    <w:rsid w:val="00C11F11"/>
    <w:rsid w:val="00C138F3"/>
    <w:rsid w:val="00C13AB0"/>
    <w:rsid w:val="00C17CB6"/>
    <w:rsid w:val="00C200CB"/>
    <w:rsid w:val="00C21993"/>
    <w:rsid w:val="00C21B26"/>
    <w:rsid w:val="00C22490"/>
    <w:rsid w:val="00C27BA7"/>
    <w:rsid w:val="00C3120D"/>
    <w:rsid w:val="00C31481"/>
    <w:rsid w:val="00C329E1"/>
    <w:rsid w:val="00C33585"/>
    <w:rsid w:val="00C33618"/>
    <w:rsid w:val="00C351A3"/>
    <w:rsid w:val="00C35523"/>
    <w:rsid w:val="00C3560E"/>
    <w:rsid w:val="00C360DC"/>
    <w:rsid w:val="00C365AD"/>
    <w:rsid w:val="00C375D9"/>
    <w:rsid w:val="00C37DE9"/>
    <w:rsid w:val="00C40B0D"/>
    <w:rsid w:val="00C42816"/>
    <w:rsid w:val="00C449F8"/>
    <w:rsid w:val="00C44FA0"/>
    <w:rsid w:val="00C45F07"/>
    <w:rsid w:val="00C5003D"/>
    <w:rsid w:val="00C50295"/>
    <w:rsid w:val="00C520BB"/>
    <w:rsid w:val="00C53049"/>
    <w:rsid w:val="00C530CC"/>
    <w:rsid w:val="00C531EC"/>
    <w:rsid w:val="00C540FD"/>
    <w:rsid w:val="00C54C3A"/>
    <w:rsid w:val="00C560A2"/>
    <w:rsid w:val="00C567E8"/>
    <w:rsid w:val="00C56947"/>
    <w:rsid w:val="00C56B9B"/>
    <w:rsid w:val="00C56C2D"/>
    <w:rsid w:val="00C57988"/>
    <w:rsid w:val="00C57D87"/>
    <w:rsid w:val="00C57E83"/>
    <w:rsid w:val="00C608FF"/>
    <w:rsid w:val="00C61ABA"/>
    <w:rsid w:val="00C62F07"/>
    <w:rsid w:val="00C63972"/>
    <w:rsid w:val="00C63D69"/>
    <w:rsid w:val="00C64898"/>
    <w:rsid w:val="00C64918"/>
    <w:rsid w:val="00C64D2E"/>
    <w:rsid w:val="00C66D79"/>
    <w:rsid w:val="00C70687"/>
    <w:rsid w:val="00C70A2D"/>
    <w:rsid w:val="00C70BCD"/>
    <w:rsid w:val="00C71117"/>
    <w:rsid w:val="00C71D91"/>
    <w:rsid w:val="00C72047"/>
    <w:rsid w:val="00C7582B"/>
    <w:rsid w:val="00C75F9E"/>
    <w:rsid w:val="00C76174"/>
    <w:rsid w:val="00C809BC"/>
    <w:rsid w:val="00C826CF"/>
    <w:rsid w:val="00C82E38"/>
    <w:rsid w:val="00C847F5"/>
    <w:rsid w:val="00C851FC"/>
    <w:rsid w:val="00C855DF"/>
    <w:rsid w:val="00C9047D"/>
    <w:rsid w:val="00C9062D"/>
    <w:rsid w:val="00C94092"/>
    <w:rsid w:val="00C95176"/>
    <w:rsid w:val="00CA1D86"/>
    <w:rsid w:val="00CA22A4"/>
    <w:rsid w:val="00CA2427"/>
    <w:rsid w:val="00CA3079"/>
    <w:rsid w:val="00CA4FDB"/>
    <w:rsid w:val="00CB02A4"/>
    <w:rsid w:val="00CB138A"/>
    <w:rsid w:val="00CB1CD2"/>
    <w:rsid w:val="00CB1D8A"/>
    <w:rsid w:val="00CB3187"/>
    <w:rsid w:val="00CB3FE5"/>
    <w:rsid w:val="00CB422B"/>
    <w:rsid w:val="00CB4C8A"/>
    <w:rsid w:val="00CB6105"/>
    <w:rsid w:val="00CB65A7"/>
    <w:rsid w:val="00CB76BC"/>
    <w:rsid w:val="00CB7CA2"/>
    <w:rsid w:val="00CC07B0"/>
    <w:rsid w:val="00CC2687"/>
    <w:rsid w:val="00CC3761"/>
    <w:rsid w:val="00CC3771"/>
    <w:rsid w:val="00CC57BF"/>
    <w:rsid w:val="00CC5845"/>
    <w:rsid w:val="00CC6D50"/>
    <w:rsid w:val="00CC7F79"/>
    <w:rsid w:val="00CD0372"/>
    <w:rsid w:val="00CD485C"/>
    <w:rsid w:val="00CD4F8C"/>
    <w:rsid w:val="00CD5298"/>
    <w:rsid w:val="00CD539C"/>
    <w:rsid w:val="00CD582E"/>
    <w:rsid w:val="00CD6813"/>
    <w:rsid w:val="00CE0811"/>
    <w:rsid w:val="00CE1B21"/>
    <w:rsid w:val="00CE28C4"/>
    <w:rsid w:val="00CE3E58"/>
    <w:rsid w:val="00CE636F"/>
    <w:rsid w:val="00CE6564"/>
    <w:rsid w:val="00CE7C2E"/>
    <w:rsid w:val="00CF04C6"/>
    <w:rsid w:val="00CF1F3A"/>
    <w:rsid w:val="00CF210C"/>
    <w:rsid w:val="00CF2264"/>
    <w:rsid w:val="00CF4006"/>
    <w:rsid w:val="00CF45B8"/>
    <w:rsid w:val="00CF4F57"/>
    <w:rsid w:val="00CF6A9A"/>
    <w:rsid w:val="00CF6D63"/>
    <w:rsid w:val="00CF72AA"/>
    <w:rsid w:val="00CF7422"/>
    <w:rsid w:val="00CF7599"/>
    <w:rsid w:val="00D008C0"/>
    <w:rsid w:val="00D01240"/>
    <w:rsid w:val="00D01953"/>
    <w:rsid w:val="00D01961"/>
    <w:rsid w:val="00D030D8"/>
    <w:rsid w:val="00D03652"/>
    <w:rsid w:val="00D03FA0"/>
    <w:rsid w:val="00D05B36"/>
    <w:rsid w:val="00D05B96"/>
    <w:rsid w:val="00D05ECB"/>
    <w:rsid w:val="00D07EBD"/>
    <w:rsid w:val="00D11A12"/>
    <w:rsid w:val="00D1232C"/>
    <w:rsid w:val="00D12E5A"/>
    <w:rsid w:val="00D13E85"/>
    <w:rsid w:val="00D1475F"/>
    <w:rsid w:val="00D14D1F"/>
    <w:rsid w:val="00D14D3D"/>
    <w:rsid w:val="00D15080"/>
    <w:rsid w:val="00D15944"/>
    <w:rsid w:val="00D15EB0"/>
    <w:rsid w:val="00D17F00"/>
    <w:rsid w:val="00D21893"/>
    <w:rsid w:val="00D232EE"/>
    <w:rsid w:val="00D25B47"/>
    <w:rsid w:val="00D26352"/>
    <w:rsid w:val="00D2689C"/>
    <w:rsid w:val="00D27C5E"/>
    <w:rsid w:val="00D3028A"/>
    <w:rsid w:val="00D30304"/>
    <w:rsid w:val="00D30361"/>
    <w:rsid w:val="00D31039"/>
    <w:rsid w:val="00D31477"/>
    <w:rsid w:val="00D31871"/>
    <w:rsid w:val="00D3646D"/>
    <w:rsid w:val="00D36B88"/>
    <w:rsid w:val="00D401A2"/>
    <w:rsid w:val="00D4044D"/>
    <w:rsid w:val="00D40B4C"/>
    <w:rsid w:val="00D40EBC"/>
    <w:rsid w:val="00D4145D"/>
    <w:rsid w:val="00D419CB"/>
    <w:rsid w:val="00D42A0C"/>
    <w:rsid w:val="00D43B76"/>
    <w:rsid w:val="00D45835"/>
    <w:rsid w:val="00D46114"/>
    <w:rsid w:val="00D467AC"/>
    <w:rsid w:val="00D46D47"/>
    <w:rsid w:val="00D4795D"/>
    <w:rsid w:val="00D47EC9"/>
    <w:rsid w:val="00D51298"/>
    <w:rsid w:val="00D5159C"/>
    <w:rsid w:val="00D524C7"/>
    <w:rsid w:val="00D52688"/>
    <w:rsid w:val="00D52917"/>
    <w:rsid w:val="00D5479D"/>
    <w:rsid w:val="00D54FFD"/>
    <w:rsid w:val="00D5546A"/>
    <w:rsid w:val="00D56C70"/>
    <w:rsid w:val="00D57E11"/>
    <w:rsid w:val="00D60195"/>
    <w:rsid w:val="00D61523"/>
    <w:rsid w:val="00D618B0"/>
    <w:rsid w:val="00D61B7D"/>
    <w:rsid w:val="00D6316D"/>
    <w:rsid w:val="00D6351F"/>
    <w:rsid w:val="00D705A1"/>
    <w:rsid w:val="00D71055"/>
    <w:rsid w:val="00D74EE7"/>
    <w:rsid w:val="00D77E67"/>
    <w:rsid w:val="00D80E9A"/>
    <w:rsid w:val="00D83C45"/>
    <w:rsid w:val="00D86183"/>
    <w:rsid w:val="00D86870"/>
    <w:rsid w:val="00D90162"/>
    <w:rsid w:val="00D90CA9"/>
    <w:rsid w:val="00D91563"/>
    <w:rsid w:val="00D91DB2"/>
    <w:rsid w:val="00D92DC3"/>
    <w:rsid w:val="00D932F1"/>
    <w:rsid w:val="00D938DA"/>
    <w:rsid w:val="00D95C71"/>
    <w:rsid w:val="00D95E30"/>
    <w:rsid w:val="00D96524"/>
    <w:rsid w:val="00DA13DF"/>
    <w:rsid w:val="00DA174E"/>
    <w:rsid w:val="00DA1C52"/>
    <w:rsid w:val="00DA2090"/>
    <w:rsid w:val="00DA385B"/>
    <w:rsid w:val="00DA642F"/>
    <w:rsid w:val="00DA6B2F"/>
    <w:rsid w:val="00DA70C1"/>
    <w:rsid w:val="00DA728C"/>
    <w:rsid w:val="00DA7389"/>
    <w:rsid w:val="00DA7763"/>
    <w:rsid w:val="00DA7BFB"/>
    <w:rsid w:val="00DB1416"/>
    <w:rsid w:val="00DB2BA2"/>
    <w:rsid w:val="00DB32A9"/>
    <w:rsid w:val="00DB401D"/>
    <w:rsid w:val="00DB41FE"/>
    <w:rsid w:val="00DB5C67"/>
    <w:rsid w:val="00DB667F"/>
    <w:rsid w:val="00DB6B28"/>
    <w:rsid w:val="00DB6C6C"/>
    <w:rsid w:val="00DB7CDF"/>
    <w:rsid w:val="00DC18E0"/>
    <w:rsid w:val="00DC2FA4"/>
    <w:rsid w:val="00DC5BB7"/>
    <w:rsid w:val="00DC5DBD"/>
    <w:rsid w:val="00DC7555"/>
    <w:rsid w:val="00DD2DA6"/>
    <w:rsid w:val="00DD3E5A"/>
    <w:rsid w:val="00DD4AC1"/>
    <w:rsid w:val="00DD6605"/>
    <w:rsid w:val="00DE14AE"/>
    <w:rsid w:val="00DE1D85"/>
    <w:rsid w:val="00DE39DC"/>
    <w:rsid w:val="00DE3B4B"/>
    <w:rsid w:val="00DE5198"/>
    <w:rsid w:val="00DE6FB2"/>
    <w:rsid w:val="00DF0B2B"/>
    <w:rsid w:val="00DF2F34"/>
    <w:rsid w:val="00DF3267"/>
    <w:rsid w:val="00DF380D"/>
    <w:rsid w:val="00DF3CCF"/>
    <w:rsid w:val="00DF4063"/>
    <w:rsid w:val="00DF4D80"/>
    <w:rsid w:val="00DF5128"/>
    <w:rsid w:val="00DF65EA"/>
    <w:rsid w:val="00DF7BF9"/>
    <w:rsid w:val="00E0023B"/>
    <w:rsid w:val="00E00F3B"/>
    <w:rsid w:val="00E013E7"/>
    <w:rsid w:val="00E019E7"/>
    <w:rsid w:val="00E01AD6"/>
    <w:rsid w:val="00E0228F"/>
    <w:rsid w:val="00E03230"/>
    <w:rsid w:val="00E04399"/>
    <w:rsid w:val="00E05796"/>
    <w:rsid w:val="00E05D23"/>
    <w:rsid w:val="00E0767B"/>
    <w:rsid w:val="00E139A1"/>
    <w:rsid w:val="00E14013"/>
    <w:rsid w:val="00E16386"/>
    <w:rsid w:val="00E2045D"/>
    <w:rsid w:val="00E2271C"/>
    <w:rsid w:val="00E22BAC"/>
    <w:rsid w:val="00E22F10"/>
    <w:rsid w:val="00E23660"/>
    <w:rsid w:val="00E23B41"/>
    <w:rsid w:val="00E24AB6"/>
    <w:rsid w:val="00E25F98"/>
    <w:rsid w:val="00E26976"/>
    <w:rsid w:val="00E26A73"/>
    <w:rsid w:val="00E26DB3"/>
    <w:rsid w:val="00E27FD7"/>
    <w:rsid w:val="00E300A4"/>
    <w:rsid w:val="00E31163"/>
    <w:rsid w:val="00E31B64"/>
    <w:rsid w:val="00E32F90"/>
    <w:rsid w:val="00E3324A"/>
    <w:rsid w:val="00E33356"/>
    <w:rsid w:val="00E33859"/>
    <w:rsid w:val="00E33AF5"/>
    <w:rsid w:val="00E33C5C"/>
    <w:rsid w:val="00E34E84"/>
    <w:rsid w:val="00E41374"/>
    <w:rsid w:val="00E41BE6"/>
    <w:rsid w:val="00E438C0"/>
    <w:rsid w:val="00E452AC"/>
    <w:rsid w:val="00E46F86"/>
    <w:rsid w:val="00E506A3"/>
    <w:rsid w:val="00E57328"/>
    <w:rsid w:val="00E57455"/>
    <w:rsid w:val="00E57B4A"/>
    <w:rsid w:val="00E57B8C"/>
    <w:rsid w:val="00E60254"/>
    <w:rsid w:val="00E608D9"/>
    <w:rsid w:val="00E627B4"/>
    <w:rsid w:val="00E6564D"/>
    <w:rsid w:val="00E65984"/>
    <w:rsid w:val="00E65FB7"/>
    <w:rsid w:val="00E669C3"/>
    <w:rsid w:val="00E66B87"/>
    <w:rsid w:val="00E67231"/>
    <w:rsid w:val="00E67410"/>
    <w:rsid w:val="00E704A7"/>
    <w:rsid w:val="00E70815"/>
    <w:rsid w:val="00E70A41"/>
    <w:rsid w:val="00E70E51"/>
    <w:rsid w:val="00E712E5"/>
    <w:rsid w:val="00E74965"/>
    <w:rsid w:val="00E76258"/>
    <w:rsid w:val="00E76407"/>
    <w:rsid w:val="00E767BD"/>
    <w:rsid w:val="00E76E0F"/>
    <w:rsid w:val="00E800B4"/>
    <w:rsid w:val="00E802CD"/>
    <w:rsid w:val="00E812BC"/>
    <w:rsid w:val="00E82E1A"/>
    <w:rsid w:val="00E82FD1"/>
    <w:rsid w:val="00E851AB"/>
    <w:rsid w:val="00E85F28"/>
    <w:rsid w:val="00E86863"/>
    <w:rsid w:val="00E86B6D"/>
    <w:rsid w:val="00E87807"/>
    <w:rsid w:val="00E87922"/>
    <w:rsid w:val="00E87F88"/>
    <w:rsid w:val="00E91A05"/>
    <w:rsid w:val="00E91FB7"/>
    <w:rsid w:val="00E92E42"/>
    <w:rsid w:val="00E978F0"/>
    <w:rsid w:val="00EA0C83"/>
    <w:rsid w:val="00EA10FF"/>
    <w:rsid w:val="00EA3E7A"/>
    <w:rsid w:val="00EA4718"/>
    <w:rsid w:val="00EA488E"/>
    <w:rsid w:val="00EA5E6B"/>
    <w:rsid w:val="00EA5E8C"/>
    <w:rsid w:val="00EA6C55"/>
    <w:rsid w:val="00EA7B15"/>
    <w:rsid w:val="00EB04A0"/>
    <w:rsid w:val="00EB1362"/>
    <w:rsid w:val="00EB1606"/>
    <w:rsid w:val="00EB2F41"/>
    <w:rsid w:val="00EB33AA"/>
    <w:rsid w:val="00EB3ACF"/>
    <w:rsid w:val="00EB3B49"/>
    <w:rsid w:val="00EB4B48"/>
    <w:rsid w:val="00EB5339"/>
    <w:rsid w:val="00EB61F7"/>
    <w:rsid w:val="00EB6DA0"/>
    <w:rsid w:val="00EB7B32"/>
    <w:rsid w:val="00EC073B"/>
    <w:rsid w:val="00EC0C30"/>
    <w:rsid w:val="00EC1096"/>
    <w:rsid w:val="00EC180A"/>
    <w:rsid w:val="00EC33E9"/>
    <w:rsid w:val="00EC4751"/>
    <w:rsid w:val="00EC4EBD"/>
    <w:rsid w:val="00EC5DAE"/>
    <w:rsid w:val="00EC620C"/>
    <w:rsid w:val="00EC6521"/>
    <w:rsid w:val="00EC7231"/>
    <w:rsid w:val="00ED06FA"/>
    <w:rsid w:val="00ED105A"/>
    <w:rsid w:val="00ED1399"/>
    <w:rsid w:val="00ED1CC4"/>
    <w:rsid w:val="00ED1F84"/>
    <w:rsid w:val="00ED3E22"/>
    <w:rsid w:val="00ED4253"/>
    <w:rsid w:val="00ED5EAB"/>
    <w:rsid w:val="00ED6113"/>
    <w:rsid w:val="00ED6390"/>
    <w:rsid w:val="00ED76EE"/>
    <w:rsid w:val="00EE0ABE"/>
    <w:rsid w:val="00EE0DA3"/>
    <w:rsid w:val="00EE20DD"/>
    <w:rsid w:val="00EE3B3F"/>
    <w:rsid w:val="00EE3B45"/>
    <w:rsid w:val="00EE3CF7"/>
    <w:rsid w:val="00EE4185"/>
    <w:rsid w:val="00EE4993"/>
    <w:rsid w:val="00EE4B0A"/>
    <w:rsid w:val="00EE5795"/>
    <w:rsid w:val="00EF10BC"/>
    <w:rsid w:val="00EF297B"/>
    <w:rsid w:val="00EF5912"/>
    <w:rsid w:val="00EF6254"/>
    <w:rsid w:val="00EF7813"/>
    <w:rsid w:val="00EF7D75"/>
    <w:rsid w:val="00F00ED6"/>
    <w:rsid w:val="00F010EE"/>
    <w:rsid w:val="00F0118F"/>
    <w:rsid w:val="00F0324D"/>
    <w:rsid w:val="00F03EA9"/>
    <w:rsid w:val="00F05F49"/>
    <w:rsid w:val="00F0613D"/>
    <w:rsid w:val="00F0674F"/>
    <w:rsid w:val="00F067DA"/>
    <w:rsid w:val="00F06BFE"/>
    <w:rsid w:val="00F12CF1"/>
    <w:rsid w:val="00F1635D"/>
    <w:rsid w:val="00F16763"/>
    <w:rsid w:val="00F17568"/>
    <w:rsid w:val="00F208FA"/>
    <w:rsid w:val="00F20BF8"/>
    <w:rsid w:val="00F237F5"/>
    <w:rsid w:val="00F23D27"/>
    <w:rsid w:val="00F248C2"/>
    <w:rsid w:val="00F2564B"/>
    <w:rsid w:val="00F2586D"/>
    <w:rsid w:val="00F264EA"/>
    <w:rsid w:val="00F2765B"/>
    <w:rsid w:val="00F307C0"/>
    <w:rsid w:val="00F30920"/>
    <w:rsid w:val="00F30E0D"/>
    <w:rsid w:val="00F31869"/>
    <w:rsid w:val="00F31948"/>
    <w:rsid w:val="00F3532D"/>
    <w:rsid w:val="00F356C4"/>
    <w:rsid w:val="00F35950"/>
    <w:rsid w:val="00F35D9E"/>
    <w:rsid w:val="00F3681E"/>
    <w:rsid w:val="00F36FBF"/>
    <w:rsid w:val="00F37809"/>
    <w:rsid w:val="00F405FD"/>
    <w:rsid w:val="00F41CDB"/>
    <w:rsid w:val="00F420F4"/>
    <w:rsid w:val="00F421B5"/>
    <w:rsid w:val="00F43F8F"/>
    <w:rsid w:val="00F44729"/>
    <w:rsid w:val="00F447CE"/>
    <w:rsid w:val="00F45B72"/>
    <w:rsid w:val="00F46297"/>
    <w:rsid w:val="00F467C8"/>
    <w:rsid w:val="00F509F6"/>
    <w:rsid w:val="00F50E53"/>
    <w:rsid w:val="00F51A71"/>
    <w:rsid w:val="00F52C0D"/>
    <w:rsid w:val="00F569E7"/>
    <w:rsid w:val="00F56B57"/>
    <w:rsid w:val="00F57239"/>
    <w:rsid w:val="00F6073A"/>
    <w:rsid w:val="00F60CC6"/>
    <w:rsid w:val="00F615E5"/>
    <w:rsid w:val="00F620E2"/>
    <w:rsid w:val="00F63190"/>
    <w:rsid w:val="00F649CF"/>
    <w:rsid w:val="00F64B8C"/>
    <w:rsid w:val="00F65E0B"/>
    <w:rsid w:val="00F676C2"/>
    <w:rsid w:val="00F677BA"/>
    <w:rsid w:val="00F7022B"/>
    <w:rsid w:val="00F703AE"/>
    <w:rsid w:val="00F716F0"/>
    <w:rsid w:val="00F71811"/>
    <w:rsid w:val="00F72BF7"/>
    <w:rsid w:val="00F748C7"/>
    <w:rsid w:val="00F748DA"/>
    <w:rsid w:val="00F76210"/>
    <w:rsid w:val="00F76274"/>
    <w:rsid w:val="00F77BCA"/>
    <w:rsid w:val="00F807BD"/>
    <w:rsid w:val="00F82570"/>
    <w:rsid w:val="00F8293C"/>
    <w:rsid w:val="00F8409A"/>
    <w:rsid w:val="00F84A74"/>
    <w:rsid w:val="00F84E87"/>
    <w:rsid w:val="00F85AFB"/>
    <w:rsid w:val="00F8737E"/>
    <w:rsid w:val="00F876BA"/>
    <w:rsid w:val="00F9013A"/>
    <w:rsid w:val="00F90D49"/>
    <w:rsid w:val="00F92743"/>
    <w:rsid w:val="00F92B3E"/>
    <w:rsid w:val="00F92C0B"/>
    <w:rsid w:val="00F948B9"/>
    <w:rsid w:val="00F94926"/>
    <w:rsid w:val="00F95489"/>
    <w:rsid w:val="00F95C32"/>
    <w:rsid w:val="00F97B10"/>
    <w:rsid w:val="00F97F14"/>
    <w:rsid w:val="00FA27DD"/>
    <w:rsid w:val="00FA2941"/>
    <w:rsid w:val="00FA3E9D"/>
    <w:rsid w:val="00FA432A"/>
    <w:rsid w:val="00FA4DE5"/>
    <w:rsid w:val="00FA7631"/>
    <w:rsid w:val="00FA7F39"/>
    <w:rsid w:val="00FB07EA"/>
    <w:rsid w:val="00FB1220"/>
    <w:rsid w:val="00FB160F"/>
    <w:rsid w:val="00FB185E"/>
    <w:rsid w:val="00FB2AB2"/>
    <w:rsid w:val="00FB3597"/>
    <w:rsid w:val="00FB36DD"/>
    <w:rsid w:val="00FB40D8"/>
    <w:rsid w:val="00FB6202"/>
    <w:rsid w:val="00FB687A"/>
    <w:rsid w:val="00FB6967"/>
    <w:rsid w:val="00FB6C57"/>
    <w:rsid w:val="00FC1241"/>
    <w:rsid w:val="00FC1483"/>
    <w:rsid w:val="00FC1E69"/>
    <w:rsid w:val="00FC253C"/>
    <w:rsid w:val="00FC320D"/>
    <w:rsid w:val="00FC354D"/>
    <w:rsid w:val="00FC4D8C"/>
    <w:rsid w:val="00FC5B06"/>
    <w:rsid w:val="00FC7086"/>
    <w:rsid w:val="00FD065B"/>
    <w:rsid w:val="00FD0AA5"/>
    <w:rsid w:val="00FD1BFF"/>
    <w:rsid w:val="00FD214D"/>
    <w:rsid w:val="00FD34AA"/>
    <w:rsid w:val="00FD5A11"/>
    <w:rsid w:val="00FD684F"/>
    <w:rsid w:val="00FD6D4E"/>
    <w:rsid w:val="00FD6DE0"/>
    <w:rsid w:val="00FD7BE6"/>
    <w:rsid w:val="00FE3120"/>
    <w:rsid w:val="00FE33A3"/>
    <w:rsid w:val="00FE3458"/>
    <w:rsid w:val="00FE550D"/>
    <w:rsid w:val="00FF1214"/>
    <w:rsid w:val="00FF25C7"/>
    <w:rsid w:val="00FF27A7"/>
    <w:rsid w:val="00FF347D"/>
    <w:rsid w:val="00FF3536"/>
    <w:rsid w:val="00FF5495"/>
    <w:rsid w:val="00FF5661"/>
    <w:rsid w:val="00FF6BD6"/>
    <w:rsid w:val="00FF6E49"/>
    <w:rsid w:val="07FC3F11"/>
    <w:rsid w:val="101187DE"/>
    <w:rsid w:val="17172BD0"/>
    <w:rsid w:val="1B59FF85"/>
    <w:rsid w:val="1E79B6BD"/>
    <w:rsid w:val="238F2CCA"/>
    <w:rsid w:val="277AC36C"/>
    <w:rsid w:val="3C3D0D40"/>
    <w:rsid w:val="400ACF10"/>
    <w:rsid w:val="42E6F4C8"/>
    <w:rsid w:val="49F57856"/>
    <w:rsid w:val="62261E47"/>
    <w:rsid w:val="6FB94ED8"/>
    <w:rsid w:val="7058F4EF"/>
    <w:rsid w:val="72378ED6"/>
    <w:rsid w:val="761D5B8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4CC33"/>
  <w15:chartTrackingRefBased/>
  <w15:docId w15:val="{C9002257-F6FC-493F-BD81-A8BDF1F9D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2E4"/>
  </w:style>
  <w:style w:type="paragraph" w:styleId="Heading1">
    <w:name w:val="heading 1"/>
    <w:basedOn w:val="Normal"/>
    <w:next w:val="Normal"/>
    <w:link w:val="Heading1Char"/>
    <w:uiPriority w:val="9"/>
    <w:qFormat/>
    <w:rsid w:val="00374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74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742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42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42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42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42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42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42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42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742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742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42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42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42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42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42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42BA"/>
    <w:rPr>
      <w:rFonts w:eastAsiaTheme="majorEastAsia" w:cstheme="majorBidi"/>
      <w:color w:val="272727" w:themeColor="text1" w:themeTint="D8"/>
    </w:rPr>
  </w:style>
  <w:style w:type="paragraph" w:styleId="Title">
    <w:name w:val="Title"/>
    <w:basedOn w:val="Normal"/>
    <w:next w:val="Normal"/>
    <w:link w:val="TitleChar"/>
    <w:uiPriority w:val="10"/>
    <w:qFormat/>
    <w:rsid w:val="00374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2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42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42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42BA"/>
    <w:pPr>
      <w:spacing w:before="160"/>
      <w:jc w:val="center"/>
    </w:pPr>
    <w:rPr>
      <w:i/>
      <w:iCs/>
      <w:color w:val="404040" w:themeColor="text1" w:themeTint="BF"/>
    </w:rPr>
  </w:style>
  <w:style w:type="character" w:customStyle="1" w:styleId="QuoteChar">
    <w:name w:val="Quote Char"/>
    <w:basedOn w:val="DefaultParagraphFont"/>
    <w:link w:val="Quote"/>
    <w:uiPriority w:val="29"/>
    <w:rsid w:val="003742BA"/>
    <w:rPr>
      <w:i/>
      <w:iCs/>
      <w:color w:val="404040" w:themeColor="text1" w:themeTint="BF"/>
    </w:rPr>
  </w:style>
  <w:style w:type="paragraph" w:styleId="ListParagraph">
    <w:name w:val="List Paragraph"/>
    <w:basedOn w:val="Normal"/>
    <w:link w:val="ListParagraphChar"/>
    <w:uiPriority w:val="34"/>
    <w:qFormat/>
    <w:rsid w:val="003742BA"/>
    <w:pPr>
      <w:ind w:left="720"/>
      <w:contextualSpacing/>
    </w:pPr>
  </w:style>
  <w:style w:type="character" w:styleId="IntenseEmphasis">
    <w:name w:val="Intense Emphasis"/>
    <w:basedOn w:val="DefaultParagraphFont"/>
    <w:uiPriority w:val="21"/>
    <w:qFormat/>
    <w:rsid w:val="003742BA"/>
    <w:rPr>
      <w:i/>
      <w:iCs/>
      <w:color w:val="0F4761" w:themeColor="accent1" w:themeShade="BF"/>
    </w:rPr>
  </w:style>
  <w:style w:type="paragraph" w:styleId="IntenseQuote">
    <w:name w:val="Intense Quote"/>
    <w:basedOn w:val="Normal"/>
    <w:next w:val="Normal"/>
    <w:link w:val="IntenseQuoteChar"/>
    <w:uiPriority w:val="30"/>
    <w:qFormat/>
    <w:rsid w:val="00374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42BA"/>
    <w:rPr>
      <w:i/>
      <w:iCs/>
      <w:color w:val="0F4761" w:themeColor="accent1" w:themeShade="BF"/>
    </w:rPr>
  </w:style>
  <w:style w:type="character" w:styleId="IntenseReference">
    <w:name w:val="Intense Reference"/>
    <w:basedOn w:val="DefaultParagraphFont"/>
    <w:uiPriority w:val="32"/>
    <w:qFormat/>
    <w:rsid w:val="003742BA"/>
    <w:rPr>
      <w:b/>
      <w:bCs/>
      <w:smallCaps/>
      <w:color w:val="0F4761" w:themeColor="accent1" w:themeShade="BF"/>
      <w:spacing w:val="5"/>
    </w:rPr>
  </w:style>
  <w:style w:type="paragraph" w:styleId="Header">
    <w:name w:val="header"/>
    <w:basedOn w:val="Normal"/>
    <w:link w:val="HeaderChar"/>
    <w:uiPriority w:val="99"/>
    <w:unhideWhenUsed/>
    <w:rsid w:val="006E2C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2CA4"/>
  </w:style>
  <w:style w:type="paragraph" w:styleId="Footer">
    <w:name w:val="footer"/>
    <w:basedOn w:val="Normal"/>
    <w:link w:val="FooterChar"/>
    <w:uiPriority w:val="99"/>
    <w:unhideWhenUsed/>
    <w:rsid w:val="006E2C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2CA4"/>
  </w:style>
  <w:style w:type="character" w:styleId="CommentReference">
    <w:name w:val="annotation reference"/>
    <w:basedOn w:val="DefaultParagraphFont"/>
    <w:uiPriority w:val="99"/>
    <w:semiHidden/>
    <w:unhideWhenUsed/>
    <w:rsid w:val="00C847F5"/>
    <w:rPr>
      <w:sz w:val="16"/>
      <w:szCs w:val="16"/>
    </w:rPr>
  </w:style>
  <w:style w:type="paragraph" w:styleId="CommentText">
    <w:name w:val="annotation text"/>
    <w:basedOn w:val="Normal"/>
    <w:link w:val="CommentTextChar"/>
    <w:uiPriority w:val="99"/>
    <w:unhideWhenUsed/>
    <w:rsid w:val="00C847F5"/>
    <w:pPr>
      <w:spacing w:line="240" w:lineRule="auto"/>
    </w:pPr>
    <w:rPr>
      <w:sz w:val="20"/>
      <w:szCs w:val="20"/>
    </w:rPr>
  </w:style>
  <w:style w:type="character" w:customStyle="1" w:styleId="CommentTextChar">
    <w:name w:val="Comment Text Char"/>
    <w:basedOn w:val="DefaultParagraphFont"/>
    <w:link w:val="CommentText"/>
    <w:uiPriority w:val="99"/>
    <w:rsid w:val="00C847F5"/>
    <w:rPr>
      <w:sz w:val="20"/>
      <w:szCs w:val="20"/>
    </w:rPr>
  </w:style>
  <w:style w:type="paragraph" w:styleId="CommentSubject">
    <w:name w:val="annotation subject"/>
    <w:basedOn w:val="CommentText"/>
    <w:next w:val="CommentText"/>
    <w:link w:val="CommentSubjectChar"/>
    <w:uiPriority w:val="99"/>
    <w:semiHidden/>
    <w:unhideWhenUsed/>
    <w:rsid w:val="00C847F5"/>
    <w:rPr>
      <w:b/>
      <w:bCs/>
    </w:rPr>
  </w:style>
  <w:style w:type="character" w:customStyle="1" w:styleId="CommentSubjectChar">
    <w:name w:val="Comment Subject Char"/>
    <w:basedOn w:val="CommentTextChar"/>
    <w:link w:val="CommentSubject"/>
    <w:uiPriority w:val="99"/>
    <w:semiHidden/>
    <w:rsid w:val="00C847F5"/>
    <w:rPr>
      <w:b/>
      <w:bCs/>
      <w:sz w:val="20"/>
      <w:szCs w:val="20"/>
    </w:rPr>
  </w:style>
  <w:style w:type="paragraph" w:styleId="TOCHeading">
    <w:name w:val="TOC Heading"/>
    <w:basedOn w:val="Heading1"/>
    <w:next w:val="Normal"/>
    <w:uiPriority w:val="39"/>
    <w:unhideWhenUsed/>
    <w:qFormat/>
    <w:rsid w:val="00E76258"/>
    <w:pPr>
      <w:spacing w:before="240" w:after="0"/>
      <w:outlineLvl w:val="9"/>
    </w:pPr>
    <w:rPr>
      <w:kern w:val="0"/>
      <w:sz w:val="32"/>
      <w:szCs w:val="32"/>
      <w:lang w:val="en-US"/>
      <w14:ligatures w14:val="none"/>
    </w:rPr>
  </w:style>
  <w:style w:type="paragraph" w:styleId="TOC2">
    <w:name w:val="toc 2"/>
    <w:basedOn w:val="Normal"/>
    <w:next w:val="Normal"/>
    <w:autoRedefine/>
    <w:uiPriority w:val="39"/>
    <w:unhideWhenUsed/>
    <w:rsid w:val="00382D35"/>
    <w:pPr>
      <w:spacing w:after="100"/>
      <w:ind w:left="220"/>
    </w:pPr>
    <w:rPr>
      <w:rFonts w:eastAsiaTheme="minorEastAsia" w:cs="Times New Roman"/>
      <w:kern w:val="0"/>
      <w:lang w:val="en-US"/>
      <w14:ligatures w14:val="none"/>
    </w:rPr>
  </w:style>
  <w:style w:type="paragraph" w:styleId="TOC1">
    <w:name w:val="toc 1"/>
    <w:basedOn w:val="Normal"/>
    <w:next w:val="Normal"/>
    <w:autoRedefine/>
    <w:uiPriority w:val="39"/>
    <w:unhideWhenUsed/>
    <w:rsid w:val="00382D35"/>
    <w:pPr>
      <w:spacing w:after="100"/>
    </w:pPr>
    <w:rPr>
      <w:rFonts w:eastAsiaTheme="minorEastAsia" w:cs="Times New Roman"/>
      <w:kern w:val="0"/>
      <w:lang w:val="en-US"/>
      <w14:ligatures w14:val="none"/>
    </w:rPr>
  </w:style>
  <w:style w:type="paragraph" w:styleId="TOC3">
    <w:name w:val="toc 3"/>
    <w:basedOn w:val="Normal"/>
    <w:next w:val="Normal"/>
    <w:autoRedefine/>
    <w:uiPriority w:val="39"/>
    <w:unhideWhenUsed/>
    <w:rsid w:val="00382D35"/>
    <w:pPr>
      <w:spacing w:after="100"/>
      <w:ind w:left="440"/>
    </w:pPr>
    <w:rPr>
      <w:rFonts w:eastAsiaTheme="minorEastAsia" w:cs="Times New Roman"/>
      <w:kern w:val="0"/>
      <w:lang w:val="en-US"/>
      <w14:ligatures w14:val="none"/>
    </w:rPr>
  </w:style>
  <w:style w:type="character" w:styleId="Hyperlink">
    <w:name w:val="Hyperlink"/>
    <w:basedOn w:val="DefaultParagraphFont"/>
    <w:uiPriority w:val="99"/>
    <w:unhideWhenUsed/>
    <w:rsid w:val="00164BD0"/>
    <w:rPr>
      <w:color w:val="467886" w:themeColor="hyperlink"/>
      <w:u w:val="single"/>
    </w:rPr>
  </w:style>
  <w:style w:type="table" w:customStyle="1" w:styleId="TableGrid5">
    <w:name w:val="Table Grid5"/>
    <w:basedOn w:val="TableNormal"/>
    <w:uiPriority w:val="39"/>
    <w:rsid w:val="0058090E"/>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2">
    <w:name w:val="Abs.2"/>
    <w:basedOn w:val="Normal"/>
    <w:qFormat/>
    <w:rsid w:val="00C9062D"/>
    <w:pPr>
      <w:suppressAutoHyphens/>
      <w:spacing w:after="360" w:line="320" w:lineRule="atLeast"/>
      <w:ind w:left="454" w:hanging="454"/>
      <w:jc w:val="both"/>
    </w:pPr>
    <w:rPr>
      <w:rFonts w:ascii="Times New Roman" w:eastAsia="Times New Roman" w:hAnsi="Times New Roman" w:cs="Times New Roman"/>
      <w:kern w:val="0"/>
      <w:sz w:val="24"/>
      <w:szCs w:val="20"/>
      <w:lang w:eastAsia="de-DE"/>
      <w14:ligatures w14:val="none"/>
    </w:rPr>
  </w:style>
  <w:style w:type="character" w:customStyle="1" w:styleId="ListParagraphChar">
    <w:name w:val="List Paragraph Char"/>
    <w:link w:val="ListParagraph"/>
    <w:uiPriority w:val="34"/>
    <w:qFormat/>
    <w:rsid w:val="00CC3771"/>
  </w:style>
  <w:style w:type="character" w:styleId="UnresolvedMention">
    <w:name w:val="Unresolved Mention"/>
    <w:basedOn w:val="DefaultParagraphFont"/>
    <w:uiPriority w:val="99"/>
    <w:semiHidden/>
    <w:unhideWhenUsed/>
    <w:rsid w:val="00672EA9"/>
    <w:rPr>
      <w:color w:val="605E5C"/>
      <w:shd w:val="clear" w:color="auto" w:fill="E1DFDD"/>
    </w:rPr>
  </w:style>
  <w:style w:type="table" w:styleId="TableGrid">
    <w:name w:val="Table Grid"/>
    <w:basedOn w:val="TableNormal"/>
    <w:uiPriority w:val="39"/>
    <w:rsid w:val="001A2C86"/>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25F98"/>
    <w:rPr>
      <w:color w:val="2B579A"/>
      <w:shd w:val="clear" w:color="auto" w:fill="E1DFDD"/>
    </w:rPr>
  </w:style>
  <w:style w:type="paragraph" w:customStyle="1" w:styleId="Default">
    <w:name w:val="Default"/>
    <w:rsid w:val="00BC6F81"/>
    <w:pPr>
      <w:autoSpaceDE w:val="0"/>
      <w:autoSpaceDN w:val="0"/>
      <w:adjustRightInd w:val="0"/>
      <w:spacing w:after="0" w:line="240" w:lineRule="auto"/>
    </w:pPr>
    <w:rPr>
      <w:rFonts w:ascii="ITC Charter Com" w:hAnsi="ITC Charter Com" w:cs="ITC Charter Com"/>
      <w:color w:val="000000"/>
      <w:kern w:val="0"/>
      <w:sz w:val="24"/>
      <w:szCs w:val="24"/>
    </w:rPr>
  </w:style>
  <w:style w:type="paragraph" w:customStyle="1" w:styleId="TableParagraph">
    <w:name w:val="Table Paragraph"/>
    <w:basedOn w:val="Normal"/>
    <w:uiPriority w:val="1"/>
    <w:qFormat/>
    <w:rsid w:val="005F056F"/>
    <w:pPr>
      <w:widowControl w:val="0"/>
      <w:autoSpaceDE w:val="0"/>
      <w:autoSpaceDN w:val="0"/>
      <w:spacing w:after="0" w:line="240" w:lineRule="auto"/>
    </w:pPr>
    <w:rPr>
      <w:rFonts w:ascii="ITC Charter Com" w:eastAsia="ITC Charter Com" w:hAnsi="ITC Charter Com" w:cs="ITC Charter Com"/>
      <w:kern w:val="0"/>
      <w14:ligatures w14:val="none"/>
    </w:rPr>
  </w:style>
  <w:style w:type="paragraph" w:styleId="BodyText">
    <w:name w:val="Body Text"/>
    <w:basedOn w:val="Normal"/>
    <w:link w:val="BodyTextChar"/>
    <w:uiPriority w:val="1"/>
    <w:qFormat/>
    <w:rsid w:val="008F65F1"/>
    <w:pPr>
      <w:widowControl w:val="0"/>
      <w:autoSpaceDE w:val="0"/>
      <w:autoSpaceDN w:val="0"/>
      <w:spacing w:after="0" w:line="240" w:lineRule="auto"/>
    </w:pPr>
    <w:rPr>
      <w:rFonts w:ascii="ITC Charter Com" w:eastAsia="ITC Charter Com" w:hAnsi="ITC Charter Com" w:cs="ITC Charter Com"/>
      <w:kern w:val="0"/>
      <w14:ligatures w14:val="none"/>
    </w:rPr>
  </w:style>
  <w:style w:type="character" w:customStyle="1" w:styleId="BodyTextChar">
    <w:name w:val="Body Text Char"/>
    <w:basedOn w:val="DefaultParagraphFont"/>
    <w:link w:val="BodyText"/>
    <w:uiPriority w:val="1"/>
    <w:rsid w:val="008F65F1"/>
    <w:rPr>
      <w:rFonts w:ascii="ITC Charter Com" w:eastAsia="ITC Charter Com" w:hAnsi="ITC Charter Com" w:cs="ITC Charter Com"/>
      <w:kern w:val="0"/>
      <w14:ligatures w14:val="none"/>
    </w:rPr>
  </w:style>
  <w:style w:type="paragraph" w:styleId="Revision">
    <w:name w:val="Revision"/>
    <w:hidden/>
    <w:uiPriority w:val="99"/>
    <w:semiHidden/>
    <w:rsid w:val="00D07EBD"/>
    <w:pPr>
      <w:spacing w:after="0" w:line="240" w:lineRule="auto"/>
    </w:pPr>
  </w:style>
  <w:style w:type="paragraph" w:styleId="List">
    <w:name w:val="List"/>
    <w:basedOn w:val="Normal"/>
    <w:uiPriority w:val="99"/>
    <w:unhideWhenUsed/>
    <w:rsid w:val="004154EC"/>
    <w:pPr>
      <w:ind w:left="283" w:hanging="283"/>
      <w:contextualSpacing/>
    </w:pPr>
  </w:style>
  <w:style w:type="paragraph" w:styleId="ListBullet">
    <w:name w:val="List Bullet"/>
    <w:basedOn w:val="Normal"/>
    <w:uiPriority w:val="99"/>
    <w:unhideWhenUsed/>
    <w:rsid w:val="004154EC"/>
    <w:pPr>
      <w:numPr>
        <w:numId w:val="38"/>
      </w:numPr>
      <w:contextualSpacing/>
    </w:pPr>
  </w:style>
  <w:style w:type="paragraph" w:styleId="ListBullet2">
    <w:name w:val="List Bullet 2"/>
    <w:basedOn w:val="Normal"/>
    <w:uiPriority w:val="99"/>
    <w:unhideWhenUsed/>
    <w:rsid w:val="00456976"/>
    <w:pPr>
      <w:numPr>
        <w:numId w:val="3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wvlw.rlp.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ergabekammer.rlp@mwvlw.rlp.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5-12T18:54:58.760"/>
    </inkml:context>
    <inkml:brush xml:id="br0">
      <inkml:brushProperty name="width" value="0.1" units="cm"/>
      <inkml:brushProperty name="height" value="0.1" units="cm"/>
      <inkml:brushProperty name="color" value="#008C3A"/>
    </inkml:brush>
  </inkml:definitions>
  <inkml:trace contextRef="#ctx0" brushRef="#br0">1 1 9830,'0'0'0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83"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22CC7B4-B597-4FC4-BB3D-188D3916DFD7}">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1EFE3-62F7-4D7F-B2E8-D1EF7B5DE0EB}">
  <ds:schemaRefs>
    <ds:schemaRef ds:uri="http://schemas.openxmlformats.org/officeDocument/2006/bibliography"/>
  </ds:schemaRefs>
</ds:datastoreItem>
</file>

<file path=customXml/itemProps2.xml><?xml version="1.0" encoding="utf-8"?>
<ds:datastoreItem xmlns:ds="http://schemas.openxmlformats.org/officeDocument/2006/customXml" ds:itemID="{D06DA11E-58A8-429D-8F4E-E84E946EA95C}"/>
</file>

<file path=customXml/itemProps3.xml><?xml version="1.0" encoding="utf-8"?>
<ds:datastoreItem xmlns:ds="http://schemas.openxmlformats.org/officeDocument/2006/customXml" ds:itemID="{1C67C6A8-B5B8-4AF6-B2B0-45D3EE300823}">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4.xml><?xml version="1.0" encoding="utf-8"?>
<ds:datastoreItem xmlns:ds="http://schemas.openxmlformats.org/officeDocument/2006/customXml" ds:itemID="{E721A903-FA58-4323-B73B-8D07A25D2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8313</Words>
  <Characters>52373</Characters>
  <Application>Microsoft Office Word</Application>
  <DocSecurity>8</DocSecurity>
  <Lines>436</Lines>
  <Paragraphs>121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60565</CharactersWithSpaces>
  <SharedDoc>false</SharedDoc>
  <HLinks>
    <vt:vector size="330" baseType="variant">
      <vt:variant>
        <vt:i4>196682</vt:i4>
      </vt:variant>
      <vt:variant>
        <vt:i4>327</vt:i4>
      </vt:variant>
      <vt:variant>
        <vt:i4>0</vt:i4>
      </vt:variant>
      <vt:variant>
        <vt:i4>5</vt:i4>
      </vt:variant>
      <vt:variant>
        <vt:lpwstr>https://mwvlw.rlp.de/</vt:lpwstr>
      </vt:variant>
      <vt:variant>
        <vt:lpwstr/>
      </vt:variant>
      <vt:variant>
        <vt:i4>1310780</vt:i4>
      </vt:variant>
      <vt:variant>
        <vt:i4>324</vt:i4>
      </vt:variant>
      <vt:variant>
        <vt:i4>0</vt:i4>
      </vt:variant>
      <vt:variant>
        <vt:i4>5</vt:i4>
      </vt:variant>
      <vt:variant>
        <vt:lpwstr>mailto:Vergabekammer.rlp@mwvlw.rlp.de</vt:lpwstr>
      </vt:variant>
      <vt:variant>
        <vt:lpwstr/>
      </vt:variant>
      <vt:variant>
        <vt:i4>1900605</vt:i4>
      </vt:variant>
      <vt:variant>
        <vt:i4>314</vt:i4>
      </vt:variant>
      <vt:variant>
        <vt:i4>0</vt:i4>
      </vt:variant>
      <vt:variant>
        <vt:i4>5</vt:i4>
      </vt:variant>
      <vt:variant>
        <vt:lpwstr/>
      </vt:variant>
      <vt:variant>
        <vt:lpwstr>_Toc229578154</vt:lpwstr>
      </vt:variant>
      <vt:variant>
        <vt:i4>1900605</vt:i4>
      </vt:variant>
      <vt:variant>
        <vt:i4>308</vt:i4>
      </vt:variant>
      <vt:variant>
        <vt:i4>0</vt:i4>
      </vt:variant>
      <vt:variant>
        <vt:i4>5</vt:i4>
      </vt:variant>
      <vt:variant>
        <vt:lpwstr/>
      </vt:variant>
      <vt:variant>
        <vt:lpwstr>_Toc229578153</vt:lpwstr>
      </vt:variant>
      <vt:variant>
        <vt:i4>1900605</vt:i4>
      </vt:variant>
      <vt:variant>
        <vt:i4>302</vt:i4>
      </vt:variant>
      <vt:variant>
        <vt:i4>0</vt:i4>
      </vt:variant>
      <vt:variant>
        <vt:i4>5</vt:i4>
      </vt:variant>
      <vt:variant>
        <vt:lpwstr/>
      </vt:variant>
      <vt:variant>
        <vt:lpwstr>_Toc229578152</vt:lpwstr>
      </vt:variant>
      <vt:variant>
        <vt:i4>1900605</vt:i4>
      </vt:variant>
      <vt:variant>
        <vt:i4>296</vt:i4>
      </vt:variant>
      <vt:variant>
        <vt:i4>0</vt:i4>
      </vt:variant>
      <vt:variant>
        <vt:i4>5</vt:i4>
      </vt:variant>
      <vt:variant>
        <vt:lpwstr/>
      </vt:variant>
      <vt:variant>
        <vt:lpwstr>_Toc229578151</vt:lpwstr>
      </vt:variant>
      <vt:variant>
        <vt:i4>1900605</vt:i4>
      </vt:variant>
      <vt:variant>
        <vt:i4>290</vt:i4>
      </vt:variant>
      <vt:variant>
        <vt:i4>0</vt:i4>
      </vt:variant>
      <vt:variant>
        <vt:i4>5</vt:i4>
      </vt:variant>
      <vt:variant>
        <vt:lpwstr/>
      </vt:variant>
      <vt:variant>
        <vt:lpwstr>_Toc229578150</vt:lpwstr>
      </vt:variant>
      <vt:variant>
        <vt:i4>1835069</vt:i4>
      </vt:variant>
      <vt:variant>
        <vt:i4>284</vt:i4>
      </vt:variant>
      <vt:variant>
        <vt:i4>0</vt:i4>
      </vt:variant>
      <vt:variant>
        <vt:i4>5</vt:i4>
      </vt:variant>
      <vt:variant>
        <vt:lpwstr/>
      </vt:variant>
      <vt:variant>
        <vt:lpwstr>_Toc229578149</vt:lpwstr>
      </vt:variant>
      <vt:variant>
        <vt:i4>1835069</vt:i4>
      </vt:variant>
      <vt:variant>
        <vt:i4>278</vt:i4>
      </vt:variant>
      <vt:variant>
        <vt:i4>0</vt:i4>
      </vt:variant>
      <vt:variant>
        <vt:i4>5</vt:i4>
      </vt:variant>
      <vt:variant>
        <vt:lpwstr/>
      </vt:variant>
      <vt:variant>
        <vt:lpwstr>_Toc229578148</vt:lpwstr>
      </vt:variant>
      <vt:variant>
        <vt:i4>1835069</vt:i4>
      </vt:variant>
      <vt:variant>
        <vt:i4>272</vt:i4>
      </vt:variant>
      <vt:variant>
        <vt:i4>0</vt:i4>
      </vt:variant>
      <vt:variant>
        <vt:i4>5</vt:i4>
      </vt:variant>
      <vt:variant>
        <vt:lpwstr/>
      </vt:variant>
      <vt:variant>
        <vt:lpwstr>_Toc229578147</vt:lpwstr>
      </vt:variant>
      <vt:variant>
        <vt:i4>1835069</vt:i4>
      </vt:variant>
      <vt:variant>
        <vt:i4>266</vt:i4>
      </vt:variant>
      <vt:variant>
        <vt:i4>0</vt:i4>
      </vt:variant>
      <vt:variant>
        <vt:i4>5</vt:i4>
      </vt:variant>
      <vt:variant>
        <vt:lpwstr/>
      </vt:variant>
      <vt:variant>
        <vt:lpwstr>_Toc229578146</vt:lpwstr>
      </vt:variant>
      <vt:variant>
        <vt:i4>1835069</vt:i4>
      </vt:variant>
      <vt:variant>
        <vt:i4>260</vt:i4>
      </vt:variant>
      <vt:variant>
        <vt:i4>0</vt:i4>
      </vt:variant>
      <vt:variant>
        <vt:i4>5</vt:i4>
      </vt:variant>
      <vt:variant>
        <vt:lpwstr/>
      </vt:variant>
      <vt:variant>
        <vt:lpwstr>_Toc229578145</vt:lpwstr>
      </vt:variant>
      <vt:variant>
        <vt:i4>1835069</vt:i4>
      </vt:variant>
      <vt:variant>
        <vt:i4>254</vt:i4>
      </vt:variant>
      <vt:variant>
        <vt:i4>0</vt:i4>
      </vt:variant>
      <vt:variant>
        <vt:i4>5</vt:i4>
      </vt:variant>
      <vt:variant>
        <vt:lpwstr/>
      </vt:variant>
      <vt:variant>
        <vt:lpwstr>_Toc229578144</vt:lpwstr>
      </vt:variant>
      <vt:variant>
        <vt:i4>1835069</vt:i4>
      </vt:variant>
      <vt:variant>
        <vt:i4>248</vt:i4>
      </vt:variant>
      <vt:variant>
        <vt:i4>0</vt:i4>
      </vt:variant>
      <vt:variant>
        <vt:i4>5</vt:i4>
      </vt:variant>
      <vt:variant>
        <vt:lpwstr/>
      </vt:variant>
      <vt:variant>
        <vt:lpwstr>_Toc229578143</vt:lpwstr>
      </vt:variant>
      <vt:variant>
        <vt:i4>1835069</vt:i4>
      </vt:variant>
      <vt:variant>
        <vt:i4>242</vt:i4>
      </vt:variant>
      <vt:variant>
        <vt:i4>0</vt:i4>
      </vt:variant>
      <vt:variant>
        <vt:i4>5</vt:i4>
      </vt:variant>
      <vt:variant>
        <vt:lpwstr/>
      </vt:variant>
      <vt:variant>
        <vt:lpwstr>_Toc229578142</vt:lpwstr>
      </vt:variant>
      <vt:variant>
        <vt:i4>1835069</vt:i4>
      </vt:variant>
      <vt:variant>
        <vt:i4>236</vt:i4>
      </vt:variant>
      <vt:variant>
        <vt:i4>0</vt:i4>
      </vt:variant>
      <vt:variant>
        <vt:i4>5</vt:i4>
      </vt:variant>
      <vt:variant>
        <vt:lpwstr/>
      </vt:variant>
      <vt:variant>
        <vt:lpwstr>_Toc229578141</vt:lpwstr>
      </vt:variant>
      <vt:variant>
        <vt:i4>1835069</vt:i4>
      </vt:variant>
      <vt:variant>
        <vt:i4>230</vt:i4>
      </vt:variant>
      <vt:variant>
        <vt:i4>0</vt:i4>
      </vt:variant>
      <vt:variant>
        <vt:i4>5</vt:i4>
      </vt:variant>
      <vt:variant>
        <vt:lpwstr/>
      </vt:variant>
      <vt:variant>
        <vt:lpwstr>_Toc229578140</vt:lpwstr>
      </vt:variant>
      <vt:variant>
        <vt:i4>1769533</vt:i4>
      </vt:variant>
      <vt:variant>
        <vt:i4>224</vt:i4>
      </vt:variant>
      <vt:variant>
        <vt:i4>0</vt:i4>
      </vt:variant>
      <vt:variant>
        <vt:i4>5</vt:i4>
      </vt:variant>
      <vt:variant>
        <vt:lpwstr/>
      </vt:variant>
      <vt:variant>
        <vt:lpwstr>_Toc229578139</vt:lpwstr>
      </vt:variant>
      <vt:variant>
        <vt:i4>1769533</vt:i4>
      </vt:variant>
      <vt:variant>
        <vt:i4>218</vt:i4>
      </vt:variant>
      <vt:variant>
        <vt:i4>0</vt:i4>
      </vt:variant>
      <vt:variant>
        <vt:i4>5</vt:i4>
      </vt:variant>
      <vt:variant>
        <vt:lpwstr/>
      </vt:variant>
      <vt:variant>
        <vt:lpwstr>_Toc229578138</vt:lpwstr>
      </vt:variant>
      <vt:variant>
        <vt:i4>1769533</vt:i4>
      </vt:variant>
      <vt:variant>
        <vt:i4>212</vt:i4>
      </vt:variant>
      <vt:variant>
        <vt:i4>0</vt:i4>
      </vt:variant>
      <vt:variant>
        <vt:i4>5</vt:i4>
      </vt:variant>
      <vt:variant>
        <vt:lpwstr/>
      </vt:variant>
      <vt:variant>
        <vt:lpwstr>_Toc229578137</vt:lpwstr>
      </vt:variant>
      <vt:variant>
        <vt:i4>1769533</vt:i4>
      </vt:variant>
      <vt:variant>
        <vt:i4>206</vt:i4>
      </vt:variant>
      <vt:variant>
        <vt:i4>0</vt:i4>
      </vt:variant>
      <vt:variant>
        <vt:i4>5</vt:i4>
      </vt:variant>
      <vt:variant>
        <vt:lpwstr/>
      </vt:variant>
      <vt:variant>
        <vt:lpwstr>_Toc229578136</vt:lpwstr>
      </vt:variant>
      <vt:variant>
        <vt:i4>1769533</vt:i4>
      </vt:variant>
      <vt:variant>
        <vt:i4>200</vt:i4>
      </vt:variant>
      <vt:variant>
        <vt:i4>0</vt:i4>
      </vt:variant>
      <vt:variant>
        <vt:i4>5</vt:i4>
      </vt:variant>
      <vt:variant>
        <vt:lpwstr/>
      </vt:variant>
      <vt:variant>
        <vt:lpwstr>_Toc229578135</vt:lpwstr>
      </vt:variant>
      <vt:variant>
        <vt:i4>1769533</vt:i4>
      </vt:variant>
      <vt:variant>
        <vt:i4>194</vt:i4>
      </vt:variant>
      <vt:variant>
        <vt:i4>0</vt:i4>
      </vt:variant>
      <vt:variant>
        <vt:i4>5</vt:i4>
      </vt:variant>
      <vt:variant>
        <vt:lpwstr/>
      </vt:variant>
      <vt:variant>
        <vt:lpwstr>_Toc229578134</vt:lpwstr>
      </vt:variant>
      <vt:variant>
        <vt:i4>1769533</vt:i4>
      </vt:variant>
      <vt:variant>
        <vt:i4>188</vt:i4>
      </vt:variant>
      <vt:variant>
        <vt:i4>0</vt:i4>
      </vt:variant>
      <vt:variant>
        <vt:i4>5</vt:i4>
      </vt:variant>
      <vt:variant>
        <vt:lpwstr/>
      </vt:variant>
      <vt:variant>
        <vt:lpwstr>_Toc229578133</vt:lpwstr>
      </vt:variant>
      <vt:variant>
        <vt:i4>1769533</vt:i4>
      </vt:variant>
      <vt:variant>
        <vt:i4>182</vt:i4>
      </vt:variant>
      <vt:variant>
        <vt:i4>0</vt:i4>
      </vt:variant>
      <vt:variant>
        <vt:i4>5</vt:i4>
      </vt:variant>
      <vt:variant>
        <vt:lpwstr/>
      </vt:variant>
      <vt:variant>
        <vt:lpwstr>_Toc229578132</vt:lpwstr>
      </vt:variant>
      <vt:variant>
        <vt:i4>1769533</vt:i4>
      </vt:variant>
      <vt:variant>
        <vt:i4>176</vt:i4>
      </vt:variant>
      <vt:variant>
        <vt:i4>0</vt:i4>
      </vt:variant>
      <vt:variant>
        <vt:i4>5</vt:i4>
      </vt:variant>
      <vt:variant>
        <vt:lpwstr/>
      </vt:variant>
      <vt:variant>
        <vt:lpwstr>_Toc229578131</vt:lpwstr>
      </vt:variant>
      <vt:variant>
        <vt:i4>1769533</vt:i4>
      </vt:variant>
      <vt:variant>
        <vt:i4>170</vt:i4>
      </vt:variant>
      <vt:variant>
        <vt:i4>0</vt:i4>
      </vt:variant>
      <vt:variant>
        <vt:i4>5</vt:i4>
      </vt:variant>
      <vt:variant>
        <vt:lpwstr/>
      </vt:variant>
      <vt:variant>
        <vt:lpwstr>_Toc229578130</vt:lpwstr>
      </vt:variant>
      <vt:variant>
        <vt:i4>1703997</vt:i4>
      </vt:variant>
      <vt:variant>
        <vt:i4>164</vt:i4>
      </vt:variant>
      <vt:variant>
        <vt:i4>0</vt:i4>
      </vt:variant>
      <vt:variant>
        <vt:i4>5</vt:i4>
      </vt:variant>
      <vt:variant>
        <vt:lpwstr/>
      </vt:variant>
      <vt:variant>
        <vt:lpwstr>_Toc229578129</vt:lpwstr>
      </vt:variant>
      <vt:variant>
        <vt:i4>1703997</vt:i4>
      </vt:variant>
      <vt:variant>
        <vt:i4>158</vt:i4>
      </vt:variant>
      <vt:variant>
        <vt:i4>0</vt:i4>
      </vt:variant>
      <vt:variant>
        <vt:i4>5</vt:i4>
      </vt:variant>
      <vt:variant>
        <vt:lpwstr/>
      </vt:variant>
      <vt:variant>
        <vt:lpwstr>_Toc229578128</vt:lpwstr>
      </vt:variant>
      <vt:variant>
        <vt:i4>1703997</vt:i4>
      </vt:variant>
      <vt:variant>
        <vt:i4>152</vt:i4>
      </vt:variant>
      <vt:variant>
        <vt:i4>0</vt:i4>
      </vt:variant>
      <vt:variant>
        <vt:i4>5</vt:i4>
      </vt:variant>
      <vt:variant>
        <vt:lpwstr/>
      </vt:variant>
      <vt:variant>
        <vt:lpwstr>_Toc229578127</vt:lpwstr>
      </vt:variant>
      <vt:variant>
        <vt:i4>1703997</vt:i4>
      </vt:variant>
      <vt:variant>
        <vt:i4>146</vt:i4>
      </vt:variant>
      <vt:variant>
        <vt:i4>0</vt:i4>
      </vt:variant>
      <vt:variant>
        <vt:i4>5</vt:i4>
      </vt:variant>
      <vt:variant>
        <vt:lpwstr/>
      </vt:variant>
      <vt:variant>
        <vt:lpwstr>_Toc229578126</vt:lpwstr>
      </vt:variant>
      <vt:variant>
        <vt:i4>1703997</vt:i4>
      </vt:variant>
      <vt:variant>
        <vt:i4>140</vt:i4>
      </vt:variant>
      <vt:variant>
        <vt:i4>0</vt:i4>
      </vt:variant>
      <vt:variant>
        <vt:i4>5</vt:i4>
      </vt:variant>
      <vt:variant>
        <vt:lpwstr/>
      </vt:variant>
      <vt:variant>
        <vt:lpwstr>_Toc229578125</vt:lpwstr>
      </vt:variant>
      <vt:variant>
        <vt:i4>1703997</vt:i4>
      </vt:variant>
      <vt:variant>
        <vt:i4>134</vt:i4>
      </vt:variant>
      <vt:variant>
        <vt:i4>0</vt:i4>
      </vt:variant>
      <vt:variant>
        <vt:i4>5</vt:i4>
      </vt:variant>
      <vt:variant>
        <vt:lpwstr/>
      </vt:variant>
      <vt:variant>
        <vt:lpwstr>_Toc229578124</vt:lpwstr>
      </vt:variant>
      <vt:variant>
        <vt:i4>1703997</vt:i4>
      </vt:variant>
      <vt:variant>
        <vt:i4>128</vt:i4>
      </vt:variant>
      <vt:variant>
        <vt:i4>0</vt:i4>
      </vt:variant>
      <vt:variant>
        <vt:i4>5</vt:i4>
      </vt:variant>
      <vt:variant>
        <vt:lpwstr/>
      </vt:variant>
      <vt:variant>
        <vt:lpwstr>_Toc229578123</vt:lpwstr>
      </vt:variant>
      <vt:variant>
        <vt:i4>1703997</vt:i4>
      </vt:variant>
      <vt:variant>
        <vt:i4>122</vt:i4>
      </vt:variant>
      <vt:variant>
        <vt:i4>0</vt:i4>
      </vt:variant>
      <vt:variant>
        <vt:i4>5</vt:i4>
      </vt:variant>
      <vt:variant>
        <vt:lpwstr/>
      </vt:variant>
      <vt:variant>
        <vt:lpwstr>_Toc229578122</vt:lpwstr>
      </vt:variant>
      <vt:variant>
        <vt:i4>1703997</vt:i4>
      </vt:variant>
      <vt:variant>
        <vt:i4>116</vt:i4>
      </vt:variant>
      <vt:variant>
        <vt:i4>0</vt:i4>
      </vt:variant>
      <vt:variant>
        <vt:i4>5</vt:i4>
      </vt:variant>
      <vt:variant>
        <vt:lpwstr/>
      </vt:variant>
      <vt:variant>
        <vt:lpwstr>_Toc229578121</vt:lpwstr>
      </vt:variant>
      <vt:variant>
        <vt:i4>1703997</vt:i4>
      </vt:variant>
      <vt:variant>
        <vt:i4>110</vt:i4>
      </vt:variant>
      <vt:variant>
        <vt:i4>0</vt:i4>
      </vt:variant>
      <vt:variant>
        <vt:i4>5</vt:i4>
      </vt:variant>
      <vt:variant>
        <vt:lpwstr/>
      </vt:variant>
      <vt:variant>
        <vt:lpwstr>_Toc229578120</vt:lpwstr>
      </vt:variant>
      <vt:variant>
        <vt:i4>1638461</vt:i4>
      </vt:variant>
      <vt:variant>
        <vt:i4>104</vt:i4>
      </vt:variant>
      <vt:variant>
        <vt:i4>0</vt:i4>
      </vt:variant>
      <vt:variant>
        <vt:i4>5</vt:i4>
      </vt:variant>
      <vt:variant>
        <vt:lpwstr/>
      </vt:variant>
      <vt:variant>
        <vt:lpwstr>_Toc229578119</vt:lpwstr>
      </vt:variant>
      <vt:variant>
        <vt:i4>1638461</vt:i4>
      </vt:variant>
      <vt:variant>
        <vt:i4>98</vt:i4>
      </vt:variant>
      <vt:variant>
        <vt:i4>0</vt:i4>
      </vt:variant>
      <vt:variant>
        <vt:i4>5</vt:i4>
      </vt:variant>
      <vt:variant>
        <vt:lpwstr/>
      </vt:variant>
      <vt:variant>
        <vt:lpwstr>_Toc229578118</vt:lpwstr>
      </vt:variant>
      <vt:variant>
        <vt:i4>1638461</vt:i4>
      </vt:variant>
      <vt:variant>
        <vt:i4>92</vt:i4>
      </vt:variant>
      <vt:variant>
        <vt:i4>0</vt:i4>
      </vt:variant>
      <vt:variant>
        <vt:i4>5</vt:i4>
      </vt:variant>
      <vt:variant>
        <vt:lpwstr/>
      </vt:variant>
      <vt:variant>
        <vt:lpwstr>_Toc229578117</vt:lpwstr>
      </vt:variant>
      <vt:variant>
        <vt:i4>1638461</vt:i4>
      </vt:variant>
      <vt:variant>
        <vt:i4>86</vt:i4>
      </vt:variant>
      <vt:variant>
        <vt:i4>0</vt:i4>
      </vt:variant>
      <vt:variant>
        <vt:i4>5</vt:i4>
      </vt:variant>
      <vt:variant>
        <vt:lpwstr/>
      </vt:variant>
      <vt:variant>
        <vt:lpwstr>_Toc229578116</vt:lpwstr>
      </vt:variant>
      <vt:variant>
        <vt:i4>1638461</vt:i4>
      </vt:variant>
      <vt:variant>
        <vt:i4>80</vt:i4>
      </vt:variant>
      <vt:variant>
        <vt:i4>0</vt:i4>
      </vt:variant>
      <vt:variant>
        <vt:i4>5</vt:i4>
      </vt:variant>
      <vt:variant>
        <vt:lpwstr/>
      </vt:variant>
      <vt:variant>
        <vt:lpwstr>_Toc229578115</vt:lpwstr>
      </vt:variant>
      <vt:variant>
        <vt:i4>1638461</vt:i4>
      </vt:variant>
      <vt:variant>
        <vt:i4>74</vt:i4>
      </vt:variant>
      <vt:variant>
        <vt:i4>0</vt:i4>
      </vt:variant>
      <vt:variant>
        <vt:i4>5</vt:i4>
      </vt:variant>
      <vt:variant>
        <vt:lpwstr/>
      </vt:variant>
      <vt:variant>
        <vt:lpwstr>_Toc229578114</vt:lpwstr>
      </vt:variant>
      <vt:variant>
        <vt:i4>1638461</vt:i4>
      </vt:variant>
      <vt:variant>
        <vt:i4>68</vt:i4>
      </vt:variant>
      <vt:variant>
        <vt:i4>0</vt:i4>
      </vt:variant>
      <vt:variant>
        <vt:i4>5</vt:i4>
      </vt:variant>
      <vt:variant>
        <vt:lpwstr/>
      </vt:variant>
      <vt:variant>
        <vt:lpwstr>_Toc229578113</vt:lpwstr>
      </vt:variant>
      <vt:variant>
        <vt:i4>1638461</vt:i4>
      </vt:variant>
      <vt:variant>
        <vt:i4>62</vt:i4>
      </vt:variant>
      <vt:variant>
        <vt:i4>0</vt:i4>
      </vt:variant>
      <vt:variant>
        <vt:i4>5</vt:i4>
      </vt:variant>
      <vt:variant>
        <vt:lpwstr/>
      </vt:variant>
      <vt:variant>
        <vt:lpwstr>_Toc229578112</vt:lpwstr>
      </vt:variant>
      <vt:variant>
        <vt:i4>1638461</vt:i4>
      </vt:variant>
      <vt:variant>
        <vt:i4>56</vt:i4>
      </vt:variant>
      <vt:variant>
        <vt:i4>0</vt:i4>
      </vt:variant>
      <vt:variant>
        <vt:i4>5</vt:i4>
      </vt:variant>
      <vt:variant>
        <vt:lpwstr/>
      </vt:variant>
      <vt:variant>
        <vt:lpwstr>_Toc229578111</vt:lpwstr>
      </vt:variant>
      <vt:variant>
        <vt:i4>1638461</vt:i4>
      </vt:variant>
      <vt:variant>
        <vt:i4>50</vt:i4>
      </vt:variant>
      <vt:variant>
        <vt:i4>0</vt:i4>
      </vt:variant>
      <vt:variant>
        <vt:i4>5</vt:i4>
      </vt:variant>
      <vt:variant>
        <vt:lpwstr/>
      </vt:variant>
      <vt:variant>
        <vt:lpwstr>_Toc229578110</vt:lpwstr>
      </vt:variant>
      <vt:variant>
        <vt:i4>1572925</vt:i4>
      </vt:variant>
      <vt:variant>
        <vt:i4>44</vt:i4>
      </vt:variant>
      <vt:variant>
        <vt:i4>0</vt:i4>
      </vt:variant>
      <vt:variant>
        <vt:i4>5</vt:i4>
      </vt:variant>
      <vt:variant>
        <vt:lpwstr/>
      </vt:variant>
      <vt:variant>
        <vt:lpwstr>_Toc229578109</vt:lpwstr>
      </vt:variant>
      <vt:variant>
        <vt:i4>1572925</vt:i4>
      </vt:variant>
      <vt:variant>
        <vt:i4>38</vt:i4>
      </vt:variant>
      <vt:variant>
        <vt:i4>0</vt:i4>
      </vt:variant>
      <vt:variant>
        <vt:i4>5</vt:i4>
      </vt:variant>
      <vt:variant>
        <vt:lpwstr/>
      </vt:variant>
      <vt:variant>
        <vt:lpwstr>_Toc229578108</vt:lpwstr>
      </vt:variant>
      <vt:variant>
        <vt:i4>1572925</vt:i4>
      </vt:variant>
      <vt:variant>
        <vt:i4>32</vt:i4>
      </vt:variant>
      <vt:variant>
        <vt:i4>0</vt:i4>
      </vt:variant>
      <vt:variant>
        <vt:i4>5</vt:i4>
      </vt:variant>
      <vt:variant>
        <vt:lpwstr/>
      </vt:variant>
      <vt:variant>
        <vt:lpwstr>_Toc229578107</vt:lpwstr>
      </vt:variant>
      <vt:variant>
        <vt:i4>1572925</vt:i4>
      </vt:variant>
      <vt:variant>
        <vt:i4>26</vt:i4>
      </vt:variant>
      <vt:variant>
        <vt:i4>0</vt:i4>
      </vt:variant>
      <vt:variant>
        <vt:i4>5</vt:i4>
      </vt:variant>
      <vt:variant>
        <vt:lpwstr/>
      </vt:variant>
      <vt:variant>
        <vt:lpwstr>_Toc229578106</vt:lpwstr>
      </vt:variant>
      <vt:variant>
        <vt:i4>1572925</vt:i4>
      </vt:variant>
      <vt:variant>
        <vt:i4>20</vt:i4>
      </vt:variant>
      <vt:variant>
        <vt:i4>0</vt:i4>
      </vt:variant>
      <vt:variant>
        <vt:i4>5</vt:i4>
      </vt:variant>
      <vt:variant>
        <vt:lpwstr/>
      </vt:variant>
      <vt:variant>
        <vt:lpwstr>_Toc229578105</vt:lpwstr>
      </vt:variant>
      <vt:variant>
        <vt:i4>1572925</vt:i4>
      </vt:variant>
      <vt:variant>
        <vt:i4>14</vt:i4>
      </vt:variant>
      <vt:variant>
        <vt:i4>0</vt:i4>
      </vt:variant>
      <vt:variant>
        <vt:i4>5</vt:i4>
      </vt:variant>
      <vt:variant>
        <vt:lpwstr/>
      </vt:variant>
      <vt:variant>
        <vt:lpwstr>_Toc229578104</vt:lpwstr>
      </vt:variant>
      <vt:variant>
        <vt:i4>1572925</vt:i4>
      </vt:variant>
      <vt:variant>
        <vt:i4>8</vt:i4>
      </vt:variant>
      <vt:variant>
        <vt:i4>0</vt:i4>
      </vt:variant>
      <vt:variant>
        <vt:i4>5</vt:i4>
      </vt:variant>
      <vt:variant>
        <vt:lpwstr/>
      </vt:variant>
      <vt:variant>
        <vt:lpwstr>_Toc229578103</vt:lpwstr>
      </vt:variant>
      <vt:variant>
        <vt:i4>1572925</vt:i4>
      </vt:variant>
      <vt:variant>
        <vt:i4>2</vt:i4>
      </vt:variant>
      <vt:variant>
        <vt:i4>0</vt:i4>
      </vt:variant>
      <vt:variant>
        <vt:i4>5</vt:i4>
      </vt:variant>
      <vt:variant>
        <vt:lpwstr/>
      </vt:variant>
      <vt:variant>
        <vt:lpwstr>_Toc229578102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Hülsmann (DE)</dc:creator>
  <cp:keywords/>
  <dc:description/>
  <cp:lastModifiedBy>Baykan Hanifi Bayar (DE)</cp:lastModifiedBy>
  <cp:revision>248</cp:revision>
  <dcterms:created xsi:type="dcterms:W3CDTF">2026-04-24T17:21:00Z</dcterms:created>
  <dcterms:modified xsi:type="dcterms:W3CDTF">2026-05-18T11:54:00Z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docLang">
    <vt:lpwstr>de</vt:lpwstr>
  </property>
  <property fmtid="{D5CDD505-2E9C-101B-9397-08002B2CF9AE}" pid="5" name="hydocc15ca4fd7a96214b">
    <vt:lpwstr>019d6cd3-acb9-7994-98c1-6d0da0c58cb6</vt:lpwstr>
  </property>
</Properties>
</file>