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6FF8" w14:textId="3B6932F1" w:rsidR="00C41441" w:rsidRDefault="00C41441" w:rsidP="0010442A">
      <w:pPr>
        <w:pStyle w:val="berschrift1"/>
      </w:pPr>
      <w:r>
        <w:t>Preispositionen</w:t>
      </w:r>
    </w:p>
    <w:p w14:paraId="17D1DE1C" w14:textId="77777777" w:rsidR="0010442A" w:rsidRPr="001F02C5" w:rsidRDefault="0010442A" w:rsidP="0010442A">
      <w:pPr>
        <w:pBdr>
          <w:top w:val="single" w:sz="4" w:space="1" w:color="ED7D31" w:themeColor="accent2"/>
          <w:left w:val="single" w:sz="4" w:space="4" w:color="ED7D31" w:themeColor="accent2"/>
          <w:bottom w:val="single" w:sz="4" w:space="1" w:color="ED7D31" w:themeColor="accent2"/>
          <w:right w:val="single" w:sz="4" w:space="4" w:color="ED7D31" w:themeColor="accent2"/>
        </w:pBdr>
        <w:shd w:val="clear" w:color="auto" w:fill="FBE4D5" w:themeFill="accent2" w:themeFillTint="33"/>
        <w:rPr>
          <w:rFonts w:cs="Arial"/>
          <w:color w:val="FF0000"/>
          <w:sz w:val="18"/>
          <w:szCs w:val="18"/>
          <w:lang w:eastAsia="de-DE"/>
        </w:rPr>
      </w:pPr>
      <w:r w:rsidRPr="001F02C5">
        <w:rPr>
          <w:rFonts w:cs="Arial"/>
          <w:b/>
          <w:bCs/>
          <w:color w:val="FF0000"/>
          <w:sz w:val="18"/>
          <w:szCs w:val="18"/>
        </w:rPr>
        <w:t>Hinweis:</w:t>
      </w:r>
      <w:r w:rsidRPr="001F02C5">
        <w:rPr>
          <w:rFonts w:cs="Arial"/>
          <w:color w:val="FF0000"/>
          <w:sz w:val="18"/>
          <w:szCs w:val="18"/>
        </w:rPr>
        <w:t xml:space="preserve"> </w:t>
      </w:r>
      <w:r w:rsidRPr="001F02C5">
        <w:rPr>
          <w:color w:val="FF0000"/>
          <w:sz w:val="18"/>
          <w:szCs w:val="18"/>
        </w:rPr>
        <w:t>Soweit nicht ausdrücklich anders angegeben, sind sämtliche Positionen durch den Bieter zu bepreisen. Dies gilt auch für optionale Preispositionen, soweit diese nicht ausdrücklich als optional für den Bieter gekennzeichnet sind (</w:t>
      </w:r>
      <w:proofErr w:type="spellStart"/>
      <w:proofErr w:type="gramStart"/>
      <w:r w:rsidRPr="001F02C5">
        <w:rPr>
          <w:color w:val="FF0000"/>
          <w:sz w:val="18"/>
          <w:szCs w:val="18"/>
        </w:rPr>
        <w:t>z.B.:„soweit</w:t>
      </w:r>
      <w:proofErr w:type="spellEnd"/>
      <w:proofErr w:type="gramEnd"/>
      <w:r w:rsidRPr="001F02C5">
        <w:rPr>
          <w:color w:val="FF0000"/>
          <w:sz w:val="18"/>
          <w:szCs w:val="18"/>
        </w:rPr>
        <w:t xml:space="preserve"> angeboten“).</w:t>
      </w:r>
    </w:p>
    <w:p w14:paraId="1512D807" w14:textId="14313E89" w:rsidR="0010442A" w:rsidRPr="0010442A" w:rsidRDefault="0010442A" w:rsidP="0010442A">
      <w:r>
        <w:t>Die angegebenen Preise verstehen sich zuzüglich der gesetzlichen Umsatzsteuer, soweit Umsatzsteuerpflicht besteht.</w:t>
      </w:r>
    </w:p>
    <w:tbl>
      <w:tblPr>
        <w:tblStyle w:val="Tabellenraster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03"/>
        <w:gridCol w:w="5303"/>
        <w:gridCol w:w="1528"/>
        <w:gridCol w:w="1528"/>
      </w:tblGrid>
      <w:tr w:rsidR="00000A2D" w:rsidRPr="0010442A" w14:paraId="6F324435" w14:textId="77777777" w:rsidTr="005D343C">
        <w:tc>
          <w:tcPr>
            <w:tcW w:w="388" w:type="pct"/>
            <w:shd w:val="clear" w:color="auto" w:fill="ED7D31" w:themeFill="accent2"/>
          </w:tcPr>
          <w:p w14:paraId="1AEB6EB2" w14:textId="77777777" w:rsidR="00000A2D" w:rsidRPr="0010442A" w:rsidRDefault="00000A2D" w:rsidP="00CA2502">
            <w:pPr>
              <w:textAlignment w:val="center"/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  <w:t>Lfd. Nr.</w:t>
            </w:r>
          </w:p>
        </w:tc>
        <w:tc>
          <w:tcPr>
            <w:tcW w:w="2926" w:type="pct"/>
            <w:shd w:val="clear" w:color="auto" w:fill="ED7D31" w:themeFill="accent2"/>
          </w:tcPr>
          <w:p w14:paraId="550273CF" w14:textId="77777777" w:rsidR="00000A2D" w:rsidRPr="0010442A" w:rsidRDefault="00000A2D" w:rsidP="00CA2502">
            <w:pPr>
              <w:textAlignment w:val="center"/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  <w:t>Art der Leistungen</w:t>
            </w:r>
          </w:p>
        </w:tc>
        <w:tc>
          <w:tcPr>
            <w:tcW w:w="843" w:type="pct"/>
            <w:shd w:val="clear" w:color="auto" w:fill="ED7D31" w:themeFill="accent2"/>
          </w:tcPr>
          <w:p w14:paraId="5A21C189" w14:textId="77777777" w:rsidR="00000A2D" w:rsidRPr="0010442A" w:rsidRDefault="00000A2D" w:rsidP="00CA2502">
            <w:pPr>
              <w:textAlignment w:val="center"/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  <w:t>Art der Abrechnung</w:t>
            </w:r>
          </w:p>
        </w:tc>
        <w:tc>
          <w:tcPr>
            <w:tcW w:w="843" w:type="pct"/>
            <w:shd w:val="clear" w:color="auto" w:fill="ED7D31" w:themeFill="accent2"/>
          </w:tcPr>
          <w:p w14:paraId="5C0A8FD7" w14:textId="77777777" w:rsidR="00000A2D" w:rsidRPr="0010442A" w:rsidRDefault="00000A2D" w:rsidP="00CA2502">
            <w:pPr>
              <w:textAlignment w:val="center"/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  <w:t>Preis (netto EUR)</w:t>
            </w:r>
          </w:p>
          <w:p w14:paraId="1C3D1A9A" w14:textId="77777777" w:rsidR="00000A2D" w:rsidRPr="0010442A" w:rsidRDefault="00000A2D" w:rsidP="00CA2502">
            <w:pPr>
              <w:textAlignment w:val="center"/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FFFFFF" w:themeColor="background1"/>
                <w:sz w:val="18"/>
                <w:szCs w:val="18"/>
                <w:lang w:eastAsia="de-DE"/>
              </w:rPr>
              <w:t>(vom Bieter auszufüllen)</w:t>
            </w:r>
          </w:p>
        </w:tc>
      </w:tr>
      <w:tr w:rsidR="00202DCF" w:rsidRPr="0010442A" w14:paraId="58C11289" w14:textId="77777777" w:rsidTr="005D343C">
        <w:tc>
          <w:tcPr>
            <w:tcW w:w="388" w:type="pct"/>
            <w:shd w:val="clear" w:color="auto" w:fill="F4B083" w:themeFill="accent2" w:themeFillTint="99"/>
          </w:tcPr>
          <w:p w14:paraId="6F042B62" w14:textId="77777777" w:rsidR="00202DCF" w:rsidRPr="0010442A" w:rsidRDefault="00202DCF" w:rsidP="00202DCF">
            <w:pPr>
              <w:pStyle w:val="Listenabsatz"/>
              <w:numPr>
                <w:ilvl w:val="0"/>
                <w:numId w:val="12"/>
              </w:numPr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926" w:type="pct"/>
            <w:shd w:val="clear" w:color="auto" w:fill="F4B083" w:themeFill="accent2" w:themeFillTint="99"/>
          </w:tcPr>
          <w:p w14:paraId="0E014A03" w14:textId="06F90FE2" w:rsidR="00202DCF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Einmalige Leistungen</w:t>
            </w:r>
          </w:p>
        </w:tc>
        <w:tc>
          <w:tcPr>
            <w:tcW w:w="843" w:type="pct"/>
            <w:shd w:val="clear" w:color="auto" w:fill="F4B083" w:themeFill="accent2" w:themeFillTint="99"/>
          </w:tcPr>
          <w:p w14:paraId="62810EDC" w14:textId="77777777" w:rsidR="00202DCF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43" w:type="pct"/>
            <w:shd w:val="clear" w:color="auto" w:fill="F4B083" w:themeFill="accent2" w:themeFillTint="99"/>
          </w:tcPr>
          <w:p w14:paraId="0C23E97D" w14:textId="77777777" w:rsidR="00202DCF" w:rsidRPr="0010442A" w:rsidRDefault="00202DCF" w:rsidP="00CA2502">
            <w:pPr>
              <w:jc w:val="right"/>
              <w:textAlignment w:val="center"/>
              <w:rPr>
                <w:rFonts w:cs="Arial"/>
                <w:sz w:val="18"/>
                <w:szCs w:val="18"/>
              </w:rPr>
            </w:pPr>
          </w:p>
        </w:tc>
      </w:tr>
      <w:tr w:rsidR="00202DCF" w:rsidRPr="0010442A" w14:paraId="2D7F0C7C" w14:textId="77777777" w:rsidTr="00202DCF">
        <w:tc>
          <w:tcPr>
            <w:tcW w:w="388" w:type="pct"/>
            <w:shd w:val="clear" w:color="auto" w:fill="F2F2F2" w:themeFill="background1" w:themeFillShade="F2"/>
          </w:tcPr>
          <w:p w14:paraId="3FC10F1C" w14:textId="77777777" w:rsidR="00202DCF" w:rsidRPr="0010442A" w:rsidRDefault="00202DCF" w:rsidP="00202DCF">
            <w:pPr>
              <w:pStyle w:val="Listenabsatz"/>
              <w:ind w:left="0"/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926" w:type="pct"/>
            <w:shd w:val="clear" w:color="auto" w:fill="F2F2F2" w:themeFill="background1" w:themeFillShade="F2"/>
          </w:tcPr>
          <w:p w14:paraId="7BE5A264" w14:textId="77777777" w:rsidR="00202DCF" w:rsidRPr="0010442A" w:rsidRDefault="00202DCF" w:rsidP="0010442A">
            <w:pPr>
              <w:rPr>
                <w:b/>
                <w:bCs/>
                <w:sz w:val="18"/>
                <w:szCs w:val="18"/>
              </w:rPr>
            </w:pPr>
            <w:r w:rsidRPr="0010442A">
              <w:rPr>
                <w:b/>
                <w:bCs/>
                <w:sz w:val="18"/>
                <w:szCs w:val="18"/>
              </w:rPr>
              <w:t>Initialleistungen (einmalig nach Zuschlag)</w:t>
            </w:r>
          </w:p>
          <w:p w14:paraId="477209FC" w14:textId="77777777" w:rsidR="0010442A" w:rsidRPr="0010442A" w:rsidRDefault="0010442A" w:rsidP="0010442A">
            <w:pPr>
              <w:rPr>
                <w:b/>
                <w:bCs/>
                <w:sz w:val="18"/>
                <w:szCs w:val="18"/>
              </w:rPr>
            </w:pPr>
          </w:p>
          <w:p w14:paraId="6C6D7857" w14:textId="1701F52A" w:rsidR="0010442A" w:rsidRPr="0010442A" w:rsidRDefault="0010442A" w:rsidP="0010442A">
            <w:pPr>
              <w:rPr>
                <w:b/>
                <w:bCs/>
                <w:sz w:val="18"/>
                <w:szCs w:val="18"/>
              </w:rPr>
            </w:pPr>
            <w:r w:rsidRPr="0010442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gemäß </w:t>
            </w: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lfd. Nr. 1 der Anlage 1 - Leistungsverzeichnis</w:t>
            </w:r>
          </w:p>
        </w:tc>
        <w:tc>
          <w:tcPr>
            <w:tcW w:w="843" w:type="pct"/>
            <w:shd w:val="clear" w:color="auto" w:fill="F2F2F2" w:themeFill="background1" w:themeFillShade="F2"/>
          </w:tcPr>
          <w:p w14:paraId="3EAE9346" w14:textId="7D262DC1" w:rsidR="00202DCF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Einmalige</w:t>
            </w: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br/>
              <w:t>Pauschale</w:t>
            </w: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br/>
              <w:t>Festpreis</w:t>
            </w:r>
          </w:p>
        </w:tc>
        <w:tc>
          <w:tcPr>
            <w:tcW w:w="843" w:type="pct"/>
            <w:shd w:val="clear" w:color="auto" w:fill="FFFFFF" w:themeFill="background1"/>
          </w:tcPr>
          <w:p w14:paraId="4A54AD09" w14:textId="28B2CFDE" w:rsidR="00202DCF" w:rsidRPr="0010442A" w:rsidRDefault="00202DCF" w:rsidP="00CA2502">
            <w:pPr>
              <w:jc w:val="right"/>
              <w:textAlignment w:val="center"/>
              <w:rPr>
                <w:rFonts w:cs="Arial"/>
                <w:sz w:val="18"/>
                <w:szCs w:val="18"/>
              </w:rPr>
            </w:pPr>
            <w:r w:rsidRPr="0010442A">
              <w:rPr>
                <w:rFonts w:cs="Arial"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0442A">
              <w:rPr>
                <w:rFonts w:cs="Arial"/>
                <w:sz w:val="18"/>
                <w:szCs w:val="18"/>
              </w:rPr>
              <w:instrText xml:space="preserve">FORMTEXT </w:instrText>
            </w:r>
            <w:r w:rsidRPr="0010442A">
              <w:rPr>
                <w:rFonts w:cs="Arial"/>
                <w:sz w:val="18"/>
                <w:szCs w:val="18"/>
              </w:rPr>
            </w:r>
            <w:r w:rsidRPr="0010442A">
              <w:rPr>
                <w:rFonts w:cs="Arial"/>
                <w:sz w:val="18"/>
                <w:szCs w:val="18"/>
              </w:rPr>
              <w:fldChar w:fldCharType="separate"/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02DCF" w:rsidRPr="0010442A" w14:paraId="54005D08" w14:textId="77777777" w:rsidTr="005D343C">
        <w:tc>
          <w:tcPr>
            <w:tcW w:w="388" w:type="pct"/>
            <w:shd w:val="clear" w:color="auto" w:fill="F4B083" w:themeFill="accent2" w:themeFillTint="99"/>
          </w:tcPr>
          <w:p w14:paraId="6672DD3D" w14:textId="77777777" w:rsidR="00202DCF" w:rsidRPr="0010442A" w:rsidRDefault="00202DCF" w:rsidP="00202DCF">
            <w:pPr>
              <w:pStyle w:val="Listenabsatz"/>
              <w:numPr>
                <w:ilvl w:val="0"/>
                <w:numId w:val="12"/>
              </w:numPr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926" w:type="pct"/>
            <w:shd w:val="clear" w:color="auto" w:fill="F4B083" w:themeFill="accent2" w:themeFillTint="99"/>
          </w:tcPr>
          <w:p w14:paraId="5F9E5828" w14:textId="44940103" w:rsidR="00202DCF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Wiederkehrenden Leistungen</w:t>
            </w:r>
          </w:p>
        </w:tc>
        <w:tc>
          <w:tcPr>
            <w:tcW w:w="843" w:type="pct"/>
            <w:shd w:val="clear" w:color="auto" w:fill="F4B083" w:themeFill="accent2" w:themeFillTint="99"/>
          </w:tcPr>
          <w:p w14:paraId="58A8DF0E" w14:textId="77777777" w:rsidR="00202DCF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43" w:type="pct"/>
            <w:shd w:val="clear" w:color="auto" w:fill="F4B083" w:themeFill="accent2" w:themeFillTint="99"/>
          </w:tcPr>
          <w:p w14:paraId="618204D5" w14:textId="77777777" w:rsidR="00202DCF" w:rsidRPr="0010442A" w:rsidRDefault="00202DCF" w:rsidP="00CA2502">
            <w:pPr>
              <w:jc w:val="right"/>
              <w:textAlignment w:val="center"/>
              <w:rPr>
                <w:rFonts w:cs="Arial"/>
                <w:sz w:val="18"/>
                <w:szCs w:val="18"/>
              </w:rPr>
            </w:pPr>
          </w:p>
        </w:tc>
      </w:tr>
      <w:tr w:rsidR="00000A2D" w:rsidRPr="0010442A" w14:paraId="782F2260" w14:textId="77777777" w:rsidTr="00202DCF">
        <w:tc>
          <w:tcPr>
            <w:tcW w:w="388" w:type="pct"/>
            <w:shd w:val="clear" w:color="auto" w:fill="F2F2F2" w:themeFill="background1" w:themeFillShade="F2"/>
          </w:tcPr>
          <w:p w14:paraId="4ADA0DE8" w14:textId="77777777" w:rsidR="00000A2D" w:rsidRPr="0010442A" w:rsidRDefault="00000A2D" w:rsidP="00202DCF">
            <w:pPr>
              <w:pStyle w:val="Listenabsatz"/>
              <w:ind w:left="0"/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926" w:type="pct"/>
            <w:shd w:val="clear" w:color="auto" w:fill="F2F2F2" w:themeFill="background1" w:themeFillShade="F2"/>
          </w:tcPr>
          <w:p w14:paraId="5DCCBB2D" w14:textId="178ED7D1" w:rsidR="00202DCF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Wiederkehrende Leistungen (laufende Betreuung) - Funktion als externer Datenschutzbeauftragter gemäß Art. 39 DS-GVO</w:t>
            </w:r>
          </w:p>
          <w:p w14:paraId="19413ADA" w14:textId="77777777" w:rsidR="0010442A" w:rsidRPr="0010442A" w:rsidRDefault="0010442A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  <w:p w14:paraId="2A54497C" w14:textId="350CF864" w:rsidR="00000A2D" w:rsidRPr="0010442A" w:rsidRDefault="00202DCF" w:rsidP="00CA2502">
            <w:pPr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gemäß </w:t>
            </w: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lfd. Nr. 2 der Anlage 1 - Leistungsverzeichnis</w:t>
            </w:r>
          </w:p>
        </w:tc>
        <w:tc>
          <w:tcPr>
            <w:tcW w:w="843" w:type="pct"/>
            <w:shd w:val="clear" w:color="auto" w:fill="F2F2F2" w:themeFill="background1" w:themeFillShade="F2"/>
          </w:tcPr>
          <w:p w14:paraId="7E93E978" w14:textId="7655265B" w:rsidR="00000A2D" w:rsidRPr="0010442A" w:rsidRDefault="00202DCF" w:rsidP="00CA2502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monatliche</w:t>
            </w: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Pauschale</w:t>
            </w:r>
          </w:p>
        </w:tc>
        <w:tc>
          <w:tcPr>
            <w:tcW w:w="843" w:type="pct"/>
            <w:shd w:val="clear" w:color="auto" w:fill="FFFFFF" w:themeFill="background1"/>
          </w:tcPr>
          <w:p w14:paraId="0B708F1E" w14:textId="29B89181" w:rsidR="00000A2D" w:rsidRPr="0010442A" w:rsidRDefault="00202DCF" w:rsidP="00CA2502">
            <w:pPr>
              <w:jc w:val="right"/>
              <w:textAlignment w:val="center"/>
              <w:rPr>
                <w:rFonts w:cs="Arial"/>
                <w:sz w:val="18"/>
                <w:szCs w:val="18"/>
              </w:rPr>
            </w:pPr>
            <w:r w:rsidRPr="0010442A">
              <w:rPr>
                <w:rFonts w:cs="Arial"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0442A">
              <w:rPr>
                <w:rFonts w:cs="Arial"/>
                <w:sz w:val="18"/>
                <w:szCs w:val="18"/>
              </w:rPr>
              <w:instrText xml:space="preserve">FORMTEXT </w:instrText>
            </w:r>
            <w:r w:rsidRPr="0010442A">
              <w:rPr>
                <w:rFonts w:cs="Arial"/>
                <w:sz w:val="18"/>
                <w:szCs w:val="18"/>
              </w:rPr>
            </w:r>
            <w:r w:rsidRPr="0010442A">
              <w:rPr>
                <w:rFonts w:cs="Arial"/>
                <w:sz w:val="18"/>
                <w:szCs w:val="18"/>
              </w:rPr>
              <w:fldChar w:fldCharType="separate"/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02DCF" w:rsidRPr="0010442A" w14:paraId="23C3968A" w14:textId="77777777" w:rsidTr="005D343C">
        <w:tc>
          <w:tcPr>
            <w:tcW w:w="388" w:type="pct"/>
            <w:shd w:val="clear" w:color="auto" w:fill="F4B083" w:themeFill="accent2" w:themeFillTint="99"/>
          </w:tcPr>
          <w:p w14:paraId="7E97D5DB" w14:textId="77777777" w:rsidR="00202DCF" w:rsidRPr="0010442A" w:rsidRDefault="00202DCF" w:rsidP="00202DCF">
            <w:pPr>
              <w:pStyle w:val="Listenabsatz"/>
              <w:numPr>
                <w:ilvl w:val="0"/>
                <w:numId w:val="12"/>
              </w:numPr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926" w:type="pct"/>
            <w:shd w:val="clear" w:color="auto" w:fill="F4B083" w:themeFill="accent2" w:themeFillTint="99"/>
          </w:tcPr>
          <w:p w14:paraId="21F41B9C" w14:textId="1BDAE8A0" w:rsidR="00202DCF" w:rsidRPr="0010442A" w:rsidRDefault="00202DCF" w:rsidP="00202DCF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Leistungen nach Aufwand</w:t>
            </w:r>
          </w:p>
        </w:tc>
        <w:tc>
          <w:tcPr>
            <w:tcW w:w="843" w:type="pct"/>
            <w:shd w:val="clear" w:color="auto" w:fill="F4B083" w:themeFill="accent2" w:themeFillTint="99"/>
          </w:tcPr>
          <w:p w14:paraId="2CD3FCA0" w14:textId="0CFE3F30" w:rsidR="00202DCF" w:rsidRPr="0010442A" w:rsidRDefault="00202DCF" w:rsidP="00202DCF">
            <w:pPr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43" w:type="pct"/>
            <w:shd w:val="clear" w:color="auto" w:fill="F4B083" w:themeFill="accent2" w:themeFillTint="99"/>
          </w:tcPr>
          <w:p w14:paraId="5B8F4E81" w14:textId="77777777" w:rsidR="00202DCF" w:rsidRPr="0010442A" w:rsidRDefault="00202DCF" w:rsidP="00202DCF">
            <w:pPr>
              <w:jc w:val="right"/>
              <w:textAlignment w:val="center"/>
              <w:rPr>
                <w:rFonts w:cs="Arial"/>
                <w:sz w:val="18"/>
                <w:szCs w:val="18"/>
              </w:rPr>
            </w:pPr>
          </w:p>
        </w:tc>
      </w:tr>
      <w:tr w:rsidR="00202DCF" w:rsidRPr="0010442A" w14:paraId="3E523B07" w14:textId="77777777" w:rsidTr="00CA2502">
        <w:tc>
          <w:tcPr>
            <w:tcW w:w="388" w:type="pct"/>
            <w:shd w:val="clear" w:color="auto" w:fill="F2F2F2" w:themeFill="background1" w:themeFillShade="F2"/>
          </w:tcPr>
          <w:p w14:paraId="4346AAB8" w14:textId="77777777" w:rsidR="00202DCF" w:rsidRPr="0010442A" w:rsidRDefault="00202DCF" w:rsidP="00202DCF">
            <w:pPr>
              <w:pStyle w:val="Listenabsatz"/>
              <w:ind w:left="0"/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926" w:type="pct"/>
            <w:shd w:val="clear" w:color="auto" w:fill="F2F2F2" w:themeFill="background1" w:themeFillShade="F2"/>
            <w:vAlign w:val="center"/>
          </w:tcPr>
          <w:p w14:paraId="34EEA1AC" w14:textId="3A6703B9" w:rsidR="00202DCF" w:rsidRDefault="00202DCF" w:rsidP="00202DCF">
            <w:pPr>
              <w:spacing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0442A">
              <w:rPr>
                <w:rFonts w:cs="Arial"/>
                <w:b/>
                <w:bCs/>
                <w:sz w:val="18"/>
                <w:szCs w:val="18"/>
              </w:rPr>
              <w:t>Fallbezogene Abrechnung für außergewöhnliche oder projektbezogene Sonderaufgaben, z. B. umfangreiche Datenschutz-Folgenabschätzungen oder kurzfristige Audit</w:t>
            </w:r>
            <w:r w:rsidR="00CC573E">
              <w:rPr>
                <w:rFonts w:cs="Arial"/>
                <w:b/>
                <w:bCs/>
                <w:sz w:val="18"/>
                <w:szCs w:val="18"/>
              </w:rPr>
              <w:t>s</w:t>
            </w:r>
          </w:p>
          <w:p w14:paraId="073564B4" w14:textId="77777777" w:rsidR="0010442A" w:rsidRPr="0010442A" w:rsidRDefault="0010442A" w:rsidP="00202DCF">
            <w:pPr>
              <w:spacing w:line="240" w:lineRule="auto"/>
              <w:rPr>
                <w:rFonts w:cs="Arial"/>
                <w:b/>
                <w:bCs/>
                <w:sz w:val="18"/>
                <w:szCs w:val="18"/>
              </w:rPr>
            </w:pPr>
          </w:p>
          <w:p w14:paraId="091039C7" w14:textId="3CDC3571" w:rsidR="00202DCF" w:rsidRPr="0010442A" w:rsidRDefault="0010442A" w:rsidP="00202DCF">
            <w:pPr>
              <w:spacing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Nur für </w:t>
            </w:r>
            <w:r w:rsidR="00202DCF" w:rsidRPr="0010442A">
              <w:rPr>
                <w:rFonts w:cs="Arial"/>
                <w:sz w:val="18"/>
                <w:szCs w:val="18"/>
              </w:rPr>
              <w:t xml:space="preserve">Tätigkeiten, die nicht von der </w:t>
            </w:r>
            <w:r w:rsidR="00202DCF" w:rsidRPr="0010442A">
              <w:rPr>
                <w:rFonts w:cs="Arial"/>
                <w:b/>
                <w:bCs/>
                <w:sz w:val="18"/>
                <w:szCs w:val="18"/>
              </w:rPr>
              <w:t>lfd. Nrn. 1 und 2 des Anlage 1 – Leistungsverzeichnis</w:t>
            </w:r>
            <w:r w:rsidR="00202DCF" w:rsidRPr="0010442A">
              <w:rPr>
                <w:rFonts w:cs="Arial"/>
                <w:sz w:val="18"/>
                <w:szCs w:val="18"/>
              </w:rPr>
              <w:t xml:space="preserve"> abgedeckt sind, oder eine Abrechnung über die Preispositionen der </w:t>
            </w:r>
            <w:r w:rsidR="00202DCF" w:rsidRPr="0010442A">
              <w:rPr>
                <w:rFonts w:cs="Arial"/>
                <w:b/>
                <w:bCs/>
                <w:sz w:val="18"/>
                <w:szCs w:val="18"/>
              </w:rPr>
              <w:t>lfd. Nrn. 1 und 2 dieser Anlage 2 – Preisblatt</w:t>
            </w:r>
            <w:r w:rsidR="00202DCF" w:rsidRPr="0010442A">
              <w:rPr>
                <w:rFonts w:cs="Arial"/>
                <w:sz w:val="18"/>
                <w:szCs w:val="18"/>
              </w:rPr>
              <w:t xml:space="preserve"> unbillig wäre.</w:t>
            </w:r>
          </w:p>
        </w:tc>
        <w:tc>
          <w:tcPr>
            <w:tcW w:w="843" w:type="pct"/>
            <w:shd w:val="clear" w:color="auto" w:fill="F2F2F2" w:themeFill="background1" w:themeFillShade="F2"/>
          </w:tcPr>
          <w:p w14:paraId="3B936052" w14:textId="77777777" w:rsidR="00202DCF" w:rsidRPr="0010442A" w:rsidRDefault="00202DCF" w:rsidP="00202DCF">
            <w:pPr>
              <w:spacing w:line="240" w:lineRule="auto"/>
              <w:textAlignment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Tagessatz</w:t>
            </w:r>
          </w:p>
          <w:p w14:paraId="4E852E1B" w14:textId="1FE30C8C" w:rsidR="00202DCF" w:rsidRPr="0010442A" w:rsidRDefault="00202DCF" w:rsidP="00202DCF">
            <w:pPr>
              <w:textAlignment w:val="center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10442A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(8 Stunden)</w:t>
            </w:r>
          </w:p>
        </w:tc>
        <w:tc>
          <w:tcPr>
            <w:tcW w:w="843" w:type="pct"/>
          </w:tcPr>
          <w:p w14:paraId="66469F18" w14:textId="77777777" w:rsidR="00202DCF" w:rsidRPr="0010442A" w:rsidRDefault="00202DCF" w:rsidP="00202DCF">
            <w:pPr>
              <w:jc w:val="right"/>
              <w:textAlignment w:val="center"/>
              <w:rPr>
                <w:rFonts w:cs="Arial"/>
                <w:sz w:val="18"/>
                <w:szCs w:val="18"/>
              </w:rPr>
            </w:pPr>
            <w:r w:rsidRPr="0010442A">
              <w:rPr>
                <w:rFonts w:cs="Arial"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0442A">
              <w:rPr>
                <w:rFonts w:cs="Arial"/>
                <w:sz w:val="18"/>
                <w:szCs w:val="18"/>
              </w:rPr>
              <w:instrText xml:space="preserve">FORMTEXT </w:instrText>
            </w:r>
            <w:r w:rsidRPr="0010442A">
              <w:rPr>
                <w:rFonts w:cs="Arial"/>
                <w:sz w:val="18"/>
                <w:szCs w:val="18"/>
              </w:rPr>
            </w:r>
            <w:r w:rsidRPr="0010442A">
              <w:rPr>
                <w:rFonts w:cs="Arial"/>
                <w:sz w:val="18"/>
                <w:szCs w:val="18"/>
              </w:rPr>
              <w:fldChar w:fldCharType="separate"/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t> </w:t>
            </w:r>
            <w:r w:rsidRPr="0010442A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461A0525" w14:textId="72074169" w:rsidR="0010442A" w:rsidRDefault="0010442A" w:rsidP="0010442A">
      <w:pPr>
        <w:pStyle w:val="berschrift1"/>
      </w:pPr>
      <w:r w:rsidRPr="0010442A">
        <w:t>Preisermittlung des Wertungspreises</w:t>
      </w:r>
    </w:p>
    <w:p w14:paraId="15CECEF2" w14:textId="25A45E7C" w:rsidR="0010442A" w:rsidRPr="0010442A" w:rsidRDefault="0010442A" w:rsidP="0010442A">
      <w:pPr>
        <w:pBdr>
          <w:top w:val="single" w:sz="4" w:space="1" w:color="ED7D31" w:themeColor="accent2"/>
          <w:left w:val="single" w:sz="4" w:space="4" w:color="ED7D31" w:themeColor="accent2"/>
          <w:bottom w:val="single" w:sz="4" w:space="1" w:color="ED7D31" w:themeColor="accent2"/>
          <w:right w:val="single" w:sz="4" w:space="4" w:color="ED7D31" w:themeColor="accent2"/>
        </w:pBdr>
        <w:shd w:val="clear" w:color="auto" w:fill="FBE4D5" w:themeFill="accent2" w:themeFillTint="33"/>
        <w:rPr>
          <w:rFonts w:cs="Arial"/>
          <w:b/>
          <w:bCs/>
          <w:color w:val="FF0000"/>
          <w:sz w:val="18"/>
          <w:szCs w:val="18"/>
        </w:rPr>
      </w:pPr>
      <w:r w:rsidRPr="0010442A">
        <w:rPr>
          <w:rFonts w:cs="Arial"/>
          <w:b/>
          <w:bCs/>
          <w:color w:val="FF0000"/>
          <w:sz w:val="18"/>
          <w:szCs w:val="18"/>
        </w:rPr>
        <w:t xml:space="preserve">Hinweis: </w:t>
      </w:r>
      <w:r w:rsidRPr="0010442A">
        <w:rPr>
          <w:rFonts w:cs="Arial"/>
          <w:color w:val="FF0000"/>
          <w:sz w:val="18"/>
          <w:szCs w:val="18"/>
        </w:rPr>
        <w:t>Die Preisermittlung basiert zum Teil auf Annahmen und Schätzungen und begründet keine Abnahmeverpflichtung</w:t>
      </w:r>
      <w:r w:rsidR="00C86A4B">
        <w:rPr>
          <w:rFonts w:cs="Arial"/>
          <w:color w:val="FF0000"/>
          <w:sz w:val="18"/>
          <w:szCs w:val="18"/>
        </w:rPr>
        <w:t>.</w:t>
      </w:r>
    </w:p>
    <w:p w14:paraId="3BAA58D2" w14:textId="77777777" w:rsidR="0010442A" w:rsidRPr="00897946" w:rsidRDefault="0010442A" w:rsidP="0010442A">
      <w:pPr>
        <w:pStyle w:val="berschrift2"/>
      </w:pPr>
      <w:r w:rsidRPr="0086407B">
        <w:t>Gesamtpreisermittlung</w:t>
      </w:r>
      <w:r>
        <w:t xml:space="preserve"> des Wertungspreises</w:t>
      </w:r>
    </w:p>
    <w:p w14:paraId="67B53D71" w14:textId="6F5BE990" w:rsidR="00C41441" w:rsidRPr="00335B62" w:rsidRDefault="00C41441" w:rsidP="00C141F9">
      <w:pPr>
        <w:rPr>
          <w:rFonts w:cs="Arial"/>
          <w:szCs w:val="21"/>
        </w:rPr>
      </w:pPr>
      <w:r w:rsidRPr="00335B62">
        <w:rPr>
          <w:rFonts w:cs="Arial"/>
          <w:szCs w:val="21"/>
        </w:rPr>
        <w:t>Der Gesamtpreis wird wie folgt bestimmt:</w:t>
      </w:r>
    </w:p>
    <w:p w14:paraId="0F58EA8B" w14:textId="10F98D58" w:rsidR="0010442A" w:rsidRDefault="0010442A" w:rsidP="0010442A">
      <w:pPr>
        <w:pStyle w:val="Listenabsatz"/>
        <w:numPr>
          <w:ilvl w:val="0"/>
          <w:numId w:val="17"/>
        </w:numPr>
        <w:rPr>
          <w:sz w:val="21"/>
          <w:szCs w:val="21"/>
        </w:rPr>
      </w:pPr>
      <w:r w:rsidRPr="0010442A">
        <w:rPr>
          <w:sz w:val="21"/>
          <w:szCs w:val="21"/>
        </w:rPr>
        <w:t>Die</w:t>
      </w:r>
      <w:r>
        <w:rPr>
          <w:sz w:val="21"/>
          <w:szCs w:val="21"/>
        </w:rPr>
        <w:t xml:space="preserve"> einmalige initiale Leistung der lfd. Nr. 1 wird einmalig zu 100% gewertet.</w:t>
      </w:r>
    </w:p>
    <w:p w14:paraId="183FD841" w14:textId="08BDE7DC" w:rsidR="0010442A" w:rsidRPr="0010442A" w:rsidRDefault="0010442A" w:rsidP="0010442A">
      <w:pPr>
        <w:pStyle w:val="Listenabsatz"/>
        <w:numPr>
          <w:ilvl w:val="0"/>
          <w:numId w:val="17"/>
        </w:numPr>
        <w:rPr>
          <w:sz w:val="21"/>
          <w:szCs w:val="21"/>
        </w:rPr>
      </w:pPr>
      <w:r>
        <w:rPr>
          <w:sz w:val="21"/>
          <w:szCs w:val="21"/>
        </w:rPr>
        <w:t xml:space="preserve">Die wiederkehrende monatliche Pauschale der lfd. Nr. 2 wird für die Mindestvertragslaufzeit, als auch für die ersten </w:t>
      </w:r>
      <w:r w:rsidR="004A2D44">
        <w:rPr>
          <w:sz w:val="21"/>
          <w:szCs w:val="21"/>
        </w:rPr>
        <w:t>zwei</w:t>
      </w:r>
      <w:r>
        <w:rPr>
          <w:sz w:val="21"/>
          <w:szCs w:val="21"/>
        </w:rPr>
        <w:t xml:space="preserve"> Verlängerungszeiträume von jeweils 12 Monaten gewertet</w:t>
      </w:r>
      <w:r w:rsidR="004A2D44">
        <w:rPr>
          <w:sz w:val="21"/>
          <w:szCs w:val="21"/>
        </w:rPr>
        <w:t xml:space="preserve">. </w:t>
      </w:r>
      <w:r w:rsidR="00086311">
        <w:rPr>
          <w:sz w:val="21"/>
          <w:szCs w:val="21"/>
        </w:rPr>
        <w:t xml:space="preserve">Insgesamt </w:t>
      </w:r>
      <w:r>
        <w:rPr>
          <w:sz w:val="21"/>
          <w:szCs w:val="21"/>
        </w:rPr>
        <w:t xml:space="preserve">Faktor </w:t>
      </w:r>
      <w:r w:rsidR="004A2D44">
        <w:rPr>
          <w:sz w:val="21"/>
          <w:szCs w:val="21"/>
        </w:rPr>
        <w:t>48</w:t>
      </w:r>
      <w:r>
        <w:rPr>
          <w:sz w:val="21"/>
          <w:szCs w:val="21"/>
        </w:rPr>
        <w:t>.</w:t>
      </w:r>
    </w:p>
    <w:p w14:paraId="189E5693" w14:textId="22B06F80" w:rsidR="00BA781E" w:rsidRPr="00335B62" w:rsidRDefault="0010442A" w:rsidP="00335B62">
      <w:pPr>
        <w:pStyle w:val="Listenabsatz"/>
        <w:numPr>
          <w:ilvl w:val="0"/>
          <w:numId w:val="17"/>
        </w:numPr>
        <w:spacing w:line="276" w:lineRule="auto"/>
        <w:ind w:left="714" w:hanging="357"/>
        <w:rPr>
          <w:rFonts w:eastAsiaTheme="majorEastAsia" w:cstheme="majorBidi"/>
          <w:b/>
          <w:szCs w:val="26"/>
        </w:rPr>
      </w:pPr>
      <w:r>
        <w:rPr>
          <w:rFonts w:cs="Arial"/>
          <w:sz w:val="21"/>
          <w:szCs w:val="21"/>
        </w:rPr>
        <w:t xml:space="preserve">Für die Leistung nach Aufwand werden 5 Tage pro Jahr angenommen. Eine Wertung erfolgt </w:t>
      </w:r>
      <w:r w:rsidR="004A2D44">
        <w:rPr>
          <w:rFonts w:cs="Arial"/>
          <w:sz w:val="21"/>
          <w:szCs w:val="21"/>
        </w:rPr>
        <w:t xml:space="preserve">ebenfalls </w:t>
      </w:r>
      <w:r>
        <w:rPr>
          <w:sz w:val="21"/>
          <w:szCs w:val="21"/>
        </w:rPr>
        <w:t xml:space="preserve">für die Mindestvertragslaufzeit von </w:t>
      </w:r>
      <w:r w:rsidR="004A2D44">
        <w:rPr>
          <w:sz w:val="21"/>
          <w:szCs w:val="21"/>
        </w:rPr>
        <w:t>24</w:t>
      </w:r>
      <w:r>
        <w:rPr>
          <w:sz w:val="21"/>
          <w:szCs w:val="21"/>
        </w:rPr>
        <w:t xml:space="preserve"> Monate</w:t>
      </w:r>
      <w:r w:rsidR="004A2D44">
        <w:rPr>
          <w:sz w:val="21"/>
          <w:szCs w:val="21"/>
        </w:rPr>
        <w:t>n</w:t>
      </w:r>
      <w:r w:rsidR="00F0086F">
        <w:rPr>
          <w:sz w:val="21"/>
          <w:szCs w:val="21"/>
        </w:rPr>
        <w:t xml:space="preserve"> (2 Jahre)</w:t>
      </w:r>
      <w:r>
        <w:rPr>
          <w:sz w:val="21"/>
          <w:szCs w:val="21"/>
        </w:rPr>
        <w:t xml:space="preserve">, als auch für die </w:t>
      </w:r>
      <w:r>
        <w:rPr>
          <w:sz w:val="21"/>
          <w:szCs w:val="21"/>
        </w:rPr>
        <w:lastRenderedPageBreak/>
        <w:t xml:space="preserve">ersten </w:t>
      </w:r>
      <w:r w:rsidR="004A2D44">
        <w:rPr>
          <w:sz w:val="21"/>
          <w:szCs w:val="21"/>
        </w:rPr>
        <w:t>zwei</w:t>
      </w:r>
      <w:r>
        <w:rPr>
          <w:sz w:val="21"/>
          <w:szCs w:val="21"/>
        </w:rPr>
        <w:t xml:space="preserve"> Verlängerungszeiträume von jeweils 12 Monaten</w:t>
      </w:r>
      <w:r w:rsidR="00F0086F">
        <w:rPr>
          <w:sz w:val="21"/>
          <w:szCs w:val="21"/>
        </w:rPr>
        <w:t xml:space="preserve"> (je 1 Jahr)</w:t>
      </w:r>
      <w:r>
        <w:rPr>
          <w:sz w:val="21"/>
          <w:szCs w:val="21"/>
        </w:rPr>
        <w:t xml:space="preserve">, insgesamt also Faktor </w:t>
      </w:r>
      <w:r w:rsidR="00F0086F">
        <w:rPr>
          <w:sz w:val="21"/>
          <w:szCs w:val="21"/>
        </w:rPr>
        <w:t>20 (4 Jahre x 5 Tage)</w:t>
      </w:r>
      <w:r>
        <w:rPr>
          <w:sz w:val="21"/>
          <w:szCs w:val="21"/>
        </w:rPr>
        <w:t>.</w:t>
      </w:r>
    </w:p>
    <w:p w14:paraId="1BED0816" w14:textId="345E16D2" w:rsidR="00C41441" w:rsidRPr="00335B62" w:rsidRDefault="008F5E27" w:rsidP="008F5E27">
      <w:pPr>
        <w:pStyle w:val="berschrift2"/>
      </w:pPr>
      <w:r w:rsidRPr="00335B62">
        <w:t>Preisformel</w:t>
      </w:r>
    </w:p>
    <w:p w14:paraId="5BC072C9" w14:textId="6E67B739" w:rsidR="00C41441" w:rsidRPr="00335B62" w:rsidRDefault="00C41441" w:rsidP="00C141F9">
      <w:pPr>
        <w:rPr>
          <w:rFonts w:cs="Arial"/>
          <w:szCs w:val="21"/>
        </w:rPr>
      </w:pPr>
      <w:r w:rsidRPr="00335B62">
        <w:rPr>
          <w:rFonts w:cs="Arial"/>
          <w:szCs w:val="21"/>
        </w:rPr>
        <w:t>Die Preisformel lautet:</w:t>
      </w:r>
    </w:p>
    <w:p w14:paraId="0F9D326A" w14:textId="1A42463B" w:rsidR="00A42374" w:rsidRPr="00335B62" w:rsidRDefault="00C41441" w:rsidP="00000141">
      <w:pPr>
        <w:pStyle w:val="Listenabsatz"/>
        <w:spacing w:line="276" w:lineRule="auto"/>
        <w:ind w:left="2829" w:hanging="2112"/>
        <w:rPr>
          <w:rFonts w:cs="Arial"/>
          <w:sz w:val="21"/>
          <w:szCs w:val="21"/>
        </w:rPr>
      </w:pPr>
      <w:r w:rsidRPr="00335B62">
        <w:rPr>
          <w:rFonts w:cs="Arial"/>
          <w:sz w:val="21"/>
          <w:szCs w:val="21"/>
        </w:rPr>
        <w:t xml:space="preserve">Gesamtpreis = </w:t>
      </w:r>
      <w:r w:rsidR="007A1FD0" w:rsidRPr="00335B62">
        <w:rPr>
          <w:rFonts w:cs="Arial"/>
          <w:sz w:val="21"/>
          <w:szCs w:val="21"/>
        </w:rPr>
        <w:tab/>
      </w:r>
      <w:r w:rsidR="0010442A">
        <w:rPr>
          <w:rFonts w:cs="Arial"/>
          <w:sz w:val="21"/>
          <w:szCs w:val="21"/>
        </w:rPr>
        <w:t>1</w:t>
      </w:r>
      <w:r w:rsidR="00A42374" w:rsidRPr="00335B62">
        <w:rPr>
          <w:rFonts w:cs="Arial"/>
          <w:sz w:val="21"/>
          <w:szCs w:val="21"/>
        </w:rPr>
        <w:t xml:space="preserve"> x Preis lfd. Nr. 1</w:t>
      </w:r>
    </w:p>
    <w:p w14:paraId="763C8248" w14:textId="6A47F082" w:rsidR="00A42374" w:rsidRPr="00335B62" w:rsidRDefault="00A42374" w:rsidP="00000141">
      <w:pPr>
        <w:pStyle w:val="Listenabsatz"/>
        <w:spacing w:line="276" w:lineRule="auto"/>
        <w:ind w:left="2829" w:hanging="2112"/>
        <w:rPr>
          <w:rFonts w:cs="Arial"/>
          <w:sz w:val="21"/>
          <w:szCs w:val="21"/>
        </w:rPr>
      </w:pPr>
      <w:r w:rsidRPr="00335B62">
        <w:rPr>
          <w:rFonts w:cs="Arial"/>
          <w:sz w:val="21"/>
          <w:szCs w:val="21"/>
        </w:rPr>
        <w:tab/>
        <w:t xml:space="preserve">+ </w:t>
      </w:r>
      <w:r w:rsidR="00F0086F">
        <w:rPr>
          <w:rFonts w:cs="Arial"/>
          <w:sz w:val="21"/>
          <w:szCs w:val="21"/>
        </w:rPr>
        <w:t>48</w:t>
      </w:r>
      <w:r w:rsidRPr="00335B62">
        <w:rPr>
          <w:rFonts w:cs="Arial"/>
          <w:sz w:val="21"/>
          <w:szCs w:val="21"/>
        </w:rPr>
        <w:t xml:space="preserve"> x Preis lfd. Nr. 2</w:t>
      </w:r>
    </w:p>
    <w:p w14:paraId="5BC21A5C" w14:textId="6711EDCF" w:rsidR="00C41441" w:rsidRPr="0010442A" w:rsidRDefault="00A42374" w:rsidP="0010442A">
      <w:pPr>
        <w:pStyle w:val="Listenabsatz"/>
        <w:spacing w:line="276" w:lineRule="auto"/>
        <w:ind w:left="2829" w:hanging="2112"/>
        <w:rPr>
          <w:rFonts w:cs="Arial"/>
          <w:sz w:val="21"/>
          <w:szCs w:val="21"/>
        </w:rPr>
      </w:pPr>
      <w:r w:rsidRPr="00335B62">
        <w:rPr>
          <w:rFonts w:cs="Arial"/>
          <w:sz w:val="21"/>
          <w:szCs w:val="21"/>
        </w:rPr>
        <w:tab/>
      </w:r>
      <w:r w:rsidRPr="00335B62">
        <w:rPr>
          <w:rFonts w:cs="Arial"/>
          <w:sz w:val="21"/>
          <w:szCs w:val="21"/>
        </w:rPr>
        <w:tab/>
        <w:t xml:space="preserve">+ </w:t>
      </w:r>
      <w:r w:rsidR="00F0086F">
        <w:rPr>
          <w:rFonts w:cs="Arial"/>
          <w:sz w:val="21"/>
          <w:szCs w:val="21"/>
        </w:rPr>
        <w:t>20</w:t>
      </w:r>
      <w:r w:rsidRPr="00335B62">
        <w:rPr>
          <w:rFonts w:cs="Arial"/>
          <w:sz w:val="21"/>
          <w:szCs w:val="21"/>
        </w:rPr>
        <w:t xml:space="preserve"> x Preis lfd. Nr. </w:t>
      </w:r>
      <w:r w:rsidR="0010442A">
        <w:rPr>
          <w:rFonts w:cs="Arial"/>
          <w:sz w:val="21"/>
          <w:szCs w:val="21"/>
        </w:rPr>
        <w:t>3</w:t>
      </w:r>
    </w:p>
    <w:p w14:paraId="29772813" w14:textId="77777777" w:rsidR="0010442A" w:rsidRDefault="0010442A" w:rsidP="0010442A">
      <w:pPr>
        <w:rPr>
          <w:rFonts w:cs="Arial"/>
          <w:szCs w:val="21"/>
        </w:rPr>
      </w:pPr>
    </w:p>
    <w:p w14:paraId="56E2B9AE" w14:textId="77777777" w:rsidR="0010442A" w:rsidRDefault="0010442A" w:rsidP="0010442A">
      <w:pPr>
        <w:pStyle w:val="berschrift1"/>
      </w:pPr>
      <w:r>
        <w:t>Umsatzsteuer</w:t>
      </w:r>
    </w:p>
    <w:p w14:paraId="52FA2E7D" w14:textId="31261111" w:rsidR="0010442A" w:rsidRDefault="0010442A" w:rsidP="0010442A">
      <w:pPr>
        <w:rPr>
          <w:lang w:eastAsia="de-DE"/>
        </w:rPr>
      </w:pPr>
      <w:r w:rsidRPr="00784B1C">
        <w:rPr>
          <w:b/>
          <w:bCs/>
          <w:lang w:eastAsia="de-DE"/>
        </w:rPr>
        <w:t>Hinweis:</w:t>
      </w:r>
      <w:r>
        <w:rPr>
          <w:lang w:eastAsia="de-DE"/>
        </w:rPr>
        <w:t xml:space="preserve"> Der Auftraggeber weist darauf hin, dass für die Berechnung des </w:t>
      </w:r>
      <w:r>
        <w:t>Wertungspreis sämtliche Kosten zu berücksichtigen sind, die der Auftraggeber zu tragen hat.</w:t>
      </w:r>
    </w:p>
    <w:p w14:paraId="62D648ED" w14:textId="77777777" w:rsidR="0010442A" w:rsidRPr="00784B1C" w:rsidRDefault="0010442A" w:rsidP="0010442A">
      <w:r>
        <w:rPr>
          <w:lang w:eastAsia="de-DE"/>
        </w:rPr>
        <w:t xml:space="preserve">Demnach wird bei unterschiedlicher steuerlicher Behandlung der Angebote der Wertungspreis „brutto“, auch unter Berücksichtigung eines ggf. </w:t>
      </w:r>
      <w:r w:rsidRPr="00E31D43">
        <w:rPr>
          <w:lang w:eastAsia="de-DE"/>
        </w:rPr>
        <w:t>innergemeinschaftlichem Erwerb</w:t>
      </w:r>
      <w:r>
        <w:rPr>
          <w:lang w:eastAsia="de-DE"/>
        </w:rPr>
        <w:t>s, errechnet, um eine Vergleichbarkeit der Angebote herzustellen.</w:t>
      </w:r>
    </w:p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39"/>
        <w:gridCol w:w="5523"/>
      </w:tblGrid>
      <w:tr w:rsidR="0010442A" w14:paraId="4EA8FD90" w14:textId="77777777" w:rsidTr="00FE5E9D">
        <w:tc>
          <w:tcPr>
            <w:tcW w:w="3539" w:type="dxa"/>
          </w:tcPr>
          <w:p w14:paraId="51B88BEE" w14:textId="77777777" w:rsidR="0010442A" w:rsidRDefault="0010442A" w:rsidP="00FE5E9D">
            <w:pPr>
              <w:rPr>
                <w:lang w:eastAsia="de-DE"/>
              </w:rPr>
            </w:pPr>
            <w:r w:rsidRPr="00784B1C">
              <w:rPr>
                <w:lang w:eastAsia="de-DE"/>
              </w:rPr>
              <w:t xml:space="preserve">Bitte geben Sie den für die Leistungen der </w:t>
            </w:r>
            <w:r w:rsidRPr="00E31D43">
              <w:rPr>
                <w:b/>
                <w:bCs/>
                <w:lang w:eastAsia="de-DE"/>
              </w:rPr>
              <w:t xml:space="preserve">Nr. 1 dieser Anlage </w:t>
            </w:r>
            <w:r w:rsidRPr="00784B1C">
              <w:rPr>
                <w:lang w:eastAsia="de-DE"/>
              </w:rPr>
              <w:t>maßgeblichen Steuersatz in % an:</w:t>
            </w:r>
          </w:p>
        </w:tc>
        <w:tc>
          <w:tcPr>
            <w:tcW w:w="5523" w:type="dxa"/>
          </w:tcPr>
          <w:p w14:paraId="2FDD0F84" w14:textId="77777777" w:rsidR="0010442A" w:rsidRDefault="0010442A" w:rsidP="00FE5E9D">
            <w:pPr>
              <w:rPr>
                <w:lang w:eastAsia="de-DE"/>
              </w:rPr>
            </w:pPr>
            <w:r w:rsidRPr="00784B1C">
              <w:rPr>
                <w:rFonts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84B1C">
              <w:rPr>
                <w:rFonts w:cs="Arial"/>
              </w:rPr>
              <w:instrText xml:space="preserve">FORMTEXT </w:instrText>
            </w:r>
            <w:r w:rsidRPr="00784B1C">
              <w:rPr>
                <w:rFonts w:cs="Arial"/>
              </w:rPr>
            </w:r>
            <w:r w:rsidRPr="00784B1C">
              <w:rPr>
                <w:rFonts w:cs="Arial"/>
              </w:rPr>
              <w:fldChar w:fldCharType="separate"/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%</w:t>
            </w:r>
          </w:p>
        </w:tc>
      </w:tr>
      <w:tr w:rsidR="0010442A" w14:paraId="5FD7290A" w14:textId="77777777" w:rsidTr="00FE5E9D">
        <w:tc>
          <w:tcPr>
            <w:tcW w:w="3539" w:type="dxa"/>
          </w:tcPr>
          <w:p w14:paraId="44146982" w14:textId="77777777" w:rsidR="0010442A" w:rsidRDefault="0010442A" w:rsidP="00FE5E9D">
            <w:pPr>
              <w:rPr>
                <w:rFonts w:cs="Arial"/>
              </w:rPr>
            </w:pPr>
            <w:r w:rsidRPr="00784B1C">
              <w:rPr>
                <w:rFonts w:cs="Arial"/>
              </w:rPr>
              <w:t xml:space="preserve">Sollten </w:t>
            </w:r>
            <w:r>
              <w:rPr>
                <w:rFonts w:cs="Arial"/>
              </w:rPr>
              <w:t>unterschiedliche Steuersätze greifen oder die Steuerschuldnerschaft auf den Auftraggeber übergehen, führen Sie dies bitte hier aus:</w:t>
            </w:r>
          </w:p>
          <w:p w14:paraId="5E208527" w14:textId="77777777" w:rsidR="0010442A" w:rsidRDefault="0010442A" w:rsidP="00FE5E9D">
            <w:pPr>
              <w:rPr>
                <w:lang w:eastAsia="de-DE"/>
              </w:rPr>
            </w:pPr>
          </w:p>
        </w:tc>
        <w:tc>
          <w:tcPr>
            <w:tcW w:w="5523" w:type="dxa"/>
          </w:tcPr>
          <w:p w14:paraId="20A11CB6" w14:textId="77777777" w:rsidR="0010442A" w:rsidRDefault="0010442A" w:rsidP="00FE5E9D">
            <w:pPr>
              <w:rPr>
                <w:lang w:eastAsia="de-DE"/>
              </w:rPr>
            </w:pPr>
            <w:r w:rsidRPr="00784B1C">
              <w:rPr>
                <w:rFonts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84B1C">
              <w:rPr>
                <w:rFonts w:cs="Arial"/>
              </w:rPr>
              <w:instrText xml:space="preserve">FORMTEXT </w:instrText>
            </w:r>
            <w:r w:rsidRPr="00784B1C">
              <w:rPr>
                <w:rFonts w:cs="Arial"/>
              </w:rPr>
            </w:r>
            <w:r w:rsidRPr="00784B1C">
              <w:rPr>
                <w:rFonts w:cs="Arial"/>
              </w:rPr>
              <w:fldChar w:fldCharType="separate"/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t> </w:t>
            </w:r>
            <w:r w:rsidRPr="00784B1C">
              <w:rPr>
                <w:rFonts w:cs="Arial"/>
              </w:rPr>
              <w:fldChar w:fldCharType="end"/>
            </w:r>
          </w:p>
        </w:tc>
      </w:tr>
    </w:tbl>
    <w:p w14:paraId="79C6B38A" w14:textId="77777777" w:rsidR="0010442A" w:rsidRPr="0010442A" w:rsidRDefault="0010442A" w:rsidP="0010442A">
      <w:pPr>
        <w:rPr>
          <w:rFonts w:cs="Arial"/>
          <w:szCs w:val="21"/>
        </w:rPr>
      </w:pPr>
    </w:p>
    <w:sectPr w:rsidR="0010442A" w:rsidRPr="0010442A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6B73" w14:textId="77777777" w:rsidR="0078719E" w:rsidRDefault="0078719E" w:rsidP="00A415B4">
      <w:pPr>
        <w:spacing w:after="0" w:line="240" w:lineRule="auto"/>
      </w:pPr>
      <w:r>
        <w:separator/>
      </w:r>
    </w:p>
  </w:endnote>
  <w:endnote w:type="continuationSeparator" w:id="0">
    <w:p w14:paraId="5E796596" w14:textId="77777777" w:rsidR="0078719E" w:rsidRDefault="0078719E" w:rsidP="00A41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D0CA" w14:textId="1EF19140" w:rsidR="00BA781E" w:rsidRPr="00A61027" w:rsidRDefault="00BA781E" w:rsidP="00BA781E">
    <w:pPr>
      <w:pStyle w:val="Fuzeile"/>
      <w:jc w:val="right"/>
      <w:rPr>
        <w:rFonts w:cs="Arial"/>
      </w:rPr>
    </w:pPr>
    <w:r w:rsidRPr="00A61027">
      <w:rPr>
        <w:rFonts w:cs="Arial"/>
      </w:rPr>
      <w:t xml:space="preserve">Seiten </w:t>
    </w:r>
    <w:r w:rsidRPr="00A61027">
      <w:rPr>
        <w:rFonts w:cs="Arial"/>
      </w:rPr>
      <w:fldChar w:fldCharType="begin"/>
    </w:r>
    <w:r w:rsidRPr="00A61027">
      <w:rPr>
        <w:rFonts w:cs="Arial"/>
      </w:rPr>
      <w:instrText xml:space="preserve"> PAGE  \* Arabic  \* MERGEFORMAT </w:instrText>
    </w:r>
    <w:r w:rsidRPr="00A61027">
      <w:rPr>
        <w:rFonts w:cs="Arial"/>
      </w:rPr>
      <w:fldChar w:fldCharType="separate"/>
    </w:r>
    <w:r w:rsidRPr="00A61027">
      <w:rPr>
        <w:rFonts w:cs="Arial"/>
        <w:noProof/>
      </w:rPr>
      <w:t>1</w:t>
    </w:r>
    <w:r w:rsidRPr="00A61027">
      <w:rPr>
        <w:rFonts w:cs="Arial"/>
      </w:rPr>
      <w:fldChar w:fldCharType="end"/>
    </w:r>
    <w:r w:rsidRPr="00A61027">
      <w:rPr>
        <w:rFonts w:cs="Arial"/>
      </w:rPr>
      <w:t xml:space="preserve"> von </w:t>
    </w:r>
    <w:r w:rsidR="00C80C29" w:rsidRPr="00A61027">
      <w:rPr>
        <w:rFonts w:cs="Arial"/>
      </w:rPr>
      <w:fldChar w:fldCharType="begin"/>
    </w:r>
    <w:r w:rsidR="00C80C29" w:rsidRPr="00A61027">
      <w:rPr>
        <w:rFonts w:cs="Arial"/>
      </w:rPr>
      <w:instrText xml:space="preserve"> NUMPAGES  \* Arabic  \* MERGEFORMAT </w:instrText>
    </w:r>
    <w:r w:rsidR="00C80C29" w:rsidRPr="00A61027">
      <w:rPr>
        <w:rFonts w:cs="Arial"/>
      </w:rPr>
      <w:fldChar w:fldCharType="separate"/>
    </w:r>
    <w:r w:rsidRPr="00A61027">
      <w:rPr>
        <w:rFonts w:cs="Arial"/>
        <w:noProof/>
      </w:rPr>
      <w:t>2</w:t>
    </w:r>
    <w:r w:rsidR="00C80C29" w:rsidRPr="00A61027">
      <w:rPr>
        <w:rFonts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0912" w14:textId="77777777" w:rsidR="0078719E" w:rsidRDefault="0078719E" w:rsidP="00A415B4">
      <w:pPr>
        <w:spacing w:after="0" w:line="240" w:lineRule="auto"/>
      </w:pPr>
      <w:r>
        <w:separator/>
      </w:r>
    </w:p>
  </w:footnote>
  <w:footnote w:type="continuationSeparator" w:id="0">
    <w:p w14:paraId="417965EA" w14:textId="77777777" w:rsidR="0078719E" w:rsidRDefault="0078719E" w:rsidP="00A41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39"/>
      <w:gridCol w:w="6032"/>
      <w:gridCol w:w="1701"/>
    </w:tblGrid>
    <w:tr w:rsidR="00202DCF" w:rsidRPr="00202DCF" w14:paraId="03C10D3E" w14:textId="77777777" w:rsidTr="00202DCF">
      <w:trPr>
        <w:trHeight w:val="340"/>
      </w:trPr>
      <w:tc>
        <w:tcPr>
          <w:tcW w:w="1339" w:type="dxa"/>
          <w:vAlign w:val="center"/>
        </w:tcPr>
        <w:p w14:paraId="0F3B3290" w14:textId="723F4C82" w:rsidR="00202DCF" w:rsidRPr="00202DCF" w:rsidRDefault="00202DCF" w:rsidP="00202DC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 w:val="18"/>
              <w:szCs w:val="18"/>
              <w:highlight w:val="yellow"/>
            </w:rPr>
          </w:pPr>
          <w:bookmarkStart w:id="0" w:name="_Hlk124502223"/>
          <w:r w:rsidRPr="00202DCF">
            <w:rPr>
              <w:rFonts w:cs="Arial"/>
              <w:sz w:val="18"/>
              <w:szCs w:val="18"/>
            </w:rPr>
            <w:t>Auftraggeber:</w:t>
          </w:r>
        </w:p>
      </w:tc>
      <w:tc>
        <w:tcPr>
          <w:tcW w:w="7733" w:type="dxa"/>
          <w:gridSpan w:val="2"/>
          <w:vAlign w:val="center"/>
        </w:tcPr>
        <w:p w14:paraId="6D0F6C77" w14:textId="7FBFDD21" w:rsidR="00202DCF" w:rsidRPr="00202DCF" w:rsidRDefault="004A2D44" w:rsidP="00202DCF">
          <w:pPr>
            <w:pStyle w:val="Kopfzeile"/>
            <w:tabs>
              <w:tab w:val="right" w:pos="8646"/>
            </w:tabs>
            <w:rPr>
              <w:rFonts w:cs="Arial"/>
              <w:sz w:val="18"/>
              <w:szCs w:val="18"/>
              <w:highlight w:val="yellow"/>
            </w:rPr>
          </w:pPr>
          <w:r w:rsidRPr="004A2D44">
            <w:rPr>
              <w:rFonts w:cs="Arial"/>
              <w:sz w:val="18"/>
              <w:szCs w:val="18"/>
            </w:rPr>
            <w:t>ASG Abwasserentsorgung Salzgitter GmbH</w:t>
          </w:r>
        </w:p>
      </w:tc>
    </w:tr>
    <w:tr w:rsidR="00202DCF" w:rsidRPr="00202DCF" w14:paraId="06A3294F" w14:textId="77777777" w:rsidTr="00202DCF">
      <w:trPr>
        <w:trHeight w:val="340"/>
      </w:trPr>
      <w:tc>
        <w:tcPr>
          <w:tcW w:w="1339" w:type="dxa"/>
          <w:vAlign w:val="center"/>
        </w:tcPr>
        <w:p w14:paraId="2025A851" w14:textId="700583FE" w:rsidR="00202DCF" w:rsidRPr="00202DCF" w:rsidRDefault="00202DCF" w:rsidP="00202DC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 w:val="18"/>
              <w:szCs w:val="18"/>
            </w:rPr>
          </w:pPr>
          <w:r w:rsidRPr="00202DCF">
            <w:rPr>
              <w:rFonts w:cs="Arial"/>
              <w:sz w:val="18"/>
              <w:szCs w:val="18"/>
            </w:rPr>
            <w:t>Projekt:</w:t>
          </w:r>
        </w:p>
      </w:tc>
      <w:tc>
        <w:tcPr>
          <w:tcW w:w="7733" w:type="dxa"/>
          <w:gridSpan w:val="2"/>
          <w:vAlign w:val="center"/>
        </w:tcPr>
        <w:p w14:paraId="5FB6E605" w14:textId="247DF05D" w:rsidR="00202DCF" w:rsidRPr="00202DCF" w:rsidRDefault="00202DCF" w:rsidP="00202DC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 w:val="18"/>
              <w:szCs w:val="18"/>
            </w:rPr>
          </w:pPr>
          <w:r w:rsidRPr="00202DCF">
            <w:rPr>
              <w:rFonts w:cs="Arial"/>
              <w:sz w:val="18"/>
              <w:szCs w:val="18"/>
            </w:rPr>
            <w:t>Externer Datenschutzbeauftragter gemäß Art. 37 DS-GVO</w:t>
          </w:r>
        </w:p>
      </w:tc>
    </w:tr>
    <w:tr w:rsidR="00F02D5E" w:rsidRPr="00202DCF" w14:paraId="465F2658" w14:textId="77777777" w:rsidTr="00202DCF">
      <w:trPr>
        <w:trHeight w:val="340"/>
      </w:trPr>
      <w:tc>
        <w:tcPr>
          <w:tcW w:w="1339" w:type="dxa"/>
          <w:vAlign w:val="center"/>
        </w:tcPr>
        <w:p w14:paraId="3C7466DC" w14:textId="77777777" w:rsidR="00F02D5E" w:rsidRPr="00202DCF" w:rsidRDefault="00F02D5E" w:rsidP="00202DC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 w:val="18"/>
              <w:szCs w:val="18"/>
            </w:rPr>
          </w:pPr>
        </w:p>
      </w:tc>
      <w:tc>
        <w:tcPr>
          <w:tcW w:w="7733" w:type="dxa"/>
          <w:gridSpan w:val="2"/>
          <w:vAlign w:val="center"/>
        </w:tcPr>
        <w:p w14:paraId="589AD160" w14:textId="77777777" w:rsidR="00F02D5E" w:rsidRPr="00202DCF" w:rsidRDefault="00F02D5E" w:rsidP="00202DC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 w:val="18"/>
              <w:szCs w:val="18"/>
            </w:rPr>
          </w:pPr>
        </w:p>
      </w:tc>
    </w:tr>
    <w:tr w:rsidR="00F02D5E" w:rsidRPr="00202DCF" w14:paraId="2880CB7B" w14:textId="77777777" w:rsidTr="00202DCF">
      <w:trPr>
        <w:trHeight w:val="340"/>
      </w:trPr>
      <w:tc>
        <w:tcPr>
          <w:tcW w:w="7371" w:type="dxa"/>
          <w:gridSpan w:val="2"/>
          <w:vAlign w:val="center"/>
        </w:tcPr>
        <w:p w14:paraId="3954541B" w14:textId="4A2E1D56" w:rsidR="00F02D5E" w:rsidRPr="00202DCF" w:rsidRDefault="00F02D5E" w:rsidP="00202DC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b/>
              <w:bCs/>
              <w:sz w:val="18"/>
              <w:szCs w:val="18"/>
            </w:rPr>
          </w:pPr>
          <w:r w:rsidRPr="00202DCF">
            <w:rPr>
              <w:rFonts w:cs="Arial"/>
              <w:b/>
              <w:bCs/>
              <w:sz w:val="18"/>
              <w:szCs w:val="18"/>
            </w:rPr>
            <w:t xml:space="preserve">Anlage </w:t>
          </w:r>
          <w:r w:rsidR="00202DCF" w:rsidRPr="00202DCF">
            <w:rPr>
              <w:rFonts w:cs="Arial"/>
              <w:b/>
              <w:bCs/>
              <w:sz w:val="18"/>
              <w:szCs w:val="18"/>
            </w:rPr>
            <w:t>2</w:t>
          </w:r>
          <w:r w:rsidRPr="00202DCF">
            <w:rPr>
              <w:rFonts w:cs="Arial"/>
              <w:b/>
              <w:bCs/>
              <w:sz w:val="18"/>
              <w:szCs w:val="18"/>
            </w:rPr>
            <w:t xml:space="preserve"> - Preisblatt</w:t>
          </w:r>
        </w:p>
      </w:tc>
      <w:tc>
        <w:tcPr>
          <w:tcW w:w="1701" w:type="dxa"/>
          <w:vAlign w:val="center"/>
        </w:tcPr>
        <w:p w14:paraId="4B4EC8F9" w14:textId="7C29CEA7" w:rsidR="00F02D5E" w:rsidRPr="00202DCF" w:rsidRDefault="00F02D5E" w:rsidP="00202DCF">
          <w:pPr>
            <w:pStyle w:val="Kopfzeile"/>
            <w:tabs>
              <w:tab w:val="clear" w:pos="9072"/>
              <w:tab w:val="right" w:pos="8646"/>
            </w:tabs>
            <w:jc w:val="right"/>
            <w:rPr>
              <w:rFonts w:cs="Arial"/>
              <w:b/>
              <w:bCs/>
              <w:sz w:val="18"/>
              <w:szCs w:val="18"/>
            </w:rPr>
          </w:pPr>
          <w:r w:rsidRPr="00202DCF">
            <w:rPr>
              <w:rFonts w:cs="Arial"/>
              <w:b/>
              <w:bCs/>
              <w:sz w:val="18"/>
              <w:szCs w:val="18"/>
            </w:rPr>
            <w:t>Stand</w:t>
          </w:r>
          <w:r w:rsidRPr="00202DCF">
            <w:rPr>
              <w:rFonts w:cs="Arial"/>
              <w:sz w:val="18"/>
              <w:szCs w:val="18"/>
            </w:rPr>
            <w:t xml:space="preserve"> </w:t>
          </w:r>
          <w:r w:rsidR="00FC7A81">
            <w:rPr>
              <w:rFonts w:cs="Arial"/>
              <w:sz w:val="18"/>
              <w:szCs w:val="18"/>
            </w:rPr>
            <w:t>1</w:t>
          </w:r>
          <w:r w:rsidR="0023557B">
            <w:rPr>
              <w:rFonts w:cs="Arial"/>
              <w:sz w:val="18"/>
              <w:szCs w:val="18"/>
            </w:rPr>
            <w:t>4</w:t>
          </w:r>
          <w:r w:rsidR="00086311">
            <w:rPr>
              <w:rFonts w:cs="Arial"/>
              <w:sz w:val="18"/>
              <w:szCs w:val="18"/>
            </w:rPr>
            <w:t>.</w:t>
          </w:r>
          <w:r w:rsidR="00E37D46">
            <w:rPr>
              <w:rFonts w:cs="Arial"/>
              <w:sz w:val="18"/>
              <w:szCs w:val="18"/>
            </w:rPr>
            <w:t>10</w:t>
          </w:r>
          <w:r w:rsidR="00086311">
            <w:rPr>
              <w:rFonts w:cs="Arial"/>
              <w:sz w:val="18"/>
              <w:szCs w:val="18"/>
            </w:rPr>
            <w:t>.202</w:t>
          </w:r>
          <w:r w:rsidR="00D77D4C">
            <w:rPr>
              <w:rFonts w:cs="Arial"/>
              <w:sz w:val="18"/>
              <w:szCs w:val="18"/>
            </w:rPr>
            <w:t>6</w:t>
          </w:r>
        </w:p>
      </w:tc>
    </w:tr>
    <w:bookmarkEnd w:id="0"/>
  </w:tbl>
  <w:p w14:paraId="40F9E1AC" w14:textId="0CE38392" w:rsidR="00BA781E" w:rsidRPr="00F02D5E" w:rsidRDefault="00BA781E" w:rsidP="00F02D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6EC1"/>
    <w:multiLevelType w:val="hybridMultilevel"/>
    <w:tmpl w:val="425E9F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5EA"/>
    <w:multiLevelType w:val="multilevel"/>
    <w:tmpl w:val="39BE757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" w15:restartNumberingAfterBreak="0">
    <w:nsid w:val="0C5B2E8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C67DAD"/>
    <w:multiLevelType w:val="multilevel"/>
    <w:tmpl w:val="D87804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A34004F"/>
    <w:multiLevelType w:val="hybridMultilevel"/>
    <w:tmpl w:val="D5ACA3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650C1"/>
    <w:multiLevelType w:val="hybridMultilevel"/>
    <w:tmpl w:val="4A9A441E"/>
    <w:lvl w:ilvl="0" w:tplc="384E5250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CA0DFC"/>
    <w:multiLevelType w:val="hybridMultilevel"/>
    <w:tmpl w:val="58504F6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201FBA"/>
    <w:multiLevelType w:val="multilevel"/>
    <w:tmpl w:val="B600A1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8" w15:restartNumberingAfterBreak="0">
    <w:nsid w:val="377078F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665B5C"/>
    <w:multiLevelType w:val="multilevel"/>
    <w:tmpl w:val="C2A263C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0" w15:restartNumberingAfterBreak="0">
    <w:nsid w:val="422C5A5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C326A0E"/>
    <w:multiLevelType w:val="hybridMultilevel"/>
    <w:tmpl w:val="C1BE277E"/>
    <w:lvl w:ilvl="0" w:tplc="85A69516">
      <w:start w:val="1"/>
      <w:numFmt w:val="upperRoman"/>
      <w:lvlText w:val="%1."/>
      <w:lvlJc w:val="left"/>
      <w:pPr>
        <w:ind w:left="4897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16FBB"/>
    <w:multiLevelType w:val="hybridMultilevel"/>
    <w:tmpl w:val="65ACF61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2A77D4"/>
    <w:multiLevelType w:val="hybridMultilevel"/>
    <w:tmpl w:val="C98A6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76E11"/>
    <w:multiLevelType w:val="hybridMultilevel"/>
    <w:tmpl w:val="B51EF1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95856"/>
    <w:multiLevelType w:val="multilevel"/>
    <w:tmpl w:val="76E23512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16" w15:restartNumberingAfterBreak="0">
    <w:nsid w:val="60D5247A"/>
    <w:multiLevelType w:val="multilevel"/>
    <w:tmpl w:val="10E4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7762A8"/>
    <w:multiLevelType w:val="multilevel"/>
    <w:tmpl w:val="D87804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9CF081D"/>
    <w:multiLevelType w:val="hybridMultilevel"/>
    <w:tmpl w:val="E66685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35437"/>
    <w:multiLevelType w:val="multilevel"/>
    <w:tmpl w:val="39BE757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0" w15:restartNumberingAfterBreak="0">
    <w:nsid w:val="722E2DAA"/>
    <w:multiLevelType w:val="multilevel"/>
    <w:tmpl w:val="04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1" w15:restartNumberingAfterBreak="0">
    <w:nsid w:val="7255768B"/>
    <w:multiLevelType w:val="multilevel"/>
    <w:tmpl w:val="39BE757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2" w15:restartNumberingAfterBreak="0">
    <w:nsid w:val="7BB94C30"/>
    <w:multiLevelType w:val="hybridMultilevel"/>
    <w:tmpl w:val="9A4E50DC"/>
    <w:lvl w:ilvl="0" w:tplc="1268846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84414">
    <w:abstractNumId w:val="16"/>
  </w:num>
  <w:num w:numId="2" w16cid:durableId="1615795183">
    <w:abstractNumId w:val="7"/>
  </w:num>
  <w:num w:numId="3" w16cid:durableId="452601686">
    <w:abstractNumId w:val="10"/>
  </w:num>
  <w:num w:numId="4" w16cid:durableId="155994236">
    <w:abstractNumId w:val="2"/>
  </w:num>
  <w:num w:numId="5" w16cid:durableId="1623802155">
    <w:abstractNumId w:val="12"/>
  </w:num>
  <w:num w:numId="6" w16cid:durableId="662004636">
    <w:abstractNumId w:val="5"/>
  </w:num>
  <w:num w:numId="7" w16cid:durableId="65498446">
    <w:abstractNumId w:val="22"/>
  </w:num>
  <w:num w:numId="8" w16cid:durableId="1789278109">
    <w:abstractNumId w:val="8"/>
  </w:num>
  <w:num w:numId="9" w16cid:durableId="1443306417">
    <w:abstractNumId w:val="1"/>
  </w:num>
  <w:num w:numId="10" w16cid:durableId="635260414">
    <w:abstractNumId w:val="20"/>
  </w:num>
  <w:num w:numId="11" w16cid:durableId="1572036711">
    <w:abstractNumId w:val="9"/>
  </w:num>
  <w:num w:numId="12" w16cid:durableId="290401772">
    <w:abstractNumId w:val="17"/>
  </w:num>
  <w:num w:numId="13" w16cid:durableId="119884390">
    <w:abstractNumId w:val="21"/>
  </w:num>
  <w:num w:numId="14" w16cid:durableId="408189937">
    <w:abstractNumId w:val="19"/>
  </w:num>
  <w:num w:numId="15" w16cid:durableId="1034884037">
    <w:abstractNumId w:val="3"/>
  </w:num>
  <w:num w:numId="16" w16cid:durableId="643777629">
    <w:abstractNumId w:val="4"/>
  </w:num>
  <w:num w:numId="17" w16cid:durableId="1173253599">
    <w:abstractNumId w:val="14"/>
  </w:num>
  <w:num w:numId="18" w16cid:durableId="92173275">
    <w:abstractNumId w:val="15"/>
  </w:num>
  <w:num w:numId="19" w16cid:durableId="1887789669">
    <w:abstractNumId w:val="0"/>
  </w:num>
  <w:num w:numId="20" w16cid:durableId="16452821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35774822">
    <w:abstractNumId w:val="6"/>
  </w:num>
  <w:num w:numId="22" w16cid:durableId="1014529287">
    <w:abstractNumId w:val="18"/>
  </w:num>
  <w:num w:numId="23" w16cid:durableId="17221684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Hnl65g8teVuoWqscbLGxuNjptMdPW/k3hTqkFBuN1lxdcaaAowT9zIICYYtXxlFB/71eWMGOTgMReRN0k998w==" w:salt="kdUM67gpUiU3RFwyzTbk9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9ACC820-F6DD-44DE-B931-077C6F46AEFA}"/>
    <w:docVar w:name="dgnword-eventsink" w:val="678158520"/>
  </w:docVars>
  <w:rsids>
    <w:rsidRoot w:val="00BF53E3"/>
    <w:rsid w:val="00000141"/>
    <w:rsid w:val="00000A2D"/>
    <w:rsid w:val="00005E9E"/>
    <w:rsid w:val="00015226"/>
    <w:rsid w:val="0001574B"/>
    <w:rsid w:val="00041072"/>
    <w:rsid w:val="00053B17"/>
    <w:rsid w:val="0008105E"/>
    <w:rsid w:val="00086311"/>
    <w:rsid w:val="00093616"/>
    <w:rsid w:val="00094861"/>
    <w:rsid w:val="000D0532"/>
    <w:rsid w:val="000F1C3C"/>
    <w:rsid w:val="000F6530"/>
    <w:rsid w:val="0010442A"/>
    <w:rsid w:val="00165A75"/>
    <w:rsid w:val="00166C85"/>
    <w:rsid w:val="001A6991"/>
    <w:rsid w:val="00202DCF"/>
    <w:rsid w:val="0023557B"/>
    <w:rsid w:val="002517E1"/>
    <w:rsid w:val="002F6C0B"/>
    <w:rsid w:val="00335B62"/>
    <w:rsid w:val="00395C39"/>
    <w:rsid w:val="003A0171"/>
    <w:rsid w:val="003B28E6"/>
    <w:rsid w:val="003D2BAA"/>
    <w:rsid w:val="003E13E6"/>
    <w:rsid w:val="004444EB"/>
    <w:rsid w:val="004A2D44"/>
    <w:rsid w:val="004B368C"/>
    <w:rsid w:val="005035B8"/>
    <w:rsid w:val="005057A2"/>
    <w:rsid w:val="00516574"/>
    <w:rsid w:val="00523686"/>
    <w:rsid w:val="00530300"/>
    <w:rsid w:val="005402E8"/>
    <w:rsid w:val="00594D82"/>
    <w:rsid w:val="005B66B9"/>
    <w:rsid w:val="005D343C"/>
    <w:rsid w:val="005E7478"/>
    <w:rsid w:val="005F7C01"/>
    <w:rsid w:val="006025CD"/>
    <w:rsid w:val="00650C21"/>
    <w:rsid w:val="006B6DBD"/>
    <w:rsid w:val="006D0BCF"/>
    <w:rsid w:val="00712961"/>
    <w:rsid w:val="0071737F"/>
    <w:rsid w:val="0072067E"/>
    <w:rsid w:val="00741DF6"/>
    <w:rsid w:val="0078719E"/>
    <w:rsid w:val="007A1FD0"/>
    <w:rsid w:val="007B0124"/>
    <w:rsid w:val="007B32AB"/>
    <w:rsid w:val="007B5A91"/>
    <w:rsid w:val="007D749F"/>
    <w:rsid w:val="00803621"/>
    <w:rsid w:val="0080384A"/>
    <w:rsid w:val="00804238"/>
    <w:rsid w:val="00826451"/>
    <w:rsid w:val="008D23F4"/>
    <w:rsid w:val="008D2939"/>
    <w:rsid w:val="008E233E"/>
    <w:rsid w:val="008F5E27"/>
    <w:rsid w:val="009043F4"/>
    <w:rsid w:val="00904F27"/>
    <w:rsid w:val="009562EA"/>
    <w:rsid w:val="009639DF"/>
    <w:rsid w:val="009F1C89"/>
    <w:rsid w:val="009F7083"/>
    <w:rsid w:val="00A415B4"/>
    <w:rsid w:val="00A42374"/>
    <w:rsid w:val="00A50E74"/>
    <w:rsid w:val="00A52D1C"/>
    <w:rsid w:val="00A602CF"/>
    <w:rsid w:val="00A61027"/>
    <w:rsid w:val="00AA00F3"/>
    <w:rsid w:val="00AD4AD4"/>
    <w:rsid w:val="00B30991"/>
    <w:rsid w:val="00B400AA"/>
    <w:rsid w:val="00B46071"/>
    <w:rsid w:val="00B85626"/>
    <w:rsid w:val="00BA781E"/>
    <w:rsid w:val="00BD5E5F"/>
    <w:rsid w:val="00BE13A4"/>
    <w:rsid w:val="00BE1A49"/>
    <w:rsid w:val="00BF53E3"/>
    <w:rsid w:val="00C01D99"/>
    <w:rsid w:val="00C058EA"/>
    <w:rsid w:val="00C141F9"/>
    <w:rsid w:val="00C41441"/>
    <w:rsid w:val="00C4411D"/>
    <w:rsid w:val="00C56912"/>
    <w:rsid w:val="00C63C67"/>
    <w:rsid w:val="00C80C29"/>
    <w:rsid w:val="00C842B5"/>
    <w:rsid w:val="00C86A4B"/>
    <w:rsid w:val="00CA2502"/>
    <w:rsid w:val="00CB480B"/>
    <w:rsid w:val="00CC573E"/>
    <w:rsid w:val="00CE1A96"/>
    <w:rsid w:val="00D067C6"/>
    <w:rsid w:val="00D077F9"/>
    <w:rsid w:val="00D150F5"/>
    <w:rsid w:val="00D22A08"/>
    <w:rsid w:val="00D42409"/>
    <w:rsid w:val="00D6183B"/>
    <w:rsid w:val="00D77D4C"/>
    <w:rsid w:val="00DF7246"/>
    <w:rsid w:val="00E37D46"/>
    <w:rsid w:val="00E4328C"/>
    <w:rsid w:val="00E54445"/>
    <w:rsid w:val="00F0086F"/>
    <w:rsid w:val="00F02D5E"/>
    <w:rsid w:val="00F30F75"/>
    <w:rsid w:val="00F64677"/>
    <w:rsid w:val="00FC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60E38"/>
  <w15:chartTrackingRefBased/>
  <w15:docId w15:val="{545063AF-0826-4D8D-A3E3-4D1A0A9F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442A"/>
    <w:pPr>
      <w:spacing w:line="276" w:lineRule="auto"/>
    </w:pPr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10442A"/>
    <w:pPr>
      <w:keepNext/>
      <w:keepLines/>
      <w:numPr>
        <w:numId w:val="18"/>
      </w:numPr>
      <w:spacing w:before="240" w:after="120"/>
      <w:outlineLvl w:val="0"/>
    </w:pPr>
    <w:rPr>
      <w:rFonts w:eastAsiaTheme="majorEastAsia" w:cs="Arial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F5E27"/>
    <w:pPr>
      <w:keepNext/>
      <w:keepLines/>
      <w:numPr>
        <w:ilvl w:val="1"/>
        <w:numId w:val="18"/>
      </w:numPr>
      <w:spacing w:before="240" w:after="12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0442A"/>
    <w:rPr>
      <w:rFonts w:ascii="Arial" w:eastAsiaTheme="majorEastAsia" w:hAnsi="Arial" w:cs="Arial"/>
      <w:b/>
      <w:sz w:val="24"/>
      <w:szCs w:val="32"/>
    </w:rPr>
  </w:style>
  <w:style w:type="paragraph" w:styleId="Listenabsatz">
    <w:name w:val="List Paragraph"/>
    <w:basedOn w:val="Standard"/>
    <w:link w:val="ListenabsatzZchn"/>
    <w:uiPriority w:val="34"/>
    <w:qFormat/>
    <w:rsid w:val="00D077F9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D077F9"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A41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15B4"/>
  </w:style>
  <w:style w:type="paragraph" w:styleId="Fuzeile">
    <w:name w:val="footer"/>
    <w:basedOn w:val="Standard"/>
    <w:link w:val="FuzeileZchn"/>
    <w:uiPriority w:val="99"/>
    <w:unhideWhenUsed/>
    <w:rsid w:val="00A41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15B4"/>
  </w:style>
  <w:style w:type="table" w:styleId="Tabellenraster">
    <w:name w:val="Table Grid"/>
    <w:basedOn w:val="NormaleTabelle"/>
    <w:uiPriority w:val="39"/>
    <w:rsid w:val="00395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8F5E27"/>
    <w:rPr>
      <w:rFonts w:ascii="Arial" w:eastAsiaTheme="majorEastAsia" w:hAnsi="Arial" w:cstheme="majorBidi"/>
      <w:b/>
      <w:sz w:val="24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D23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D23F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D23F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23F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23F4"/>
    <w:rPr>
      <w:b/>
      <w:bCs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41441"/>
    <w:pPr>
      <w:spacing w:before="240" w:after="360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41441"/>
    <w:rPr>
      <w:rFonts w:ascii="Arial" w:eastAsiaTheme="majorEastAsia" w:hAnsi="Arial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9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09482-922E-49A5-8111-19E717D3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Benny-Kim Wendler</dc:creator>
  <cp:keywords/>
  <dc:description/>
  <cp:lastModifiedBy>Cihan Çevirme</cp:lastModifiedBy>
  <cp:revision>3</cp:revision>
  <dcterms:created xsi:type="dcterms:W3CDTF">2026-10-14T09:15:00Z</dcterms:created>
  <dcterms:modified xsi:type="dcterms:W3CDTF">2026-10-14T09:16:00Z</dcterms:modified>
</cp:coreProperties>
</file>