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03AE" w:rsidRDefault="009914C7">
      <w:pPr>
        <w:tabs>
          <w:tab w:val="left" w:pos="567"/>
          <w:tab w:val="right" w:pos="8789"/>
        </w:tabs>
        <w:spacing w:line="220" w:lineRule="exact"/>
        <w:jc w:val="both"/>
        <w:rPr>
          <w:sz w:val="16"/>
        </w:rPr>
      </w:pPr>
      <w:bookmarkStart w:id="0" w:name="_GoBack"/>
      <w:bookmarkEnd w:id="0"/>
      <w:r>
        <w:rPr>
          <w:sz w:val="16"/>
        </w:rPr>
        <w:t>Zum Verbleib beim Bieter bestimmt,</w:t>
      </w:r>
      <w:r w:rsidR="002079DE" w:rsidRPr="002079DE">
        <w:rPr>
          <w:sz w:val="16"/>
        </w:rPr>
        <w:t xml:space="preserve"> </w:t>
      </w:r>
      <w:r w:rsidR="002079DE" w:rsidRPr="002079DE">
        <w:rPr>
          <w:noProof/>
          <w:sz w:val="16"/>
        </w:rPr>
        <w:drawing>
          <wp:anchor distT="0" distB="0" distL="114300" distR="114300" simplePos="0" relativeHeight="251659264" behindDoc="0" locked="1" layoutInCell="1" allowOverlap="1">
            <wp:simplePos x="0" y="0"/>
            <wp:positionH relativeFrom="column">
              <wp:posOffset>1870075</wp:posOffset>
            </wp:positionH>
            <wp:positionV relativeFrom="paragraph">
              <wp:posOffset>-360045</wp:posOffset>
            </wp:positionV>
            <wp:extent cx="2097405" cy="1151255"/>
            <wp:effectExtent l="19050" t="0" r="0" b="0"/>
            <wp:wrapNone/>
            <wp:docPr id="10" name="Grafik 2" descr="BBk_Logo_mit-Schutzraum_1C(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k_Logo_mit-Schutzraum_1C(rgb).jpg"/>
                    <pic:cNvPicPr/>
                  </pic:nvPicPr>
                  <pic:blipFill>
                    <a:blip r:embed="rId7" cstate="print"/>
                    <a:stretch>
                      <a:fillRect/>
                    </a:stretch>
                  </pic:blipFill>
                  <pic:spPr>
                    <a:xfrm>
                      <a:off x="0" y="0"/>
                      <a:ext cx="2097405" cy="1151255"/>
                    </a:xfrm>
                    <a:prstGeom prst="rect">
                      <a:avLst/>
                    </a:prstGeom>
                  </pic:spPr>
                </pic:pic>
              </a:graphicData>
            </a:graphic>
          </wp:anchor>
        </w:drawing>
      </w:r>
    </w:p>
    <w:p w:rsidR="009914C7" w:rsidRDefault="009914C7">
      <w:pPr>
        <w:tabs>
          <w:tab w:val="left" w:pos="567"/>
          <w:tab w:val="right" w:pos="8789"/>
        </w:tabs>
        <w:spacing w:line="220" w:lineRule="exact"/>
        <w:jc w:val="both"/>
        <w:rPr>
          <w:sz w:val="16"/>
        </w:rPr>
      </w:pPr>
      <w:r>
        <w:rPr>
          <w:sz w:val="16"/>
        </w:rPr>
        <w:t>nicht mit dem Angebot zurückgeben!</w:t>
      </w:r>
    </w:p>
    <w:p w:rsidR="009914C7" w:rsidRPr="00235B33" w:rsidRDefault="009914C7" w:rsidP="002550C6">
      <w:pPr>
        <w:tabs>
          <w:tab w:val="left" w:pos="567"/>
          <w:tab w:val="right" w:pos="8789"/>
        </w:tabs>
        <w:spacing w:line="220" w:lineRule="exact"/>
        <w:jc w:val="both"/>
      </w:pPr>
    </w:p>
    <w:p w:rsidR="00D403AE" w:rsidRDefault="00D403AE" w:rsidP="002550C6">
      <w:pPr>
        <w:tabs>
          <w:tab w:val="left" w:pos="567"/>
          <w:tab w:val="right" w:pos="8789"/>
        </w:tabs>
        <w:spacing w:line="220" w:lineRule="exact"/>
        <w:jc w:val="both"/>
      </w:pPr>
    </w:p>
    <w:p w:rsidR="002079DE" w:rsidRDefault="002079DE" w:rsidP="002550C6">
      <w:pPr>
        <w:tabs>
          <w:tab w:val="left" w:pos="567"/>
          <w:tab w:val="right" w:pos="8789"/>
        </w:tabs>
        <w:spacing w:line="220" w:lineRule="exact"/>
        <w:jc w:val="both"/>
      </w:pPr>
    </w:p>
    <w:p w:rsidR="002079DE" w:rsidRDefault="002079DE" w:rsidP="002550C6">
      <w:pPr>
        <w:tabs>
          <w:tab w:val="left" w:pos="567"/>
          <w:tab w:val="right" w:pos="8789"/>
        </w:tabs>
        <w:spacing w:line="220" w:lineRule="exact"/>
        <w:jc w:val="both"/>
      </w:pPr>
    </w:p>
    <w:p w:rsidR="002550C6" w:rsidRPr="00235B33" w:rsidRDefault="002550C6" w:rsidP="002550C6">
      <w:pPr>
        <w:tabs>
          <w:tab w:val="left" w:pos="567"/>
          <w:tab w:val="right" w:pos="8789"/>
        </w:tabs>
        <w:spacing w:line="220" w:lineRule="exact"/>
        <w:jc w:val="both"/>
      </w:pPr>
    </w:p>
    <w:p w:rsidR="009914C7" w:rsidRDefault="00327806" w:rsidP="002200FC">
      <w:pPr>
        <w:tabs>
          <w:tab w:val="left" w:pos="567"/>
          <w:tab w:val="right" w:pos="8789"/>
        </w:tabs>
        <w:spacing w:before="180" w:line="260" w:lineRule="exact"/>
        <w:jc w:val="both"/>
        <w:rPr>
          <w:b/>
          <w:sz w:val="28"/>
        </w:rPr>
      </w:pPr>
      <w:r>
        <w:rPr>
          <w:noProof/>
          <w:sz w:val="28"/>
        </w:rPr>
        <mc:AlternateContent>
          <mc:Choice Requires="wps">
            <w:drawing>
              <wp:anchor distT="0" distB="0" distL="114300" distR="114300" simplePos="0" relativeHeight="251657216" behindDoc="0" locked="1" layoutInCell="0" allowOverlap="1">
                <wp:simplePos x="0" y="0"/>
                <wp:positionH relativeFrom="margin">
                  <wp:align>right</wp:align>
                </wp:positionH>
                <wp:positionV relativeFrom="page">
                  <wp:posOffset>1454785</wp:posOffset>
                </wp:positionV>
                <wp:extent cx="2408400" cy="30960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8400" cy="3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1" w:type="dxa"/>
                              <w:tblLayout w:type="fixed"/>
                              <w:tblCellMar>
                                <w:left w:w="71" w:type="dxa"/>
                                <w:right w:w="71" w:type="dxa"/>
                              </w:tblCellMar>
                              <w:tblLook w:val="0000" w:firstRow="0" w:lastRow="0" w:firstColumn="0" w:lastColumn="0" w:noHBand="0" w:noVBand="0"/>
                            </w:tblPr>
                            <w:tblGrid>
                              <w:gridCol w:w="3686"/>
                            </w:tblGrid>
                            <w:tr w:rsidR="00D378EB" w:rsidTr="00396F51">
                              <w:trPr>
                                <w:trHeight w:hRule="exact" w:val="397"/>
                              </w:trPr>
                              <w:tc>
                                <w:tcPr>
                                  <w:tcW w:w="3686" w:type="dxa"/>
                                  <w:tcBorders>
                                    <w:top w:val="single" w:sz="12" w:space="0" w:color="auto"/>
                                    <w:left w:val="single" w:sz="12" w:space="0" w:color="auto"/>
                                    <w:bottom w:val="single" w:sz="12" w:space="0" w:color="auto"/>
                                    <w:right w:val="single" w:sz="12" w:space="0" w:color="auto"/>
                                  </w:tcBorders>
                                  <w:vAlign w:val="center"/>
                                </w:tcPr>
                                <w:p w:rsidR="00D378EB" w:rsidRPr="00396F51" w:rsidRDefault="00396F51" w:rsidP="00CF3B18">
                                  <w:pPr>
                                    <w:ind w:left="-71"/>
                                    <w:jc w:val="center"/>
                                    <w:rPr>
                                      <w:sz w:val="24"/>
                                    </w:rPr>
                                  </w:pPr>
                                  <w:r>
                                    <w:rPr>
                                      <w:b/>
                                      <w:sz w:val="24"/>
                                    </w:rPr>
                                    <w:t xml:space="preserve"> </w:t>
                                  </w:r>
                                  <w:r w:rsidR="00D378EB" w:rsidRPr="00396F51">
                                    <w:rPr>
                                      <w:sz w:val="24"/>
                                    </w:rPr>
                                    <w:t>L</w:t>
                                  </w:r>
                                  <w:r w:rsidRPr="00396F51">
                                    <w:rPr>
                                      <w:sz w:val="24"/>
                                    </w:rPr>
                                    <w:t>iefer- u. Dienstleistungen</w:t>
                                  </w:r>
                                  <w:r w:rsidR="00D378EB" w:rsidRPr="00396F51">
                                    <w:rPr>
                                      <w:sz w:val="24"/>
                                    </w:rPr>
                                    <w:t>/E</w:t>
                                  </w:r>
                                  <w:r w:rsidR="00CF3B18" w:rsidRPr="00396F51">
                                    <w:rPr>
                                      <w:sz w:val="24"/>
                                    </w:rPr>
                                    <w:t>U</w:t>
                                  </w:r>
                                </w:p>
                              </w:tc>
                            </w:tr>
                          </w:tbl>
                          <w:p w:rsidR="00D378EB" w:rsidRDefault="00D378EB"/>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38.45pt;margin-top:114.55pt;width:189.65pt;height:24.4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" o:allowincell="f" filled="f" stroked="f">
                <v:textbox inset="1pt,1pt,1pt,1pt">
                  <w:txbxContent>
                    <w:tbl>
                      <w:tblPr>
                        <w:tblW w:w="0" w:type="auto"/>
                        <w:tblInd w:w="71" w:type="dxa"/>
                        <w:tblLayout w:type="fixed"/>
                        <w:tblCellMar>
                          <w:left w:w="71" w:type="dxa"/>
                          <w:right w:w="71" w:type="dxa"/>
                        </w:tblCellMar>
                        <w:tblLook w:val="0000" w:firstRow="0" w:lastRow="0" w:firstColumn="0" w:lastColumn="0" w:noHBand="0" w:noVBand="0"/>
                      </w:tblPr>
                      <w:tblGrid>
                        <w:gridCol w:w="3686"/>
                      </w:tblGrid>
                      <w:tr w:rsidR="00D378EB" w:rsidTr="00396F51">
                        <w:trPr>
                          <w:trHeight w:hRule="exact" w:val="397"/>
                        </w:trPr>
                        <w:tc>
                          <w:tcPr>
                            <w:tcW w:w="3686" w:type="dxa"/>
                            <w:tcBorders>
                              <w:top w:val="single" w:sz="12" w:space="0" w:color="auto"/>
                              <w:left w:val="single" w:sz="12" w:space="0" w:color="auto"/>
                              <w:bottom w:val="single" w:sz="12" w:space="0" w:color="auto"/>
                              <w:right w:val="single" w:sz="12" w:space="0" w:color="auto"/>
                            </w:tcBorders>
                            <w:vAlign w:val="center"/>
                          </w:tcPr>
                          <w:p w:rsidR="00D378EB" w:rsidRPr="00396F51" w:rsidRDefault="00396F51" w:rsidP="00CF3B18">
                            <w:pPr>
                              <w:ind w:left="-71"/>
                              <w:jc w:val="center"/>
                              <w:rPr>
                                <w:sz w:val="24"/>
                              </w:rPr>
                            </w:pPr>
                            <w:r>
                              <w:rPr>
                                <w:b/>
                                <w:sz w:val="24"/>
                              </w:rPr>
                              <w:t xml:space="preserve"> </w:t>
                            </w:r>
                            <w:r w:rsidR="00D378EB" w:rsidRPr="00396F51">
                              <w:rPr>
                                <w:sz w:val="24"/>
                              </w:rPr>
                              <w:t>L</w:t>
                            </w:r>
                            <w:r w:rsidRPr="00396F51">
                              <w:rPr>
                                <w:sz w:val="24"/>
                              </w:rPr>
                              <w:t>iefer- u. Dienstleistungen</w:t>
                            </w:r>
                            <w:r w:rsidR="00D378EB" w:rsidRPr="00396F51">
                              <w:rPr>
                                <w:sz w:val="24"/>
                              </w:rPr>
                              <w:t>/E</w:t>
                            </w:r>
                            <w:r w:rsidR="00CF3B18" w:rsidRPr="00396F51">
                              <w:rPr>
                                <w:sz w:val="24"/>
                              </w:rPr>
                              <w:t>U</w:t>
                            </w:r>
                          </w:p>
                        </w:tc>
                      </w:tr>
                    </w:tbl>
                    <w:p w:rsidR="00D378EB" w:rsidRDefault="00D378EB"/>
                  </w:txbxContent>
                </v:textbox>
                <w10:wrap anchorx="margin" anchory="page"/>
                <w10:anchorlock/>
              </v:rect>
            </w:pict>
          </mc:Fallback>
        </mc:AlternateContent>
      </w:r>
      <w:r w:rsidR="009914C7">
        <w:rPr>
          <w:b/>
          <w:sz w:val="28"/>
        </w:rPr>
        <w:t>Bewerbungsbedingungen der</w:t>
      </w:r>
    </w:p>
    <w:p w:rsidR="009914C7" w:rsidRDefault="009914C7">
      <w:pPr>
        <w:tabs>
          <w:tab w:val="left" w:pos="567"/>
          <w:tab w:val="right" w:pos="8789"/>
        </w:tabs>
        <w:spacing w:before="40" w:line="260" w:lineRule="exact"/>
        <w:jc w:val="both"/>
        <w:rPr>
          <w:sz w:val="18"/>
        </w:rPr>
      </w:pPr>
      <w:r>
        <w:rPr>
          <w:b/>
          <w:sz w:val="28"/>
        </w:rPr>
        <w:t>Deutschen Bundesbank</w:t>
      </w:r>
    </w:p>
    <w:p w:rsidR="009914C7" w:rsidRDefault="009914C7">
      <w:pPr>
        <w:tabs>
          <w:tab w:val="left" w:pos="567"/>
          <w:tab w:val="right" w:pos="8789"/>
        </w:tabs>
        <w:spacing w:line="180" w:lineRule="exact"/>
        <w:jc w:val="both"/>
        <w:rPr>
          <w:sz w:val="18"/>
        </w:rPr>
      </w:pPr>
    </w:p>
    <w:p w:rsidR="009914C7" w:rsidRDefault="009914C7">
      <w:pPr>
        <w:tabs>
          <w:tab w:val="left" w:pos="567"/>
          <w:tab w:val="right" w:pos="8789"/>
        </w:tabs>
        <w:spacing w:line="220" w:lineRule="exact"/>
        <w:jc w:val="both"/>
        <w:rPr>
          <w:sz w:val="18"/>
        </w:rPr>
      </w:pPr>
      <w:r>
        <w:rPr>
          <w:sz w:val="18"/>
        </w:rPr>
        <w:t>für die Vergabe von Leistungen</w:t>
      </w:r>
    </w:p>
    <w:p w:rsidR="009914C7" w:rsidRPr="00235B33" w:rsidRDefault="009914C7" w:rsidP="002550C6">
      <w:pPr>
        <w:tabs>
          <w:tab w:val="left" w:pos="567"/>
          <w:tab w:val="right" w:pos="8789"/>
        </w:tabs>
        <w:spacing w:line="220" w:lineRule="exact"/>
        <w:jc w:val="both"/>
      </w:pPr>
    </w:p>
    <w:p w:rsidR="00CE659B" w:rsidRPr="00235B33" w:rsidRDefault="00CE659B" w:rsidP="002550C6">
      <w:pPr>
        <w:tabs>
          <w:tab w:val="left" w:pos="567"/>
          <w:tab w:val="right" w:pos="8789"/>
        </w:tabs>
        <w:spacing w:line="220" w:lineRule="exact"/>
        <w:jc w:val="both"/>
      </w:pPr>
    </w:p>
    <w:p w:rsidR="009914C7" w:rsidRDefault="009914C7">
      <w:pPr>
        <w:tabs>
          <w:tab w:val="left" w:pos="567"/>
          <w:tab w:val="right" w:pos="8789"/>
        </w:tabs>
        <w:spacing w:line="220" w:lineRule="exact"/>
        <w:jc w:val="both"/>
        <w:rPr>
          <w:b/>
        </w:rPr>
      </w:pPr>
      <w:r>
        <w:rPr>
          <w:b/>
        </w:rPr>
        <w:t>Hinweis:</w:t>
      </w:r>
    </w:p>
    <w:p w:rsidR="009914C7" w:rsidRDefault="00A0742B">
      <w:pPr>
        <w:tabs>
          <w:tab w:val="left" w:pos="567"/>
          <w:tab w:val="right" w:pos="8789"/>
        </w:tabs>
        <w:spacing w:line="220" w:lineRule="exact"/>
        <w:jc w:val="both"/>
        <w:rPr>
          <w:sz w:val="18"/>
        </w:rPr>
      </w:pPr>
      <w:r w:rsidRPr="007F7E74">
        <w:rPr>
          <w:sz w:val="18"/>
        </w:rPr>
        <w:t>Das Vergabeverfahren erfolgt nach der Vergabeverordnung (VgV).</w:t>
      </w:r>
    </w:p>
    <w:p w:rsidR="009914C7" w:rsidRDefault="009914C7">
      <w:pPr>
        <w:tabs>
          <w:tab w:val="left" w:pos="567"/>
          <w:tab w:val="right" w:pos="8789"/>
        </w:tabs>
        <w:spacing w:line="180" w:lineRule="exact"/>
        <w:jc w:val="both"/>
        <w:rPr>
          <w:sz w:val="18"/>
        </w:rPr>
      </w:pPr>
    </w:p>
    <w:p w:rsidR="00295CAC" w:rsidRDefault="00295CAC">
      <w:pPr>
        <w:tabs>
          <w:tab w:val="left" w:pos="567"/>
          <w:tab w:val="right" w:pos="8789"/>
        </w:tabs>
        <w:spacing w:line="180" w:lineRule="exact"/>
        <w:jc w:val="both"/>
        <w:rPr>
          <w:sz w:val="18"/>
        </w:rPr>
      </w:pPr>
    </w:p>
    <w:p w:rsidR="009914C7" w:rsidRDefault="009914C7">
      <w:pPr>
        <w:tabs>
          <w:tab w:val="left" w:pos="567"/>
          <w:tab w:val="right" w:pos="8789"/>
        </w:tabs>
        <w:spacing w:line="220" w:lineRule="exact"/>
        <w:jc w:val="both"/>
        <w:rPr>
          <w:b/>
        </w:rPr>
      </w:pPr>
      <w:r>
        <w:rPr>
          <w:b/>
        </w:rPr>
        <w:t>1</w:t>
      </w:r>
      <w:r>
        <w:rPr>
          <w:b/>
        </w:rPr>
        <w:tab/>
        <w:t>Mitteilung von Unklarheiten in den Vergabeunterlagen</w:t>
      </w:r>
    </w:p>
    <w:p w:rsidR="009914C7" w:rsidRDefault="009914C7">
      <w:pPr>
        <w:tabs>
          <w:tab w:val="left" w:pos="567"/>
          <w:tab w:val="right" w:pos="8789"/>
        </w:tabs>
        <w:spacing w:line="140" w:lineRule="exact"/>
        <w:jc w:val="both"/>
        <w:rPr>
          <w:sz w:val="18"/>
        </w:rPr>
      </w:pPr>
    </w:p>
    <w:p w:rsidR="009914C7" w:rsidRDefault="009914C7">
      <w:pPr>
        <w:tabs>
          <w:tab w:val="left" w:pos="567"/>
          <w:tab w:val="right" w:pos="8789"/>
        </w:tabs>
        <w:spacing w:line="220" w:lineRule="exact"/>
        <w:ind w:left="567" w:hanging="567"/>
        <w:jc w:val="both"/>
        <w:rPr>
          <w:sz w:val="18"/>
        </w:rPr>
      </w:pPr>
      <w:r>
        <w:rPr>
          <w:sz w:val="18"/>
        </w:rPr>
        <w:tab/>
        <w:t xml:space="preserve">Enthalten die Vergabeunterlagen nach Auffassung des </w:t>
      </w:r>
      <w:r w:rsidR="00A0742B">
        <w:rPr>
          <w:sz w:val="18"/>
        </w:rPr>
        <w:t>Unternehmens</w:t>
      </w:r>
      <w:r w:rsidR="00A0742B" w:rsidRPr="00E90898">
        <w:rPr>
          <w:sz w:val="18"/>
        </w:rPr>
        <w:t xml:space="preserve"> </w:t>
      </w:r>
      <w:r>
        <w:rPr>
          <w:sz w:val="18"/>
        </w:rPr>
        <w:t xml:space="preserve">Unklarheiten, </w:t>
      </w:r>
      <w:r w:rsidR="004A2AFF" w:rsidRPr="004A2AFF">
        <w:rPr>
          <w:sz w:val="18"/>
        </w:rPr>
        <w:t>Unvollständig</w:t>
      </w:r>
      <w:r w:rsidR="00A0742B">
        <w:rPr>
          <w:sz w:val="18"/>
        </w:rPr>
        <w:softHyphen/>
      </w:r>
      <w:r w:rsidR="004A2AFF" w:rsidRPr="004A2AFF">
        <w:rPr>
          <w:sz w:val="18"/>
        </w:rPr>
        <w:t xml:space="preserve">keiten oder Fehler, </w:t>
      </w:r>
      <w:r w:rsidR="00A0742B">
        <w:rPr>
          <w:sz w:val="18"/>
        </w:rPr>
        <w:t>so hat es</w:t>
      </w:r>
      <w:r>
        <w:rPr>
          <w:sz w:val="18"/>
        </w:rPr>
        <w:t xml:space="preserve"> unverzüglich d</w:t>
      </w:r>
      <w:r w:rsidR="00955DDF">
        <w:rPr>
          <w:sz w:val="18"/>
        </w:rPr>
        <w:t>i</w:t>
      </w:r>
      <w:r>
        <w:rPr>
          <w:sz w:val="18"/>
        </w:rPr>
        <w:t xml:space="preserve">e </w:t>
      </w:r>
      <w:r w:rsidR="00955DDF">
        <w:rPr>
          <w:sz w:val="18"/>
        </w:rPr>
        <w:t xml:space="preserve">Vergabestelle </w:t>
      </w:r>
      <w:r>
        <w:rPr>
          <w:sz w:val="18"/>
        </w:rPr>
        <w:t xml:space="preserve">vor Angebotsabgabe </w:t>
      </w:r>
      <w:r w:rsidR="00E90898" w:rsidRPr="00E90898">
        <w:rPr>
          <w:sz w:val="18"/>
        </w:rPr>
        <w:t xml:space="preserve">in Textform </w:t>
      </w:r>
      <w:r>
        <w:rPr>
          <w:sz w:val="18"/>
        </w:rPr>
        <w:t>darauf hinzuweisen.</w:t>
      </w:r>
    </w:p>
    <w:p w:rsidR="009914C7" w:rsidRDefault="009914C7">
      <w:pPr>
        <w:tabs>
          <w:tab w:val="left" w:pos="567"/>
          <w:tab w:val="right" w:pos="8789"/>
        </w:tabs>
        <w:spacing w:line="140" w:lineRule="exact"/>
        <w:jc w:val="both"/>
        <w:rPr>
          <w:sz w:val="18"/>
        </w:rPr>
      </w:pPr>
    </w:p>
    <w:p w:rsidR="009914C7" w:rsidRDefault="009914C7">
      <w:pPr>
        <w:tabs>
          <w:tab w:val="left" w:pos="567"/>
          <w:tab w:val="right" w:pos="8789"/>
        </w:tabs>
        <w:spacing w:line="220" w:lineRule="exact"/>
        <w:jc w:val="both"/>
        <w:rPr>
          <w:b/>
        </w:rPr>
      </w:pPr>
      <w:r>
        <w:rPr>
          <w:b/>
        </w:rPr>
        <w:t>2</w:t>
      </w:r>
      <w:r>
        <w:rPr>
          <w:b/>
        </w:rPr>
        <w:tab/>
        <w:t>Unzulässige Wettbewerbsbeschränkungen</w:t>
      </w:r>
    </w:p>
    <w:p w:rsidR="009914C7" w:rsidRDefault="009914C7">
      <w:pPr>
        <w:tabs>
          <w:tab w:val="left" w:pos="567"/>
          <w:tab w:val="right" w:pos="8789"/>
        </w:tabs>
        <w:spacing w:line="140" w:lineRule="exact"/>
        <w:jc w:val="both"/>
        <w:rPr>
          <w:sz w:val="18"/>
        </w:rPr>
      </w:pPr>
    </w:p>
    <w:p w:rsidR="009914C7" w:rsidRDefault="009914C7">
      <w:pPr>
        <w:tabs>
          <w:tab w:val="left" w:pos="567"/>
          <w:tab w:val="right" w:pos="8789"/>
        </w:tabs>
        <w:spacing w:line="220" w:lineRule="exact"/>
        <w:ind w:left="567" w:hanging="567"/>
        <w:jc w:val="both"/>
        <w:rPr>
          <w:sz w:val="18"/>
        </w:rPr>
      </w:pPr>
      <w:r>
        <w:rPr>
          <w:sz w:val="18"/>
        </w:rPr>
        <w:tab/>
        <w:t>Angebote von Bietern, die sich im Zusammenhang mit diesem Vergabeverfahren an einer unzulässi</w:t>
      </w:r>
      <w:r>
        <w:rPr>
          <w:sz w:val="18"/>
        </w:rPr>
        <w:softHyphen/>
        <w:t>gen Wettbewerbsbeschränkung beteiligen, werden ausgeschlossen.</w:t>
      </w:r>
    </w:p>
    <w:p w:rsidR="00015A9C" w:rsidRDefault="00015A9C" w:rsidP="00015A9C">
      <w:pPr>
        <w:tabs>
          <w:tab w:val="left" w:pos="567"/>
          <w:tab w:val="right" w:pos="8789"/>
        </w:tabs>
        <w:spacing w:line="140" w:lineRule="exact"/>
        <w:ind w:left="567" w:hanging="567"/>
        <w:jc w:val="both"/>
        <w:rPr>
          <w:sz w:val="18"/>
        </w:rPr>
      </w:pPr>
    </w:p>
    <w:p w:rsidR="00015A9C" w:rsidRDefault="00015A9C">
      <w:pPr>
        <w:tabs>
          <w:tab w:val="left" w:pos="567"/>
          <w:tab w:val="right" w:pos="8789"/>
        </w:tabs>
        <w:spacing w:line="220" w:lineRule="exact"/>
        <w:ind w:left="567" w:hanging="567"/>
        <w:jc w:val="both"/>
        <w:rPr>
          <w:sz w:val="18"/>
        </w:rPr>
      </w:pPr>
      <w:r>
        <w:rPr>
          <w:sz w:val="18"/>
        </w:rPr>
        <w:tab/>
        <w:t xml:space="preserve">Zur Bekämpfung </w:t>
      </w:r>
      <w:r w:rsidR="005704C2">
        <w:rPr>
          <w:sz w:val="18"/>
        </w:rPr>
        <w:t xml:space="preserve">von </w:t>
      </w:r>
      <w:r>
        <w:rPr>
          <w:sz w:val="18"/>
        </w:rPr>
        <w:t>Wettbewerbs</w:t>
      </w:r>
      <w:r w:rsidR="005704C2">
        <w:rPr>
          <w:sz w:val="18"/>
        </w:rPr>
        <w:t>beschränkungen</w:t>
      </w:r>
      <w:r>
        <w:rPr>
          <w:sz w:val="18"/>
        </w:rPr>
        <w:t xml:space="preserve"> hat der Bieter auf Verlangen Auskünfte darüber zu geben, ob und auf welche Art der Bieter wirtschaftlich und rechtlich</w:t>
      </w:r>
      <w:r w:rsidR="00E90898">
        <w:rPr>
          <w:sz w:val="18"/>
        </w:rPr>
        <w:t xml:space="preserve"> mit Unternehmen verbunden ist.</w:t>
      </w:r>
    </w:p>
    <w:p w:rsidR="009914C7" w:rsidRDefault="009914C7">
      <w:pPr>
        <w:tabs>
          <w:tab w:val="left" w:pos="567"/>
          <w:tab w:val="right" w:pos="8789"/>
        </w:tabs>
        <w:spacing w:line="140" w:lineRule="exact"/>
        <w:jc w:val="both"/>
        <w:rPr>
          <w:sz w:val="18"/>
        </w:rPr>
      </w:pPr>
    </w:p>
    <w:p w:rsidR="009914C7" w:rsidRDefault="009914C7">
      <w:pPr>
        <w:tabs>
          <w:tab w:val="left" w:pos="567"/>
          <w:tab w:val="right" w:pos="8789"/>
        </w:tabs>
        <w:spacing w:line="220" w:lineRule="exact"/>
        <w:jc w:val="both"/>
        <w:rPr>
          <w:b/>
        </w:rPr>
      </w:pPr>
      <w:r>
        <w:rPr>
          <w:b/>
        </w:rPr>
        <w:t>3</w:t>
      </w:r>
      <w:r>
        <w:rPr>
          <w:b/>
        </w:rPr>
        <w:tab/>
        <w:t>Angebot</w:t>
      </w:r>
    </w:p>
    <w:p w:rsidR="009914C7" w:rsidRDefault="009914C7">
      <w:pPr>
        <w:tabs>
          <w:tab w:val="left" w:pos="567"/>
          <w:tab w:val="right" w:pos="8789"/>
        </w:tabs>
        <w:spacing w:line="140" w:lineRule="exact"/>
        <w:jc w:val="both"/>
        <w:rPr>
          <w:sz w:val="18"/>
        </w:rPr>
      </w:pPr>
    </w:p>
    <w:p w:rsidR="009914C7" w:rsidRDefault="009914C7">
      <w:pPr>
        <w:tabs>
          <w:tab w:val="left" w:pos="567"/>
          <w:tab w:val="right" w:pos="8789"/>
        </w:tabs>
        <w:spacing w:line="220" w:lineRule="exact"/>
        <w:jc w:val="both"/>
        <w:rPr>
          <w:sz w:val="18"/>
        </w:rPr>
      </w:pPr>
      <w:r>
        <w:rPr>
          <w:sz w:val="18"/>
        </w:rPr>
        <w:t>3.1</w:t>
      </w:r>
      <w:r>
        <w:rPr>
          <w:sz w:val="18"/>
        </w:rPr>
        <w:tab/>
        <w:t>Das Angebot ist in deutscher Sprache abzufassen.</w:t>
      </w:r>
      <w:r w:rsidR="00FC6867" w:rsidRPr="00FC6867">
        <w:rPr>
          <w:sz w:val="18"/>
        </w:rPr>
        <w:t xml:space="preserve"> Fremdsprachliche Erklärungen Dritter sind mit einer </w:t>
      </w:r>
      <w:r w:rsidR="00FC6867" w:rsidRPr="00FC6867">
        <w:rPr>
          <w:sz w:val="18"/>
        </w:rPr>
        <w:br/>
      </w:r>
      <w:r w:rsidR="00FC6867" w:rsidRPr="00FC6867">
        <w:rPr>
          <w:sz w:val="18"/>
        </w:rPr>
        <w:tab/>
        <w:t>deutschen Übersetzung einzureichen, die maßgeblich ist.</w:t>
      </w:r>
    </w:p>
    <w:p w:rsidR="009914C7" w:rsidRDefault="009914C7">
      <w:pPr>
        <w:tabs>
          <w:tab w:val="left" w:pos="567"/>
          <w:tab w:val="right" w:pos="8789"/>
        </w:tabs>
        <w:spacing w:line="140" w:lineRule="exact"/>
        <w:jc w:val="both"/>
        <w:rPr>
          <w:sz w:val="18"/>
        </w:rPr>
      </w:pPr>
    </w:p>
    <w:p w:rsidR="009914C7" w:rsidRDefault="009914C7">
      <w:pPr>
        <w:tabs>
          <w:tab w:val="left" w:pos="567"/>
          <w:tab w:val="right" w:pos="8789"/>
        </w:tabs>
        <w:spacing w:line="220" w:lineRule="exact"/>
        <w:ind w:left="567" w:hanging="567"/>
        <w:jc w:val="both"/>
        <w:rPr>
          <w:sz w:val="18"/>
        </w:rPr>
      </w:pPr>
      <w:r>
        <w:rPr>
          <w:sz w:val="18"/>
        </w:rPr>
        <w:t>3.2</w:t>
      </w:r>
      <w:r>
        <w:rPr>
          <w:sz w:val="18"/>
        </w:rPr>
        <w:tab/>
      </w:r>
      <w:r w:rsidR="00A0742B">
        <w:rPr>
          <w:sz w:val="18"/>
        </w:rPr>
        <w:t>Für das Angebot sind die von der Vergabestelle übersandten Vordrucke zu verwenden. Das Angebot ist bis zu dem von der Vergabestelle angegebenen Ablauf der Angebotsfrist einzureichen. Ein nicht form- und fristgerecht eingereichtes Angebot wird ausgeschlossen.</w:t>
      </w:r>
    </w:p>
    <w:p w:rsidR="009914C7" w:rsidRDefault="009914C7">
      <w:pPr>
        <w:tabs>
          <w:tab w:val="left" w:pos="567"/>
          <w:tab w:val="right" w:pos="8789"/>
        </w:tabs>
        <w:spacing w:line="140" w:lineRule="exact"/>
        <w:ind w:left="567" w:hanging="567"/>
        <w:jc w:val="both"/>
        <w:rPr>
          <w:sz w:val="18"/>
        </w:rPr>
      </w:pPr>
    </w:p>
    <w:p w:rsidR="005704C2" w:rsidRDefault="009914C7">
      <w:pPr>
        <w:tabs>
          <w:tab w:val="left" w:pos="567"/>
          <w:tab w:val="right" w:pos="8789"/>
        </w:tabs>
        <w:spacing w:line="220" w:lineRule="exact"/>
        <w:ind w:left="567" w:hanging="567"/>
        <w:jc w:val="both"/>
        <w:rPr>
          <w:sz w:val="18"/>
        </w:rPr>
      </w:pPr>
      <w:r>
        <w:rPr>
          <w:sz w:val="18"/>
        </w:rPr>
        <w:tab/>
        <w:t>Eine selbstgefertigte Kopie oder Kurzfassung des Leistungsverzeichnisses ist zul</w:t>
      </w:r>
      <w:r w:rsidR="008E5F13">
        <w:rPr>
          <w:sz w:val="18"/>
        </w:rPr>
        <w:t>ässig</w:t>
      </w:r>
      <w:r>
        <w:rPr>
          <w:sz w:val="18"/>
        </w:rPr>
        <w:t xml:space="preserve">. </w:t>
      </w:r>
    </w:p>
    <w:p w:rsidR="005704C2" w:rsidRDefault="005704C2">
      <w:pPr>
        <w:tabs>
          <w:tab w:val="left" w:pos="567"/>
          <w:tab w:val="right" w:pos="8789"/>
        </w:tabs>
        <w:spacing w:line="220" w:lineRule="exact"/>
        <w:ind w:left="567" w:hanging="567"/>
        <w:jc w:val="both"/>
        <w:rPr>
          <w:sz w:val="18"/>
        </w:rPr>
      </w:pPr>
    </w:p>
    <w:p w:rsidR="009914C7" w:rsidRDefault="005704C2">
      <w:pPr>
        <w:tabs>
          <w:tab w:val="left" w:pos="567"/>
          <w:tab w:val="right" w:pos="8789"/>
        </w:tabs>
        <w:spacing w:line="220" w:lineRule="exact"/>
        <w:ind w:left="567" w:hanging="567"/>
        <w:jc w:val="both"/>
        <w:rPr>
          <w:sz w:val="18"/>
        </w:rPr>
      </w:pPr>
      <w:r>
        <w:rPr>
          <w:sz w:val="18"/>
        </w:rPr>
        <w:t>3.3</w:t>
      </w:r>
      <w:r>
        <w:rPr>
          <w:sz w:val="18"/>
        </w:rPr>
        <w:tab/>
      </w:r>
      <w:r w:rsidR="009914C7">
        <w:rPr>
          <w:sz w:val="18"/>
        </w:rPr>
        <w:t>D</w:t>
      </w:r>
      <w:r>
        <w:rPr>
          <w:sz w:val="18"/>
        </w:rPr>
        <w:t>ie</w:t>
      </w:r>
      <w:r w:rsidR="009914C7">
        <w:rPr>
          <w:sz w:val="18"/>
        </w:rPr>
        <w:t xml:space="preserve"> vo</w:t>
      </w:r>
      <w:r w:rsidR="00130627">
        <w:rPr>
          <w:sz w:val="18"/>
        </w:rPr>
        <w:t>n</w:t>
      </w:r>
      <w:r w:rsidR="009914C7">
        <w:rPr>
          <w:sz w:val="18"/>
        </w:rPr>
        <w:t xml:space="preserve"> </w:t>
      </w:r>
      <w:r w:rsidR="00130627">
        <w:rPr>
          <w:sz w:val="18"/>
        </w:rPr>
        <w:t xml:space="preserve">der Vergabestelle </w:t>
      </w:r>
      <w:r w:rsidR="009914C7">
        <w:rPr>
          <w:sz w:val="18"/>
        </w:rPr>
        <w:t>v</w:t>
      </w:r>
      <w:r w:rsidR="00130627">
        <w:rPr>
          <w:sz w:val="18"/>
        </w:rPr>
        <w:t>orgegeben</w:t>
      </w:r>
      <w:r w:rsidR="009914C7">
        <w:rPr>
          <w:sz w:val="18"/>
        </w:rPr>
        <w:t xml:space="preserve">e </w:t>
      </w:r>
      <w:r>
        <w:rPr>
          <w:sz w:val="18"/>
        </w:rPr>
        <w:t xml:space="preserve">Langfassung des </w:t>
      </w:r>
      <w:r w:rsidR="009914C7">
        <w:rPr>
          <w:sz w:val="18"/>
        </w:rPr>
        <w:t>Leistungsverzeichnis</w:t>
      </w:r>
      <w:r>
        <w:rPr>
          <w:sz w:val="18"/>
        </w:rPr>
        <w:t>ses</w:t>
      </w:r>
      <w:r w:rsidR="009914C7">
        <w:rPr>
          <w:sz w:val="18"/>
        </w:rPr>
        <w:t xml:space="preserve"> ist allein verbindlich.</w:t>
      </w:r>
    </w:p>
    <w:p w:rsidR="009914C7" w:rsidRDefault="009914C7">
      <w:pPr>
        <w:tabs>
          <w:tab w:val="left" w:pos="567"/>
          <w:tab w:val="right" w:pos="8789"/>
        </w:tabs>
        <w:spacing w:line="140" w:lineRule="exact"/>
        <w:jc w:val="both"/>
        <w:rPr>
          <w:sz w:val="18"/>
        </w:rPr>
      </w:pPr>
    </w:p>
    <w:p w:rsidR="009914C7" w:rsidRDefault="009914C7">
      <w:pPr>
        <w:tabs>
          <w:tab w:val="left" w:pos="567"/>
          <w:tab w:val="right" w:pos="8789"/>
        </w:tabs>
        <w:spacing w:line="220" w:lineRule="exact"/>
        <w:ind w:left="567" w:hanging="567"/>
        <w:jc w:val="both"/>
        <w:rPr>
          <w:sz w:val="18"/>
        </w:rPr>
      </w:pPr>
      <w:r>
        <w:rPr>
          <w:sz w:val="18"/>
        </w:rPr>
        <w:t>3.</w:t>
      </w:r>
      <w:r w:rsidR="005704C2">
        <w:rPr>
          <w:sz w:val="18"/>
        </w:rPr>
        <w:t>4</w:t>
      </w:r>
      <w:r>
        <w:rPr>
          <w:sz w:val="18"/>
        </w:rPr>
        <w:tab/>
      </w:r>
      <w:r w:rsidR="00130627">
        <w:rPr>
          <w:sz w:val="18"/>
        </w:rPr>
        <w:t xml:space="preserve">Unterlagen, die von der Vergabestelle nach Angebotsabgabe verlangt werden, sind zu dem von der Vergabestelle bestimmten Zeitpunkt einzureichen. </w:t>
      </w:r>
    </w:p>
    <w:p w:rsidR="00015A9C" w:rsidRDefault="00015A9C" w:rsidP="00015A9C">
      <w:pPr>
        <w:tabs>
          <w:tab w:val="left" w:pos="567"/>
          <w:tab w:val="right" w:pos="8789"/>
        </w:tabs>
        <w:spacing w:line="140" w:lineRule="exact"/>
        <w:ind w:left="567" w:hanging="567"/>
        <w:jc w:val="both"/>
        <w:rPr>
          <w:sz w:val="18"/>
        </w:rPr>
      </w:pPr>
    </w:p>
    <w:p w:rsidR="009914C7" w:rsidRDefault="00E90898">
      <w:pPr>
        <w:tabs>
          <w:tab w:val="left" w:pos="567"/>
          <w:tab w:val="right" w:pos="8789"/>
        </w:tabs>
        <w:spacing w:line="220" w:lineRule="exact"/>
        <w:jc w:val="both"/>
        <w:rPr>
          <w:sz w:val="18"/>
        </w:rPr>
      </w:pPr>
      <w:r>
        <w:rPr>
          <w:sz w:val="18"/>
        </w:rPr>
        <w:t>3.</w:t>
      </w:r>
      <w:r w:rsidR="005704C2">
        <w:rPr>
          <w:sz w:val="18"/>
        </w:rPr>
        <w:t>5</w:t>
      </w:r>
      <w:r w:rsidR="009914C7">
        <w:rPr>
          <w:sz w:val="18"/>
        </w:rPr>
        <w:tab/>
        <w:t>Alle Eintragungen müssen dokumentenecht sein.</w:t>
      </w:r>
    </w:p>
    <w:p w:rsidR="00AE53B5" w:rsidRDefault="00AE53B5" w:rsidP="00AE53B5">
      <w:pPr>
        <w:tabs>
          <w:tab w:val="left" w:pos="567"/>
          <w:tab w:val="right" w:pos="8789"/>
        </w:tabs>
        <w:spacing w:line="140" w:lineRule="exact"/>
        <w:ind w:left="567" w:hanging="567"/>
        <w:jc w:val="both"/>
        <w:rPr>
          <w:sz w:val="18"/>
        </w:rPr>
      </w:pPr>
    </w:p>
    <w:p w:rsidR="00AE53B5" w:rsidRDefault="00E90898">
      <w:pPr>
        <w:tabs>
          <w:tab w:val="left" w:pos="567"/>
          <w:tab w:val="right" w:pos="8789"/>
        </w:tabs>
        <w:spacing w:line="220" w:lineRule="exact"/>
        <w:ind w:left="567" w:hanging="567"/>
        <w:jc w:val="both"/>
        <w:rPr>
          <w:sz w:val="18"/>
        </w:rPr>
      </w:pPr>
      <w:r>
        <w:rPr>
          <w:sz w:val="18"/>
        </w:rPr>
        <w:t>3.</w:t>
      </w:r>
      <w:r w:rsidR="005704C2">
        <w:rPr>
          <w:sz w:val="18"/>
        </w:rPr>
        <w:t>6</w:t>
      </w:r>
      <w:r w:rsidR="00AE53B5">
        <w:rPr>
          <w:sz w:val="18"/>
        </w:rPr>
        <w:tab/>
      </w:r>
      <w:r w:rsidR="00A0742B">
        <w:rPr>
          <w:sz w:val="18"/>
        </w:rPr>
        <w:t>Ein Bieter, der in seinem Angebot die von ihm tatsächlich für einzelne Leistungspositionen geforderten Einheitspreise auf verschiedene Einheitspreise anderer Leistungspositionen verteilt, benennt nicht die von ihm geforderten Preise. Deshalb werden Angebote, bei denen der Bieter die Einheitspreise einzelner Leistungspositionen in „Mischkalkulationen“ auf andere Leistungspositionen umlegt, grund</w:t>
      </w:r>
      <w:r w:rsidR="00A0742B">
        <w:rPr>
          <w:sz w:val="18"/>
        </w:rPr>
        <w:softHyphen/>
        <w:t>sätzlich von der Wertung ausgeschlossen.</w:t>
      </w:r>
    </w:p>
    <w:p w:rsidR="009914C7" w:rsidRDefault="009914C7">
      <w:pPr>
        <w:tabs>
          <w:tab w:val="left" w:pos="567"/>
          <w:tab w:val="right" w:pos="8789"/>
        </w:tabs>
        <w:spacing w:line="140" w:lineRule="exact"/>
        <w:jc w:val="both"/>
        <w:rPr>
          <w:sz w:val="18"/>
        </w:rPr>
      </w:pPr>
    </w:p>
    <w:p w:rsidR="009914C7" w:rsidRDefault="00130627" w:rsidP="00E90898">
      <w:pPr>
        <w:tabs>
          <w:tab w:val="left" w:pos="567"/>
          <w:tab w:val="right" w:pos="8789"/>
        </w:tabs>
        <w:spacing w:line="220" w:lineRule="exact"/>
        <w:ind w:left="567" w:hanging="567"/>
        <w:jc w:val="both"/>
        <w:rPr>
          <w:sz w:val="18"/>
        </w:rPr>
      </w:pPr>
      <w:r>
        <w:rPr>
          <w:sz w:val="18"/>
        </w:rPr>
        <w:t>3.</w:t>
      </w:r>
      <w:r w:rsidR="005704C2">
        <w:rPr>
          <w:sz w:val="18"/>
        </w:rPr>
        <w:t>7</w:t>
      </w:r>
      <w:r w:rsidR="00E90898">
        <w:rPr>
          <w:sz w:val="18"/>
        </w:rPr>
        <w:tab/>
        <w:t>Alle Preise sind in Euro mit höchsten drei Nachkommastellen anzugeben</w:t>
      </w:r>
      <w:r w:rsidR="009914C7">
        <w:rPr>
          <w:sz w:val="18"/>
        </w:rPr>
        <w:t>.</w:t>
      </w:r>
    </w:p>
    <w:p w:rsidR="009914C7" w:rsidRDefault="009914C7">
      <w:pPr>
        <w:tabs>
          <w:tab w:val="right" w:pos="8789"/>
        </w:tabs>
        <w:spacing w:line="140" w:lineRule="exact"/>
        <w:jc w:val="both"/>
        <w:rPr>
          <w:sz w:val="18"/>
        </w:rPr>
      </w:pPr>
    </w:p>
    <w:p w:rsidR="009914C7" w:rsidRDefault="009914C7">
      <w:pPr>
        <w:tabs>
          <w:tab w:val="left" w:pos="567"/>
          <w:tab w:val="right" w:pos="8789"/>
        </w:tabs>
        <w:spacing w:line="220" w:lineRule="exact"/>
        <w:ind w:left="567"/>
        <w:jc w:val="both"/>
        <w:rPr>
          <w:sz w:val="18"/>
        </w:rPr>
      </w:pPr>
      <w:r>
        <w:rPr>
          <w:sz w:val="18"/>
        </w:rPr>
        <w:t>Die Preise (Einheitspreise, Pauschalpreise, Verrechnungssätze usw.) sind ohne Umsatzsteuer anzu</w:t>
      </w:r>
      <w:r w:rsidR="00167035">
        <w:rPr>
          <w:sz w:val="18"/>
        </w:rPr>
        <w:softHyphen/>
      </w:r>
      <w:r>
        <w:rPr>
          <w:sz w:val="18"/>
        </w:rPr>
        <w:t>geben. Der Umsatzsteuerbetrag ist unter Zugrundelegung des geltenden Steuersatzes am Schluss des Angebotes hinzuzufügen.</w:t>
      </w:r>
    </w:p>
    <w:p w:rsidR="009914C7" w:rsidRDefault="009914C7" w:rsidP="009170C3">
      <w:pPr>
        <w:tabs>
          <w:tab w:val="left" w:pos="567"/>
          <w:tab w:val="right" w:pos="8789"/>
        </w:tabs>
        <w:spacing w:line="140" w:lineRule="exact"/>
        <w:ind w:left="567" w:hanging="567"/>
        <w:jc w:val="both"/>
        <w:rPr>
          <w:sz w:val="18"/>
        </w:rPr>
      </w:pPr>
    </w:p>
    <w:p w:rsidR="0071281F" w:rsidRDefault="009914C7" w:rsidP="0071281F">
      <w:pPr>
        <w:tabs>
          <w:tab w:val="left" w:pos="567"/>
          <w:tab w:val="right" w:pos="8789"/>
        </w:tabs>
        <w:spacing w:line="220" w:lineRule="exact"/>
        <w:ind w:left="567" w:hanging="567"/>
        <w:jc w:val="both"/>
        <w:rPr>
          <w:sz w:val="18"/>
        </w:rPr>
      </w:pPr>
      <w:r>
        <w:rPr>
          <w:sz w:val="18"/>
        </w:rPr>
        <w:tab/>
      </w:r>
      <w:r w:rsidR="0071281F">
        <w:rPr>
          <w:sz w:val="18"/>
        </w:rPr>
        <w:t>Es werden nur Preisnachlässe gewertet, die</w:t>
      </w:r>
    </w:p>
    <w:p w:rsidR="004A2AFF" w:rsidRDefault="0071281F" w:rsidP="00353FF1">
      <w:pPr>
        <w:tabs>
          <w:tab w:val="left" w:pos="567"/>
          <w:tab w:val="left" w:pos="794"/>
          <w:tab w:val="right" w:pos="8789"/>
        </w:tabs>
        <w:spacing w:line="220" w:lineRule="exact"/>
        <w:ind w:left="567" w:hanging="567"/>
        <w:jc w:val="both"/>
        <w:rPr>
          <w:sz w:val="18"/>
        </w:rPr>
      </w:pPr>
      <w:r w:rsidRPr="00016249">
        <w:rPr>
          <w:sz w:val="18"/>
        </w:rPr>
        <w:tab/>
      </w:r>
      <w:r w:rsidR="00353FF1">
        <w:rPr>
          <w:sz w:val="18"/>
        </w:rPr>
        <w:t>–</w:t>
      </w:r>
      <w:r w:rsidR="00353FF1">
        <w:rPr>
          <w:sz w:val="18"/>
        </w:rPr>
        <w:tab/>
      </w:r>
      <w:r>
        <w:rPr>
          <w:sz w:val="18"/>
        </w:rPr>
        <w:t>ohne Bedingungen als Vo</w:t>
      </w:r>
      <w:r w:rsidR="00353FF1">
        <w:rPr>
          <w:sz w:val="18"/>
        </w:rPr>
        <w:t>m</w:t>
      </w:r>
      <w:r>
        <w:rPr>
          <w:sz w:val="18"/>
        </w:rPr>
        <w:t>hundertsatz auf die Abrechnungssumme gewährt werden</w:t>
      </w:r>
      <w:r w:rsidR="00353FF1">
        <w:rPr>
          <w:sz w:val="18"/>
        </w:rPr>
        <w:t xml:space="preserve"> </w:t>
      </w:r>
    </w:p>
    <w:p w:rsidR="0071281F" w:rsidRDefault="004A2AFF" w:rsidP="00353FF1">
      <w:pPr>
        <w:tabs>
          <w:tab w:val="left" w:pos="567"/>
          <w:tab w:val="left" w:pos="794"/>
          <w:tab w:val="right" w:pos="8789"/>
        </w:tabs>
        <w:spacing w:line="220" w:lineRule="exact"/>
        <w:ind w:left="567" w:hanging="567"/>
        <w:jc w:val="both"/>
        <w:rPr>
          <w:sz w:val="18"/>
        </w:rPr>
      </w:pPr>
      <w:r>
        <w:rPr>
          <w:sz w:val="18"/>
        </w:rPr>
        <w:tab/>
      </w:r>
      <w:r>
        <w:rPr>
          <w:sz w:val="18"/>
        </w:rPr>
        <w:tab/>
      </w:r>
      <w:r w:rsidR="0071281F">
        <w:rPr>
          <w:sz w:val="18"/>
        </w:rPr>
        <w:t>und</w:t>
      </w:r>
    </w:p>
    <w:p w:rsidR="0071281F" w:rsidRDefault="0071281F" w:rsidP="00353FF1">
      <w:pPr>
        <w:tabs>
          <w:tab w:val="left" w:pos="567"/>
          <w:tab w:val="left" w:pos="794"/>
          <w:tab w:val="right" w:pos="8789"/>
        </w:tabs>
        <w:spacing w:line="220" w:lineRule="exact"/>
        <w:ind w:left="567" w:hanging="567"/>
        <w:jc w:val="both"/>
        <w:rPr>
          <w:sz w:val="18"/>
        </w:rPr>
      </w:pPr>
      <w:r>
        <w:rPr>
          <w:sz w:val="18"/>
        </w:rPr>
        <w:tab/>
      </w:r>
      <w:r w:rsidR="00353FF1">
        <w:rPr>
          <w:sz w:val="18"/>
        </w:rPr>
        <w:t>–</w:t>
      </w:r>
      <w:r w:rsidR="00353FF1">
        <w:rPr>
          <w:sz w:val="18"/>
        </w:rPr>
        <w:tab/>
      </w:r>
      <w:r>
        <w:rPr>
          <w:sz w:val="18"/>
        </w:rPr>
        <w:t>an der im Angebotsschreiben bezeichneten Stelle aufgeführt sind.</w:t>
      </w:r>
    </w:p>
    <w:p w:rsidR="009914C7" w:rsidRDefault="009914C7" w:rsidP="009170C3">
      <w:pPr>
        <w:tabs>
          <w:tab w:val="left" w:pos="567"/>
          <w:tab w:val="right" w:pos="8789"/>
        </w:tabs>
        <w:spacing w:line="140" w:lineRule="exact"/>
        <w:ind w:left="567" w:hanging="567"/>
        <w:jc w:val="both"/>
        <w:rPr>
          <w:sz w:val="18"/>
        </w:rPr>
      </w:pPr>
    </w:p>
    <w:p w:rsidR="00D403AE" w:rsidRDefault="00F04CE0">
      <w:pPr>
        <w:tabs>
          <w:tab w:val="left" w:pos="567"/>
          <w:tab w:val="right" w:pos="8789"/>
        </w:tabs>
        <w:spacing w:line="220" w:lineRule="exact"/>
        <w:ind w:left="567" w:hanging="567"/>
        <w:jc w:val="both"/>
        <w:rPr>
          <w:sz w:val="18"/>
        </w:rPr>
      </w:pPr>
      <w:r>
        <w:rPr>
          <w:sz w:val="18"/>
        </w:rPr>
        <w:tab/>
        <w:t>Nicht zu wertende Preisnachlässe bleiben Inhalt des Angebotes und werden im Fall der Auftrags</w:t>
      </w:r>
      <w:r w:rsidR="005F4389">
        <w:rPr>
          <w:sz w:val="18"/>
        </w:rPr>
        <w:softHyphen/>
      </w:r>
      <w:r>
        <w:rPr>
          <w:sz w:val="18"/>
        </w:rPr>
        <w:t>erteilung Vertragsinhalt.</w:t>
      </w:r>
    </w:p>
    <w:p w:rsidR="00295CAC" w:rsidRDefault="00295CAC">
      <w:pPr>
        <w:tabs>
          <w:tab w:val="left" w:pos="567"/>
          <w:tab w:val="right" w:pos="8789"/>
        </w:tabs>
        <w:spacing w:line="220" w:lineRule="exact"/>
        <w:ind w:left="567" w:hanging="567"/>
        <w:jc w:val="both"/>
        <w:rPr>
          <w:sz w:val="18"/>
        </w:rPr>
      </w:pPr>
    </w:p>
    <w:p w:rsidR="00D403AE" w:rsidRDefault="00D403AE">
      <w:pPr>
        <w:tabs>
          <w:tab w:val="left" w:pos="567"/>
          <w:tab w:val="right" w:pos="8789"/>
        </w:tabs>
        <w:spacing w:line="140" w:lineRule="exact"/>
        <w:ind w:left="567" w:hanging="567"/>
        <w:jc w:val="both"/>
        <w:rPr>
          <w:sz w:val="18"/>
        </w:rPr>
        <w:sectPr w:rsidR="00D403AE" w:rsidSect="002079DE">
          <w:footerReference w:type="default" r:id="rId8"/>
          <w:footerReference w:type="first" r:id="rId9"/>
          <w:type w:val="continuous"/>
          <w:pgSz w:w="11907" w:h="16840" w:code="9"/>
          <w:pgMar w:top="567" w:right="1701" w:bottom="851" w:left="1418" w:header="567" w:footer="567" w:gutter="0"/>
          <w:cols w:space="720"/>
        </w:sectPr>
      </w:pPr>
    </w:p>
    <w:p w:rsidR="009914C7" w:rsidRDefault="007B5D33">
      <w:pPr>
        <w:tabs>
          <w:tab w:val="left" w:pos="567"/>
          <w:tab w:val="right" w:pos="8789"/>
        </w:tabs>
        <w:spacing w:line="220" w:lineRule="exact"/>
        <w:jc w:val="both"/>
        <w:rPr>
          <w:b/>
        </w:rPr>
      </w:pPr>
      <w:r>
        <w:rPr>
          <w:b/>
        </w:rPr>
        <w:lastRenderedPageBreak/>
        <w:t>4</w:t>
      </w:r>
      <w:r>
        <w:rPr>
          <w:b/>
        </w:rPr>
        <w:tab/>
        <w:t>Nebenangebote</w:t>
      </w:r>
    </w:p>
    <w:p w:rsidR="009914C7" w:rsidRDefault="009914C7">
      <w:pPr>
        <w:tabs>
          <w:tab w:val="left" w:pos="567"/>
          <w:tab w:val="right" w:pos="8789"/>
        </w:tabs>
        <w:spacing w:line="140" w:lineRule="exact"/>
        <w:jc w:val="both"/>
        <w:rPr>
          <w:b/>
          <w:sz w:val="18"/>
        </w:rPr>
      </w:pPr>
    </w:p>
    <w:p w:rsidR="0071281F" w:rsidRPr="0071281F" w:rsidRDefault="0071281F" w:rsidP="0071281F">
      <w:pPr>
        <w:ind w:left="567" w:hanging="567"/>
        <w:jc w:val="both"/>
        <w:rPr>
          <w:sz w:val="18"/>
        </w:rPr>
      </w:pPr>
      <w:r w:rsidRPr="0071281F">
        <w:rPr>
          <w:sz w:val="18"/>
        </w:rPr>
        <w:t>4.</w:t>
      </w:r>
      <w:r w:rsidR="00130627">
        <w:rPr>
          <w:sz w:val="18"/>
        </w:rPr>
        <w:t>1</w:t>
      </w:r>
      <w:r w:rsidRPr="0071281F">
        <w:rPr>
          <w:sz w:val="18"/>
        </w:rPr>
        <w:tab/>
        <w:t xml:space="preserve">Nebenangebote </w:t>
      </w:r>
      <w:r w:rsidR="00295CAC">
        <w:rPr>
          <w:sz w:val="18"/>
        </w:rPr>
        <w:t xml:space="preserve">müssen </w:t>
      </w:r>
      <w:r w:rsidRPr="0071281F">
        <w:rPr>
          <w:sz w:val="18"/>
        </w:rPr>
        <w:t>die geforderten Mindestanforderungen erfüllen; dies ist mit Angebotsabgabe nachzuweisen.</w:t>
      </w:r>
    </w:p>
    <w:p w:rsidR="0071281F" w:rsidRDefault="0071281F" w:rsidP="009170C3">
      <w:pPr>
        <w:tabs>
          <w:tab w:val="left" w:pos="567"/>
          <w:tab w:val="right" w:pos="8789"/>
        </w:tabs>
        <w:spacing w:line="140" w:lineRule="exact"/>
        <w:ind w:left="567" w:hanging="567"/>
        <w:jc w:val="both"/>
        <w:rPr>
          <w:sz w:val="18"/>
        </w:rPr>
      </w:pPr>
    </w:p>
    <w:p w:rsidR="00766266" w:rsidRDefault="00766266" w:rsidP="00766266">
      <w:pPr>
        <w:tabs>
          <w:tab w:val="left" w:pos="567"/>
        </w:tabs>
        <w:ind w:left="567" w:hanging="567"/>
        <w:jc w:val="both"/>
        <w:rPr>
          <w:sz w:val="18"/>
        </w:rPr>
      </w:pPr>
      <w:r>
        <w:rPr>
          <w:sz w:val="18"/>
        </w:rPr>
        <w:t>4.</w:t>
      </w:r>
      <w:r w:rsidR="00130627">
        <w:rPr>
          <w:sz w:val="18"/>
        </w:rPr>
        <w:t>2</w:t>
      </w:r>
      <w:r>
        <w:rPr>
          <w:sz w:val="18"/>
        </w:rPr>
        <w:tab/>
        <w:t>Der Bieter hat die in Nebenangeboten enthaltenen Leistungen eindeutig und erschöpfend zu beschreiben; die Gliederung des Leistungsverzeichnisses ist, soweit möglich, beizubehalten.</w:t>
      </w:r>
    </w:p>
    <w:p w:rsidR="00766266" w:rsidRDefault="00766266" w:rsidP="009170C3">
      <w:pPr>
        <w:tabs>
          <w:tab w:val="left" w:pos="567"/>
          <w:tab w:val="right" w:pos="8789"/>
        </w:tabs>
        <w:spacing w:line="140" w:lineRule="exact"/>
        <w:ind w:left="567" w:hanging="567"/>
        <w:jc w:val="both"/>
        <w:rPr>
          <w:sz w:val="18"/>
        </w:rPr>
      </w:pPr>
    </w:p>
    <w:p w:rsidR="00766266" w:rsidRDefault="00766266" w:rsidP="00766266">
      <w:pPr>
        <w:tabs>
          <w:tab w:val="left" w:pos="567"/>
        </w:tabs>
        <w:ind w:left="567" w:hanging="567"/>
        <w:jc w:val="both"/>
        <w:rPr>
          <w:sz w:val="18"/>
        </w:rPr>
      </w:pPr>
      <w:r>
        <w:rPr>
          <w:sz w:val="18"/>
        </w:rPr>
        <w:tab/>
        <w:t xml:space="preserve">Nebenangebote müssen alle Leistungen umfassen, die zu einer einwandfreien Ausführung der </w:t>
      </w:r>
      <w:r w:rsidR="00FA3B2F">
        <w:rPr>
          <w:sz w:val="18"/>
        </w:rPr>
        <w:t>L</w:t>
      </w:r>
      <w:r>
        <w:rPr>
          <w:sz w:val="18"/>
        </w:rPr>
        <w:t>eistung erforderlich sind.</w:t>
      </w:r>
    </w:p>
    <w:p w:rsidR="00766266" w:rsidRDefault="00766266" w:rsidP="009170C3">
      <w:pPr>
        <w:tabs>
          <w:tab w:val="left" w:pos="567"/>
          <w:tab w:val="right" w:pos="8789"/>
        </w:tabs>
        <w:spacing w:line="140" w:lineRule="exact"/>
        <w:ind w:left="567" w:hanging="567"/>
        <w:jc w:val="both"/>
        <w:rPr>
          <w:sz w:val="18"/>
        </w:rPr>
      </w:pPr>
    </w:p>
    <w:p w:rsidR="00766266" w:rsidRDefault="00766266" w:rsidP="00766266">
      <w:pPr>
        <w:tabs>
          <w:tab w:val="left" w:pos="567"/>
        </w:tabs>
        <w:ind w:left="567" w:hanging="567"/>
        <w:jc w:val="both"/>
        <w:rPr>
          <w:sz w:val="18"/>
        </w:rPr>
      </w:pPr>
      <w:r>
        <w:rPr>
          <w:sz w:val="18"/>
        </w:rPr>
        <w:tab/>
        <w:t>Soweit der Bieter eine Leistung anbietet, deren Ausführung nicht in den Verg</w:t>
      </w:r>
      <w:r w:rsidR="00130627">
        <w:rPr>
          <w:sz w:val="18"/>
        </w:rPr>
        <w:t>abe</w:t>
      </w:r>
      <w:r>
        <w:rPr>
          <w:sz w:val="18"/>
        </w:rPr>
        <w:t>unterlagen geregelt ist, hat er im Angebot entsprechende Angaben über Ausführung und Beschaffenheit dieser Leistung zu machen.</w:t>
      </w:r>
    </w:p>
    <w:p w:rsidR="00766266" w:rsidRDefault="00766266" w:rsidP="009170C3">
      <w:pPr>
        <w:tabs>
          <w:tab w:val="left" w:pos="567"/>
          <w:tab w:val="right" w:pos="8789"/>
        </w:tabs>
        <w:spacing w:line="140" w:lineRule="exact"/>
        <w:ind w:left="567" w:hanging="567"/>
        <w:jc w:val="both"/>
        <w:rPr>
          <w:sz w:val="18"/>
        </w:rPr>
      </w:pPr>
    </w:p>
    <w:p w:rsidR="00766266" w:rsidRDefault="00176343" w:rsidP="00766266">
      <w:pPr>
        <w:tabs>
          <w:tab w:val="left" w:pos="567"/>
        </w:tabs>
        <w:ind w:left="567" w:hanging="567"/>
        <w:jc w:val="both"/>
        <w:rPr>
          <w:sz w:val="18"/>
        </w:rPr>
      </w:pPr>
      <w:r>
        <w:rPr>
          <w:sz w:val="18"/>
        </w:rPr>
        <w:t>4.</w:t>
      </w:r>
      <w:r w:rsidR="00130627">
        <w:rPr>
          <w:sz w:val="18"/>
        </w:rPr>
        <w:t>3</w:t>
      </w:r>
      <w:r w:rsidR="00766266">
        <w:rPr>
          <w:sz w:val="18"/>
        </w:rPr>
        <w:tab/>
        <w:t>Nebenangebote sind, soweit sie Teilleistungen (Positionen) des Leistungsverzeichnisses beeinflussen (ändern, ersetzen, entfallen lassen, zusätzlich erfordern), nach Mengenansätzen und Einzelpreisen aufzugliedern (auch bei Vergütung durch Pauschalsumme).</w:t>
      </w:r>
    </w:p>
    <w:p w:rsidR="00766266" w:rsidRDefault="00766266" w:rsidP="009170C3">
      <w:pPr>
        <w:tabs>
          <w:tab w:val="left" w:pos="567"/>
          <w:tab w:val="right" w:pos="8789"/>
        </w:tabs>
        <w:spacing w:line="140" w:lineRule="exact"/>
        <w:ind w:left="567" w:hanging="567"/>
        <w:jc w:val="both"/>
        <w:rPr>
          <w:sz w:val="18"/>
        </w:rPr>
      </w:pPr>
    </w:p>
    <w:p w:rsidR="009914C7" w:rsidRDefault="00176343" w:rsidP="005F4389">
      <w:pPr>
        <w:tabs>
          <w:tab w:val="left" w:pos="567"/>
        </w:tabs>
        <w:ind w:left="567" w:hanging="567"/>
        <w:jc w:val="both"/>
        <w:rPr>
          <w:sz w:val="18"/>
        </w:rPr>
      </w:pPr>
      <w:r>
        <w:rPr>
          <w:sz w:val="18"/>
        </w:rPr>
        <w:t>4.</w:t>
      </w:r>
      <w:r w:rsidR="00130627">
        <w:rPr>
          <w:sz w:val="18"/>
        </w:rPr>
        <w:t>4</w:t>
      </w:r>
      <w:r w:rsidR="00766266">
        <w:rPr>
          <w:sz w:val="18"/>
        </w:rPr>
        <w:tab/>
        <w:t>Nebenangebote, die den Nummern 4.1 bis 4.</w:t>
      </w:r>
      <w:r w:rsidR="00130627">
        <w:rPr>
          <w:sz w:val="18"/>
        </w:rPr>
        <w:t>3</w:t>
      </w:r>
      <w:r w:rsidR="00766266">
        <w:rPr>
          <w:sz w:val="18"/>
        </w:rPr>
        <w:t xml:space="preserve"> nicht entsprechen, werden von der Wertung ausge</w:t>
      </w:r>
      <w:r w:rsidR="00130627">
        <w:rPr>
          <w:sz w:val="18"/>
        </w:rPr>
        <w:softHyphen/>
      </w:r>
      <w:r w:rsidR="00766266">
        <w:rPr>
          <w:sz w:val="18"/>
        </w:rPr>
        <w:t>schlossen.</w:t>
      </w:r>
    </w:p>
    <w:p w:rsidR="005F4389" w:rsidRDefault="005F4389" w:rsidP="009170C3">
      <w:pPr>
        <w:tabs>
          <w:tab w:val="left" w:pos="567"/>
          <w:tab w:val="right" w:pos="8789"/>
        </w:tabs>
        <w:spacing w:line="140" w:lineRule="exact"/>
        <w:ind w:left="567" w:hanging="567"/>
        <w:jc w:val="both"/>
        <w:rPr>
          <w:sz w:val="18"/>
        </w:rPr>
      </w:pPr>
    </w:p>
    <w:p w:rsidR="00167035" w:rsidRDefault="00167035" w:rsidP="00167035">
      <w:pPr>
        <w:tabs>
          <w:tab w:val="left" w:pos="567"/>
          <w:tab w:val="right" w:pos="8789"/>
        </w:tabs>
        <w:spacing w:line="220" w:lineRule="exact"/>
        <w:jc w:val="both"/>
        <w:rPr>
          <w:b/>
        </w:rPr>
      </w:pPr>
      <w:r>
        <w:rPr>
          <w:b/>
        </w:rPr>
        <w:t>5</w:t>
      </w:r>
      <w:r>
        <w:rPr>
          <w:b/>
        </w:rPr>
        <w:tab/>
        <w:t>Bietergemeinschaften</w:t>
      </w:r>
    </w:p>
    <w:p w:rsidR="00167035" w:rsidRDefault="00167035" w:rsidP="00167035">
      <w:pPr>
        <w:tabs>
          <w:tab w:val="left" w:pos="567"/>
          <w:tab w:val="right" w:pos="8789"/>
        </w:tabs>
        <w:spacing w:line="140" w:lineRule="exact"/>
        <w:jc w:val="both"/>
        <w:rPr>
          <w:sz w:val="18"/>
        </w:rPr>
      </w:pPr>
    </w:p>
    <w:p w:rsidR="00167035" w:rsidRDefault="00167035" w:rsidP="00167035">
      <w:pPr>
        <w:tabs>
          <w:tab w:val="left" w:pos="567"/>
          <w:tab w:val="right" w:pos="8789"/>
        </w:tabs>
        <w:spacing w:line="220" w:lineRule="exact"/>
        <w:ind w:left="567" w:hanging="567"/>
        <w:jc w:val="both"/>
        <w:rPr>
          <w:sz w:val="18"/>
        </w:rPr>
      </w:pPr>
      <w:r>
        <w:rPr>
          <w:sz w:val="18"/>
        </w:rPr>
        <w:t>5.1</w:t>
      </w:r>
      <w:r>
        <w:rPr>
          <w:sz w:val="18"/>
        </w:rPr>
        <w:tab/>
      </w:r>
      <w:r w:rsidR="00A0742B">
        <w:rPr>
          <w:sz w:val="18"/>
        </w:rPr>
        <w:t>Die Bietergemeinschaft hat mit ihrem Angebot eine Erklärung aller Mitglieder in Textform (Vordruck 11031) abzugeben,</w:t>
      </w:r>
    </w:p>
    <w:p w:rsidR="00167035" w:rsidRDefault="00167035" w:rsidP="00167035">
      <w:pPr>
        <w:tabs>
          <w:tab w:val="left" w:pos="567"/>
          <w:tab w:val="right" w:pos="8789"/>
        </w:tabs>
        <w:spacing w:line="140" w:lineRule="exact"/>
        <w:jc w:val="both"/>
        <w:rPr>
          <w:sz w:val="18"/>
        </w:rPr>
      </w:pPr>
    </w:p>
    <w:p w:rsidR="00167035" w:rsidRDefault="00167035" w:rsidP="00167035">
      <w:pPr>
        <w:tabs>
          <w:tab w:val="left" w:pos="794"/>
        </w:tabs>
        <w:spacing w:line="220" w:lineRule="exact"/>
        <w:ind w:left="794" w:hanging="227"/>
        <w:jc w:val="both"/>
        <w:rPr>
          <w:sz w:val="18"/>
        </w:rPr>
      </w:pPr>
      <w:r>
        <w:rPr>
          <w:sz w:val="18"/>
        </w:rPr>
        <w:t>–</w:t>
      </w:r>
      <w:r>
        <w:rPr>
          <w:sz w:val="18"/>
        </w:rPr>
        <w:tab/>
        <w:t>in der die Bildung einer Arbeitsgemeinschaft im Auftragsfall erklärt ist,</w:t>
      </w:r>
    </w:p>
    <w:p w:rsidR="00167035" w:rsidRDefault="00167035" w:rsidP="00167035">
      <w:pPr>
        <w:tabs>
          <w:tab w:val="left" w:pos="794"/>
        </w:tabs>
        <w:spacing w:line="220" w:lineRule="exact"/>
        <w:ind w:left="794" w:hanging="227"/>
        <w:jc w:val="both"/>
        <w:rPr>
          <w:sz w:val="18"/>
        </w:rPr>
      </w:pPr>
      <w:r>
        <w:rPr>
          <w:sz w:val="18"/>
        </w:rPr>
        <w:t>–</w:t>
      </w:r>
      <w:r>
        <w:rPr>
          <w:sz w:val="18"/>
        </w:rPr>
        <w:tab/>
        <w:t>in der alle Mitglieder aufgeführt sind und der für die Durchführung des Vertrags bevollmäc</w:t>
      </w:r>
      <w:r w:rsidR="00D8489B">
        <w:rPr>
          <w:sz w:val="18"/>
        </w:rPr>
        <w:t>htigte Vertreter bezeichnet ist,</w:t>
      </w:r>
    </w:p>
    <w:p w:rsidR="00167035" w:rsidRDefault="00167035" w:rsidP="00167035">
      <w:pPr>
        <w:tabs>
          <w:tab w:val="left" w:pos="794"/>
        </w:tabs>
        <w:spacing w:line="220" w:lineRule="exact"/>
        <w:ind w:left="794" w:hanging="227"/>
        <w:jc w:val="both"/>
        <w:rPr>
          <w:sz w:val="18"/>
        </w:rPr>
      </w:pPr>
      <w:r>
        <w:rPr>
          <w:sz w:val="18"/>
        </w:rPr>
        <w:t>–</w:t>
      </w:r>
      <w:r>
        <w:rPr>
          <w:sz w:val="18"/>
        </w:rPr>
        <w:tab/>
        <w:t>das</w:t>
      </w:r>
      <w:r w:rsidR="00D8489B">
        <w:rPr>
          <w:sz w:val="18"/>
        </w:rPr>
        <w:t>s</w:t>
      </w:r>
      <w:r>
        <w:rPr>
          <w:sz w:val="18"/>
        </w:rPr>
        <w:t xml:space="preserve"> der bevollmächtigte Vertreter die Mitglieder gegenüber dem Auftragg</w:t>
      </w:r>
      <w:r w:rsidR="00D8489B">
        <w:rPr>
          <w:sz w:val="18"/>
        </w:rPr>
        <w:t>eber rechtsverbindlich vertritt,</w:t>
      </w:r>
    </w:p>
    <w:p w:rsidR="00A0742B" w:rsidRDefault="00A0742B" w:rsidP="00A0742B">
      <w:pPr>
        <w:tabs>
          <w:tab w:val="left" w:pos="794"/>
        </w:tabs>
        <w:spacing w:line="220" w:lineRule="exact"/>
        <w:ind w:left="794" w:hanging="227"/>
        <w:jc w:val="both"/>
        <w:rPr>
          <w:sz w:val="18"/>
        </w:rPr>
      </w:pPr>
      <w:r>
        <w:rPr>
          <w:sz w:val="18"/>
        </w:rPr>
        <w:t>–</w:t>
      </w:r>
      <w:r>
        <w:rPr>
          <w:sz w:val="18"/>
        </w:rPr>
        <w:tab/>
        <w:t>dass alle Mitglieder als Gesamtschuldner haften,</w:t>
      </w:r>
    </w:p>
    <w:p w:rsidR="00A0742B" w:rsidRDefault="00A0742B" w:rsidP="00A0742B">
      <w:pPr>
        <w:tabs>
          <w:tab w:val="left" w:pos="567"/>
        </w:tabs>
        <w:spacing w:before="120" w:after="80"/>
        <w:ind w:left="567"/>
        <w:jc w:val="both"/>
        <w:rPr>
          <w:sz w:val="18"/>
        </w:rPr>
      </w:pPr>
      <w:r w:rsidRPr="00422C37">
        <w:rPr>
          <w:sz w:val="18"/>
        </w:rPr>
        <w:t>Auf Verlangen der Vergabestelle ist eine von allen Mitgliedern unterzeichnete bzw. fortgeschritten oder qualifiziert signierte Erklärung abzugeben.</w:t>
      </w:r>
    </w:p>
    <w:p w:rsidR="00167035" w:rsidRDefault="00167035" w:rsidP="00167035">
      <w:pPr>
        <w:tabs>
          <w:tab w:val="left" w:pos="567"/>
          <w:tab w:val="right" w:pos="8789"/>
        </w:tabs>
        <w:spacing w:line="140" w:lineRule="exact"/>
        <w:jc w:val="both"/>
        <w:rPr>
          <w:sz w:val="18"/>
        </w:rPr>
      </w:pPr>
    </w:p>
    <w:p w:rsidR="00167035" w:rsidRDefault="00167035" w:rsidP="00167035">
      <w:pPr>
        <w:tabs>
          <w:tab w:val="left" w:pos="567"/>
          <w:tab w:val="right" w:pos="8789"/>
        </w:tabs>
        <w:spacing w:line="220" w:lineRule="exact"/>
        <w:ind w:left="567" w:hanging="567"/>
        <w:jc w:val="both"/>
        <w:rPr>
          <w:sz w:val="18"/>
        </w:rPr>
      </w:pPr>
      <w:r>
        <w:rPr>
          <w:sz w:val="18"/>
        </w:rPr>
        <w:t>5.2</w:t>
      </w:r>
      <w:r>
        <w:rPr>
          <w:sz w:val="18"/>
        </w:rPr>
        <w:tab/>
        <w:t>Sofern nicht öffentlich ausgeschrieben wird, werden Angebote von Bietergemeinschaften, die sich erst nach der Aufforderung zur Angebotsabgabe aus aufgeforderten Unternehmen gebildet haben, nicht zugelassen.</w:t>
      </w:r>
    </w:p>
    <w:p w:rsidR="00167035" w:rsidRDefault="00167035">
      <w:pPr>
        <w:tabs>
          <w:tab w:val="left" w:pos="567"/>
        </w:tabs>
        <w:ind w:left="567" w:hanging="567"/>
        <w:jc w:val="both"/>
        <w:rPr>
          <w:b/>
        </w:rPr>
      </w:pPr>
    </w:p>
    <w:p w:rsidR="005F4389" w:rsidRPr="005F4389" w:rsidRDefault="00167035" w:rsidP="005F4389">
      <w:pPr>
        <w:tabs>
          <w:tab w:val="left" w:pos="567"/>
        </w:tabs>
        <w:ind w:left="567" w:hanging="567"/>
        <w:jc w:val="both"/>
        <w:rPr>
          <w:b/>
        </w:rPr>
      </w:pPr>
      <w:r>
        <w:rPr>
          <w:b/>
        </w:rPr>
        <w:t>6</w:t>
      </w:r>
      <w:r w:rsidR="005F4389" w:rsidRPr="005F4389">
        <w:rPr>
          <w:b/>
        </w:rPr>
        <w:tab/>
      </w:r>
      <w:r w:rsidR="00A0742B">
        <w:rPr>
          <w:b/>
        </w:rPr>
        <w:t xml:space="preserve">Kapazitäten </w:t>
      </w:r>
      <w:r w:rsidR="00A0742B" w:rsidRPr="005F4389">
        <w:rPr>
          <w:b/>
        </w:rPr>
        <w:t>andere</w:t>
      </w:r>
      <w:r w:rsidR="00A0742B">
        <w:rPr>
          <w:b/>
        </w:rPr>
        <w:t>r</w:t>
      </w:r>
      <w:r w:rsidR="00A0742B" w:rsidRPr="005F4389">
        <w:rPr>
          <w:b/>
        </w:rPr>
        <w:t xml:space="preserve"> Unternehmen</w:t>
      </w:r>
      <w:r w:rsidR="00A0742B">
        <w:rPr>
          <w:b/>
        </w:rPr>
        <w:t xml:space="preserve"> (Unteraufträge, Eignungsleihe)</w:t>
      </w:r>
    </w:p>
    <w:p w:rsidR="005F4389" w:rsidRDefault="005F4389" w:rsidP="009170C3">
      <w:pPr>
        <w:tabs>
          <w:tab w:val="left" w:pos="567"/>
          <w:tab w:val="right" w:pos="8789"/>
        </w:tabs>
        <w:spacing w:line="140" w:lineRule="exact"/>
        <w:ind w:left="567" w:hanging="567"/>
        <w:jc w:val="both"/>
        <w:rPr>
          <w:sz w:val="18"/>
        </w:rPr>
      </w:pPr>
    </w:p>
    <w:p w:rsidR="00A0742B" w:rsidRDefault="00A0742B" w:rsidP="00A0742B">
      <w:pPr>
        <w:tabs>
          <w:tab w:val="left" w:pos="567"/>
        </w:tabs>
        <w:ind w:left="567"/>
        <w:jc w:val="both"/>
        <w:rPr>
          <w:sz w:val="18"/>
        </w:rPr>
      </w:pPr>
      <w:r>
        <w:rPr>
          <w:sz w:val="18"/>
        </w:rPr>
        <w:t>Beabsichtigt der Bieter, Teile der Leistung von anderen Unternehmen ausführen zu lassen oder sich bei der Erfüllung eines Auftrages im Hinblick auf die erforderliche wirtschaftliche, finanzielle, technische oder berufliche Leistungsfähigkeit anderer Unternehmen zu bedienen, so muss er die hierfür vorgesehenen Leistungen/Kapazitäten in seinem Angebot benennen. Der Bieter hat auf gesondertes Verlangen der Vergabestelle zu einem von ihr bestimmten Zeitpunkt nachzuweisen, dass ihm die erforderlichen Kapazitäten der anderen Unternehmen zur Verfügung stehen und diese Unternehmen geeignet sind. Er hat den Namen, den gesetzlichen Vertreter sowie die Kontaktdaten dieser Unternehmen anzugeben und entsprechende Verpflichtungserklärungen dieser Unternehmen vorzulegen.</w:t>
      </w:r>
    </w:p>
    <w:p w:rsidR="00A0742B" w:rsidRPr="00AA137E" w:rsidRDefault="00A0742B" w:rsidP="00A0742B">
      <w:pPr>
        <w:ind w:left="567"/>
        <w:jc w:val="both"/>
        <w:rPr>
          <w:sz w:val="18"/>
        </w:rPr>
      </w:pPr>
    </w:p>
    <w:p w:rsidR="00A0742B" w:rsidRPr="00AA137E" w:rsidRDefault="00A0742B" w:rsidP="00A0742B">
      <w:pPr>
        <w:ind w:left="567"/>
        <w:jc w:val="both"/>
        <w:rPr>
          <w:sz w:val="18"/>
        </w:rPr>
      </w:pPr>
      <w:r w:rsidRPr="00AA137E">
        <w:rPr>
          <w:sz w:val="18"/>
        </w:rPr>
        <w:t>Nimmt der Bieter im Hinblick auf die Kriterien für die wirtschaftliche und finanzielle Leistungsfähigkeit im Rahmen einer Eignungsleihe die Kapazitäten anderer Unternehmen in Anspruch, müssen diese gemeinsam für die Auftragsausführung haften; die Haftungserklärung ist gleichzeitig mit der Verpflichtungserklärung abzugeben.</w:t>
      </w:r>
    </w:p>
    <w:p w:rsidR="00A0742B" w:rsidRPr="00AA137E" w:rsidRDefault="00A0742B" w:rsidP="00A0742B">
      <w:pPr>
        <w:ind w:left="567"/>
        <w:jc w:val="both"/>
        <w:rPr>
          <w:sz w:val="18"/>
        </w:rPr>
      </w:pPr>
    </w:p>
    <w:p w:rsidR="00A0742B" w:rsidRPr="00AA137E" w:rsidRDefault="00A0742B" w:rsidP="00A0742B">
      <w:pPr>
        <w:ind w:left="567"/>
        <w:jc w:val="both"/>
        <w:rPr>
          <w:sz w:val="18"/>
        </w:rPr>
      </w:pPr>
      <w:r w:rsidRPr="00AA137E">
        <w:rPr>
          <w:sz w:val="18"/>
        </w:rPr>
        <w:t xml:space="preserve">Der Bieter hat </w:t>
      </w:r>
      <w:r>
        <w:rPr>
          <w:sz w:val="18"/>
        </w:rPr>
        <w:t xml:space="preserve">andere </w:t>
      </w:r>
      <w:r w:rsidRPr="00AA137E">
        <w:rPr>
          <w:sz w:val="18"/>
        </w:rPr>
        <w:t>Unternehmen, bei denen Ausschlussgründe vorliegen oder die das entsprechende Eignungskriterium nicht erfüllen, innerhalb einer von der Vergabestelle gesetzten Frist zu ersetzen.</w:t>
      </w:r>
    </w:p>
    <w:p w:rsidR="00130627" w:rsidRDefault="00130627" w:rsidP="005F4389">
      <w:pPr>
        <w:tabs>
          <w:tab w:val="left" w:pos="567"/>
        </w:tabs>
        <w:ind w:left="567" w:hanging="567"/>
        <w:jc w:val="both"/>
        <w:rPr>
          <w:sz w:val="18"/>
        </w:rPr>
      </w:pPr>
    </w:p>
    <w:p w:rsidR="00CB08AB" w:rsidRPr="00CB08AB" w:rsidRDefault="00CB08AB" w:rsidP="00CB08AB">
      <w:pPr>
        <w:tabs>
          <w:tab w:val="left" w:pos="567"/>
        </w:tabs>
        <w:ind w:left="567" w:hanging="567"/>
        <w:jc w:val="both"/>
        <w:rPr>
          <w:b/>
        </w:rPr>
      </w:pPr>
      <w:r w:rsidRPr="00CB08AB">
        <w:rPr>
          <w:b/>
        </w:rPr>
        <w:t>7</w:t>
      </w:r>
      <w:r w:rsidRPr="00CB08AB">
        <w:rPr>
          <w:b/>
        </w:rPr>
        <w:tab/>
        <w:t>Eignung</w:t>
      </w:r>
    </w:p>
    <w:p w:rsidR="00CB08AB" w:rsidRPr="00CB08AB" w:rsidRDefault="00CB08AB" w:rsidP="00CB08AB">
      <w:pPr>
        <w:tabs>
          <w:tab w:val="left" w:pos="567"/>
        </w:tabs>
        <w:ind w:left="567" w:hanging="567"/>
        <w:jc w:val="both"/>
        <w:rPr>
          <w:sz w:val="18"/>
        </w:rPr>
      </w:pPr>
    </w:p>
    <w:p w:rsidR="00A0742B" w:rsidRDefault="00A0742B" w:rsidP="00A0742B">
      <w:pPr>
        <w:tabs>
          <w:tab w:val="left" w:pos="567"/>
        </w:tabs>
        <w:ind w:left="567"/>
        <w:jc w:val="both"/>
        <w:rPr>
          <w:sz w:val="18"/>
        </w:rPr>
      </w:pPr>
      <w:r>
        <w:rPr>
          <w:sz w:val="18"/>
        </w:rPr>
        <w:t>Unternehmen haben als Nachweis der Eignung für die zu vergebende Leistung mit dem Angebot</w:t>
      </w:r>
    </w:p>
    <w:p w:rsidR="00A0742B" w:rsidRPr="00A0742B" w:rsidRDefault="00A0742B" w:rsidP="00A0742B">
      <w:pPr>
        <w:tabs>
          <w:tab w:val="left" w:pos="794"/>
        </w:tabs>
        <w:spacing w:line="220" w:lineRule="exact"/>
        <w:ind w:left="794" w:hanging="227"/>
        <w:jc w:val="both"/>
        <w:rPr>
          <w:sz w:val="18"/>
        </w:rPr>
      </w:pPr>
      <w:r>
        <w:rPr>
          <w:sz w:val="18"/>
        </w:rPr>
        <w:t>–</w:t>
      </w:r>
      <w:r>
        <w:rPr>
          <w:b/>
          <w:sz w:val="18"/>
        </w:rPr>
        <w:tab/>
      </w:r>
      <w:r w:rsidRPr="00A0742B">
        <w:rPr>
          <w:b/>
          <w:sz w:val="18"/>
        </w:rPr>
        <w:t>entweder</w:t>
      </w:r>
      <w:r w:rsidRPr="00A0742B">
        <w:rPr>
          <w:sz w:val="18"/>
        </w:rPr>
        <w:t xml:space="preserve"> die in der Auftragsbekanntmachung oder der Aufforderung zur Interessenbestätigung angegebenen Unterlagen (Eigenerklärungen, Angaben, Bescheinigungen und sonstige Nachweise)</w:t>
      </w:r>
    </w:p>
    <w:p w:rsidR="00A0742B" w:rsidRPr="00A0742B" w:rsidRDefault="00A0742B" w:rsidP="00A0742B">
      <w:pPr>
        <w:tabs>
          <w:tab w:val="left" w:pos="794"/>
        </w:tabs>
        <w:spacing w:line="220" w:lineRule="exact"/>
        <w:ind w:left="794" w:hanging="227"/>
        <w:jc w:val="both"/>
        <w:rPr>
          <w:sz w:val="18"/>
        </w:rPr>
      </w:pPr>
      <w:r>
        <w:rPr>
          <w:sz w:val="18"/>
        </w:rPr>
        <w:t>–</w:t>
      </w:r>
      <w:r>
        <w:rPr>
          <w:b/>
          <w:sz w:val="18"/>
        </w:rPr>
        <w:tab/>
      </w:r>
      <w:r w:rsidRPr="00A0742B">
        <w:rPr>
          <w:b/>
          <w:sz w:val="18"/>
        </w:rPr>
        <w:t>oder</w:t>
      </w:r>
      <w:r w:rsidRPr="00A0742B">
        <w:rPr>
          <w:sz w:val="18"/>
        </w:rPr>
        <w:t xml:space="preserve"> eine Einheitliche  Europäische Eigenerklärung (EEE) als vorläufigen Nachweis</w:t>
      </w:r>
    </w:p>
    <w:p w:rsidR="00A0742B" w:rsidRDefault="00A0742B" w:rsidP="00295CAC">
      <w:pPr>
        <w:pStyle w:val="Listenabsatz"/>
        <w:tabs>
          <w:tab w:val="left" w:pos="567"/>
        </w:tabs>
        <w:spacing w:after="80"/>
        <w:ind w:left="567"/>
        <w:jc w:val="both"/>
        <w:rPr>
          <w:sz w:val="18"/>
        </w:rPr>
      </w:pPr>
      <w:r>
        <w:rPr>
          <w:sz w:val="18"/>
        </w:rPr>
        <w:t>vorzulegen.</w:t>
      </w:r>
    </w:p>
    <w:p w:rsidR="00A0742B" w:rsidRDefault="00A0742B" w:rsidP="00295CAC">
      <w:pPr>
        <w:tabs>
          <w:tab w:val="left" w:pos="567"/>
        </w:tabs>
        <w:spacing w:after="80"/>
        <w:ind w:left="567"/>
        <w:jc w:val="both"/>
        <w:rPr>
          <w:sz w:val="18"/>
        </w:rPr>
      </w:pPr>
      <w:r>
        <w:rPr>
          <w:sz w:val="18"/>
        </w:rPr>
        <w:t>Bei Einsatz von anderen Unternehmen gemäß Nr. 6 sind auf gesondertes Verlangen der Vergabestelle die Unterlagen/die EEE auch für diese abzugeben.</w:t>
      </w:r>
    </w:p>
    <w:p w:rsidR="00A0742B" w:rsidRDefault="00A0742B" w:rsidP="00A0742B">
      <w:pPr>
        <w:tabs>
          <w:tab w:val="left" w:pos="567"/>
        </w:tabs>
        <w:ind w:left="567"/>
        <w:jc w:val="both"/>
        <w:rPr>
          <w:sz w:val="18"/>
        </w:rPr>
      </w:pPr>
      <w:r>
        <w:rPr>
          <w:sz w:val="18"/>
        </w:rPr>
        <w:t>Gelangt das Angebot in die engere Wahl, sind Eigenerklärungen (auch die der benannten anderen Unternehmen) auf gesondertes Verlangen durch Vorlage der genannten Bescheinigungen zuständiger Stellen zu bestätigen. Bescheinigungen, die nicht in deutscher Sprache abgefasst sind, ist eine Übersetzung in deutscher Sprache beizufügen.</w:t>
      </w:r>
    </w:p>
    <w:p w:rsidR="00A0742B" w:rsidRDefault="00A0742B" w:rsidP="00A0742B">
      <w:pPr>
        <w:tabs>
          <w:tab w:val="left" w:pos="567"/>
        </w:tabs>
        <w:ind w:left="567"/>
        <w:jc w:val="both"/>
        <w:rPr>
          <w:sz w:val="18"/>
        </w:rPr>
      </w:pPr>
    </w:p>
    <w:p w:rsidR="00A0742B" w:rsidRDefault="00A0742B" w:rsidP="00A0742B">
      <w:pPr>
        <w:tabs>
          <w:tab w:val="left" w:pos="567"/>
        </w:tabs>
        <w:ind w:left="567"/>
        <w:jc w:val="both"/>
        <w:rPr>
          <w:sz w:val="18"/>
        </w:rPr>
      </w:pPr>
      <w:r>
        <w:rPr>
          <w:sz w:val="18"/>
        </w:rPr>
        <w:t>Die Verpflichtung zur Vorlage von Eigenerklärungen und Bescheinigungen entfällt, soweit die Eignung (Bieter und benannte andere Unternehmen) bereits im Teilnahmewettbewerb nachgewiesen ist.</w:t>
      </w:r>
    </w:p>
    <w:sectPr w:rsidR="00A0742B" w:rsidSect="00D403AE">
      <w:headerReference w:type="default" r:id="rId10"/>
      <w:pgSz w:w="11907" w:h="16840" w:code="9"/>
      <w:pgMar w:top="567" w:right="1701" w:bottom="851" w:left="1418" w:header="72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5202" w:rsidRDefault="00155202" w:rsidP="00C3090C">
      <w:r>
        <w:separator/>
      </w:r>
    </w:p>
  </w:endnote>
  <w:endnote w:type="continuationSeparator" w:id="0">
    <w:p w:rsidR="00155202" w:rsidRDefault="00155202" w:rsidP="00C30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8EB" w:rsidRDefault="00D378EB" w:rsidP="00AE53B5">
    <w:pPr>
      <w:tabs>
        <w:tab w:val="left" w:pos="567"/>
        <w:tab w:val="right" w:pos="8789"/>
      </w:tabs>
      <w:ind w:left="567" w:hanging="567"/>
      <w:jc w:val="both"/>
      <w:rPr>
        <w:sz w:val="14"/>
      </w:rPr>
    </w:pPr>
    <w:r>
      <w:rPr>
        <w:sz w:val="14"/>
      </w:rPr>
      <w:t xml:space="preserve">Vordr.  11018 b  (PC)    </w:t>
    </w:r>
    <w:r w:rsidR="00295CAC">
      <w:rPr>
        <w:sz w:val="14"/>
      </w:rPr>
      <w:t>04.16</w:t>
    </w:r>
    <w:r>
      <w:rPr>
        <w:sz w:val="14"/>
      </w:rPr>
      <w:tab/>
    </w:r>
    <w:r w:rsidRPr="00AE53B5">
      <w:rPr>
        <w:sz w:val="14"/>
      </w:rPr>
      <w:t xml:space="preserve">Seite </w:t>
    </w:r>
    <w:r w:rsidR="0086636C" w:rsidRPr="00AE53B5">
      <w:rPr>
        <w:sz w:val="14"/>
      </w:rPr>
      <w:fldChar w:fldCharType="begin"/>
    </w:r>
    <w:r w:rsidRPr="00AE53B5">
      <w:rPr>
        <w:sz w:val="14"/>
      </w:rPr>
      <w:instrText xml:space="preserve"> PAGE </w:instrText>
    </w:r>
    <w:r w:rsidR="0086636C" w:rsidRPr="00AE53B5">
      <w:rPr>
        <w:sz w:val="14"/>
      </w:rPr>
      <w:fldChar w:fldCharType="separate"/>
    </w:r>
    <w:r w:rsidR="000568EF">
      <w:rPr>
        <w:noProof/>
        <w:sz w:val="14"/>
      </w:rPr>
      <w:t>1</w:t>
    </w:r>
    <w:r w:rsidR="0086636C" w:rsidRPr="00AE53B5">
      <w:rPr>
        <w:sz w:val="14"/>
      </w:rPr>
      <w:fldChar w:fldCharType="end"/>
    </w:r>
    <w:r w:rsidRPr="00AE53B5">
      <w:rPr>
        <w:sz w:val="14"/>
      </w:rPr>
      <w:t xml:space="preserve"> von </w:t>
    </w:r>
    <w:r w:rsidR="0086636C" w:rsidRPr="00AE53B5">
      <w:rPr>
        <w:sz w:val="14"/>
      </w:rPr>
      <w:fldChar w:fldCharType="begin"/>
    </w:r>
    <w:r w:rsidRPr="00AE53B5">
      <w:rPr>
        <w:sz w:val="14"/>
      </w:rPr>
      <w:instrText xml:space="preserve"> NUMPAGES </w:instrText>
    </w:r>
    <w:r w:rsidR="0086636C" w:rsidRPr="00AE53B5">
      <w:rPr>
        <w:sz w:val="14"/>
      </w:rPr>
      <w:fldChar w:fldCharType="separate"/>
    </w:r>
    <w:r w:rsidR="000568EF">
      <w:rPr>
        <w:noProof/>
        <w:sz w:val="14"/>
      </w:rPr>
      <w:t>1</w:t>
    </w:r>
    <w:r w:rsidR="0086636C" w:rsidRPr="00AE53B5">
      <w:rPr>
        <w:sz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8EB" w:rsidRDefault="00D378EB">
    <w:pPr>
      <w:tabs>
        <w:tab w:val="left" w:pos="288"/>
        <w:tab w:val="left" w:pos="1152"/>
        <w:tab w:val="right" w:pos="9360"/>
      </w:tabs>
      <w:spacing w:line="240" w:lineRule="exact"/>
      <w:rPr>
        <w:rFonts w:ascii="Courier New" w:hAnsi="Courier New"/>
        <w:sz w:val="24"/>
      </w:rPr>
    </w:pPr>
    <w:r>
      <w:rPr>
        <w:rFonts w:ascii="Courier New" w:hAnsi="Courier New"/>
        <w:sz w:val="24"/>
      </w:rPr>
      <w:t>12.94</w:t>
    </w:r>
  </w:p>
  <w:p w:rsidR="00D378EB" w:rsidRDefault="00D378EB">
    <w:pPr>
      <w:tabs>
        <w:tab w:val="left" w:pos="288"/>
        <w:tab w:val="left" w:pos="1152"/>
        <w:tab w:val="right" w:pos="9360"/>
      </w:tabs>
      <w:spacing w:line="240" w:lineRule="exact"/>
      <w:rPr>
        <w:rFonts w:ascii="Courier New" w:hAnsi="Courier New"/>
        <w:position w:val="-1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5202" w:rsidRDefault="00155202" w:rsidP="00C3090C">
      <w:r>
        <w:separator/>
      </w:r>
    </w:p>
  </w:footnote>
  <w:footnote w:type="continuationSeparator" w:id="0">
    <w:p w:rsidR="00155202" w:rsidRDefault="00155202" w:rsidP="00C30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3AE" w:rsidRDefault="00D403A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3D6370A"/>
    <w:lvl w:ilvl="0">
      <w:start w:val="1"/>
      <w:numFmt w:val="decimal"/>
      <w:pStyle w:val="berschrift1"/>
      <w:lvlText w:val="%1"/>
      <w:lvlJc w:val="left"/>
      <w:pPr>
        <w:tabs>
          <w:tab w:val="num" w:pos="1021"/>
        </w:tabs>
        <w:ind w:left="1021" w:hanging="1021"/>
      </w:pPr>
    </w:lvl>
    <w:lvl w:ilvl="1">
      <w:start w:val="1"/>
      <w:numFmt w:val="decimal"/>
      <w:pStyle w:val="berschrift2"/>
      <w:lvlText w:val="%1.%2"/>
      <w:lvlJc w:val="left"/>
      <w:pPr>
        <w:tabs>
          <w:tab w:val="num" w:pos="1021"/>
        </w:tabs>
        <w:ind w:left="1021" w:hanging="1021"/>
      </w:pPr>
    </w:lvl>
    <w:lvl w:ilvl="2">
      <w:start w:val="1"/>
      <w:numFmt w:val="decimal"/>
      <w:pStyle w:val="berschrift3"/>
      <w:lvlText w:val="%1.%2.%3"/>
      <w:lvlJc w:val="left"/>
      <w:pPr>
        <w:tabs>
          <w:tab w:val="num" w:pos="1021"/>
        </w:tabs>
        <w:ind w:left="1021" w:hanging="1021"/>
      </w:pPr>
    </w:lvl>
    <w:lvl w:ilvl="3">
      <w:start w:val="1"/>
      <w:numFmt w:val="decimal"/>
      <w:pStyle w:val="berschrift4"/>
      <w:lvlText w:val="%1.%2.%3.%4"/>
      <w:lvlJc w:val="left"/>
      <w:pPr>
        <w:tabs>
          <w:tab w:val="num" w:pos="1021"/>
        </w:tabs>
        <w:ind w:left="1021" w:hanging="1021"/>
      </w:pPr>
    </w:lvl>
    <w:lvl w:ilvl="4">
      <w:start w:val="1"/>
      <w:numFmt w:val="decimal"/>
      <w:pStyle w:val="berschrift5"/>
      <w:lvlText w:val="%1.%2.%3.%4.%5"/>
      <w:lvlJc w:val="left"/>
      <w:pPr>
        <w:tabs>
          <w:tab w:val="num" w:pos="1021"/>
        </w:tabs>
        <w:ind w:left="1021" w:hanging="1021"/>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7143F28"/>
    <w:multiLevelType w:val="singleLevel"/>
    <w:tmpl w:val="E5405606"/>
    <w:lvl w:ilvl="0">
      <w:start w:val="1"/>
      <w:numFmt w:val="bullet"/>
      <w:pStyle w:val="Einrckung3a"/>
      <w:lvlText w:val=""/>
      <w:legacy w:legacy="1" w:legacySpace="0" w:legacyIndent="360"/>
      <w:lvlJc w:val="left"/>
      <w:pPr>
        <w:ind w:left="360" w:hanging="360"/>
      </w:pPr>
      <w:rPr>
        <w:rFonts w:ascii="Symbol" w:hAnsi="Symbol" w:hint="default"/>
      </w:rPr>
    </w:lvl>
  </w:abstractNum>
  <w:abstractNum w:abstractNumId="2" w15:restartNumberingAfterBreak="0">
    <w:nsid w:val="0A8C3BDF"/>
    <w:multiLevelType w:val="singleLevel"/>
    <w:tmpl w:val="1A7EABC2"/>
    <w:lvl w:ilvl="0">
      <w:start w:val="1"/>
      <w:numFmt w:val="bullet"/>
      <w:pStyle w:val="Einrckung1a"/>
      <w:lvlText w:val=""/>
      <w:lvlJc w:val="left"/>
      <w:pPr>
        <w:tabs>
          <w:tab w:val="num" w:pos="360"/>
        </w:tabs>
        <w:ind w:left="357" w:hanging="357"/>
      </w:pPr>
      <w:rPr>
        <w:rFonts w:ascii="Symbol" w:hAnsi="Symbol" w:hint="default"/>
        <w:position w:val="4"/>
        <w:sz w:val="16"/>
      </w:rPr>
    </w:lvl>
  </w:abstractNum>
  <w:abstractNum w:abstractNumId="3" w15:restartNumberingAfterBreak="0">
    <w:nsid w:val="18FD5679"/>
    <w:multiLevelType w:val="hybridMultilevel"/>
    <w:tmpl w:val="521A1A8C"/>
    <w:lvl w:ilvl="0" w:tplc="A07ACF1E">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36F3389C"/>
    <w:multiLevelType w:val="singleLevel"/>
    <w:tmpl w:val="ED4E8E68"/>
    <w:lvl w:ilvl="0">
      <w:start w:val="1"/>
      <w:numFmt w:val="bullet"/>
      <w:pStyle w:val="Einrckung1c"/>
      <w:lvlText w:val=""/>
      <w:lvlJc w:val="left"/>
      <w:pPr>
        <w:tabs>
          <w:tab w:val="num" w:pos="360"/>
        </w:tabs>
        <w:ind w:left="360" w:hanging="360"/>
      </w:pPr>
      <w:rPr>
        <w:rFonts w:ascii="Wingdings" w:hAnsi="Wingdings" w:hint="default"/>
      </w:rPr>
    </w:lvl>
  </w:abstractNum>
  <w:abstractNum w:abstractNumId="5" w15:restartNumberingAfterBreak="0">
    <w:nsid w:val="37602D99"/>
    <w:multiLevelType w:val="singleLevel"/>
    <w:tmpl w:val="4480767A"/>
    <w:lvl w:ilvl="0">
      <w:start w:val="1"/>
      <w:numFmt w:val="bullet"/>
      <w:pStyle w:val="Einrckung4a"/>
      <w:lvlText w:val=""/>
      <w:lvlJc w:val="left"/>
      <w:pPr>
        <w:tabs>
          <w:tab w:val="num" w:pos="360"/>
        </w:tabs>
        <w:ind w:left="360" w:hanging="360"/>
      </w:pPr>
      <w:rPr>
        <w:rFonts w:ascii="Symbol" w:hAnsi="Symbol" w:hint="default"/>
      </w:rPr>
    </w:lvl>
  </w:abstractNum>
  <w:abstractNum w:abstractNumId="6" w15:restartNumberingAfterBreak="0">
    <w:nsid w:val="3F530A54"/>
    <w:multiLevelType w:val="singleLevel"/>
    <w:tmpl w:val="C0B0C1CE"/>
    <w:lvl w:ilvl="0">
      <w:start w:val="1"/>
      <w:numFmt w:val="bullet"/>
      <w:pStyle w:val="Einrckung3b"/>
      <w:lvlText w:val=""/>
      <w:lvlJc w:val="left"/>
      <w:pPr>
        <w:tabs>
          <w:tab w:val="num" w:pos="360"/>
        </w:tabs>
        <w:ind w:left="360" w:hanging="360"/>
      </w:pPr>
      <w:rPr>
        <w:rFonts w:ascii="Symbol" w:hAnsi="Symbol" w:hint="default"/>
      </w:rPr>
    </w:lvl>
  </w:abstractNum>
  <w:abstractNum w:abstractNumId="7" w15:restartNumberingAfterBreak="0">
    <w:nsid w:val="43BF2DB9"/>
    <w:multiLevelType w:val="singleLevel"/>
    <w:tmpl w:val="0C965644"/>
    <w:lvl w:ilvl="0">
      <w:start w:val="1"/>
      <w:numFmt w:val="bullet"/>
      <w:pStyle w:val="Einrckung2b"/>
      <w:lvlText w:val=""/>
      <w:lvlJc w:val="left"/>
      <w:pPr>
        <w:tabs>
          <w:tab w:val="num" w:pos="360"/>
        </w:tabs>
        <w:ind w:left="360" w:hanging="360"/>
      </w:pPr>
      <w:rPr>
        <w:rFonts w:ascii="Symbol" w:hAnsi="Symbol" w:hint="default"/>
      </w:rPr>
    </w:lvl>
  </w:abstractNum>
  <w:abstractNum w:abstractNumId="8" w15:restartNumberingAfterBreak="0">
    <w:nsid w:val="49492B0B"/>
    <w:multiLevelType w:val="singleLevel"/>
    <w:tmpl w:val="DF820374"/>
    <w:lvl w:ilvl="0">
      <w:start w:val="1"/>
      <w:numFmt w:val="bullet"/>
      <w:pStyle w:val="Einrckung2c"/>
      <w:lvlText w:val=""/>
      <w:lvlJc w:val="left"/>
      <w:pPr>
        <w:tabs>
          <w:tab w:val="num" w:pos="360"/>
        </w:tabs>
        <w:ind w:left="357" w:hanging="357"/>
      </w:pPr>
      <w:rPr>
        <w:rFonts w:ascii="Symbol" w:hAnsi="Symbol" w:hint="default"/>
        <w:position w:val="4"/>
        <w:sz w:val="16"/>
      </w:rPr>
    </w:lvl>
  </w:abstractNum>
  <w:abstractNum w:abstractNumId="9" w15:restartNumberingAfterBreak="0">
    <w:nsid w:val="53327B02"/>
    <w:multiLevelType w:val="singleLevel"/>
    <w:tmpl w:val="D2F491AC"/>
    <w:lvl w:ilvl="0">
      <w:start w:val="1"/>
      <w:numFmt w:val="bullet"/>
      <w:pStyle w:val="Einrckung1b"/>
      <w:lvlText w:val=""/>
      <w:lvlJc w:val="left"/>
      <w:pPr>
        <w:tabs>
          <w:tab w:val="num" w:pos="360"/>
        </w:tabs>
        <w:ind w:left="360" w:hanging="360"/>
      </w:pPr>
      <w:rPr>
        <w:rFonts w:ascii="Symbol" w:hAnsi="Symbol" w:hint="default"/>
      </w:rPr>
    </w:lvl>
  </w:abstractNum>
  <w:abstractNum w:abstractNumId="10" w15:restartNumberingAfterBreak="0">
    <w:nsid w:val="590B3196"/>
    <w:multiLevelType w:val="singleLevel"/>
    <w:tmpl w:val="D2989328"/>
    <w:lvl w:ilvl="0">
      <w:start w:val="1"/>
      <w:numFmt w:val="bullet"/>
      <w:pStyle w:val="Einrckung2a"/>
      <w:lvlText w:val=""/>
      <w:lvlJc w:val="left"/>
      <w:pPr>
        <w:tabs>
          <w:tab w:val="num" w:pos="360"/>
        </w:tabs>
        <w:ind w:left="360" w:hanging="360"/>
      </w:pPr>
      <w:rPr>
        <w:rFonts w:ascii="Symbol" w:hAnsi="Symbol" w:hint="default"/>
      </w:rPr>
    </w:lvl>
  </w:abstractNum>
  <w:abstractNum w:abstractNumId="11" w15:restartNumberingAfterBreak="0">
    <w:nsid w:val="5E3A2F60"/>
    <w:multiLevelType w:val="singleLevel"/>
    <w:tmpl w:val="AC1059FA"/>
    <w:lvl w:ilvl="0">
      <w:start w:val="1"/>
      <w:numFmt w:val="bullet"/>
      <w:pStyle w:val="Einrckung3c"/>
      <w:lvlText w:val=""/>
      <w:lvlJc w:val="left"/>
      <w:pPr>
        <w:tabs>
          <w:tab w:val="num" w:pos="360"/>
        </w:tabs>
        <w:ind w:left="360" w:hanging="360"/>
      </w:pPr>
      <w:rPr>
        <w:rFonts w:ascii="Wingdings" w:hAnsi="Wingdings" w:hint="default"/>
      </w:rPr>
    </w:lvl>
  </w:abstractNum>
  <w:abstractNum w:abstractNumId="12" w15:restartNumberingAfterBreak="0">
    <w:nsid w:val="7CBD4131"/>
    <w:multiLevelType w:val="multilevel"/>
    <w:tmpl w:val="845C272A"/>
    <w:lvl w:ilvl="0">
      <w:start w:val="3"/>
      <w:numFmt w:val="decimal"/>
      <w:lvlText w:val="%1"/>
      <w:lvlJc w:val="left"/>
      <w:pPr>
        <w:tabs>
          <w:tab w:val="num" w:pos="570"/>
        </w:tabs>
        <w:ind w:left="570" w:hanging="570"/>
      </w:pPr>
      <w:rPr>
        <w:rFonts w:hint="default"/>
      </w:rPr>
    </w:lvl>
    <w:lvl w:ilvl="1">
      <w:start w:val="4"/>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2"/>
  </w:num>
  <w:num w:numId="2">
    <w:abstractNumId w:val="2"/>
  </w:num>
  <w:num w:numId="3">
    <w:abstractNumId w:val="9"/>
  </w:num>
  <w:num w:numId="4">
    <w:abstractNumId w:val="4"/>
  </w:num>
  <w:num w:numId="5">
    <w:abstractNumId w:val="10"/>
  </w:num>
  <w:num w:numId="6">
    <w:abstractNumId w:val="7"/>
  </w:num>
  <w:num w:numId="7">
    <w:abstractNumId w:val="8"/>
  </w:num>
  <w:num w:numId="8">
    <w:abstractNumId w:val="1"/>
  </w:num>
  <w:num w:numId="9">
    <w:abstractNumId w:val="6"/>
  </w:num>
  <w:num w:numId="10">
    <w:abstractNumId w:val="11"/>
  </w:num>
  <w:num w:numId="11">
    <w:abstractNumId w:val="5"/>
  </w:num>
  <w:num w:numId="12">
    <w:abstractNumId w:val="0"/>
  </w:num>
  <w:num w:numId="13">
    <w:abstractNumId w:val="0"/>
  </w:num>
  <w:num w:numId="14">
    <w:abstractNumId w:val="0"/>
  </w:num>
  <w:num w:numId="15">
    <w:abstractNumId w:val="0"/>
  </w:num>
  <w:num w:numId="16">
    <w:abstractNumId w:val="0"/>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embedSystemFonts/>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cumentProtection w:edit="forms" w:enforcement="1" w:cryptProviderType="rsaFull" w:cryptAlgorithmClass="hash" w:cryptAlgorithmType="typeAny" w:cryptAlgorithmSid="4" w:cryptSpinCount="100000" w:hash="xVb+ekD5gFhb+l7lYRsTweaewXg=" w:salt="p8WxOL4VN2YgOVyCDId+eA=="/>
  <w:defaultTabStop w:val="709"/>
  <w:hyphenationZone w:val="142"/>
  <w:doNotHyphenateCaps/>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KW" w:val="mKW"/>
  </w:docVars>
  <w:rsids>
    <w:rsidRoot w:val="00155202"/>
    <w:rsid w:val="00015A9C"/>
    <w:rsid w:val="000568EF"/>
    <w:rsid w:val="00062733"/>
    <w:rsid w:val="000B17BD"/>
    <w:rsid w:val="000B5041"/>
    <w:rsid w:val="000C2E97"/>
    <w:rsid w:val="000E0FF2"/>
    <w:rsid w:val="00130627"/>
    <w:rsid w:val="00132C08"/>
    <w:rsid w:val="00154E5D"/>
    <w:rsid w:val="00155202"/>
    <w:rsid w:val="00167035"/>
    <w:rsid w:val="00174A62"/>
    <w:rsid w:val="00176343"/>
    <w:rsid w:val="002079DE"/>
    <w:rsid w:val="002200FC"/>
    <w:rsid w:val="00220C29"/>
    <w:rsid w:val="00235B33"/>
    <w:rsid w:val="002550C6"/>
    <w:rsid w:val="002674F8"/>
    <w:rsid w:val="00271964"/>
    <w:rsid w:val="002952B1"/>
    <w:rsid w:val="00295CAC"/>
    <w:rsid w:val="002E33DB"/>
    <w:rsid w:val="002F4954"/>
    <w:rsid w:val="00327806"/>
    <w:rsid w:val="00353FF1"/>
    <w:rsid w:val="003552B6"/>
    <w:rsid w:val="00396F51"/>
    <w:rsid w:val="003A7C90"/>
    <w:rsid w:val="003C580B"/>
    <w:rsid w:val="004A2AFF"/>
    <w:rsid w:val="005704C2"/>
    <w:rsid w:val="00576911"/>
    <w:rsid w:val="0058097E"/>
    <w:rsid w:val="0058398F"/>
    <w:rsid w:val="00593F84"/>
    <w:rsid w:val="005942EB"/>
    <w:rsid w:val="005F4389"/>
    <w:rsid w:val="006948F3"/>
    <w:rsid w:val="006E34B1"/>
    <w:rsid w:val="006E6038"/>
    <w:rsid w:val="0071281F"/>
    <w:rsid w:val="00722297"/>
    <w:rsid w:val="0076210B"/>
    <w:rsid w:val="00766266"/>
    <w:rsid w:val="007758CF"/>
    <w:rsid w:val="007908C5"/>
    <w:rsid w:val="007B5D33"/>
    <w:rsid w:val="007C3AE1"/>
    <w:rsid w:val="007D221F"/>
    <w:rsid w:val="008366CA"/>
    <w:rsid w:val="0086219E"/>
    <w:rsid w:val="0086636C"/>
    <w:rsid w:val="00874A35"/>
    <w:rsid w:val="0089150A"/>
    <w:rsid w:val="008E51A1"/>
    <w:rsid w:val="008E5F13"/>
    <w:rsid w:val="009170C3"/>
    <w:rsid w:val="0093452E"/>
    <w:rsid w:val="00955DDF"/>
    <w:rsid w:val="009914C7"/>
    <w:rsid w:val="009A7B84"/>
    <w:rsid w:val="009C2338"/>
    <w:rsid w:val="00A06C3F"/>
    <w:rsid w:val="00A0742B"/>
    <w:rsid w:val="00A1379D"/>
    <w:rsid w:val="00A209D8"/>
    <w:rsid w:val="00A57FFC"/>
    <w:rsid w:val="00AE53B5"/>
    <w:rsid w:val="00B0097A"/>
    <w:rsid w:val="00B169B7"/>
    <w:rsid w:val="00B25889"/>
    <w:rsid w:val="00B506EF"/>
    <w:rsid w:val="00B55D78"/>
    <w:rsid w:val="00B60AFD"/>
    <w:rsid w:val="00B74846"/>
    <w:rsid w:val="00B93A36"/>
    <w:rsid w:val="00BF1DE0"/>
    <w:rsid w:val="00C91395"/>
    <w:rsid w:val="00C93BC8"/>
    <w:rsid w:val="00CA2649"/>
    <w:rsid w:val="00CA2B6B"/>
    <w:rsid w:val="00CA5D4A"/>
    <w:rsid w:val="00CB02E3"/>
    <w:rsid w:val="00CB08AB"/>
    <w:rsid w:val="00CC323F"/>
    <w:rsid w:val="00CD509F"/>
    <w:rsid w:val="00CE659B"/>
    <w:rsid w:val="00CF3B18"/>
    <w:rsid w:val="00D12CBD"/>
    <w:rsid w:val="00D232B3"/>
    <w:rsid w:val="00D378EB"/>
    <w:rsid w:val="00D403AE"/>
    <w:rsid w:val="00D55A54"/>
    <w:rsid w:val="00D80009"/>
    <w:rsid w:val="00D8489B"/>
    <w:rsid w:val="00D941A4"/>
    <w:rsid w:val="00DA0ACF"/>
    <w:rsid w:val="00DE738A"/>
    <w:rsid w:val="00DF27F8"/>
    <w:rsid w:val="00E224F2"/>
    <w:rsid w:val="00E40FFC"/>
    <w:rsid w:val="00E90898"/>
    <w:rsid w:val="00EA36A5"/>
    <w:rsid w:val="00EE6C32"/>
    <w:rsid w:val="00F04CE0"/>
    <w:rsid w:val="00F94587"/>
    <w:rsid w:val="00FA3B2F"/>
    <w:rsid w:val="00FC6867"/>
    <w:rsid w:val="00FD4C13"/>
    <w:rsid w:val="00FF14B3"/>
    <w:rsid w:val="00FF22F6"/>
    <w:rsid w:val="00FF70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872FAEF-0159-488C-96C6-F1B0558B7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E738A"/>
    <w:rPr>
      <w:rFonts w:ascii="Arial" w:hAnsi="Arial"/>
    </w:rPr>
  </w:style>
  <w:style w:type="paragraph" w:styleId="berschrift1">
    <w:name w:val="heading 1"/>
    <w:basedOn w:val="Standard"/>
    <w:next w:val="Standard"/>
    <w:qFormat/>
    <w:rsid w:val="00DE738A"/>
    <w:pPr>
      <w:keepNext/>
      <w:numPr>
        <w:numId w:val="12"/>
      </w:numPr>
      <w:spacing w:before="360" w:after="180"/>
      <w:jc w:val="both"/>
      <w:outlineLvl w:val="0"/>
    </w:pPr>
    <w:rPr>
      <w:b/>
      <w:sz w:val="28"/>
    </w:rPr>
  </w:style>
  <w:style w:type="paragraph" w:styleId="berschrift2">
    <w:name w:val="heading 2"/>
    <w:basedOn w:val="Standard"/>
    <w:next w:val="Standard"/>
    <w:qFormat/>
    <w:rsid w:val="00DE738A"/>
    <w:pPr>
      <w:keepNext/>
      <w:numPr>
        <w:ilvl w:val="1"/>
        <w:numId w:val="13"/>
      </w:numPr>
      <w:spacing w:before="240" w:after="120"/>
      <w:jc w:val="both"/>
      <w:outlineLvl w:val="1"/>
    </w:pPr>
    <w:rPr>
      <w:b/>
      <w:sz w:val="24"/>
    </w:rPr>
  </w:style>
  <w:style w:type="paragraph" w:styleId="berschrift3">
    <w:name w:val="heading 3"/>
    <w:basedOn w:val="Standard"/>
    <w:next w:val="Standard"/>
    <w:qFormat/>
    <w:rsid w:val="00DE738A"/>
    <w:pPr>
      <w:keepNext/>
      <w:numPr>
        <w:ilvl w:val="2"/>
        <w:numId w:val="14"/>
      </w:numPr>
      <w:spacing w:before="180" w:after="120"/>
      <w:jc w:val="both"/>
      <w:outlineLvl w:val="2"/>
    </w:pPr>
    <w:rPr>
      <w:b/>
      <w:sz w:val="24"/>
    </w:rPr>
  </w:style>
  <w:style w:type="paragraph" w:styleId="berschrift4">
    <w:name w:val="heading 4"/>
    <w:basedOn w:val="Standard"/>
    <w:next w:val="Standard"/>
    <w:qFormat/>
    <w:rsid w:val="00DE738A"/>
    <w:pPr>
      <w:keepNext/>
      <w:numPr>
        <w:ilvl w:val="3"/>
        <w:numId w:val="15"/>
      </w:numPr>
      <w:spacing w:before="160" w:after="120"/>
      <w:jc w:val="both"/>
      <w:outlineLvl w:val="3"/>
    </w:pPr>
    <w:rPr>
      <w:i/>
      <w:sz w:val="24"/>
    </w:rPr>
  </w:style>
  <w:style w:type="paragraph" w:styleId="berschrift5">
    <w:name w:val="heading 5"/>
    <w:basedOn w:val="Standard"/>
    <w:next w:val="Standard"/>
    <w:qFormat/>
    <w:rsid w:val="00DE738A"/>
    <w:pPr>
      <w:numPr>
        <w:ilvl w:val="4"/>
        <w:numId w:val="16"/>
      </w:numPr>
      <w:spacing w:before="140" w:after="120"/>
      <w:jc w:val="both"/>
      <w:outlineLvl w:val="4"/>
    </w:pPr>
    <w:rPr>
      <w:i/>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DE738A"/>
    <w:pPr>
      <w:tabs>
        <w:tab w:val="center" w:pos="4536"/>
        <w:tab w:val="right" w:pos="9072"/>
      </w:tabs>
    </w:pPr>
  </w:style>
  <w:style w:type="paragraph" w:styleId="Fuzeile">
    <w:name w:val="footer"/>
    <w:basedOn w:val="Standard"/>
    <w:rsid w:val="00DE738A"/>
    <w:pPr>
      <w:tabs>
        <w:tab w:val="center" w:pos="4536"/>
        <w:tab w:val="right" w:pos="9072"/>
      </w:tabs>
    </w:pPr>
  </w:style>
  <w:style w:type="paragraph" w:styleId="Textkrper-Zeileneinzug">
    <w:name w:val="Body Text Indent"/>
    <w:basedOn w:val="Standard"/>
    <w:semiHidden/>
    <w:rsid w:val="00DE738A"/>
    <w:pPr>
      <w:tabs>
        <w:tab w:val="left" w:pos="567"/>
        <w:tab w:val="right" w:pos="8789"/>
      </w:tabs>
      <w:spacing w:line="220" w:lineRule="exact"/>
      <w:ind w:left="567" w:hanging="567"/>
      <w:jc w:val="both"/>
    </w:pPr>
    <w:rPr>
      <w:sz w:val="18"/>
    </w:rPr>
  </w:style>
  <w:style w:type="paragraph" w:customStyle="1" w:styleId="Abstand112">
    <w:name w:val="Abstand 1 1/2"/>
    <w:basedOn w:val="Standard"/>
    <w:rsid w:val="00DE738A"/>
    <w:pPr>
      <w:spacing w:line="360" w:lineRule="auto"/>
      <w:jc w:val="both"/>
    </w:pPr>
    <w:rPr>
      <w:sz w:val="24"/>
    </w:rPr>
  </w:style>
  <w:style w:type="paragraph" w:customStyle="1" w:styleId="Einrckung1a">
    <w:name w:val="Einrückung1a"/>
    <w:basedOn w:val="Standard"/>
    <w:semiHidden/>
    <w:rsid w:val="00DE738A"/>
    <w:pPr>
      <w:numPr>
        <w:numId w:val="2"/>
      </w:numPr>
      <w:spacing w:after="240"/>
      <w:jc w:val="both"/>
    </w:pPr>
    <w:rPr>
      <w:sz w:val="24"/>
    </w:rPr>
  </w:style>
  <w:style w:type="paragraph" w:customStyle="1" w:styleId="Einrckung1b">
    <w:name w:val="Einrückung1b"/>
    <w:basedOn w:val="Standard"/>
    <w:semiHidden/>
    <w:rsid w:val="00DE738A"/>
    <w:pPr>
      <w:numPr>
        <w:numId w:val="3"/>
      </w:numPr>
      <w:spacing w:after="240"/>
      <w:ind w:left="357" w:hanging="357"/>
      <w:jc w:val="both"/>
    </w:pPr>
    <w:rPr>
      <w:sz w:val="24"/>
    </w:rPr>
  </w:style>
  <w:style w:type="paragraph" w:customStyle="1" w:styleId="Einrckung1c">
    <w:name w:val="Einrückung1c"/>
    <w:basedOn w:val="Standard"/>
    <w:semiHidden/>
    <w:rsid w:val="00DE738A"/>
    <w:pPr>
      <w:numPr>
        <w:numId w:val="4"/>
      </w:numPr>
      <w:spacing w:after="240"/>
      <w:ind w:left="357" w:hanging="357"/>
      <w:jc w:val="both"/>
    </w:pPr>
    <w:rPr>
      <w:sz w:val="24"/>
    </w:rPr>
  </w:style>
  <w:style w:type="paragraph" w:customStyle="1" w:styleId="Einrckung2a">
    <w:name w:val="Einrückung2a"/>
    <w:basedOn w:val="Standard"/>
    <w:semiHidden/>
    <w:rsid w:val="00DE738A"/>
    <w:pPr>
      <w:numPr>
        <w:numId w:val="5"/>
      </w:numPr>
      <w:spacing w:after="240"/>
      <w:ind w:left="714" w:hanging="357"/>
      <w:jc w:val="both"/>
    </w:pPr>
    <w:rPr>
      <w:sz w:val="24"/>
    </w:rPr>
  </w:style>
  <w:style w:type="paragraph" w:customStyle="1" w:styleId="Einrckung2b">
    <w:name w:val="Einrückung2b"/>
    <w:basedOn w:val="Standard"/>
    <w:semiHidden/>
    <w:rsid w:val="00DE738A"/>
    <w:pPr>
      <w:numPr>
        <w:numId w:val="6"/>
      </w:numPr>
      <w:spacing w:after="240"/>
      <w:ind w:left="714" w:hanging="357"/>
      <w:jc w:val="both"/>
    </w:pPr>
    <w:rPr>
      <w:sz w:val="24"/>
    </w:rPr>
  </w:style>
  <w:style w:type="paragraph" w:customStyle="1" w:styleId="Einrckung2c">
    <w:name w:val="Einrückung2c"/>
    <w:basedOn w:val="Standard"/>
    <w:semiHidden/>
    <w:rsid w:val="00DE738A"/>
    <w:pPr>
      <w:numPr>
        <w:numId w:val="7"/>
      </w:numPr>
      <w:spacing w:after="240"/>
      <w:ind w:left="714"/>
      <w:jc w:val="both"/>
    </w:pPr>
    <w:rPr>
      <w:sz w:val="24"/>
    </w:rPr>
  </w:style>
  <w:style w:type="paragraph" w:customStyle="1" w:styleId="Einrckung3a">
    <w:name w:val="Einrückung3a"/>
    <w:basedOn w:val="Standard"/>
    <w:semiHidden/>
    <w:rsid w:val="00DE738A"/>
    <w:pPr>
      <w:numPr>
        <w:numId w:val="8"/>
      </w:numPr>
      <w:spacing w:after="240"/>
      <w:ind w:left="1071" w:hanging="357"/>
      <w:jc w:val="both"/>
    </w:pPr>
    <w:rPr>
      <w:sz w:val="24"/>
    </w:rPr>
  </w:style>
  <w:style w:type="paragraph" w:customStyle="1" w:styleId="Einrckung3b">
    <w:name w:val="Einrückung3b"/>
    <w:basedOn w:val="Standard"/>
    <w:semiHidden/>
    <w:rsid w:val="00DE738A"/>
    <w:pPr>
      <w:numPr>
        <w:numId w:val="9"/>
      </w:numPr>
      <w:spacing w:after="240"/>
      <w:ind w:left="1071" w:hanging="357"/>
      <w:jc w:val="both"/>
    </w:pPr>
    <w:rPr>
      <w:sz w:val="24"/>
    </w:rPr>
  </w:style>
  <w:style w:type="paragraph" w:customStyle="1" w:styleId="Einrckung3c">
    <w:name w:val="Einrückung3c"/>
    <w:basedOn w:val="Standard"/>
    <w:semiHidden/>
    <w:rsid w:val="00DE738A"/>
    <w:pPr>
      <w:numPr>
        <w:numId w:val="10"/>
      </w:numPr>
      <w:spacing w:after="240"/>
      <w:ind w:left="1071" w:hanging="357"/>
      <w:jc w:val="both"/>
    </w:pPr>
    <w:rPr>
      <w:sz w:val="24"/>
    </w:rPr>
  </w:style>
  <w:style w:type="paragraph" w:customStyle="1" w:styleId="Einrckung4a">
    <w:name w:val="Einrückung4a"/>
    <w:basedOn w:val="Standard"/>
    <w:semiHidden/>
    <w:rsid w:val="00DE738A"/>
    <w:pPr>
      <w:numPr>
        <w:numId w:val="11"/>
      </w:numPr>
      <w:spacing w:after="240"/>
      <w:ind w:left="1429" w:hanging="357"/>
      <w:jc w:val="both"/>
    </w:pPr>
    <w:rPr>
      <w:sz w:val="24"/>
    </w:rPr>
  </w:style>
  <w:style w:type="paragraph" w:styleId="Funotentext">
    <w:name w:val="footnote text"/>
    <w:basedOn w:val="Standard"/>
    <w:semiHidden/>
    <w:rsid w:val="00DE738A"/>
    <w:pPr>
      <w:ind w:left="284" w:hanging="284"/>
      <w:jc w:val="both"/>
    </w:pPr>
  </w:style>
  <w:style w:type="paragraph" w:customStyle="1" w:styleId="HngEinrckung1">
    <w:name w:val="Häng. Einrückung1"/>
    <w:basedOn w:val="Standard"/>
    <w:semiHidden/>
    <w:rsid w:val="00DE738A"/>
    <w:pPr>
      <w:ind w:left="567" w:hanging="567"/>
      <w:jc w:val="both"/>
    </w:pPr>
    <w:rPr>
      <w:sz w:val="24"/>
    </w:rPr>
  </w:style>
  <w:style w:type="paragraph" w:customStyle="1" w:styleId="HngEinrckung2">
    <w:name w:val="Häng. Einrückung2"/>
    <w:basedOn w:val="HngEinrckung1"/>
    <w:semiHidden/>
    <w:rsid w:val="00DE738A"/>
    <w:pPr>
      <w:ind w:left="1134"/>
    </w:pPr>
  </w:style>
  <w:style w:type="paragraph" w:customStyle="1" w:styleId="HngEinrckung3">
    <w:name w:val="Häng. Einrückung3"/>
    <w:basedOn w:val="HngEinrckung2"/>
    <w:semiHidden/>
    <w:rsid w:val="00DE738A"/>
    <w:pPr>
      <w:ind w:left="1701"/>
    </w:pPr>
  </w:style>
  <w:style w:type="character" w:styleId="Seitenzahl">
    <w:name w:val="page number"/>
    <w:rsid w:val="00DE738A"/>
    <w:rPr>
      <w:rFonts w:ascii="Arial" w:hAnsi="Arial"/>
      <w:sz w:val="24"/>
    </w:rPr>
  </w:style>
  <w:style w:type="paragraph" w:styleId="Verzeichnis1">
    <w:name w:val="toc 1"/>
    <w:basedOn w:val="Standard"/>
    <w:next w:val="Standard"/>
    <w:autoRedefine/>
    <w:semiHidden/>
    <w:rsid w:val="00DE738A"/>
    <w:pPr>
      <w:tabs>
        <w:tab w:val="right" w:leader="dot" w:pos="9071"/>
      </w:tabs>
      <w:spacing w:before="120" w:after="120"/>
      <w:ind w:left="709" w:hanging="709"/>
    </w:pPr>
    <w:rPr>
      <w:b/>
      <w:caps/>
      <w:sz w:val="22"/>
    </w:rPr>
  </w:style>
  <w:style w:type="paragraph" w:styleId="Verzeichnis2">
    <w:name w:val="toc 2"/>
    <w:basedOn w:val="Standard"/>
    <w:next w:val="Standard"/>
    <w:autoRedefine/>
    <w:semiHidden/>
    <w:rsid w:val="00DE738A"/>
    <w:pPr>
      <w:tabs>
        <w:tab w:val="right" w:leader="dot" w:pos="9071"/>
      </w:tabs>
      <w:spacing w:after="60"/>
      <w:ind w:left="709" w:hanging="709"/>
    </w:pPr>
    <w:rPr>
      <w:smallCaps/>
      <w:sz w:val="22"/>
    </w:rPr>
  </w:style>
  <w:style w:type="paragraph" w:styleId="Verzeichnis3">
    <w:name w:val="toc 3"/>
    <w:basedOn w:val="Standard"/>
    <w:next w:val="Standard"/>
    <w:autoRedefine/>
    <w:semiHidden/>
    <w:rsid w:val="00DE738A"/>
    <w:pPr>
      <w:tabs>
        <w:tab w:val="right" w:leader="dot" w:pos="9071"/>
      </w:tabs>
      <w:ind w:left="709" w:hanging="709"/>
    </w:pPr>
    <w:rPr>
      <w:smallCaps/>
    </w:rPr>
  </w:style>
  <w:style w:type="paragraph" w:styleId="Verzeichnis4">
    <w:name w:val="toc 4"/>
    <w:basedOn w:val="Standard"/>
    <w:next w:val="Standard"/>
    <w:autoRedefine/>
    <w:semiHidden/>
    <w:rsid w:val="00DE738A"/>
    <w:pPr>
      <w:tabs>
        <w:tab w:val="right" w:leader="dot" w:pos="9071"/>
      </w:tabs>
      <w:ind w:left="709" w:hanging="709"/>
    </w:pPr>
    <w:rPr>
      <w:sz w:val="18"/>
    </w:rPr>
  </w:style>
  <w:style w:type="paragraph" w:styleId="Verzeichnis5">
    <w:name w:val="toc 5"/>
    <w:basedOn w:val="Standard"/>
    <w:next w:val="Standard"/>
    <w:autoRedefine/>
    <w:semiHidden/>
    <w:rsid w:val="00DE738A"/>
    <w:pPr>
      <w:tabs>
        <w:tab w:val="right" w:leader="dot" w:pos="9071"/>
      </w:tabs>
      <w:ind w:left="709" w:hanging="709"/>
    </w:pPr>
    <w:rPr>
      <w:sz w:val="18"/>
    </w:rPr>
  </w:style>
  <w:style w:type="paragraph" w:styleId="Listenabsatz">
    <w:name w:val="List Paragraph"/>
    <w:basedOn w:val="Standard"/>
    <w:uiPriority w:val="34"/>
    <w:qFormat/>
    <w:rsid w:val="001670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Cache\Bewerbungsbedingungen_VOL_EG.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Bewerbungsbedingungen_VOL_EG.dotm</Template>
  <TotalTime>0</TotalTime>
  <Pages>1</Pages>
  <Words>969</Words>
  <Characters>6107</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Silke Hahner</dc:creator>
  <cp:keywords/>
  <dc:description/>
  <cp:lastModifiedBy>Silke Hahner</cp:lastModifiedBy>
  <cp:revision>2</cp:revision>
  <cp:lastPrinted>2008-09-05T09:18:00Z</cp:lastPrinted>
  <dcterms:created xsi:type="dcterms:W3CDTF">2025-01-08T16:09:00Z</dcterms:created>
  <dcterms:modified xsi:type="dcterms:W3CDTF">2025-01-08T16:09:00Z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k Vorlage Version">
    <vt:lpwstr>12.00</vt:lpwstr>
  </property>
</Properties>
</file>