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5.xml.rels" ContentType="application/vnd.openxmlformats-package.relationships+xml"/>
  <Override PartName="/word/_rels/header6.xml.rels" ContentType="application/vnd.openxmlformats-package.relationships+xml"/>
  <Override PartName="/word/_rels/header1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header9.xml.rels" ContentType="application/vnd.openxmlformats-package.relationships+xml"/>
  <Override PartName="/word/_rels/header3.xml.rels" ContentType="application/vnd.openxmlformats-package.relationships+xml"/>
  <Override PartName="/word/_rels/header14.xml.rels" ContentType="application/vnd.openxmlformats-package.relationships+xml"/>
  <Override PartName="/word/_rels/header12.xml.rels" ContentType="application/vnd.openxmlformats-package.relationships+xml"/>
  <Override PartName="/word/_rels/header8.xml.rels" ContentType="application/vnd.openxmlformats-package.relationships+xml"/>
  <Override PartName="/word/_rels/header5.xml.rels" ContentType="application/vnd.openxmlformats-package.relationships+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header1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header10.xml" ContentType="application/vnd.openxmlformats-officedocument.wordprocessingml.header+xml"/>
  <Override PartName="/word/settings.xml" ContentType="application/vnd.openxmlformats-officedocument.wordprocessingml.settings+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header11.xml" ContentType="application/vnd.openxmlformats-officedocument.wordprocessingml.header+xml"/>
  <Override PartName="/word/header2.xml" ContentType="application/vnd.openxmlformats-officedocument.wordprocessingml.header+xml"/>
  <Override PartName="/word/header1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media/image1.png" ContentType="image/png"/>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w:hAnsi="Arial"/>
          <w:sz w:val="36"/>
          <w:szCs w:val="36"/>
        </w:rPr>
      </w:pPr>
      <w:r>
        <w:rPr>
          <w:b/>
          <w:bCs/>
          <w:caps/>
          <w:color w:val="000000"/>
          <w:sz w:val="36"/>
          <w:szCs w:val="36"/>
        </w:rPr>
        <w:t>Verhandlungsverfahren</w:t>
      </w:r>
    </w:p>
    <w:p>
      <w:pPr>
        <w:pStyle w:val="Normal"/>
        <w:spacing w:lineRule="exact" w:line="320"/>
        <w:ind w:hanging="0" w:left="0" w:right="0"/>
        <w:jc w:val="center"/>
        <w:rPr>
          <w:rFonts w:ascii="Arial" w:hAnsi="Arial"/>
          <w:b/>
          <w:bCs/>
          <w:caps/>
          <w:color w:val="000000"/>
          <w:sz w:val="36"/>
          <w:szCs w:val="36"/>
        </w:rPr>
      </w:pPr>
      <w:r>
        <w:rPr>
          <w:b/>
          <w:bCs/>
          <w:caps/>
          <w:color w:val="000000"/>
          <w:sz w:val="36"/>
          <w:szCs w:val="36"/>
        </w:rPr>
      </w:r>
    </w:p>
    <w:p>
      <w:pPr>
        <w:pStyle w:val="Normal"/>
        <w:widowControl/>
        <w:overflowPunct w:val="true"/>
        <w:bidi w:val="0"/>
        <w:ind w:hanging="0" w:left="0" w:right="0"/>
        <w:jc w:val="center"/>
        <w:rPr>
          <w:rFonts w:ascii="Arial" w:hAnsi="Arial"/>
          <w:sz w:val="36"/>
          <w:szCs w:val="36"/>
        </w:rPr>
      </w:pPr>
      <w:r>
        <w:rPr>
          <w:rFonts w:eastAsia="Times New Roman" w:cs="Times New Roman"/>
          <w:b/>
          <w:bCs/>
          <w:caps/>
          <w:color w:val="000000"/>
          <w:kern w:val="0"/>
          <w:sz w:val="36"/>
          <w:szCs w:val="36"/>
          <w:lang w:val="de-DE" w:eastAsia="de-DE" w:bidi="ar-SA"/>
        </w:rPr>
        <w:t>generalunternehmerleistungen für die</w:t>
      </w:r>
    </w:p>
    <w:p>
      <w:pPr>
        <w:pStyle w:val="Normal"/>
        <w:widowControl/>
        <w:overflowPunct w:val="true"/>
        <w:bidi w:val="0"/>
        <w:ind w:hanging="0" w:left="0" w:right="0"/>
        <w:jc w:val="center"/>
        <w:rPr>
          <w:rFonts w:ascii="Arial" w:hAnsi="Arial" w:eastAsia="Times New Roman" w:cs="Times New Roman"/>
          <w:b/>
          <w:bCs/>
          <w:caps/>
          <w:color w:val="000000"/>
          <w:kern w:val="0"/>
          <w:sz w:val="36"/>
          <w:szCs w:val="36"/>
          <w:lang w:val="de-DE" w:eastAsia="de-DE" w:bidi="ar-SA"/>
        </w:rPr>
      </w:pPr>
      <w:r>
        <w:rPr>
          <w:rFonts w:eastAsia="Times New Roman" w:cs="Times New Roman"/>
          <w:b/>
          <w:bCs/>
          <w:caps/>
          <w:color w:val="000000"/>
          <w:kern w:val="0"/>
          <w:sz w:val="36"/>
          <w:szCs w:val="36"/>
          <w:lang w:val="de-DE" w:eastAsia="de-DE" w:bidi="ar-SA"/>
        </w:rPr>
      </w:r>
    </w:p>
    <w:p>
      <w:pPr>
        <w:pStyle w:val="Normal"/>
        <w:widowControl/>
        <w:suppressAutoHyphens w:val="false"/>
        <w:overflowPunct w:val="true"/>
        <w:bidi w:val="0"/>
        <w:spacing w:lineRule="atLeast" w:line="360" w:before="0" w:after="240"/>
        <w:ind w:hanging="0" w:left="0" w:right="0"/>
        <w:jc w:val="center"/>
        <w:rPr>
          <w:rFonts w:ascii="Arial" w:hAnsi="Arial"/>
          <w:sz w:val="36"/>
          <w:szCs w:val="36"/>
        </w:rPr>
      </w:pPr>
      <w:r>
        <w:rPr>
          <w:rFonts w:eastAsia="Times New Roman" w:cs="Times New Roman"/>
          <w:b/>
          <w:bCs/>
          <w:caps/>
          <w:color w:val="000000"/>
          <w:kern w:val="0"/>
          <w:sz w:val="36"/>
          <w:szCs w:val="36"/>
          <w:lang w:val="de-DE" w:eastAsia="de-DE" w:bidi="ar-SA"/>
        </w:rPr>
        <w:t>Sanierung der Tonhalle in düsseldorf</w:t>
      </w:r>
    </w:p>
    <w:p>
      <w:pPr>
        <w:pStyle w:val="Normal"/>
        <w:widowControl/>
        <w:overflowPunct w:val="true"/>
        <w:bidi w:val="0"/>
        <w:ind w:hanging="0" w:left="0" w:right="0"/>
        <w:jc w:val="center"/>
        <w:rPr>
          <w:rFonts w:ascii="Arial" w:hAnsi="Arial" w:eastAsia="Times New Roman" w:cs="Times New Roman"/>
          <w:b/>
          <w:bCs/>
          <w:caps/>
          <w:color w:val="000000"/>
          <w:kern w:val="0"/>
          <w:sz w:val="36"/>
          <w:szCs w:val="36"/>
          <w:lang w:val="de-DE" w:eastAsia="de-DE" w:bidi="ar-SA"/>
        </w:rPr>
      </w:pPr>
      <w:r>
        <w:rPr>
          <w:rFonts w:eastAsia="Times New Roman" w:cs="Times New Roman"/>
          <w:b/>
          <w:bCs/>
          <w:caps/>
          <w:color w:val="000000"/>
          <w:kern w:val="0"/>
          <w:sz w:val="36"/>
          <w:szCs w:val="36"/>
          <w:lang w:val="de-DE" w:eastAsia="de-DE" w:bidi="ar-SA"/>
        </w:rPr>
      </w:r>
    </w:p>
    <w:p>
      <w:pPr>
        <w:pStyle w:val="Normal"/>
        <w:widowControl/>
        <w:overflowPunct w:val="true"/>
        <w:bidi w:val="0"/>
        <w:ind w:hanging="0" w:left="0" w:right="0"/>
        <w:jc w:val="center"/>
        <w:rPr>
          <w:rFonts w:ascii="Arial" w:hAnsi="Arial"/>
          <w:sz w:val="36"/>
          <w:szCs w:val="36"/>
        </w:rPr>
      </w:pPr>
      <w:r>
        <w:rPr>
          <w:rFonts w:eastAsia="Times New Roman" w:cs="Times New Roman"/>
          <w:b/>
          <w:bCs/>
          <w:caps/>
          <w:color w:val="000000"/>
          <w:kern w:val="0"/>
          <w:sz w:val="36"/>
          <w:szCs w:val="36"/>
          <w:lang w:val="de-DE" w:eastAsia="de-DE" w:bidi="ar-SA"/>
        </w:rPr>
        <w:t>2. bauabschnitt</w:t>
      </w:r>
    </w:p>
    <w:p>
      <w:pPr>
        <w:pStyle w:val="Normal"/>
        <w:spacing w:lineRule="exact" w:line="320"/>
        <w:ind w:hanging="0" w:left="0" w:right="0"/>
        <w:jc w:val="center"/>
        <w:rPr>
          <w:rFonts w:ascii="Arial Fett" w:hAnsi="Arial Fett" w:eastAsia="Times New Roman" w:cs="Times New Roman"/>
          <w:b/>
          <w:bCs/>
          <w:caps/>
          <w:color w:val="000000"/>
          <w:kern w:val="0"/>
          <w:sz w:val="34"/>
          <w:szCs w:val="24"/>
          <w:lang w:val="de-DE" w:eastAsia="de-DE" w:bidi="ar-SA"/>
        </w:rPr>
      </w:pPr>
      <w:r>
        <w:rPr>
          <w:rFonts w:eastAsia="Times New Roman" w:cs="Times New Roman" w:ascii="Arial Fett" w:hAnsi="Arial Fett"/>
          <w:b/>
          <w:bCs/>
          <w:caps/>
          <w:color w:val="000000"/>
          <w:kern w:val="0"/>
          <w:sz w:val="34"/>
          <w:szCs w:val="24"/>
          <w:lang w:val="de-DE" w:eastAsia="de-DE" w:bidi="ar-SA"/>
        </w:rPr>
      </w:r>
    </w:p>
    <w:p>
      <w:pPr>
        <w:pStyle w:val="Normal"/>
        <w:spacing w:lineRule="exact" w:line="320"/>
        <w:ind w:hanging="0" w:left="0" w:right="0"/>
        <w:jc w:val="center"/>
        <w:rPr>
          <w:rFonts w:ascii="Arial Fett" w:hAnsi="Arial Fett" w:eastAsia="Times New Roman" w:cs="Times New Roman"/>
          <w:b/>
          <w:bCs/>
          <w:caps/>
          <w:color w:val="000000"/>
          <w:kern w:val="0"/>
          <w:sz w:val="34"/>
          <w:szCs w:val="24"/>
          <w:lang w:val="de-DE" w:eastAsia="de-DE" w:bidi="ar-SA"/>
        </w:rPr>
      </w:pPr>
      <w:r>
        <w:rPr>
          <w:rFonts w:eastAsia="Times New Roman" w:cs="Times New Roman" w:ascii="Arial Fett" w:hAnsi="Arial Fett"/>
          <w:b/>
          <w:bCs/>
          <w:caps/>
          <w:color w:val="000000"/>
          <w:kern w:val="0"/>
          <w:sz w:val="34"/>
          <w:szCs w:val="24"/>
          <w:lang w:val="de-DE" w:eastAsia="de-DE" w:bidi="ar-SA"/>
        </w:rPr>
      </w:r>
    </w:p>
    <w:p>
      <w:pPr>
        <w:pStyle w:val="Normal"/>
        <w:spacing w:lineRule="exact" w:line="320"/>
        <w:ind w:hanging="0" w:left="0" w:right="0"/>
        <w:jc w:val="center"/>
        <w:rPr>
          <w:color w:val="000000"/>
        </w:rPr>
      </w:pPr>
      <w:r>
        <w:rPr>
          <w:color w:val="000000"/>
        </w:rPr>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992" w:gutter="0" w:header="567" w:top="1560" w:footer="567" w:bottom="1134"/>
          <w:pgNumType w:fmt="decimal"/>
          <w:formProt w:val="false"/>
          <w:textDirection w:val="lrTb"/>
          <w:docGrid w:type="default" w:linePitch="326" w:charSpace="0"/>
        </w:sectPr>
        <w:pStyle w:val="Normal"/>
        <w:spacing w:lineRule="exact" w:line="320"/>
        <w:ind w:hanging="0" w:left="0" w:right="0"/>
        <w:jc w:val="center"/>
        <w:rPr>
          <w:b/>
          <w:color w:val="000000"/>
          <w:sz w:val="34"/>
          <w:szCs w:val="34"/>
        </w:rPr>
      </w:pPr>
      <w:r>
        <w:rPr>
          <w:b/>
          <w:color w:val="000000"/>
          <w:sz w:val="34"/>
          <w:szCs w:val="34"/>
        </w:rPr>
        <w:t>Formblätter für den Teilnahmewettbewerb</w:t>
      </w:r>
    </w:p>
    <w:p>
      <w:pPr>
        <w:pStyle w:val="Normal"/>
        <w:spacing w:lineRule="auto" w:line="240" w:before="0" w:after="0"/>
        <w:ind w:hanging="0" w:left="0" w:right="0"/>
        <w:jc w:val="left"/>
        <w:rPr>
          <w:b/>
          <w:caps/>
          <w:kern w:val="2"/>
          <w:sz w:val="22"/>
          <w:szCs w:val="22"/>
        </w:rPr>
      </w:pPr>
      <w:r>
        <w:rPr>
          <w:b/>
          <w:caps/>
          <w:kern w:val="2"/>
          <w:sz w:val="22"/>
          <w:szCs w:val="22"/>
        </w:rPr>
      </w:r>
    </w:p>
    <w:p>
      <w:pPr>
        <w:pStyle w:val="Heading1"/>
        <w:numPr>
          <w:ilvl w:val="0"/>
          <w:numId w:val="0"/>
        </w:numPr>
        <w:spacing w:lineRule="exact" w:line="320"/>
        <w:ind w:hanging="539" w:left="539" w:right="0"/>
        <w:rPr>
          <w:sz w:val="22"/>
          <w:szCs w:val="22"/>
        </w:rPr>
      </w:pPr>
      <w:r>
        <w:rPr>
          <w:sz w:val="22"/>
          <w:szCs w:val="22"/>
        </w:rPr>
        <w:t>Hinweise</w:t>
      </w:r>
    </w:p>
    <w:p>
      <w:pPr>
        <w:pStyle w:val="NurText0"/>
        <w:widowControl w:val="false"/>
        <w:spacing w:lineRule="exact" w:line="320" w:before="240" w:after="0"/>
        <w:rPr>
          <w:color w:val="000000"/>
        </w:rPr>
      </w:pPr>
      <w:r>
        <w:rPr>
          <w:rFonts w:cs="Arial"/>
          <w:sz w:val="22"/>
          <w:szCs w:val="22"/>
        </w:rPr>
        <w:t>Die nachfolgenden Formblätter sollen den am Verfahren interessierten Bewerbern bzw. Bewer</w:t>
        <w:softHyphen/>
        <w:t>bergemeinschaften das Einreichen eines Teilnahmeantrages sowie dem Auftraggeber die Aus</w:t>
        <w:softHyphen/>
        <w:t xml:space="preserve">wertung der Teilnahmeanträge erleichtern. </w:t>
      </w:r>
    </w:p>
    <w:p>
      <w:pPr>
        <w:pStyle w:val="NurText0"/>
        <w:widowControl w:val="false"/>
        <w:spacing w:lineRule="exact" w:line="320" w:before="240" w:after="0"/>
        <w:rPr>
          <w:rFonts w:cs="Arial"/>
          <w:sz w:val="22"/>
          <w:szCs w:val="22"/>
        </w:rPr>
      </w:pPr>
      <w:r>
        <w:rPr>
          <w:rFonts w:cs="Arial"/>
          <w:sz w:val="22"/>
          <w:szCs w:val="22"/>
        </w:rPr>
        <w:t>Bewerbern bzw. Bewerbergemeinschaften steht es frei, diese Formblätter zu nutzen. In diesem Fall sind sie im Einklang mit den Hinweisen in der Bekanntmachung, insofern sie diese vollstän</w:t>
        <w:softHyphen/>
        <w:t>dig ausfüllen. Werden vom Bewerber bzw. Bewerbergemeinschaften nicht die vorgegebenen Vordrucke verwendet, muss er selbst sicherstellen, dass die vorgelegten Nachweise alle Anfor</w:t>
        <w:softHyphen/>
        <w:t>derungen der Bekanntmachung erfüllen.</w:t>
      </w:r>
    </w:p>
    <w:p>
      <w:pPr>
        <w:pStyle w:val="NurText0"/>
        <w:widowControl w:val="false"/>
        <w:spacing w:lineRule="exact" w:line="320" w:before="240" w:after="0"/>
        <w:rPr>
          <w:color w:val="000000"/>
        </w:rPr>
      </w:pPr>
      <w:r>
        <w:rPr>
          <w:rFonts w:cs="Arial"/>
          <w:sz w:val="22"/>
          <w:szCs w:val="22"/>
        </w:rPr>
        <w:t>Der Text der Formblätter darf nicht abgeändert werden. Die Überschreitung des in einem Form</w:t>
        <w:softHyphen/>
        <w:t xml:space="preserve">blatt vorgegebenen Platzes für einen Eintrag stellt </w:t>
      </w:r>
      <w:r>
        <w:rPr>
          <w:rFonts w:cs="Arial"/>
          <w:sz w:val="22"/>
          <w:szCs w:val="22"/>
          <w:u w:val="single"/>
        </w:rPr>
        <w:t>keine</w:t>
      </w:r>
      <w:r>
        <w:rPr>
          <w:rFonts w:cs="Arial"/>
          <w:sz w:val="22"/>
          <w:szCs w:val="22"/>
        </w:rPr>
        <w:t xml:space="preserve"> unzulässige Änderung des Formblattes dar. </w:t>
      </w:r>
    </w:p>
    <w:p>
      <w:pPr>
        <w:pStyle w:val="NurText0"/>
        <w:widowControl w:val="false"/>
        <w:spacing w:lineRule="exact" w:line="320" w:before="240" w:after="0"/>
        <w:rPr>
          <w:rFonts w:cs="Arial"/>
          <w:sz w:val="22"/>
          <w:szCs w:val="22"/>
        </w:rPr>
      </w:pPr>
      <w:r>
        <w:rPr>
          <w:rFonts w:cs="Arial"/>
          <w:sz w:val="22"/>
          <w:szCs w:val="22"/>
        </w:rPr>
        <w:t>Sollte der in den Formblättern vorgesehene Platz nicht ausreichen, kann das jeweilige Formblatt kopiert und mehrfach verwendet werden.</w:t>
      </w:r>
    </w:p>
    <w:p>
      <w:pPr>
        <w:pStyle w:val="NurText0"/>
        <w:widowControl w:val="false"/>
        <w:spacing w:lineRule="exact" w:line="320" w:before="240" w:after="0"/>
        <w:rPr>
          <w:rFonts w:cs="Arial"/>
          <w:sz w:val="22"/>
          <w:szCs w:val="22"/>
        </w:rPr>
      </w:pPr>
      <w:r>
        <w:rPr>
          <w:rFonts w:cs="Arial"/>
          <w:sz w:val="22"/>
          <w:szCs w:val="22"/>
        </w:rPr>
        <w:t xml:space="preserve">Der Teilnahmeantrag ist ausschließlich elektronisch über die eVergabe-Plattform einzureichen. Nähere Informationen ergeben sich aus der Bekanntmachung. </w:t>
      </w:r>
    </w:p>
    <w:p>
      <w:pPr>
        <w:pStyle w:val="Normal"/>
        <w:spacing w:lineRule="auto" w:line="240" w:before="0" w:after="0"/>
        <w:ind w:hanging="0" w:left="0" w:right="0"/>
        <w:jc w:val="left"/>
        <w:rPr>
          <w:rFonts w:cs="Arial"/>
          <w:sz w:val="22"/>
          <w:szCs w:val="22"/>
        </w:rPr>
      </w:pPr>
      <w:r>
        <w:rPr>
          <w:rFonts w:cs="Arial"/>
          <w:sz w:val="22"/>
          <w:szCs w:val="22"/>
        </w:rPr>
      </w:r>
      <w:r>
        <w:br w:type="page"/>
      </w:r>
    </w:p>
    <w:p>
      <w:pPr>
        <w:pStyle w:val="NurText0"/>
        <w:widowControl w:val="false"/>
        <w:spacing w:lineRule="exact" w:line="320" w:before="0" w:after="0"/>
        <w:jc w:val="center"/>
        <w:rPr>
          <w:rFonts w:cs="Arial"/>
          <w:b/>
          <w:sz w:val="22"/>
          <w:szCs w:val="22"/>
        </w:rPr>
      </w:pPr>
      <w:r>
        <w:rPr>
          <w:rFonts w:cs="Arial"/>
          <w:b/>
          <w:sz w:val="22"/>
          <w:szCs w:val="22"/>
        </w:rPr>
      </w:r>
    </w:p>
    <w:p>
      <w:pPr>
        <w:pStyle w:val="NurText0"/>
        <w:widowControl w:val="false"/>
        <w:spacing w:lineRule="exact" w:line="320" w:before="240" w:after="0"/>
        <w:jc w:val="center"/>
        <w:rPr>
          <w:rFonts w:cs="Arial"/>
          <w:b/>
          <w:sz w:val="22"/>
          <w:szCs w:val="22"/>
        </w:rPr>
      </w:pPr>
      <w:r>
        <w:rPr>
          <w:rFonts w:cs="Arial"/>
          <w:b/>
          <w:sz w:val="22"/>
          <w:szCs w:val="22"/>
        </w:rPr>
        <w:t>Teilnahmeerklärung</w:t>
      </w:r>
    </w:p>
    <w:p>
      <w:pPr>
        <w:pStyle w:val="ListNumber"/>
        <w:spacing w:lineRule="exact" w:line="320" w:before="0" w:after="0"/>
        <w:jc w:val="center"/>
        <w:rPr>
          <w:sz w:val="22"/>
          <w:szCs w:val="22"/>
        </w:rPr>
      </w:pPr>
      <w:r>
        <w:rPr>
          <w:sz w:val="22"/>
          <w:szCs w:val="22"/>
        </w:rPr>
        <w:t>Seite 1 / 1</w:t>
      </w:r>
    </w:p>
    <w:p>
      <w:pPr>
        <w:pStyle w:val="NurText0"/>
        <w:widowControl w:val="false"/>
        <w:spacing w:lineRule="exact" w:line="320" w:before="240" w:after="0"/>
        <w:jc w:val="left"/>
        <w:rPr>
          <w:rFonts w:cs="Arial"/>
          <w:sz w:val="22"/>
          <w:szCs w:val="22"/>
        </w:rPr>
      </w:pPr>
      <w:r>
        <w:rPr>
          <w:rFonts w:cs="Arial"/>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NurText0"/>
        <w:widowControl w:val="false"/>
        <w:spacing w:lineRule="exact" w:line="320" w:before="240" w:after="0"/>
        <w:rPr>
          <w:color w:val="000000"/>
        </w:rPr>
      </w:pPr>
      <w:r>
        <w:rPr>
          <w:rFonts w:cs="Arial"/>
          <w:sz w:val="22"/>
          <w:szCs w:val="22"/>
        </w:rPr>
        <w:t>Ich beziehe / Wir beziehen uns auf die Bekanntmachung des Vergabeverfahrens „Verhandlungs</w:t>
        <w:softHyphen/>
        <w:t xml:space="preserve">verfahren Generalunternehmerleistungen für die Sanierung der Tonhalle </w:t>
      </w:r>
      <w:r>
        <w:rPr>
          <w:rFonts w:cs="Arial"/>
          <w:color w:val="000000"/>
          <w:sz w:val="22"/>
          <w:szCs w:val="22"/>
          <w:shd w:fill="FFFFFF" w:val="clear"/>
        </w:rPr>
        <w:t>in Düsseldorf 2. Bauabschnitt</w:t>
      </w:r>
      <w:r>
        <w:rPr>
          <w:rFonts w:cs="Arial"/>
          <w:sz w:val="22"/>
          <w:szCs w:val="22"/>
        </w:rPr>
        <w:t>“ im EU-Amtsblatt vom ____________ und beantrage/n hiermit die Teil</w:t>
        <w:softHyphen/>
        <w:t xml:space="preserve">nahme am weiteren Verhandlungsverfahren. </w:t>
      </w:r>
    </w:p>
    <w:p>
      <w:pPr>
        <w:pStyle w:val="NurText0"/>
        <w:widowControl w:val="false"/>
        <w:spacing w:lineRule="exact" w:line="320" w:before="240" w:after="0"/>
        <w:rPr>
          <w:rFonts w:cs="Arial"/>
          <w:sz w:val="22"/>
          <w:szCs w:val="22"/>
        </w:rPr>
      </w:pPr>
      <w:r>
        <w:rPr>
          <w:rFonts w:cs="Arial"/>
          <w:sz w:val="22"/>
          <w:szCs w:val="22"/>
        </w:rPr>
        <w:t>Die nachfolgenden Formblätter habe ich / haben wir auf Grundlage der Vorgaben der Bekannt</w:t>
        <w:softHyphen/>
        <w:t>machung wahrheitsgemäß und vollständig ausgefüllt. Ich / Wir sind uns bewusst, dass eine wis</w:t>
        <w:softHyphen/>
        <w:t xml:space="preserve">sentlich falsche Erklärung zu meinem / unseren Ausschluss vom Vergabeverfahren führt. </w:t>
      </w:r>
    </w:p>
    <w:p>
      <w:pPr>
        <w:pStyle w:val="NurText0"/>
        <w:widowControl w:val="false"/>
        <w:spacing w:lineRule="exact" w:line="320" w:before="240" w:after="0"/>
        <w:rPr>
          <w:rFonts w:cs="Arial"/>
          <w:sz w:val="22"/>
          <w:szCs w:val="22"/>
        </w:rPr>
      </w:pPr>
      <w:r>
        <w:rPr>
          <w:rFonts w:cs="Arial"/>
          <w:sz w:val="22"/>
          <w:szCs w:val="22"/>
        </w:rPr>
      </w:r>
    </w:p>
    <w:p>
      <w:pPr>
        <w:pStyle w:val="NurText0"/>
        <w:widowControl w:val="false"/>
        <w:spacing w:lineRule="exact" w:line="320" w:before="240" w:after="0"/>
        <w:rPr>
          <w:rFonts w:cs="Arial"/>
          <w:sz w:val="22"/>
          <w:szCs w:val="22"/>
        </w:rPr>
      </w:pPr>
      <w:r>
        <w:rPr>
          <w:rFonts w:cs="Arial"/>
          <w:sz w:val="22"/>
          <w:szCs w:val="22"/>
        </w:rPr>
      </w:r>
    </w:p>
    <w:p>
      <w:pPr>
        <w:pStyle w:val="NurText0"/>
        <w:widowControl w:val="false"/>
        <w:spacing w:lineRule="exact" w:line="320" w:before="240" w:after="0"/>
        <w:rPr>
          <w:rFonts w:cs="Arial"/>
          <w:sz w:val="22"/>
          <w:szCs w:val="22"/>
        </w:rPr>
      </w:pPr>
      <w:r>
        <w:rPr>
          <w:rFonts w:cs="Arial"/>
          <w:sz w:val="22"/>
          <w:szCs w:val="22"/>
        </w:rPr>
        <w:t>______________________</w:t>
        <w:tab/>
        <w:tab/>
        <w:tab/>
        <w:tab/>
        <w:t>_______________________</w:t>
      </w:r>
    </w:p>
    <w:p>
      <w:pPr>
        <w:pStyle w:val="NurText0"/>
        <w:widowControl w:val="false"/>
        <w:spacing w:lineRule="exact" w:line="320" w:before="240" w:after="0"/>
        <w:rPr>
          <w:rFonts w:cs="Arial"/>
          <w:sz w:val="22"/>
          <w:szCs w:val="22"/>
        </w:rPr>
      </w:pPr>
      <w:r>
        <w:rPr>
          <w:rFonts w:cs="Arial"/>
          <w:sz w:val="22"/>
          <w:szCs w:val="22"/>
        </w:rPr>
        <w:t>Ort, Datum</w:t>
        <w:tab/>
        <w:tab/>
        <w:tab/>
        <w:tab/>
        <w:tab/>
        <w:tab/>
        <w:t>Firma</w:t>
      </w:r>
    </w:p>
    <w:p>
      <w:pPr>
        <w:pStyle w:val="NurText0"/>
        <w:widowControl w:val="false"/>
        <w:spacing w:lineRule="exact" w:line="320" w:before="240" w:after="0"/>
        <w:jc w:val="center"/>
        <w:rPr>
          <w:rFonts w:cs="Arial"/>
          <w:b/>
          <w:sz w:val="22"/>
          <w:szCs w:val="22"/>
        </w:rPr>
      </w:pPr>
      <w:r>
        <w:rPr>
          <w:rFonts w:cs="Arial"/>
          <w:b/>
          <w:sz w:val="22"/>
          <w:szCs w:val="22"/>
        </w:rPr>
      </w:r>
    </w:p>
    <w:p>
      <w:pPr>
        <w:pStyle w:val="Normal"/>
        <w:spacing w:lineRule="auto" w:line="240" w:before="0" w:after="0"/>
        <w:ind w:hanging="0" w:left="0" w:right="0"/>
        <w:jc w:val="left"/>
        <w:rPr>
          <w:rFonts w:cs="Arial"/>
          <w:sz w:val="22"/>
          <w:szCs w:val="22"/>
        </w:rPr>
      </w:pPr>
      <w:r>
        <w:rPr>
          <w:rFonts w:cs="Arial"/>
          <w:sz w:val="22"/>
          <w:szCs w:val="22"/>
        </w:rPr>
      </w:r>
      <w:r>
        <w:br w:type="page"/>
      </w:r>
    </w:p>
    <w:p>
      <w:pPr>
        <w:pStyle w:val="Default"/>
        <w:spacing w:before="0" w:after="0"/>
        <w:rPr>
          <w:color w:val="000000"/>
        </w:rPr>
      </w:pPr>
      <w:r>
        <w:rPr>
          <w:color w:val="000000"/>
        </w:rPr>
      </w:r>
    </w:p>
    <w:p>
      <w:pPr>
        <w:pStyle w:val="Default"/>
        <w:rPr>
          <w:color w:val="000000"/>
        </w:rPr>
      </w:pPr>
      <w:r>
        <w:rPr>
          <w:color w:val="000000"/>
        </w:rPr>
      </w:r>
    </w:p>
    <w:p>
      <w:pPr>
        <w:pStyle w:val="ListNumber"/>
        <w:spacing w:lineRule="exact" w:line="320" w:before="0" w:after="0"/>
        <w:jc w:val="center"/>
        <w:rPr>
          <w:b/>
          <w:sz w:val="22"/>
          <w:szCs w:val="22"/>
        </w:rPr>
      </w:pPr>
      <w:r>
        <w:rPr>
          <w:b/>
          <w:sz w:val="22"/>
          <w:szCs w:val="22"/>
        </w:rPr>
        <w:t>Befähigung zur Berufsausübung</w:t>
      </w:r>
    </w:p>
    <w:p>
      <w:pPr>
        <w:pStyle w:val="ListNumber"/>
        <w:spacing w:lineRule="exact" w:line="320" w:before="0" w:after="0"/>
        <w:jc w:val="center"/>
        <w:rPr>
          <w:b/>
          <w:sz w:val="22"/>
          <w:szCs w:val="22"/>
        </w:rPr>
      </w:pPr>
      <w:r>
        <w:rPr>
          <w:b/>
          <w:sz w:val="22"/>
          <w:szCs w:val="22"/>
        </w:rPr>
        <w:t>Eintragung in einem Berufs- oder Handelsregister</w:t>
      </w:r>
    </w:p>
    <w:p>
      <w:pPr>
        <w:pStyle w:val="ListNumber"/>
        <w:spacing w:lineRule="exact" w:line="320" w:before="0" w:after="0"/>
        <w:jc w:val="center"/>
        <w:rPr>
          <w:b/>
          <w:sz w:val="22"/>
          <w:szCs w:val="22"/>
        </w:rPr>
      </w:pPr>
      <w:r>
        <w:rPr>
          <w:b/>
          <w:sz w:val="22"/>
          <w:szCs w:val="22"/>
        </w:rPr>
        <w:t xml:space="preserve">Eigenerklärung über das Nichtvorliegen von Ausschlussgründen </w:t>
      </w:r>
    </w:p>
    <w:p>
      <w:pPr>
        <w:pStyle w:val="ListNumber"/>
        <w:spacing w:lineRule="exact" w:line="320" w:before="0" w:after="0"/>
        <w:jc w:val="center"/>
        <w:rPr>
          <w:rFonts w:cs="Arial"/>
          <w:sz w:val="22"/>
          <w:szCs w:val="22"/>
        </w:rPr>
      </w:pPr>
      <w:r>
        <w:rPr>
          <w:rFonts w:cs="Arial"/>
          <w:sz w:val="22"/>
          <w:szCs w:val="22"/>
        </w:rPr>
        <w:t>Seite 1 / 2</w:t>
      </w:r>
    </w:p>
    <w:p>
      <w:pPr>
        <w:pStyle w:val="Normal"/>
        <w:tabs>
          <w:tab w:val="clear" w:pos="709"/>
          <w:tab w:val="left" w:pos="1080" w:leader="none"/>
        </w:tabs>
        <w:spacing w:lineRule="exact" w:line="320" w:before="0" w:after="0"/>
        <w:ind w:hanging="1080" w:left="1080" w:right="-44"/>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44"/>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44"/>
        <w:rPr>
          <w:color w:val="000000"/>
        </w:rPr>
      </w:pPr>
      <w:r>
        <w:rPr>
          <w:b/>
          <w:bCs/>
          <w:color w:val="FF0000"/>
          <w:sz w:val="22"/>
          <w:szCs w:val="22"/>
          <w:u w:val="single"/>
        </w:rPr>
        <w:t>Hinweis</w:t>
      </w:r>
      <w:r>
        <w:rPr>
          <w:b/>
          <w:bCs/>
          <w:color w:val="FF0000"/>
          <w:sz w:val="22"/>
          <w:szCs w:val="22"/>
        </w:rPr>
        <w:t>:</w:t>
        <w:tab/>
        <w:t>Das Formblatt ist von dem Bewerber und im Falle einer Bewerbergemeinschaft von jedem Mitglied der Bewerbergemeinschaft auszufüllen!</w:t>
      </w:r>
    </w:p>
    <w:p>
      <w:pPr>
        <w:pStyle w:val="Normal"/>
        <w:tabs>
          <w:tab w:val="clear" w:pos="709"/>
          <w:tab w:val="left" w:pos="1080" w:leader="none"/>
        </w:tabs>
        <w:spacing w:lineRule="exact" w:line="320" w:before="0" w:after="0"/>
        <w:ind w:hanging="1080" w:left="1080" w:right="-44"/>
        <w:rPr>
          <w:b/>
          <w:bCs/>
          <w:sz w:val="22"/>
          <w:szCs w:val="22"/>
        </w:rPr>
      </w:pPr>
      <w:r>
        <w:rPr>
          <w:b/>
          <w:bCs/>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b/>
          <w:bCs/>
          <w:sz w:val="22"/>
          <w:szCs w:val="22"/>
        </w:rPr>
      </w:pPr>
      <w:r>
        <w:rPr>
          <w:b/>
          <w:bCs/>
          <w:sz w:val="22"/>
          <w:szCs w:val="22"/>
        </w:rPr>
        <w:t>Registereintragungen</w:t>
      </w:r>
    </w:p>
    <w:p>
      <w:pPr>
        <w:pStyle w:val="Normal"/>
        <w:spacing w:lineRule="exact" w:line="320" w:before="0" w:after="0"/>
        <w:ind w:hanging="0" w:left="0" w:right="0"/>
        <w:jc w:val="left"/>
        <w:rPr>
          <w:b w:val="false"/>
          <w:bCs w:val="false"/>
          <w:sz w:val="22"/>
          <w:szCs w:val="22"/>
        </w:rPr>
      </w:pPr>
      <w:r>
        <w:rPr>
          <w:b w:val="false"/>
          <w:bCs w:val="false"/>
          <w:sz w:val="22"/>
          <w:szCs w:val="22"/>
        </w:rPr>
        <w:t>Ich bin / wir sind</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im Handelsregister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für die auszuführenden Leistungen in die Handwerksrolle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bei der Industrie- und Handelskammer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zu keiner Eintragung in die genannten Register verpflichtet.</w:t>
      </w:r>
    </w:p>
    <w:p>
      <w:pPr>
        <w:pStyle w:val="Normal"/>
        <w:spacing w:lineRule="exact" w:line="320" w:before="0" w:after="0"/>
        <w:ind w:hanging="567" w:left="567" w:right="0"/>
        <w:jc w:val="left"/>
        <w:rPr>
          <w:b w:val="false"/>
          <w:bCs w:val="false"/>
          <w:sz w:val="22"/>
          <w:szCs w:val="22"/>
        </w:rPr>
      </w:pPr>
      <w:r>
        <w:rPr>
          <w:b w:val="false"/>
          <w:bCs w:val="false"/>
          <w:sz w:val="22"/>
          <w:szCs w:val="22"/>
        </w:rPr>
      </w:r>
    </w:p>
    <w:p>
      <w:pPr>
        <w:pStyle w:val="Normal"/>
        <w:spacing w:lineRule="exact" w:line="320" w:before="0" w:after="0"/>
        <w:ind w:hanging="567" w:left="567" w:right="0"/>
        <w:jc w:val="left"/>
        <w:rPr>
          <w:b/>
          <w:bCs/>
          <w:sz w:val="22"/>
          <w:szCs w:val="22"/>
        </w:rPr>
      </w:pPr>
      <w:r>
        <w:rPr>
          <w:b/>
          <w:bCs/>
          <w:sz w:val="22"/>
          <w:szCs w:val="22"/>
        </w:rPr>
        <w:t>Eigenerklärungen</w:t>
      </w:r>
    </w:p>
    <w:p>
      <w:pPr>
        <w:pStyle w:val="Normal"/>
        <w:spacing w:lineRule="exact" w:line="320" w:before="0" w:after="0"/>
        <w:ind w:hanging="567" w:left="567" w:right="0"/>
        <w:jc w:val="left"/>
        <w:rPr>
          <w:b w:val="false"/>
          <w:bCs w:val="false"/>
          <w:sz w:val="22"/>
          <w:szCs w:val="22"/>
        </w:rPr>
      </w:pPr>
      <w:r>
        <w:rPr>
          <w:b w:val="false"/>
          <w:bCs w:val="false"/>
          <w:sz w:val="22"/>
          <w:szCs w:val="22"/>
        </w:rPr>
        <w:t>Angabe zu Insolvenzverfahren und Liquidation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Ich/Wir erkläre(n), dass ein Insolvenzverfahren oder ein vergleichbares gesetzlich geregeltes Verfahren weder beantragt noch eröffnet wurde, ein Antrag auf Eröffnung nicht mangels Masse abgelehnt wurde und sich mein/unser Unternehmen nicht in Liquidation befindet.</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Ein Insolvenzplan wurde rechtskräftig bestätigt, auf Verlangen werde ich/werden wir ihn vorlegen.</w:t>
      </w:r>
    </w:p>
    <w:p>
      <w:pPr>
        <w:pStyle w:val="Normal"/>
        <w:spacing w:lineRule="exact" w:line="320" w:before="0" w:after="0"/>
        <w:ind w:hanging="567" w:left="567" w:right="0"/>
        <w:jc w:val="left"/>
        <w:rPr>
          <w:b w:val="false"/>
          <w:bCs w:val="false"/>
          <w:sz w:val="22"/>
          <w:szCs w:val="22"/>
        </w:rPr>
      </w:pPr>
      <w:r>
        <w:rPr>
          <w:b w:val="false"/>
          <w:bCs w:val="false"/>
          <w:sz w:val="22"/>
          <w:szCs w:val="22"/>
        </w:rPr>
      </w:r>
    </w:p>
    <w:p>
      <w:pPr>
        <w:pStyle w:val="Normal"/>
        <w:spacing w:lineRule="exact" w:line="320" w:before="0" w:after="0"/>
        <w:ind w:hanging="0" w:left="0" w:right="0"/>
        <w:jc w:val="left"/>
        <w:rPr>
          <w:b w:val="false"/>
          <w:bCs w:val="false"/>
          <w:sz w:val="22"/>
          <w:szCs w:val="22"/>
        </w:rPr>
      </w:pPr>
      <w:r>
        <w:rPr>
          <w:b w:val="false"/>
          <w:bCs w:val="false"/>
          <w:sz w:val="22"/>
          <w:szCs w:val="22"/>
        </w:rPr>
        <w:t>Angabe, dass nachweislich keine schwere Verfehlung begangen wurde, die die Zuverlässigkeit als Bewerber oder Bieter in Frage stellt.</w:t>
      </w:r>
    </w:p>
    <w:p>
      <w:pPr>
        <w:pStyle w:val="Normal"/>
        <w:spacing w:lineRule="exact" w:line="320" w:before="0" w:after="0"/>
        <w:ind w:hanging="567" w:left="567" w:right="0"/>
        <w:jc w:val="left"/>
        <w:rPr>
          <w:sz w:val="22"/>
          <w:szCs w:val="22"/>
        </w:rPr>
      </w:pPr>
      <w:r>
        <w:rPr>
          <w:sz w:val="22"/>
          <w:szCs w:val="22"/>
        </w:rPr>
        <w:t xml:space="preserve">Hiermit erkläre/n ich/wir, </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für mein/unser Unternehmen keine Ausschlussgründe gemäß §</w:t>
      </w:r>
      <w:r>
        <w:rPr>
          <w:rFonts w:cs="Arial"/>
          <w:sz w:val="22"/>
          <w:szCs w:val="22"/>
        </w:rPr>
        <w:t> </w:t>
      </w:r>
      <w:r>
        <w:rPr>
          <w:sz w:val="22"/>
          <w:szCs w:val="22"/>
        </w:rPr>
        <w:t>124 GWB bzw. §</w:t>
      </w:r>
      <w:r>
        <w:rPr>
          <w:rFonts w:cs="Arial"/>
          <w:sz w:val="22"/>
          <w:szCs w:val="22"/>
        </w:rPr>
        <w:t> </w:t>
      </w:r>
      <w:r>
        <w:rPr>
          <w:sz w:val="22"/>
          <w:szCs w:val="22"/>
        </w:rPr>
        <w:t>6e EU VOB/A vorliegen.</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für mein/unser Unternehmen ein Ausschlussgrund gemäß §</w:t>
      </w:r>
      <w:r>
        <w:rPr>
          <w:rFonts w:cs="Arial"/>
          <w:sz w:val="22"/>
          <w:szCs w:val="22"/>
        </w:rPr>
        <w:t> </w:t>
      </w:r>
      <w:r>
        <w:rPr>
          <w:sz w:val="22"/>
          <w:szCs w:val="22"/>
        </w:rPr>
        <w:t>124 GWB bzw. §</w:t>
      </w:r>
      <w:r>
        <w:rPr>
          <w:rFonts w:cs="Arial"/>
          <w:sz w:val="22"/>
          <w:szCs w:val="22"/>
        </w:rPr>
        <w:t> </w:t>
      </w:r>
      <w:r>
        <w:rPr>
          <w:sz w:val="22"/>
          <w:szCs w:val="22"/>
        </w:rPr>
        <w:t>6e EU Absatz 6 VOB/A vorliegt.</w:t>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Befähigung zur Berufsausübung</w:t>
      </w:r>
    </w:p>
    <w:p>
      <w:pPr>
        <w:pStyle w:val="ListNumber"/>
        <w:spacing w:lineRule="exact" w:line="320" w:before="0" w:after="0"/>
        <w:jc w:val="center"/>
        <w:rPr>
          <w:b/>
          <w:sz w:val="22"/>
          <w:szCs w:val="22"/>
        </w:rPr>
      </w:pPr>
      <w:r>
        <w:rPr>
          <w:b/>
          <w:sz w:val="22"/>
          <w:szCs w:val="22"/>
        </w:rPr>
        <w:t>Eintragung in einem Berufs- oder Handelsregister</w:t>
      </w:r>
    </w:p>
    <w:p>
      <w:pPr>
        <w:pStyle w:val="ListNumber"/>
        <w:spacing w:lineRule="exact" w:line="320" w:before="0" w:after="0"/>
        <w:jc w:val="center"/>
        <w:rPr>
          <w:b/>
          <w:sz w:val="22"/>
          <w:szCs w:val="22"/>
        </w:rPr>
      </w:pPr>
      <w:r>
        <w:rPr>
          <w:b/>
          <w:sz w:val="22"/>
          <w:szCs w:val="22"/>
        </w:rPr>
        <w:t xml:space="preserve">Eigenerklärung über das Nichtvorliegen von Ausschlussgründen </w:t>
      </w:r>
    </w:p>
    <w:p>
      <w:pPr>
        <w:pStyle w:val="ListNumber"/>
        <w:spacing w:lineRule="exact" w:line="320" w:before="0" w:after="0"/>
        <w:ind w:hanging="567" w:left="567" w:right="0"/>
        <w:jc w:val="center"/>
        <w:rPr>
          <w:rFonts w:cs="Arial"/>
          <w:sz w:val="22"/>
          <w:szCs w:val="22"/>
        </w:rPr>
      </w:pPr>
      <w:r>
        <w:rPr>
          <w:rFonts w:cs="Arial"/>
          <w:sz w:val="22"/>
          <w:szCs w:val="22"/>
        </w:rPr>
        <w:t>Seite 2 / 2</w:t>
      </w:r>
    </w:p>
    <w:p>
      <w:pPr>
        <w:pStyle w:val="Normal"/>
        <w:spacing w:lineRule="exact" w:line="320" w:before="0" w:after="0"/>
        <w:ind w:hanging="567" w:left="567" w:right="0"/>
        <w:rPr>
          <w:color w:val="000000"/>
        </w:rPr>
      </w:pPr>
      <w:r>
        <w:rPr>
          <w:color w:val="000000"/>
        </w:rPr>
      </w:r>
    </w:p>
    <w:p>
      <w:pPr>
        <w:pStyle w:val="Normal"/>
        <w:spacing w:lineRule="exact" w:line="320" w:before="0" w:after="0"/>
        <w:ind w:hanging="567" w:left="567" w:right="0"/>
        <w:rPr>
          <w:color w:val="000000"/>
        </w:rPr>
      </w:pPr>
      <w:r>
        <w:rPr>
          <w:color w:val="000000"/>
        </w:rPr>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zwar für mein/unser Unternehmen ein Ausschlussgrund gemäß §</w:t>
      </w:r>
      <w:r>
        <w:rPr>
          <w:rFonts w:cs="Arial"/>
          <w:sz w:val="22"/>
          <w:szCs w:val="22"/>
        </w:rPr>
        <w:t xml:space="preserve"> 124 GWB bzw. </w:t>
      </w:r>
      <w:r>
        <w:rPr>
          <w:sz w:val="22"/>
          <w:szCs w:val="22"/>
        </w:rPr>
        <w:t>§</w:t>
      </w:r>
      <w:r>
        <w:rPr>
          <w:rFonts w:cs="Arial"/>
          <w:sz w:val="22"/>
          <w:szCs w:val="22"/>
        </w:rPr>
        <w:t> </w:t>
      </w:r>
      <w:r>
        <w:rPr>
          <w:sz w:val="22"/>
          <w:szCs w:val="22"/>
        </w:rPr>
        <w:t>6e EU Absatz 1 bis 4 VOB/A vorliegt, ich/wir jedoch für mein/unser Unternehmen Maßnahmen zur Selbstreinigung ergriffen habe(n), durch die für mein/unser Unternehmen die Zuverlässigkeit wieder hergestellt wurde.</w:t>
      </w:r>
    </w:p>
    <w:p>
      <w:pPr>
        <w:pStyle w:val="Normal"/>
        <w:spacing w:lineRule="exact" w:line="320" w:before="0" w:after="0"/>
        <w:ind w:hanging="567" w:left="567" w:right="0"/>
        <w:rPr>
          <w:sz w:val="22"/>
          <w:szCs w:val="22"/>
        </w:rPr>
      </w:pPr>
      <w:r>
        <w:rPr>
          <w:sz w:val="22"/>
          <w:szCs w:val="22"/>
        </w:rPr>
      </w:r>
    </w:p>
    <w:p>
      <w:pPr>
        <w:pStyle w:val="Normal"/>
        <w:spacing w:lineRule="exact" w:line="317" w:before="0" w:after="0"/>
        <w:ind w:hanging="567" w:left="567" w:right="0"/>
        <w:rPr>
          <w:rFonts w:ascii="Arial" w:hAnsi="Arial" w:eastAsia="Times New Roman" w:cs="Times New Roman"/>
          <w:b w:val="false"/>
          <w:bCs w:val="false"/>
          <w:color w:val="auto"/>
          <w:kern w:val="0"/>
          <w:sz w:val="22"/>
          <w:szCs w:val="22"/>
          <w:lang w:val="de-DE" w:eastAsia="de-DE" w:bidi="ar-SA"/>
        </w:rPr>
      </w:pPr>
      <w:r>
        <w:rPr>
          <w:rFonts w:eastAsia="Times New Roman" w:cs="Times New Roman"/>
          <w:b w:val="false"/>
          <w:bCs w:val="false"/>
          <w:color w:val="auto"/>
          <w:kern w:val="0"/>
          <w:sz w:val="22"/>
          <w:szCs w:val="22"/>
          <w:lang w:val="de-DE" w:eastAsia="de-DE" w:bidi="ar-SA"/>
        </w:rPr>
        <w:t>Angaben zur Zahlung von Steuern, Abgaben und Beiträgen zur Sozialversicherung</w:t>
      </w:r>
    </w:p>
    <w:p>
      <w:pPr>
        <w:pStyle w:val="Normal"/>
        <w:spacing w:lineRule="exact" w:line="317" w:before="0" w:after="0"/>
        <w:ind w:hanging="0" w:left="0" w:right="0"/>
        <w:jc w:val="both"/>
        <w:rPr>
          <w:rFonts w:ascii="Arial" w:hAnsi="Arial" w:eastAsia="Times New Roman" w:cs="Times New Roman"/>
          <w:b w:val="false"/>
          <w:bCs w:val="false"/>
          <w:color w:val="auto"/>
          <w:kern w:val="0"/>
          <w:sz w:val="22"/>
          <w:szCs w:val="22"/>
          <w:lang w:val="de-DE" w:eastAsia="de-DE" w:bidi="ar-SA"/>
        </w:rPr>
      </w:pPr>
      <w:r>
        <w:rPr>
          <w:rFonts w:eastAsia="Times New Roman" w:cs="Times New Roman"/>
          <w:b w:val="false"/>
          <w:bCs w:val="false"/>
          <w:color w:val="auto"/>
          <w:kern w:val="0"/>
          <w:sz w:val="22"/>
          <w:szCs w:val="22"/>
          <w:lang w:val="de-DE" w:eastAsia="de-DE" w:bidi="ar-SA"/>
        </w:rPr>
        <w:t xml:space="preserve">Ich/Wir erkläre(n), </w:t>
      </w:r>
    </w:p>
    <w:p>
      <w:pPr>
        <w:pStyle w:val="Normal"/>
        <w:spacing w:lineRule="exact" w:line="317" w:before="0" w:after="0"/>
        <w:ind w:hanging="567" w:left="567" w:right="0"/>
        <w:jc w:val="both"/>
        <w:rPr>
          <w:color w:val="000000"/>
        </w:rPr>
      </w:pPr>
      <w:r>
        <w:rPr>
          <w:rFonts w:eastAsia="MS Gothic" w:ascii="MS Gothic" w:hAnsi="MS Gothic"/>
          <w:sz w:val="22"/>
          <w:szCs w:val="22"/>
        </w:rPr>
        <w:t>☐</w:t>
      </w:r>
      <w:r>
        <w:rPr>
          <w:sz w:val="22"/>
          <w:szCs w:val="22"/>
        </w:rPr>
        <w:tab/>
        <w:t>dass ich/wir meine/unsere Verpflichtung zur Zahlung von Steuern und Abgaben sowie der Beiträge zur Sozialversicherung, soweit sie der Pflicht zur Beitragszahlung unterfallen, ordnungsgemäß erfüllt habe/haben.</w:t>
      </w:r>
    </w:p>
    <w:p>
      <w:pPr>
        <w:pStyle w:val="Normal"/>
        <w:spacing w:lineRule="exact" w:line="317" w:before="0" w:after="0"/>
        <w:ind w:hanging="0" w:left="0" w:right="0"/>
        <w:jc w:val="both"/>
        <w:rPr>
          <w:sz w:val="22"/>
          <w:szCs w:val="22"/>
        </w:rPr>
      </w:pPr>
      <w:r>
        <w:rPr>
          <w:sz w:val="22"/>
          <w:szCs w:val="22"/>
        </w:rPr>
      </w:r>
    </w:p>
    <w:p>
      <w:pPr>
        <w:pStyle w:val="Normal"/>
        <w:spacing w:lineRule="exact" w:line="317" w:before="0" w:after="0"/>
        <w:ind w:hanging="0" w:left="0" w:right="0"/>
        <w:jc w:val="both"/>
        <w:rPr>
          <w:sz w:val="22"/>
          <w:szCs w:val="22"/>
        </w:rPr>
      </w:pPr>
      <w:r>
        <w:rPr>
          <w:sz w:val="22"/>
          <w:szCs w:val="22"/>
        </w:rPr>
        <w:t>Angaben zur Berufshaftpflichtversicherung</w:t>
      </w:r>
    </w:p>
    <w:p>
      <w:pPr>
        <w:pStyle w:val="Normal"/>
        <w:spacing w:lineRule="exact" w:line="317" w:before="0" w:after="0"/>
        <w:ind w:hanging="0" w:left="0" w:right="0"/>
        <w:jc w:val="both"/>
        <w:rPr/>
      </w:pPr>
      <w:r>
        <w:rPr>
          <w:sz w:val="22"/>
          <w:szCs w:val="22"/>
        </w:rPr>
        <w:t xml:space="preserve">Ich/Wir erkläre(n), </w:t>
      </w:r>
    </w:p>
    <w:p>
      <w:pPr>
        <w:pStyle w:val="Normal"/>
        <w:spacing w:lineRule="exact" w:line="317" w:before="0" w:after="0"/>
        <w:ind w:hanging="567" w:left="567" w:right="0"/>
        <w:jc w:val="both"/>
        <w:rPr/>
      </w:pPr>
      <w:r>
        <w:rPr>
          <w:rFonts w:eastAsia="MS Gothic" w:ascii="MS Gothic" w:hAnsi="MS Gothic"/>
          <w:sz w:val="22"/>
          <w:szCs w:val="22"/>
        </w:rPr>
        <w:t>☐</w:t>
      </w:r>
      <w:r>
        <w:rPr>
          <w:sz w:val="22"/>
          <w:szCs w:val="22"/>
        </w:rPr>
        <w:tab/>
        <w:t>dass ich/wir meine/unsere Verpflichtung zur Zahlung der Beiträge zur Berufshaftpflichtversicherung ordnungsgemäß erfüllt habe/haben.</w:t>
      </w:r>
    </w:p>
    <w:p>
      <w:pPr>
        <w:pStyle w:val="Normal"/>
        <w:spacing w:lineRule="exact" w:line="317" w:before="0" w:after="0"/>
        <w:ind w:hanging="0" w:left="0" w:right="0"/>
        <w:jc w:val="both"/>
        <w:rPr/>
      </w:pPr>
      <w:r>
        <w:rPr/>
      </w:r>
    </w:p>
    <w:p>
      <w:pPr>
        <w:pStyle w:val="Normal"/>
        <w:spacing w:lineRule="exact" w:line="317" w:before="0" w:after="0"/>
        <w:ind w:hanging="0" w:left="0" w:right="0"/>
        <w:jc w:val="left"/>
        <w:rPr/>
      </w:pPr>
      <w:r>
        <w:rPr>
          <w:sz w:val="22"/>
          <w:szCs w:val="22"/>
        </w:rPr>
        <w:t>Angabe zur Mitgliedschaft bei der Berufsgenossenschaft</w:t>
      </w:r>
    </w:p>
    <w:p>
      <w:pPr>
        <w:pStyle w:val="Normal"/>
        <w:spacing w:lineRule="exact" w:line="317" w:before="0" w:after="0"/>
        <w:ind w:hanging="0" w:left="0" w:right="0"/>
        <w:jc w:val="both"/>
        <w:rPr/>
      </w:pPr>
      <w:r>
        <w:rPr>
          <w:sz w:val="22"/>
          <w:szCs w:val="22"/>
        </w:rPr>
        <w:t xml:space="preserve">Ich/Wir erkläre(n), </w:t>
      </w:r>
    </w:p>
    <w:p>
      <w:pPr>
        <w:pStyle w:val="Normal"/>
        <w:spacing w:lineRule="exact" w:line="317" w:before="0" w:after="0"/>
        <w:ind w:hanging="567" w:left="567" w:right="0"/>
        <w:jc w:val="both"/>
        <w:rPr/>
      </w:pPr>
      <w:r>
        <w:rPr>
          <w:rFonts w:eastAsia="MS Gothic" w:ascii="MS Gothic" w:hAnsi="MS Gothic"/>
          <w:sz w:val="22"/>
          <w:szCs w:val="22"/>
        </w:rPr>
        <w:t>☐</w:t>
      </w:r>
      <w:r>
        <w:rPr>
          <w:sz w:val="22"/>
          <w:szCs w:val="22"/>
        </w:rPr>
        <w:tab/>
        <w:t>dass ich/wir Mitglied der Berufsgenossenschaft sind.</w:t>
      </w:r>
    </w:p>
    <w:p>
      <w:pPr>
        <w:pStyle w:val="Normal"/>
        <w:spacing w:lineRule="exact" w:line="317" w:before="0" w:after="0"/>
        <w:ind w:hanging="0" w:left="0" w:right="0"/>
        <w:jc w:val="left"/>
        <w:rPr/>
      </w:pPr>
      <w:r>
        <w:rPr/>
      </w:r>
    </w:p>
    <w:p>
      <w:pPr>
        <w:pStyle w:val="Normal"/>
        <w:spacing w:lineRule="exact" w:line="317" w:before="0" w:after="0"/>
        <w:ind w:hanging="0" w:left="0" w:right="0"/>
        <w:jc w:val="left"/>
        <w:rPr>
          <w:sz w:val="22"/>
          <w:szCs w:val="22"/>
        </w:rPr>
      </w:pPr>
      <w:r>
        <w:rPr>
          <w:sz w:val="22"/>
          <w:szCs w:val="22"/>
        </w:rPr>
      </w:r>
    </w:p>
    <w:p>
      <w:pPr>
        <w:pStyle w:val="Normal"/>
        <w:spacing w:lineRule="exact" w:line="317" w:before="0" w:after="0"/>
        <w:ind w:hanging="0" w:left="0" w:right="0"/>
        <w:jc w:val="left"/>
        <w:rPr/>
      </w:pPr>
      <w:r>
        <w:rPr>
          <w:sz w:val="22"/>
          <w:szCs w:val="22"/>
        </w:rPr>
        <w:t>Mir/Uns ist bekannt, dass die jeweils genannten Bestätigungen/Nachweise zu den Eigenerklärungen auf gesondertes Verlangen der Vergabestelle innerhalb der gesetzten angemessenen Frist vorgelegt werden müssen und mein/unser Angebot/Teilnahmeantrag ausgeschlossen wird, wenn die Unterlagen nicht vollständig innerhalb dieser Frist vorgelegt werden.</w:t>
      </w:r>
    </w:p>
    <w:p>
      <w:pPr>
        <w:pStyle w:val="Normal"/>
        <w:pageBreakBefore w:val="false"/>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Befähigung zur Berufsausübung</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1 / 3</w:t>
      </w:r>
    </w:p>
    <w:p>
      <w:pPr>
        <w:pStyle w:val="Normal"/>
        <w:spacing w:lineRule="exact" w:line="320" w:before="0" w:after="0"/>
        <w:ind w:hanging="0" w:left="0" w:right="0"/>
        <w:rPr>
          <w:b/>
          <w:sz w:val="22"/>
          <w:szCs w:val="22"/>
          <w:lang w:eastAsia="en-US"/>
        </w:rPr>
      </w:pPr>
      <w:r>
        <w:rPr>
          <w:b/>
          <w:sz w:val="22"/>
          <w:szCs w:val="22"/>
          <w:lang w:eastAsia="en-US"/>
        </w:rPr>
      </w:r>
    </w:p>
    <w:p>
      <w:pPr>
        <w:pStyle w:val="Normal"/>
        <w:tabs>
          <w:tab w:val="clear" w:pos="709"/>
          <w:tab w:val="left" w:pos="1080" w:leader="none"/>
        </w:tabs>
        <w:spacing w:lineRule="exact" w:line="320" w:before="94" w:after="0"/>
        <w:ind w:hanging="1077" w:left="1077" w:right="0"/>
        <w:rPr>
          <w:b/>
          <w:bCs/>
          <w:color w:val="FF0000"/>
          <w:sz w:val="22"/>
          <w:szCs w:val="22"/>
        </w:rPr>
      </w:pPr>
      <w:r>
        <w:rPr>
          <w:b/>
          <w:bCs/>
          <w:color w:val="FF0000"/>
          <w:sz w:val="22"/>
          <w:szCs w:val="22"/>
          <w:u w:val="single"/>
        </w:rPr>
        <w:t>Hinweis</w:t>
      </w:r>
      <w:r>
        <w:rPr>
          <w:b/>
          <w:bCs/>
          <w:color w:val="FF0000"/>
          <w:sz w:val="22"/>
          <w:szCs w:val="22"/>
        </w:rPr>
        <w:t>:</w:t>
      </w:r>
      <w:r>
        <w:rPr/>
        <w:tab/>
      </w:r>
      <w:r>
        <w:rPr>
          <w:b/>
          <w:bCs/>
          <w:color w:val="FF0000"/>
          <w:sz w:val="22"/>
          <w:szCs w:val="22"/>
        </w:rPr>
        <w:t>Das Formblatt ist vom Bewerber und im Falle einer Bewerbergemeinschaft von jedem Mitglied der Bewerbergemeinschaft auszufüllen!</w:t>
      </w:r>
    </w:p>
    <w:p>
      <w:pPr>
        <w:pStyle w:val="BodyText"/>
        <w:tabs>
          <w:tab w:val="clear" w:pos="8520"/>
          <w:tab w:val="left" w:pos="4358" w:leader="none"/>
        </w:tabs>
        <w:rPr>
          <w:b/>
          <w:i w:val="false"/>
          <w:i w:val="false"/>
          <w:sz w:val="17"/>
        </w:rPr>
      </w:pPr>
      <w:r>
        <w:rPr>
          <w:b/>
          <w:i w:val="false"/>
          <w:sz w:val="20"/>
        </w:rPr>
        <w:tab/>
      </w:r>
    </w:p>
    <w:tbl>
      <w:tblPr>
        <w:tblStyle w:val="NormalTable0"/>
        <w:tblW w:w="9490" w:type="dxa"/>
        <w:jc w:val="left"/>
        <w:tblInd w:w="138" w:type="dxa"/>
        <w:tblLayout w:type="fixed"/>
        <w:tblCellMar>
          <w:top w:w="0" w:type="dxa"/>
          <w:left w:w="5" w:type="dxa"/>
          <w:bottom w:w="0" w:type="dxa"/>
          <w:right w:w="5" w:type="dxa"/>
        </w:tblCellMar>
        <w:tblLook w:val="01e0" w:noHBand="0" w:noVBand="0" w:firstColumn="1" w:lastRow="1" w:lastColumn="1" w:firstRow="1"/>
      </w:tblPr>
      <w:tblGrid>
        <w:gridCol w:w="3269"/>
        <w:gridCol w:w="6220"/>
      </w:tblGrid>
      <w:tr>
        <w:trPr>
          <w:trHeight w:val="640" w:hRule="atLeast"/>
        </w:trPr>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320" w:before="0" w:after="0"/>
              <w:ind w:hanging="0" w:left="0" w:right="0"/>
              <w:jc w:val="left"/>
              <w:rPr>
                <w:lang w:val="de-DE"/>
              </w:rPr>
            </w:pPr>
            <w:r>
              <w:rPr>
                <w:rFonts w:eastAsia="Calibri" w:cs="Arial"/>
                <w:kern w:val="0"/>
                <w:sz w:val="22"/>
                <w:szCs w:val="22"/>
                <w:lang w:val="de-DE" w:eastAsia="en-US" w:bidi="ar-SA"/>
              </w:rPr>
              <w:t>Name des Bewerbers / Mitglied der Bewerbergemeinschaft:</w:t>
            </w:r>
          </w:p>
        </w:tc>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0" w:after="0"/>
              <w:rPr>
                <w:rFonts w:ascii="Times New Roman" w:hAnsi="Times New Roman"/>
                <w:lang w:val="de-DE"/>
              </w:rPr>
            </w:pPr>
            <w:r>
              <w:rPr>
                <w:rFonts w:ascii="Times New Roman" w:hAnsi="Times New Roman"/>
                <w:lang w:val="de-DE"/>
              </w:rPr>
            </w:r>
          </w:p>
        </w:tc>
      </w:tr>
      <w:tr>
        <w:trPr>
          <w:trHeight w:val="640" w:hRule="atLeast"/>
        </w:trPr>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50" w:after="0"/>
              <w:rPr>
                <w:lang w:val="de-DE"/>
              </w:rPr>
            </w:pPr>
            <w:r>
              <w:rPr>
                <w:kern w:val="0"/>
                <w:lang w:val="de-DE" w:bidi="ar-SA"/>
              </w:rPr>
              <w:t>Falls zutreffend: Name der Bewerbergemeinschaft:</w:t>
            </w:r>
          </w:p>
        </w:tc>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0" w:after="0"/>
              <w:rPr>
                <w:rFonts w:ascii="Times New Roman" w:hAnsi="Times New Roman"/>
                <w:lang w:val="de-DE"/>
              </w:rPr>
            </w:pPr>
            <w:r>
              <w:rPr>
                <w:rFonts w:ascii="Times New Roman" w:hAnsi="Times New Roman"/>
                <w:lang w:val="de-DE"/>
              </w:rPr>
            </w:r>
          </w:p>
        </w:tc>
      </w:tr>
    </w:tbl>
    <w:p>
      <w:pPr>
        <w:pStyle w:val="BodyText"/>
        <w:rPr>
          <w:b/>
          <w:i w:val="false"/>
          <w:i w:val="false"/>
          <w:sz w:val="20"/>
        </w:rPr>
      </w:pPr>
      <w:r>
        <w:rPr>
          <w:b/>
          <w:i w:val="false"/>
          <w:sz w:val="20"/>
        </w:rPr>
      </w:r>
    </w:p>
    <w:p>
      <w:pPr>
        <w:pStyle w:val="Normal"/>
        <w:spacing w:lineRule="auto" w:line="302" w:before="155" w:after="240"/>
        <w:ind w:hanging="0" w:left="118" w:right="108"/>
        <w:rPr>
          <w:b/>
        </w:rPr>
      </w:pPr>
      <w:r>
        <w:rPr>
          <w:b/>
          <w:sz w:val="22"/>
        </w:rPr>
        <w:t>Die nachfolgende Erklärung gebe/n ich/wir verbindlich ab (ggf. zugleich in Vertretung für die lt. Teilnahmeantrag Vertretenen auch für diese):</w:t>
      </w:r>
    </w:p>
    <w:p>
      <w:pPr>
        <w:pStyle w:val="ListParagraph"/>
        <w:widowControl w:val="false"/>
        <w:numPr>
          <w:ilvl w:val="0"/>
          <w:numId w:val="3"/>
        </w:numPr>
        <w:tabs>
          <w:tab w:val="clear" w:pos="709"/>
          <w:tab w:val="left" w:pos="826" w:leader="none"/>
          <w:tab w:val="left" w:pos="827" w:leader="none"/>
        </w:tabs>
        <w:spacing w:lineRule="auto" w:line="240" w:before="0" w:after="0"/>
        <w:ind w:hanging="709" w:left="826" w:right="0"/>
        <w:contextualSpacing w:val="false"/>
        <w:rPr/>
      </w:pPr>
      <w:r>
        <w:rPr>
          <w:sz w:val="22"/>
        </w:rPr>
        <w:t>Der</w:t>
      </w:r>
      <w:r>
        <w:rPr>
          <w:spacing w:val="-5"/>
          <w:sz w:val="22"/>
        </w:rPr>
        <w:t xml:space="preserve"> </w:t>
      </w:r>
      <w:r>
        <w:rPr>
          <w:sz w:val="22"/>
        </w:rPr>
        <w:t>/</w:t>
      </w:r>
      <w:r>
        <w:rPr>
          <w:spacing w:val="-5"/>
          <w:sz w:val="22"/>
        </w:rPr>
        <w:t xml:space="preserve"> </w:t>
      </w:r>
      <w:r>
        <w:rPr>
          <w:sz w:val="22"/>
        </w:rPr>
        <w:t>die</w:t>
      </w:r>
      <w:r>
        <w:rPr>
          <w:spacing w:val="-3"/>
          <w:sz w:val="22"/>
        </w:rPr>
        <w:t xml:space="preserve"> </w:t>
      </w:r>
      <w:r>
        <w:rPr>
          <w:b/>
          <w:sz w:val="22"/>
        </w:rPr>
        <w:t>Bewerber</w:t>
      </w:r>
      <w:r>
        <w:rPr>
          <w:b/>
          <w:spacing w:val="-5"/>
          <w:sz w:val="22"/>
        </w:rPr>
        <w:t xml:space="preserve"> </w:t>
      </w:r>
      <w:r>
        <w:rPr>
          <w:b/>
          <w:sz w:val="22"/>
        </w:rPr>
        <w:t>/</w:t>
      </w:r>
      <w:r>
        <w:rPr>
          <w:b/>
          <w:spacing w:val="-4"/>
          <w:sz w:val="22"/>
        </w:rPr>
        <w:t xml:space="preserve"> </w:t>
      </w:r>
      <w:r>
        <w:rPr>
          <w:b/>
          <w:sz w:val="22"/>
        </w:rPr>
        <w:t>Bieter</w:t>
      </w:r>
      <w:r>
        <w:rPr>
          <w:b/>
          <w:spacing w:val="-6"/>
          <w:sz w:val="22"/>
        </w:rPr>
        <w:t xml:space="preserve"> </w:t>
      </w:r>
      <w:r>
        <w:rPr>
          <w:sz w:val="22"/>
        </w:rPr>
        <w:t>gehört</w:t>
      </w:r>
      <w:r>
        <w:rPr>
          <w:spacing w:val="-5"/>
          <w:sz w:val="22"/>
        </w:rPr>
        <w:t xml:space="preserve"> </w:t>
      </w:r>
      <w:r>
        <w:rPr>
          <w:sz w:val="22"/>
        </w:rPr>
        <w:t>/</w:t>
      </w:r>
      <w:r>
        <w:rPr>
          <w:spacing w:val="-4"/>
          <w:sz w:val="22"/>
        </w:rPr>
        <w:t xml:space="preserve"> </w:t>
      </w:r>
      <w:r>
        <w:rPr>
          <w:sz w:val="22"/>
        </w:rPr>
        <w:t>gehören</w:t>
      </w:r>
      <w:r>
        <w:rPr>
          <w:spacing w:val="-6"/>
          <w:sz w:val="22"/>
        </w:rPr>
        <w:t xml:space="preserve"> </w:t>
      </w:r>
      <w:r>
        <w:rPr>
          <w:sz w:val="22"/>
        </w:rPr>
        <w:t>nicht</w:t>
      </w:r>
      <w:r>
        <w:rPr>
          <w:spacing w:val="-5"/>
          <w:sz w:val="22"/>
        </w:rPr>
        <w:t xml:space="preserve"> </w:t>
      </w:r>
      <w:r>
        <w:rPr>
          <w:sz w:val="22"/>
        </w:rPr>
        <w:t>zu</w:t>
      </w:r>
      <w:r>
        <w:rPr>
          <w:spacing w:val="-3"/>
          <w:sz w:val="22"/>
        </w:rPr>
        <w:t xml:space="preserve"> </w:t>
      </w:r>
      <w:r>
        <w:rPr>
          <w:spacing w:val="-5"/>
          <w:sz w:val="22"/>
        </w:rPr>
        <w:t>den</w:t>
      </w:r>
    </w:p>
    <w:p>
      <w:pPr>
        <w:pStyle w:val="BodyText"/>
        <w:spacing w:before="8" w:after="240"/>
        <w:rPr>
          <w:i w:val="false"/>
          <w:i w:val="false"/>
          <w:sz w:val="22"/>
          <w:szCs w:val="22"/>
        </w:rPr>
      </w:pPr>
      <w:r>
        <w:rPr>
          <w:i w:val="false"/>
          <w:sz w:val="22"/>
          <w:szCs w:val="22"/>
        </w:rPr>
      </w:r>
    </w:p>
    <w:p>
      <w:pPr>
        <w:pStyle w:val="Normal"/>
        <w:spacing w:lineRule="auto" w:line="302"/>
        <w:ind w:hanging="0" w:left="826" w:right="165"/>
        <w:rPr/>
      </w:pPr>
      <w:r>
        <w:rPr>
          <w:sz w:val="22"/>
        </w:rPr>
        <w:t xml:space="preserve">in </w:t>
      </w:r>
      <w:r>
        <w:rPr>
          <w:b/>
          <w:sz w:val="22"/>
        </w:rPr>
        <w:t xml:space="preserve">Artikel 5 k) </w:t>
      </w:r>
      <w:r>
        <w:rPr>
          <w:sz w:val="22"/>
        </w:rPr>
        <w:t>Absatz 1 der Verordnung (EU) Nr.</w:t>
      </w:r>
      <w:r>
        <w:rPr>
          <w:spacing w:val="-1"/>
          <w:sz w:val="22"/>
        </w:rPr>
        <w:t xml:space="preserve"> </w:t>
      </w:r>
      <w:r>
        <w:rPr>
          <w:sz w:val="22"/>
        </w:rPr>
        <w:t>833/2014 in der Fassung des Art. 1 Ziff. 16</w:t>
      </w:r>
      <w:r>
        <w:rPr>
          <w:spacing w:val="-16"/>
          <w:sz w:val="22"/>
        </w:rPr>
        <w:t xml:space="preserve"> </w:t>
      </w:r>
      <w:r>
        <w:rPr>
          <w:sz w:val="22"/>
        </w:rPr>
        <w:t>der</w:t>
      </w:r>
      <w:r>
        <w:rPr>
          <w:spacing w:val="-15"/>
          <w:sz w:val="22"/>
        </w:rPr>
        <w:t xml:space="preserve"> </w:t>
      </w:r>
      <w:r>
        <w:rPr>
          <w:sz w:val="22"/>
        </w:rPr>
        <w:t>Verordnung</w:t>
      </w:r>
      <w:r>
        <w:rPr>
          <w:spacing w:val="-15"/>
          <w:sz w:val="22"/>
        </w:rPr>
        <w:t xml:space="preserve"> </w:t>
      </w:r>
      <w:r>
        <w:rPr>
          <w:sz w:val="22"/>
        </w:rPr>
        <w:t>(E</w:t>
      </w:r>
      <w:r>
        <w:rPr>
          <w:rFonts w:eastAsia="Times New Roman" w:cs="Times New Roman"/>
          <w:color w:val="auto"/>
          <w:kern w:val="0"/>
          <w:sz w:val="22"/>
          <w:szCs w:val="24"/>
          <w:lang w:val="de-DE" w:eastAsia="de-DE" w:bidi="ar-SA"/>
        </w:rPr>
        <w:t>U) 2025/2033 des Rates vom 23. Oktober 2025 übe</w:t>
      </w:r>
      <w:r>
        <w:rPr>
          <w:sz w:val="22"/>
        </w:rPr>
        <w:t>r</w:t>
      </w:r>
      <w:r>
        <w:rPr>
          <w:spacing w:val="-16"/>
          <w:sz w:val="22"/>
        </w:rPr>
        <w:t xml:space="preserve"> </w:t>
      </w:r>
      <w:r>
        <w:rPr>
          <w:sz w:val="22"/>
        </w:rPr>
        <w:t>restriktive</w:t>
      </w:r>
      <w:r>
        <w:rPr>
          <w:spacing w:val="-13"/>
          <w:sz w:val="22"/>
        </w:rPr>
        <w:t xml:space="preserve"> </w:t>
      </w:r>
      <w:r>
        <w:rPr>
          <w:sz w:val="22"/>
        </w:rPr>
        <w:t>Maßnahmen angesichts der Handlungen Russlands, die die Lage in der Ukraine destabilisieren,</w:t>
      </w:r>
    </w:p>
    <w:p>
      <w:pPr>
        <w:pStyle w:val="Normal"/>
        <w:spacing w:lineRule="auto" w:line="302"/>
        <w:ind w:hanging="0" w:left="826" w:right="165"/>
        <w:rPr>
          <w:b/>
        </w:rPr>
      </w:pPr>
      <w:r>
        <w:rPr>
          <w:b/>
          <w:sz w:val="22"/>
        </w:rPr>
        <w:t xml:space="preserve">genannten Personen oder Unternehmen, die einen </w:t>
      </w:r>
      <w:r>
        <w:rPr>
          <w:b/>
          <w:sz w:val="22"/>
          <w:u w:val="single"/>
        </w:rPr>
        <w:t>Bezug zu Russland</w:t>
      </w:r>
      <w:r>
        <w:rPr>
          <w:b/>
          <w:sz w:val="22"/>
        </w:rPr>
        <w:t xml:space="preserve"> im Sinne der Vorschrift aufweisen,</w:t>
      </w:r>
    </w:p>
    <w:p>
      <w:pPr>
        <w:pStyle w:val="ListParagraph"/>
        <w:widowControl w:val="false"/>
        <w:numPr>
          <w:ilvl w:val="1"/>
          <w:numId w:val="3"/>
        </w:numPr>
        <w:tabs>
          <w:tab w:val="clear" w:pos="709"/>
          <w:tab w:val="left" w:pos="1538" w:leader="none"/>
        </w:tabs>
        <w:spacing w:lineRule="auto" w:line="302" w:before="0" w:after="0"/>
        <w:ind w:hanging="711" w:left="1537" w:right="167"/>
        <w:contextualSpacing w:val="false"/>
        <w:rPr>
          <w:bCs/>
        </w:rPr>
      </w:pPr>
      <w:r>
        <w:rPr>
          <w:bCs/>
          <w:sz w:val="22"/>
        </w:rPr>
        <w:t>durch die russische Staatsangehörigkeit des Bewerbers/Bieters/Auftragnehmers</w:t>
      </w:r>
      <w:r>
        <w:rPr>
          <w:bCs/>
          <w:spacing w:val="-14"/>
          <w:sz w:val="22"/>
        </w:rPr>
        <w:t xml:space="preserve"> </w:t>
      </w:r>
      <w:r>
        <w:rPr>
          <w:bCs/>
          <w:sz w:val="22"/>
        </w:rPr>
        <w:t>oder</w:t>
      </w:r>
      <w:r>
        <w:rPr>
          <w:bCs/>
          <w:spacing w:val="-13"/>
          <w:sz w:val="22"/>
        </w:rPr>
        <w:t xml:space="preserve"> </w:t>
      </w:r>
      <w:r>
        <w:rPr>
          <w:bCs/>
          <w:sz w:val="22"/>
        </w:rPr>
        <w:t>die</w:t>
      </w:r>
      <w:r>
        <w:rPr>
          <w:bCs/>
          <w:spacing w:val="-16"/>
          <w:sz w:val="22"/>
        </w:rPr>
        <w:t xml:space="preserve"> </w:t>
      </w:r>
      <w:r>
        <w:rPr>
          <w:bCs/>
          <w:sz w:val="22"/>
        </w:rPr>
        <w:t>Niederlassung</w:t>
      </w:r>
      <w:r>
        <w:rPr>
          <w:bCs/>
          <w:spacing w:val="-13"/>
          <w:sz w:val="22"/>
        </w:rPr>
        <w:t xml:space="preserve"> </w:t>
      </w:r>
      <w:r>
        <w:rPr>
          <w:bCs/>
          <w:sz w:val="22"/>
        </w:rPr>
        <w:t>des</w:t>
      </w:r>
      <w:r>
        <w:rPr>
          <w:bCs/>
          <w:spacing w:val="-14"/>
          <w:sz w:val="22"/>
        </w:rPr>
        <w:t xml:space="preserve"> </w:t>
      </w:r>
      <w:r>
        <w:rPr>
          <w:bCs/>
          <w:sz w:val="22"/>
        </w:rPr>
        <w:t>Bewerbers/Bieters/Auftragnehmers</w:t>
      </w:r>
      <w:r>
        <w:rPr>
          <w:bCs/>
          <w:spacing w:val="-14"/>
          <w:sz w:val="22"/>
        </w:rPr>
        <w:t xml:space="preserve"> </w:t>
      </w:r>
      <w:r>
        <w:rPr>
          <w:bCs/>
          <w:sz w:val="22"/>
        </w:rPr>
        <w:t>in</w:t>
      </w:r>
      <w:r>
        <w:rPr>
          <w:bCs/>
          <w:spacing w:val="-14"/>
          <w:sz w:val="22"/>
        </w:rPr>
        <w:t xml:space="preserve"> </w:t>
      </w:r>
      <w:r>
        <w:rPr>
          <w:bCs/>
          <w:sz w:val="22"/>
        </w:rPr>
        <w:t>Russ</w:t>
      </w:r>
      <w:r>
        <w:rPr>
          <w:bCs/>
          <w:spacing w:val="-2"/>
          <w:sz w:val="22"/>
        </w:rPr>
        <w:t>land,</w:t>
      </w:r>
    </w:p>
    <w:p>
      <w:pPr>
        <w:pStyle w:val="ListParagraph"/>
        <w:widowControl w:val="false"/>
        <w:numPr>
          <w:ilvl w:val="1"/>
          <w:numId w:val="3"/>
        </w:numPr>
        <w:tabs>
          <w:tab w:val="clear" w:pos="709"/>
          <w:tab w:val="left" w:pos="1538" w:leader="none"/>
        </w:tabs>
        <w:spacing w:lineRule="auto" w:line="302" w:before="0" w:after="0"/>
        <w:ind w:hanging="711" w:left="1537" w:right="167"/>
        <w:contextualSpacing w:val="false"/>
        <w:rPr>
          <w:bCs/>
        </w:rPr>
      </w:pPr>
      <w:r>
        <w:rPr>
          <w:bCs/>
          <w:sz w:val="22"/>
        </w:rPr>
        <w:t>durch</w:t>
      </w:r>
      <w:r>
        <w:rPr>
          <w:bCs/>
          <w:spacing w:val="-6"/>
          <w:sz w:val="22"/>
        </w:rPr>
        <w:t xml:space="preserve"> </w:t>
      </w:r>
      <w:r>
        <w:rPr>
          <w:bCs/>
          <w:sz w:val="22"/>
        </w:rPr>
        <w:t>die</w:t>
      </w:r>
      <w:r>
        <w:rPr>
          <w:bCs/>
          <w:spacing w:val="-6"/>
          <w:sz w:val="22"/>
        </w:rPr>
        <w:t xml:space="preserve"> </w:t>
      </w:r>
      <w:r>
        <w:rPr>
          <w:bCs/>
          <w:sz w:val="22"/>
        </w:rPr>
        <w:t>Beteiligung</w:t>
      </w:r>
      <w:r>
        <w:rPr>
          <w:bCs/>
          <w:spacing w:val="-9"/>
          <w:sz w:val="22"/>
        </w:rPr>
        <w:t xml:space="preserve"> </w:t>
      </w:r>
      <w:r>
        <w:rPr>
          <w:bCs/>
          <w:sz w:val="22"/>
        </w:rPr>
        <w:t>einer</w:t>
      </w:r>
      <w:r>
        <w:rPr>
          <w:bCs/>
          <w:spacing w:val="-6"/>
          <w:sz w:val="22"/>
        </w:rPr>
        <w:t xml:space="preserve"> </w:t>
      </w:r>
      <w:r>
        <w:rPr>
          <w:bCs/>
          <w:sz w:val="22"/>
        </w:rPr>
        <w:t>natürlichen</w:t>
      </w:r>
      <w:r>
        <w:rPr>
          <w:bCs/>
          <w:spacing w:val="-6"/>
          <w:sz w:val="22"/>
        </w:rPr>
        <w:t xml:space="preserve"> </w:t>
      </w:r>
      <w:r>
        <w:rPr>
          <w:bCs/>
          <w:sz w:val="22"/>
        </w:rPr>
        <w:t>Person</w:t>
      </w:r>
      <w:r>
        <w:rPr>
          <w:bCs/>
          <w:spacing w:val="-8"/>
          <w:sz w:val="22"/>
        </w:rPr>
        <w:t xml:space="preserve"> </w:t>
      </w:r>
      <w:r>
        <w:rPr>
          <w:bCs/>
          <w:sz w:val="22"/>
        </w:rPr>
        <w:t>oder</w:t>
      </w:r>
      <w:r>
        <w:rPr>
          <w:bCs/>
          <w:spacing w:val="-8"/>
          <w:sz w:val="22"/>
        </w:rPr>
        <w:t xml:space="preserve"> </w:t>
      </w:r>
      <w:r>
        <w:rPr>
          <w:bCs/>
          <w:sz w:val="22"/>
        </w:rPr>
        <w:t>eines</w:t>
      </w:r>
      <w:r>
        <w:rPr>
          <w:bCs/>
          <w:spacing w:val="-9"/>
          <w:sz w:val="22"/>
        </w:rPr>
        <w:t xml:space="preserve"> </w:t>
      </w:r>
      <w:r>
        <w:rPr>
          <w:bCs/>
          <w:sz w:val="22"/>
        </w:rPr>
        <w:t>Unternehmens,</w:t>
      </w:r>
      <w:r>
        <w:rPr>
          <w:bCs/>
          <w:spacing w:val="-5"/>
          <w:sz w:val="22"/>
        </w:rPr>
        <w:t xml:space="preserve"> </w:t>
      </w:r>
      <w:r>
        <w:rPr>
          <w:bCs/>
          <w:sz w:val="22"/>
        </w:rPr>
        <w:t>auf die</w:t>
      </w:r>
      <w:r>
        <w:rPr>
          <w:bCs/>
          <w:spacing w:val="-5"/>
          <w:sz w:val="22"/>
        </w:rPr>
        <w:t xml:space="preserve"> </w:t>
      </w:r>
      <w:r>
        <w:rPr>
          <w:bCs/>
          <w:sz w:val="22"/>
        </w:rPr>
        <w:t>eines</w:t>
      </w:r>
      <w:r>
        <w:rPr>
          <w:bCs/>
          <w:spacing w:val="-8"/>
          <w:sz w:val="22"/>
        </w:rPr>
        <w:t xml:space="preserve"> </w:t>
      </w:r>
      <w:r>
        <w:rPr>
          <w:bCs/>
          <w:sz w:val="22"/>
        </w:rPr>
        <w:t>der</w:t>
      </w:r>
      <w:r>
        <w:rPr>
          <w:bCs/>
          <w:spacing w:val="-8"/>
          <w:sz w:val="22"/>
        </w:rPr>
        <w:t xml:space="preserve"> </w:t>
      </w:r>
      <w:r>
        <w:rPr>
          <w:bCs/>
          <w:sz w:val="22"/>
        </w:rPr>
        <w:t>Kriterien</w:t>
      </w:r>
      <w:r>
        <w:rPr>
          <w:bCs/>
          <w:spacing w:val="-9"/>
          <w:sz w:val="22"/>
        </w:rPr>
        <w:t xml:space="preserve"> </w:t>
      </w:r>
      <w:r>
        <w:rPr>
          <w:bCs/>
          <w:sz w:val="22"/>
        </w:rPr>
        <w:t>nach</w:t>
      </w:r>
      <w:r>
        <w:rPr>
          <w:bCs/>
          <w:spacing w:val="-6"/>
          <w:sz w:val="22"/>
        </w:rPr>
        <w:t xml:space="preserve"> </w:t>
      </w:r>
      <w:r>
        <w:rPr>
          <w:bCs/>
          <w:sz w:val="22"/>
        </w:rPr>
        <w:t>Buchstabe</w:t>
      </w:r>
      <w:r>
        <w:rPr>
          <w:bCs/>
          <w:spacing w:val="-8"/>
          <w:sz w:val="22"/>
        </w:rPr>
        <w:t xml:space="preserve"> </w:t>
      </w:r>
      <w:r>
        <w:rPr>
          <w:bCs/>
          <w:sz w:val="22"/>
        </w:rPr>
        <w:t>a</w:t>
      </w:r>
      <w:r>
        <w:rPr>
          <w:bCs/>
          <w:spacing w:val="-8"/>
          <w:sz w:val="22"/>
        </w:rPr>
        <w:t xml:space="preserve"> </w:t>
      </w:r>
      <w:r>
        <w:rPr>
          <w:bCs/>
          <w:sz w:val="22"/>
        </w:rPr>
        <w:t>zutrifft,</w:t>
      </w:r>
      <w:r>
        <w:rPr>
          <w:bCs/>
          <w:spacing w:val="-7"/>
          <w:sz w:val="22"/>
        </w:rPr>
        <w:t xml:space="preserve"> </w:t>
      </w:r>
      <w:r>
        <w:rPr>
          <w:bCs/>
          <w:sz w:val="22"/>
        </w:rPr>
        <w:t>am</w:t>
      </w:r>
      <w:r>
        <w:rPr>
          <w:bCs/>
          <w:spacing w:val="-8"/>
          <w:sz w:val="22"/>
        </w:rPr>
        <w:t xml:space="preserve"> </w:t>
      </w:r>
      <w:r>
        <w:rPr>
          <w:bCs/>
          <w:sz w:val="22"/>
        </w:rPr>
        <w:t>Bewerber/Bieter/Auftragnehmer über das Halten von Anteilen im Umfang von mehr als 50%,</w:t>
      </w:r>
    </w:p>
    <w:p>
      <w:pPr>
        <w:pStyle w:val="ListParagraph"/>
        <w:widowControl w:val="false"/>
        <w:numPr>
          <w:ilvl w:val="1"/>
          <w:numId w:val="3"/>
        </w:numPr>
        <w:tabs>
          <w:tab w:val="clear" w:pos="709"/>
          <w:tab w:val="left" w:pos="1538" w:leader="none"/>
        </w:tabs>
        <w:spacing w:lineRule="auto" w:line="302" w:before="0" w:after="0"/>
        <w:ind w:hanging="711" w:left="1537" w:right="162"/>
        <w:contextualSpacing w:val="false"/>
        <w:rPr>
          <w:bCs/>
        </w:rPr>
      </w:pPr>
      <w:r>
        <w:rPr>
          <w:bCs/>
          <w:sz w:val="22"/>
        </w:rPr>
        <w:t>durch das Handeln der Bewerber/Bieter/Auftragnehmer im Namen oder auf Anweisung von Personen oder Unternehmen, auf die die Kriterien der Buchstaben a und/oder b zutrifft.</w:t>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Befähigung zur Berufsausübung</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2 / 3</w:t>
      </w:r>
    </w:p>
    <w:p>
      <w:pPr>
        <w:pStyle w:val="Normal"/>
        <w:spacing w:lineRule="exact" w:line="320" w:before="0" w:after="0"/>
        <w:ind w:hanging="0" w:left="0" w:right="0"/>
        <w:rPr>
          <w:b/>
          <w:sz w:val="22"/>
          <w:szCs w:val="22"/>
          <w:lang w:eastAsia="en-US"/>
        </w:rPr>
      </w:pPr>
      <w:r>
        <w:rPr>
          <w:b/>
          <w:sz w:val="22"/>
          <w:szCs w:val="22"/>
          <w:lang w:eastAsia="en-US"/>
        </w:rPr>
      </w:r>
    </w:p>
    <w:p>
      <w:pPr>
        <w:pStyle w:val="ListParagraph"/>
        <w:widowControl w:val="false"/>
        <w:tabs>
          <w:tab w:val="clear" w:pos="709"/>
          <w:tab w:val="left" w:pos="1538" w:leader="none"/>
        </w:tabs>
        <w:spacing w:lineRule="auto" w:line="302" w:before="0" w:after="0"/>
        <w:ind w:hanging="711" w:left="1537" w:right="162"/>
        <w:contextualSpacing w:val="false"/>
        <w:rPr>
          <w:bCs/>
        </w:rPr>
      </w:pPr>
      <w:r>
        <w:rPr>
          <w:bCs/>
        </w:rPr>
      </w:r>
    </w:p>
    <w:p>
      <w:pPr>
        <w:pStyle w:val="ListParagraph"/>
        <w:widowControl w:val="false"/>
        <w:numPr>
          <w:ilvl w:val="0"/>
          <w:numId w:val="3"/>
        </w:numPr>
        <w:tabs>
          <w:tab w:val="clear" w:pos="709"/>
          <w:tab w:val="left" w:pos="827" w:leader="none"/>
        </w:tabs>
        <w:spacing w:lineRule="auto" w:line="302" w:before="94" w:after="0"/>
        <w:ind w:hanging="708" w:left="826" w:right="165"/>
        <w:contextualSpacing w:val="false"/>
        <w:rPr/>
      </w:pPr>
      <w:r>
        <w:rPr>
          <w:sz w:val="22"/>
        </w:rPr>
        <w:t xml:space="preserve">Die am Auftrag als </w:t>
      </w:r>
      <w:r>
        <w:rPr>
          <w:b/>
          <w:sz w:val="22"/>
        </w:rPr>
        <w:t>Unterauftragnehmer, Lieferanten oder Unternehmen, deren Kapazitäten</w:t>
      </w:r>
      <w:r>
        <w:rPr>
          <w:b/>
          <w:spacing w:val="-16"/>
          <w:sz w:val="22"/>
        </w:rPr>
        <w:t xml:space="preserve"> </w:t>
      </w:r>
      <w:r>
        <w:rPr>
          <w:b/>
          <w:sz w:val="22"/>
        </w:rPr>
        <w:t>im</w:t>
      </w:r>
      <w:r>
        <w:rPr>
          <w:b/>
          <w:spacing w:val="-15"/>
          <w:sz w:val="22"/>
        </w:rPr>
        <w:t xml:space="preserve"> </w:t>
      </w:r>
      <w:r>
        <w:rPr>
          <w:b/>
          <w:sz w:val="22"/>
        </w:rPr>
        <w:t>Zusammenhang</w:t>
      </w:r>
      <w:r>
        <w:rPr>
          <w:b/>
          <w:spacing w:val="-14"/>
          <w:sz w:val="22"/>
        </w:rPr>
        <w:t xml:space="preserve"> </w:t>
      </w:r>
      <w:r>
        <w:rPr>
          <w:b/>
          <w:sz w:val="22"/>
        </w:rPr>
        <w:t>mit</w:t>
      </w:r>
      <w:r>
        <w:rPr>
          <w:b/>
          <w:spacing w:val="-14"/>
          <w:sz w:val="22"/>
        </w:rPr>
        <w:t xml:space="preserve"> </w:t>
      </w:r>
      <w:r>
        <w:rPr>
          <w:b/>
          <w:sz w:val="22"/>
        </w:rPr>
        <w:t>der</w:t>
      </w:r>
      <w:r>
        <w:rPr>
          <w:b/>
          <w:spacing w:val="-14"/>
          <w:sz w:val="22"/>
        </w:rPr>
        <w:t xml:space="preserve"> </w:t>
      </w:r>
      <w:r>
        <w:rPr>
          <w:b/>
          <w:sz w:val="22"/>
        </w:rPr>
        <w:t>Erbringung</w:t>
      </w:r>
      <w:r>
        <w:rPr>
          <w:b/>
          <w:spacing w:val="-16"/>
          <w:sz w:val="22"/>
        </w:rPr>
        <w:t xml:space="preserve"> </w:t>
      </w:r>
      <w:r>
        <w:rPr>
          <w:b/>
          <w:sz w:val="22"/>
        </w:rPr>
        <w:t>des</w:t>
      </w:r>
      <w:r>
        <w:rPr>
          <w:b/>
          <w:spacing w:val="-11"/>
          <w:sz w:val="22"/>
        </w:rPr>
        <w:t xml:space="preserve"> </w:t>
      </w:r>
      <w:r>
        <w:rPr>
          <w:b/>
          <w:sz w:val="22"/>
        </w:rPr>
        <w:t>Eignungsnachweises</w:t>
      </w:r>
      <w:r>
        <w:rPr>
          <w:b/>
          <w:spacing w:val="-15"/>
          <w:sz w:val="22"/>
        </w:rPr>
        <w:t xml:space="preserve"> </w:t>
      </w:r>
      <w:r>
        <w:rPr>
          <w:b/>
          <w:sz w:val="22"/>
        </w:rPr>
        <w:t>in</w:t>
      </w:r>
      <w:r>
        <w:rPr>
          <w:b/>
          <w:spacing w:val="-16"/>
          <w:sz w:val="22"/>
        </w:rPr>
        <w:t xml:space="preserve"> </w:t>
      </w:r>
      <w:r>
        <w:rPr>
          <w:b/>
          <w:sz w:val="22"/>
        </w:rPr>
        <w:t>Anspruch genommen werden</w:t>
      </w:r>
      <w:r>
        <w:rPr>
          <w:sz w:val="22"/>
        </w:rPr>
        <w:t>, beteiligten Unternehmen, auf die mehr als 10 % des Auftragswerts entfällt, gehören ebenfalls nicht zu dem in der Vorschrift genannten Personenkreis mit einem Bezug zu Russland im Sinne der Vorschrift.</w:t>
      </w:r>
    </w:p>
    <w:p>
      <w:pPr>
        <w:pStyle w:val="Normal"/>
        <w:widowControl w:val="false"/>
        <w:tabs>
          <w:tab w:val="clear" w:pos="709"/>
          <w:tab w:val="left" w:pos="827" w:leader="none"/>
        </w:tabs>
        <w:spacing w:lineRule="auto" w:line="302" w:before="94" w:after="0"/>
        <w:ind w:hanging="0" w:left="118" w:right="165"/>
        <w:rPr/>
      </w:pPr>
      <w:r>
        <w:rPr/>
      </w:r>
    </w:p>
    <w:p>
      <w:pPr>
        <w:pStyle w:val="ListParagraph"/>
        <w:widowControl w:val="false"/>
        <w:numPr>
          <w:ilvl w:val="0"/>
          <w:numId w:val="3"/>
        </w:numPr>
        <w:tabs>
          <w:tab w:val="clear" w:pos="709"/>
          <w:tab w:val="left" w:pos="827" w:leader="none"/>
        </w:tabs>
        <w:spacing w:lineRule="auto" w:line="302" w:before="0" w:after="0"/>
        <w:ind w:hanging="708" w:left="826" w:right="165"/>
        <w:contextualSpacing w:val="false"/>
        <w:rPr/>
      </w:pPr>
      <w:r>
        <w:rPr>
          <w:sz w:val="22"/>
        </w:rPr>
        <w:t>Es wird</w:t>
      </w:r>
      <w:r>
        <w:rPr>
          <w:spacing w:val="-1"/>
          <w:sz w:val="22"/>
        </w:rPr>
        <w:t xml:space="preserve"> </w:t>
      </w:r>
      <w:r>
        <w:rPr>
          <w:sz w:val="22"/>
        </w:rPr>
        <w:t>bestätigt und</w:t>
      </w:r>
      <w:r>
        <w:rPr>
          <w:spacing w:val="-1"/>
          <w:sz w:val="22"/>
        </w:rPr>
        <w:t xml:space="preserve"> </w:t>
      </w:r>
      <w:r>
        <w:rPr>
          <w:sz w:val="22"/>
        </w:rPr>
        <w:t>sichergestellt, dass auch</w:t>
      </w:r>
      <w:r>
        <w:rPr>
          <w:spacing w:val="-1"/>
          <w:sz w:val="22"/>
        </w:rPr>
        <w:t xml:space="preserve"> </w:t>
      </w:r>
      <w:r>
        <w:rPr>
          <w:sz w:val="22"/>
        </w:rPr>
        <w:t>während</w:t>
      </w:r>
      <w:r>
        <w:rPr>
          <w:spacing w:val="-1"/>
          <w:sz w:val="22"/>
        </w:rPr>
        <w:t xml:space="preserve"> </w:t>
      </w:r>
      <w:r>
        <w:rPr>
          <w:sz w:val="22"/>
        </w:rPr>
        <w:t>der Vertragslaufzeit keine</w:t>
      </w:r>
      <w:r>
        <w:rPr>
          <w:spacing w:val="-1"/>
          <w:sz w:val="22"/>
        </w:rPr>
        <w:t xml:space="preserve"> </w:t>
      </w:r>
      <w:r>
        <w:rPr>
          <w:sz w:val="22"/>
        </w:rPr>
        <w:t xml:space="preserve">als </w:t>
      </w:r>
      <w:r>
        <w:rPr>
          <w:b/>
          <w:sz w:val="22"/>
        </w:rPr>
        <w:t>Unterauftragnehmer,</w:t>
      </w:r>
      <w:r>
        <w:rPr>
          <w:b/>
          <w:spacing w:val="-2"/>
          <w:sz w:val="22"/>
        </w:rPr>
        <w:t xml:space="preserve"> </w:t>
      </w:r>
      <w:r>
        <w:rPr>
          <w:b/>
          <w:sz w:val="22"/>
        </w:rPr>
        <w:t>Lieferanten</w:t>
      </w:r>
      <w:r>
        <w:rPr>
          <w:b/>
          <w:spacing w:val="-4"/>
          <w:sz w:val="22"/>
        </w:rPr>
        <w:t xml:space="preserve"> </w:t>
      </w:r>
      <w:r>
        <w:rPr>
          <w:b/>
          <w:sz w:val="22"/>
        </w:rPr>
        <w:t>oder</w:t>
      </w:r>
      <w:r>
        <w:rPr>
          <w:b/>
          <w:spacing w:val="-3"/>
          <w:sz w:val="22"/>
        </w:rPr>
        <w:t xml:space="preserve"> </w:t>
      </w:r>
      <w:r>
        <w:rPr>
          <w:b/>
          <w:sz w:val="22"/>
        </w:rPr>
        <w:t>Unternehmen,</w:t>
      </w:r>
      <w:r>
        <w:rPr>
          <w:b/>
          <w:spacing w:val="-3"/>
          <w:sz w:val="22"/>
        </w:rPr>
        <w:t xml:space="preserve"> </w:t>
      </w:r>
      <w:r>
        <w:rPr>
          <w:b/>
          <w:sz w:val="22"/>
        </w:rPr>
        <w:t>deren</w:t>
      </w:r>
      <w:r>
        <w:rPr>
          <w:b/>
          <w:spacing w:val="-4"/>
          <w:sz w:val="22"/>
        </w:rPr>
        <w:t xml:space="preserve"> </w:t>
      </w:r>
      <w:r>
        <w:rPr>
          <w:b/>
          <w:sz w:val="22"/>
        </w:rPr>
        <w:t>Kapazitäten</w:t>
      </w:r>
      <w:r>
        <w:rPr>
          <w:b/>
          <w:spacing w:val="-2"/>
          <w:sz w:val="22"/>
        </w:rPr>
        <w:t xml:space="preserve"> </w:t>
      </w:r>
      <w:r>
        <w:rPr>
          <w:b/>
          <w:sz w:val="22"/>
        </w:rPr>
        <w:t>im</w:t>
      </w:r>
      <w:r>
        <w:rPr>
          <w:b/>
          <w:spacing w:val="-3"/>
          <w:sz w:val="22"/>
        </w:rPr>
        <w:t xml:space="preserve"> </w:t>
      </w:r>
      <w:r>
        <w:rPr>
          <w:b/>
          <w:sz w:val="22"/>
        </w:rPr>
        <w:t>Zusammenhang</w:t>
      </w:r>
      <w:r>
        <w:rPr>
          <w:b/>
          <w:spacing w:val="-2"/>
          <w:sz w:val="22"/>
        </w:rPr>
        <w:t xml:space="preserve"> </w:t>
      </w:r>
      <w:r>
        <w:rPr>
          <w:b/>
          <w:sz w:val="22"/>
        </w:rPr>
        <w:t>mit</w:t>
      </w:r>
      <w:r>
        <w:rPr>
          <w:b/>
          <w:spacing w:val="-1"/>
          <w:sz w:val="22"/>
        </w:rPr>
        <w:t xml:space="preserve"> </w:t>
      </w:r>
      <w:r>
        <w:rPr>
          <w:b/>
          <w:sz w:val="22"/>
        </w:rPr>
        <w:t>der</w:t>
      </w:r>
      <w:r>
        <w:rPr>
          <w:b/>
          <w:spacing w:val="-1"/>
          <w:sz w:val="22"/>
        </w:rPr>
        <w:t xml:space="preserve"> </w:t>
      </w:r>
      <w:r>
        <w:rPr>
          <w:b/>
          <w:sz w:val="22"/>
        </w:rPr>
        <w:t>Erbringung des</w:t>
      </w:r>
      <w:r>
        <w:rPr>
          <w:b/>
          <w:spacing w:val="-2"/>
          <w:sz w:val="22"/>
        </w:rPr>
        <w:t xml:space="preserve"> </w:t>
      </w:r>
      <w:r>
        <w:rPr>
          <w:b/>
          <w:sz w:val="22"/>
        </w:rPr>
        <w:t>Eignungsnachweises</w:t>
      </w:r>
      <w:r>
        <w:rPr>
          <w:b/>
          <w:spacing w:val="-2"/>
          <w:sz w:val="22"/>
        </w:rPr>
        <w:t xml:space="preserve"> </w:t>
      </w:r>
      <w:r>
        <w:rPr>
          <w:b/>
          <w:sz w:val="22"/>
        </w:rPr>
        <w:t>in</w:t>
      </w:r>
      <w:r>
        <w:rPr>
          <w:b/>
          <w:spacing w:val="-4"/>
          <w:sz w:val="22"/>
        </w:rPr>
        <w:t xml:space="preserve"> </w:t>
      </w:r>
      <w:r>
        <w:rPr>
          <w:b/>
          <w:sz w:val="22"/>
        </w:rPr>
        <w:t>Anspruch</w:t>
      </w:r>
      <w:r>
        <w:rPr>
          <w:b/>
          <w:spacing w:val="-2"/>
          <w:sz w:val="22"/>
        </w:rPr>
        <w:t xml:space="preserve"> </w:t>
      </w:r>
      <w:r>
        <w:rPr>
          <w:b/>
          <w:sz w:val="22"/>
        </w:rPr>
        <w:t>genommen</w:t>
      </w:r>
      <w:r>
        <w:rPr>
          <w:b/>
          <w:spacing w:val="-5"/>
          <w:sz w:val="22"/>
        </w:rPr>
        <w:t xml:space="preserve"> </w:t>
      </w:r>
      <w:r>
        <w:rPr>
          <w:b/>
          <w:sz w:val="22"/>
        </w:rPr>
        <w:t>werden</w:t>
      </w:r>
      <w:r>
        <w:rPr>
          <w:sz w:val="22"/>
        </w:rPr>
        <w:t>, beteiligten Unternehmen</w:t>
      </w:r>
      <w:r>
        <w:rPr>
          <w:spacing w:val="-2"/>
          <w:sz w:val="22"/>
        </w:rPr>
        <w:t xml:space="preserve"> </w:t>
      </w:r>
      <w:r>
        <w:rPr>
          <w:sz w:val="22"/>
        </w:rPr>
        <w:t>eingesetzt werden, auf die mehr</w:t>
      </w:r>
      <w:r>
        <w:rPr>
          <w:spacing w:val="-1"/>
          <w:sz w:val="22"/>
        </w:rPr>
        <w:t xml:space="preserve"> </w:t>
      </w:r>
      <w:r>
        <w:rPr>
          <w:sz w:val="22"/>
        </w:rPr>
        <w:t>als 10</w:t>
      </w:r>
      <w:r>
        <w:rPr>
          <w:spacing w:val="-2"/>
          <w:sz w:val="22"/>
        </w:rPr>
        <w:t xml:space="preserve"> </w:t>
      </w:r>
      <w:r>
        <w:rPr>
          <w:sz w:val="22"/>
        </w:rPr>
        <w:t>% des</w:t>
      </w:r>
      <w:r>
        <w:rPr>
          <w:spacing w:val="-2"/>
          <w:sz w:val="22"/>
        </w:rPr>
        <w:t xml:space="preserve"> </w:t>
      </w:r>
      <w:r>
        <w:rPr>
          <w:sz w:val="22"/>
        </w:rPr>
        <w:t>Auftragswerts ent</w:t>
      </w:r>
      <w:r>
        <w:rPr>
          <w:spacing w:val="-2"/>
          <w:sz w:val="22"/>
        </w:rPr>
        <w:t>fällt.</w:t>
      </w:r>
    </w:p>
    <w:p>
      <w:pPr>
        <w:pStyle w:val="BodyText"/>
        <w:rPr>
          <w:i w:val="false"/>
          <w:i w:val="false"/>
          <w:sz w:val="20"/>
        </w:rPr>
      </w:pPr>
      <w:r>
        <w:rPr>
          <w:i w:val="false"/>
          <w:sz w:val="20"/>
        </w:rPr>
      </w:r>
    </w:p>
    <w:p>
      <w:pPr>
        <w:pStyle w:val="BodyText"/>
        <w:rPr>
          <w:i w:val="false"/>
          <w:i w:val="false"/>
          <w:sz w:val="20"/>
        </w:rPr>
      </w:pPr>
      <w:r>
        <w:rPr>
          <w:i w:val="false"/>
          <w:sz w:val="20"/>
        </w:rPr>
      </w:r>
    </w:p>
    <w:p>
      <w:pPr>
        <w:pStyle w:val="BodyText"/>
        <w:rPr>
          <w:i w:val="false"/>
          <w:i w:val="false"/>
          <w:sz w:val="20"/>
        </w:rPr>
      </w:pPr>
      <w:r>
        <w:rPr>
          <w:i w:val="false"/>
          <w:sz w:val="20"/>
        </w:rPr>
      </w:r>
    </w:p>
    <w:p>
      <w:pPr>
        <w:pStyle w:val="BodyText"/>
        <w:spacing w:before="1" w:after="240"/>
        <w:rPr>
          <w:i w:val="false"/>
          <w:i w:val="false"/>
          <w:sz w:val="22"/>
        </w:rPr>
      </w:pPr>
      <w:r>
        <w:rPr>
          <w:i w:val="false"/>
          <w:sz w:val="22"/>
        </w:rPr>
        <mc:AlternateContent>
          <mc:Choice Requires="wps">
            <w:drawing>
              <wp:anchor behindDoc="0" distT="1270" distB="8890" distL="635" distR="635" simplePos="0" locked="0" layoutInCell="0" allowOverlap="1" relativeHeight="19" wp14:anchorId="25B97C40">
                <wp:simplePos x="0" y="0"/>
                <wp:positionH relativeFrom="page">
                  <wp:posOffset>901065</wp:posOffset>
                </wp:positionH>
                <wp:positionV relativeFrom="paragraph">
                  <wp:posOffset>177165</wp:posOffset>
                </wp:positionV>
                <wp:extent cx="1710055" cy="1270"/>
                <wp:effectExtent l="5080" t="4445" r="4445" b="3175"/>
                <wp:wrapTopAndBottom/>
                <wp:docPr id="3" name="Freihandform: Form 14"/>
                <a:graphic xmlns:a="http://schemas.openxmlformats.org/drawingml/2006/main">
                  <a:graphicData uri="http://schemas.microsoft.com/office/word/2010/wordprocessingShape">
                    <wps:wsp>
                      <wps:cNvSpPr/>
                      <wps:spPr>
                        <a:xfrm>
                          <a:off x="0" y="0"/>
                          <a:ext cx="1710000" cy="1440"/>
                        </a:xfrm>
                        <a:custGeom>
                          <a:avLst/>
                          <a:gdLst>
                            <a:gd name="textAreaLeft" fmla="*/ 0 w 969480"/>
                            <a:gd name="textAreaRight" fmla="*/ 971640 w 969480"/>
                            <a:gd name="textAreaTop" fmla="*/ 0 h 720"/>
                            <a:gd name="textAreaBottom" fmla="*/ 6840 h 720"/>
                          </a:gdLst>
                          <a:ahLst/>
                          <a:rect l="textAreaLeft" t="textAreaTop" r="textAreaRight" b="textAreaBottom"/>
                          <a:pathLst>
                            <a:path w="2693" h="0">
                              <a:moveTo>
                                <a:pt x="0" y="0"/>
                              </a:moveTo>
                              <a:lnTo>
                                <a:pt x="2693"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1270" distB="8890" distL="0" distR="4445" simplePos="0" locked="0" layoutInCell="0" allowOverlap="1" relativeHeight="20" wp14:anchorId="58E3FBC5">
                <wp:simplePos x="0" y="0"/>
                <wp:positionH relativeFrom="page">
                  <wp:posOffset>4053205</wp:posOffset>
                </wp:positionH>
                <wp:positionV relativeFrom="paragraph">
                  <wp:posOffset>177165</wp:posOffset>
                </wp:positionV>
                <wp:extent cx="2720975" cy="1270"/>
                <wp:effectExtent l="5080" t="4445" r="3175" b="3175"/>
                <wp:wrapTopAndBottom/>
                <wp:docPr id="4" name="Freihandform: Form 13"/>
                <a:graphic xmlns:a="http://schemas.openxmlformats.org/drawingml/2006/main">
                  <a:graphicData uri="http://schemas.microsoft.com/office/word/2010/wordprocessingShape">
                    <wps:wsp>
                      <wps:cNvSpPr/>
                      <wps:spPr>
                        <a:xfrm>
                          <a:off x="0" y="0"/>
                          <a:ext cx="2720880" cy="1440"/>
                        </a:xfrm>
                        <a:custGeom>
                          <a:avLst/>
                          <a:gdLst>
                            <a:gd name="textAreaLeft" fmla="*/ 0 w 1542600"/>
                            <a:gd name="textAreaRight" fmla="*/ 1544760 w 1542600"/>
                            <a:gd name="textAreaTop" fmla="*/ 0 h 720"/>
                            <a:gd name="textAreaBottom" fmla="*/ 6840 h 720"/>
                          </a:gdLst>
                          <a:ahLst/>
                          <a:rect l="textAreaLeft" t="textAreaTop" r="textAreaRight" b="textAreaBottom"/>
                          <a:pathLst>
                            <a:path w="4285" h="0">
                              <a:moveTo>
                                <a:pt x="0" y="0"/>
                              </a:moveTo>
                              <a:lnTo>
                                <a:pt x="4284"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8" w:right="992" w:gutter="0" w:header="567" w:top="1560" w:footer="567" w:bottom="1134"/>
          <w:pgNumType w:fmt="decimal"/>
          <w:formProt w:val="false"/>
          <w:textDirection w:val="lrTb"/>
          <w:docGrid w:type="default" w:linePitch="326" w:charSpace="0"/>
        </w:sectPr>
        <w:pStyle w:val="Normal"/>
        <w:tabs>
          <w:tab w:val="clear" w:pos="709"/>
          <w:tab w:val="left" w:pos="5082" w:leader="none"/>
        </w:tabs>
        <w:spacing w:before="69" w:after="240"/>
        <w:ind w:hanging="0" w:left="118" w:right="0"/>
        <w:rPr/>
      </w:pPr>
      <w:r>
        <w:rPr>
          <w:sz w:val="22"/>
        </w:rPr>
        <w:t>Ort,</w:t>
      </w:r>
      <w:r>
        <w:rPr>
          <w:spacing w:val="-5"/>
          <w:sz w:val="22"/>
        </w:rPr>
        <w:t xml:space="preserve"> </w:t>
      </w:r>
      <w:r>
        <w:rPr>
          <w:spacing w:val="-2"/>
          <w:sz w:val="22"/>
        </w:rPr>
        <w:t>Datum</w:t>
      </w:r>
      <w:r>
        <w:rPr>
          <w:sz w:val="22"/>
        </w:rPr>
        <w:tab/>
        <w:t>Stempel</w:t>
      </w:r>
      <w:r>
        <w:rPr>
          <w:spacing w:val="-8"/>
          <w:sz w:val="22"/>
        </w:rPr>
        <w:t xml:space="preserve"> </w:t>
      </w:r>
      <w:r>
        <w:rPr>
          <w:sz w:val="22"/>
        </w:rPr>
        <w:t xml:space="preserve">/ </w:t>
      </w:r>
      <w:r>
        <w:rPr>
          <w:spacing w:val="-2"/>
          <w:sz w:val="22"/>
        </w:rPr>
        <w:t>Unterschrift</w:t>
      </w:r>
      <w:r>
        <w:br w:type="page"/>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3 / 3</w:t>
      </w:r>
    </w:p>
    <w:p>
      <w:pPr>
        <w:pStyle w:val="Normal"/>
        <w:spacing w:lineRule="auto" w:line="336" w:before="94" w:after="240"/>
        <w:rPr>
          <w:i/>
          <w:i/>
          <w:iCs/>
          <w:sz w:val="18"/>
          <w:szCs w:val="18"/>
        </w:rPr>
      </w:pPr>
      <w:r>
        <mc:AlternateContent>
          <mc:Choice Requires="wpg">
            <w:drawing>
              <wp:anchor behindDoc="1" distT="0" distB="1905" distL="0" distR="0" simplePos="0" locked="0" layoutInCell="0" allowOverlap="1" relativeHeight="18" wp14:anchorId="2542EDF0">
                <wp:simplePos x="0" y="0"/>
                <wp:positionH relativeFrom="page">
                  <wp:posOffset>1206500</wp:posOffset>
                </wp:positionH>
                <wp:positionV relativeFrom="paragraph">
                  <wp:posOffset>544195</wp:posOffset>
                </wp:positionV>
                <wp:extent cx="5761990" cy="7694930"/>
                <wp:effectExtent l="0" t="0" r="0" b="1905"/>
                <wp:wrapNone/>
                <wp:docPr id="7" name="Gruppieren 1"/>
                <a:graphic xmlns:a="http://schemas.openxmlformats.org/drawingml/2006/main">
                  <a:graphicData uri="http://schemas.microsoft.com/office/word/2010/wordprocessingGroup">
                    <wpg:wgp>
                      <wpg:cNvGrpSpPr/>
                      <wpg:grpSpPr>
                        <a:xfrm>
                          <a:off x="0" y="0"/>
                          <a:ext cx="5762160" cy="7695000"/>
                          <a:chOff x="0" y="0"/>
                          <a:chExt cx="5762160" cy="7695000"/>
                        </a:xfrm>
                      </wpg:grpSpPr>
                      <wps:wsp>
                        <wps:cNvPr id="8" name="Freihandform: Form 3"/>
                        <wps:cNvSpPr/>
                        <wps:spPr>
                          <a:xfrm>
                            <a:off x="0" y="0"/>
                            <a:ext cx="5762160" cy="6629400"/>
                          </a:xfrm>
                          <a:custGeom>
                            <a:avLst/>
                            <a:gdLst>
                              <a:gd name="textAreaLeft" fmla="*/ 0 w 3266640"/>
                              <a:gd name="textAreaRight" fmla="*/ 3268800 w 3266640"/>
                              <a:gd name="textAreaTop" fmla="*/ 0 h 3758400"/>
                              <a:gd name="textAreaBottom" fmla="*/ 3760560 h 3758400"/>
                            </a:gdLst>
                            <a:ahLst/>
                            <a:rect l="textAreaLeft" t="textAreaTop" r="textAreaRight" b="textAreaBottom"/>
                            <a:pathLst>
                              <a:path w="9074" h="10084">
                                <a:moveTo>
                                  <a:pt x="10" y="9170"/>
                                </a:moveTo>
                                <a:lnTo>
                                  <a:pt x="0" y="9170"/>
                                </a:lnTo>
                                <a:lnTo>
                                  <a:pt x="0" y="9407"/>
                                </a:lnTo>
                                <a:lnTo>
                                  <a:pt x="0" y="9846"/>
                                </a:lnTo>
                                <a:lnTo>
                                  <a:pt x="0" y="10084"/>
                                </a:lnTo>
                                <a:lnTo>
                                  <a:pt x="10" y="10084"/>
                                </a:lnTo>
                                <a:lnTo>
                                  <a:pt x="10" y="9846"/>
                                </a:lnTo>
                                <a:lnTo>
                                  <a:pt x="10" y="9407"/>
                                </a:lnTo>
                                <a:lnTo>
                                  <a:pt x="10" y="9170"/>
                                </a:lnTo>
                                <a:close/>
                                <a:moveTo>
                                  <a:pt x="10" y="8495"/>
                                </a:moveTo>
                                <a:lnTo>
                                  <a:pt x="0" y="8495"/>
                                </a:lnTo>
                                <a:lnTo>
                                  <a:pt x="0" y="8733"/>
                                </a:lnTo>
                                <a:lnTo>
                                  <a:pt x="0" y="9170"/>
                                </a:lnTo>
                                <a:lnTo>
                                  <a:pt x="10" y="9170"/>
                                </a:lnTo>
                                <a:lnTo>
                                  <a:pt x="10" y="8733"/>
                                </a:lnTo>
                                <a:lnTo>
                                  <a:pt x="10" y="8495"/>
                                </a:lnTo>
                                <a:close/>
                                <a:moveTo>
                                  <a:pt x="10" y="7818"/>
                                </a:moveTo>
                                <a:lnTo>
                                  <a:pt x="0" y="7818"/>
                                </a:lnTo>
                                <a:lnTo>
                                  <a:pt x="0" y="8255"/>
                                </a:lnTo>
                                <a:lnTo>
                                  <a:pt x="0" y="8495"/>
                                </a:lnTo>
                                <a:lnTo>
                                  <a:pt x="10" y="8495"/>
                                </a:lnTo>
                                <a:lnTo>
                                  <a:pt x="10" y="8255"/>
                                </a:lnTo>
                                <a:lnTo>
                                  <a:pt x="10" y="7818"/>
                                </a:lnTo>
                                <a:close/>
                                <a:moveTo>
                                  <a:pt x="10" y="6704"/>
                                </a:moveTo>
                                <a:lnTo>
                                  <a:pt x="0" y="6704"/>
                                </a:lnTo>
                                <a:lnTo>
                                  <a:pt x="0" y="7141"/>
                                </a:lnTo>
                                <a:lnTo>
                                  <a:pt x="0" y="7580"/>
                                </a:lnTo>
                                <a:lnTo>
                                  <a:pt x="0" y="7818"/>
                                </a:lnTo>
                                <a:lnTo>
                                  <a:pt x="10" y="7818"/>
                                </a:lnTo>
                                <a:lnTo>
                                  <a:pt x="10" y="7580"/>
                                </a:lnTo>
                                <a:lnTo>
                                  <a:pt x="10" y="7141"/>
                                </a:lnTo>
                                <a:lnTo>
                                  <a:pt x="10" y="6704"/>
                                </a:lnTo>
                                <a:close/>
                                <a:moveTo>
                                  <a:pt x="10" y="3485"/>
                                </a:moveTo>
                                <a:lnTo>
                                  <a:pt x="0" y="3485"/>
                                </a:lnTo>
                                <a:lnTo>
                                  <a:pt x="0" y="3922"/>
                                </a:lnTo>
                                <a:lnTo>
                                  <a:pt x="0" y="4160"/>
                                </a:lnTo>
                                <a:lnTo>
                                  <a:pt x="0" y="4400"/>
                                </a:lnTo>
                                <a:lnTo>
                                  <a:pt x="0" y="4837"/>
                                </a:lnTo>
                                <a:lnTo>
                                  <a:pt x="0" y="5074"/>
                                </a:lnTo>
                                <a:lnTo>
                                  <a:pt x="0" y="5514"/>
                                </a:lnTo>
                                <a:lnTo>
                                  <a:pt x="0" y="5751"/>
                                </a:lnTo>
                                <a:lnTo>
                                  <a:pt x="0" y="5989"/>
                                </a:lnTo>
                                <a:lnTo>
                                  <a:pt x="0" y="6227"/>
                                </a:lnTo>
                                <a:lnTo>
                                  <a:pt x="0" y="6464"/>
                                </a:lnTo>
                                <a:lnTo>
                                  <a:pt x="0" y="6704"/>
                                </a:lnTo>
                                <a:lnTo>
                                  <a:pt x="10" y="6704"/>
                                </a:lnTo>
                                <a:lnTo>
                                  <a:pt x="10" y="6464"/>
                                </a:lnTo>
                                <a:lnTo>
                                  <a:pt x="10" y="6227"/>
                                </a:lnTo>
                                <a:lnTo>
                                  <a:pt x="10" y="5989"/>
                                </a:lnTo>
                                <a:lnTo>
                                  <a:pt x="10" y="5751"/>
                                </a:lnTo>
                                <a:lnTo>
                                  <a:pt x="10" y="5514"/>
                                </a:lnTo>
                                <a:lnTo>
                                  <a:pt x="10" y="5074"/>
                                </a:lnTo>
                                <a:lnTo>
                                  <a:pt x="10" y="4837"/>
                                </a:lnTo>
                                <a:lnTo>
                                  <a:pt x="10" y="4400"/>
                                </a:lnTo>
                                <a:lnTo>
                                  <a:pt x="10" y="4160"/>
                                </a:lnTo>
                                <a:lnTo>
                                  <a:pt x="10" y="3922"/>
                                </a:lnTo>
                                <a:lnTo>
                                  <a:pt x="10" y="3485"/>
                                </a:lnTo>
                                <a:close/>
                                <a:moveTo>
                                  <a:pt x="10" y="1457"/>
                                </a:moveTo>
                                <a:lnTo>
                                  <a:pt x="0" y="1457"/>
                                </a:lnTo>
                                <a:lnTo>
                                  <a:pt x="0" y="1894"/>
                                </a:lnTo>
                                <a:lnTo>
                                  <a:pt x="0" y="2132"/>
                                </a:lnTo>
                                <a:lnTo>
                                  <a:pt x="0" y="2571"/>
                                </a:lnTo>
                                <a:lnTo>
                                  <a:pt x="0" y="2809"/>
                                </a:lnTo>
                                <a:lnTo>
                                  <a:pt x="0" y="3245"/>
                                </a:lnTo>
                                <a:lnTo>
                                  <a:pt x="0" y="3485"/>
                                </a:lnTo>
                                <a:lnTo>
                                  <a:pt x="10" y="3485"/>
                                </a:lnTo>
                                <a:lnTo>
                                  <a:pt x="10" y="3245"/>
                                </a:lnTo>
                                <a:lnTo>
                                  <a:pt x="10" y="2809"/>
                                </a:lnTo>
                                <a:lnTo>
                                  <a:pt x="10" y="2571"/>
                                </a:lnTo>
                                <a:lnTo>
                                  <a:pt x="10" y="2132"/>
                                </a:lnTo>
                                <a:lnTo>
                                  <a:pt x="10" y="1894"/>
                                </a:lnTo>
                                <a:lnTo>
                                  <a:pt x="10" y="1457"/>
                                </a:lnTo>
                                <a:close/>
                                <a:moveTo>
                                  <a:pt x="9064" y="0"/>
                                </a:moveTo>
                                <a:lnTo>
                                  <a:pt x="10" y="0"/>
                                </a:lnTo>
                                <a:lnTo>
                                  <a:pt x="0" y="0"/>
                                </a:lnTo>
                                <a:lnTo>
                                  <a:pt x="0" y="10"/>
                                </a:lnTo>
                                <a:lnTo>
                                  <a:pt x="0" y="266"/>
                                </a:lnTo>
                                <a:lnTo>
                                  <a:pt x="0" y="504"/>
                                </a:lnTo>
                                <a:lnTo>
                                  <a:pt x="0" y="742"/>
                                </a:lnTo>
                                <a:lnTo>
                                  <a:pt x="0" y="979"/>
                                </a:lnTo>
                                <a:lnTo>
                                  <a:pt x="0" y="1217"/>
                                </a:lnTo>
                                <a:lnTo>
                                  <a:pt x="0" y="1457"/>
                                </a:lnTo>
                                <a:lnTo>
                                  <a:pt x="10" y="1457"/>
                                </a:lnTo>
                                <a:lnTo>
                                  <a:pt x="10" y="1217"/>
                                </a:lnTo>
                                <a:lnTo>
                                  <a:pt x="10" y="979"/>
                                </a:lnTo>
                                <a:lnTo>
                                  <a:pt x="10" y="742"/>
                                </a:lnTo>
                                <a:lnTo>
                                  <a:pt x="10" y="504"/>
                                </a:lnTo>
                                <a:lnTo>
                                  <a:pt x="10" y="266"/>
                                </a:lnTo>
                                <a:lnTo>
                                  <a:pt x="10" y="10"/>
                                </a:lnTo>
                                <a:lnTo>
                                  <a:pt x="9064" y="10"/>
                                </a:lnTo>
                                <a:lnTo>
                                  <a:pt x="9064" y="0"/>
                                </a:lnTo>
                                <a:close/>
                                <a:moveTo>
                                  <a:pt x="9074" y="9170"/>
                                </a:moveTo>
                                <a:lnTo>
                                  <a:pt x="9064" y="9170"/>
                                </a:lnTo>
                                <a:lnTo>
                                  <a:pt x="9064" y="9407"/>
                                </a:lnTo>
                                <a:lnTo>
                                  <a:pt x="9064" y="9846"/>
                                </a:lnTo>
                                <a:lnTo>
                                  <a:pt x="9064" y="10084"/>
                                </a:lnTo>
                                <a:lnTo>
                                  <a:pt x="9074" y="10084"/>
                                </a:lnTo>
                                <a:lnTo>
                                  <a:pt x="9074" y="9846"/>
                                </a:lnTo>
                                <a:lnTo>
                                  <a:pt x="9074" y="9407"/>
                                </a:lnTo>
                                <a:lnTo>
                                  <a:pt x="9074" y="9170"/>
                                </a:lnTo>
                                <a:close/>
                                <a:moveTo>
                                  <a:pt x="9074" y="8495"/>
                                </a:moveTo>
                                <a:lnTo>
                                  <a:pt x="9064" y="8495"/>
                                </a:lnTo>
                                <a:lnTo>
                                  <a:pt x="9064" y="8733"/>
                                </a:lnTo>
                                <a:lnTo>
                                  <a:pt x="9064" y="9170"/>
                                </a:lnTo>
                                <a:lnTo>
                                  <a:pt x="9074" y="9170"/>
                                </a:lnTo>
                                <a:lnTo>
                                  <a:pt x="9074" y="8733"/>
                                </a:lnTo>
                                <a:lnTo>
                                  <a:pt x="9074" y="8495"/>
                                </a:lnTo>
                                <a:close/>
                                <a:moveTo>
                                  <a:pt x="9074" y="7818"/>
                                </a:moveTo>
                                <a:lnTo>
                                  <a:pt x="9064" y="7818"/>
                                </a:lnTo>
                                <a:lnTo>
                                  <a:pt x="9064" y="8255"/>
                                </a:lnTo>
                                <a:lnTo>
                                  <a:pt x="9064" y="8495"/>
                                </a:lnTo>
                                <a:lnTo>
                                  <a:pt x="9074" y="8495"/>
                                </a:lnTo>
                                <a:lnTo>
                                  <a:pt x="9074" y="8255"/>
                                </a:lnTo>
                                <a:lnTo>
                                  <a:pt x="9074" y="7818"/>
                                </a:lnTo>
                                <a:close/>
                                <a:moveTo>
                                  <a:pt x="9074" y="6704"/>
                                </a:moveTo>
                                <a:lnTo>
                                  <a:pt x="9064" y="6704"/>
                                </a:lnTo>
                                <a:lnTo>
                                  <a:pt x="9064" y="7141"/>
                                </a:lnTo>
                                <a:lnTo>
                                  <a:pt x="9064" y="7580"/>
                                </a:lnTo>
                                <a:lnTo>
                                  <a:pt x="9064" y="7818"/>
                                </a:lnTo>
                                <a:lnTo>
                                  <a:pt x="9074" y="7818"/>
                                </a:lnTo>
                                <a:lnTo>
                                  <a:pt x="9074" y="7580"/>
                                </a:lnTo>
                                <a:lnTo>
                                  <a:pt x="9074" y="7141"/>
                                </a:lnTo>
                                <a:lnTo>
                                  <a:pt x="9074" y="6704"/>
                                </a:lnTo>
                                <a:close/>
                                <a:moveTo>
                                  <a:pt x="9074" y="3485"/>
                                </a:moveTo>
                                <a:lnTo>
                                  <a:pt x="9064" y="3485"/>
                                </a:lnTo>
                                <a:lnTo>
                                  <a:pt x="9064" y="3922"/>
                                </a:lnTo>
                                <a:lnTo>
                                  <a:pt x="9064" y="4160"/>
                                </a:lnTo>
                                <a:lnTo>
                                  <a:pt x="9064" y="4400"/>
                                </a:lnTo>
                                <a:lnTo>
                                  <a:pt x="9064" y="4837"/>
                                </a:lnTo>
                                <a:lnTo>
                                  <a:pt x="9064" y="5074"/>
                                </a:lnTo>
                                <a:lnTo>
                                  <a:pt x="9064" y="5514"/>
                                </a:lnTo>
                                <a:lnTo>
                                  <a:pt x="9064" y="5751"/>
                                </a:lnTo>
                                <a:lnTo>
                                  <a:pt x="9064" y="5989"/>
                                </a:lnTo>
                                <a:lnTo>
                                  <a:pt x="9064" y="6227"/>
                                </a:lnTo>
                                <a:lnTo>
                                  <a:pt x="9064" y="6464"/>
                                </a:lnTo>
                                <a:lnTo>
                                  <a:pt x="9064" y="6704"/>
                                </a:lnTo>
                                <a:lnTo>
                                  <a:pt x="9074" y="6704"/>
                                </a:lnTo>
                                <a:lnTo>
                                  <a:pt x="9074" y="6464"/>
                                </a:lnTo>
                                <a:lnTo>
                                  <a:pt x="9074" y="6227"/>
                                </a:lnTo>
                                <a:lnTo>
                                  <a:pt x="9074" y="5989"/>
                                </a:lnTo>
                                <a:lnTo>
                                  <a:pt x="9074" y="5751"/>
                                </a:lnTo>
                                <a:lnTo>
                                  <a:pt x="9074" y="5514"/>
                                </a:lnTo>
                                <a:lnTo>
                                  <a:pt x="9074" y="5074"/>
                                </a:lnTo>
                                <a:lnTo>
                                  <a:pt x="9074" y="4837"/>
                                </a:lnTo>
                                <a:lnTo>
                                  <a:pt x="9074" y="4400"/>
                                </a:lnTo>
                                <a:lnTo>
                                  <a:pt x="9074" y="4160"/>
                                </a:lnTo>
                                <a:lnTo>
                                  <a:pt x="9074" y="3922"/>
                                </a:lnTo>
                                <a:lnTo>
                                  <a:pt x="9074" y="3485"/>
                                </a:lnTo>
                                <a:close/>
                                <a:moveTo>
                                  <a:pt x="9074" y="1457"/>
                                </a:moveTo>
                                <a:lnTo>
                                  <a:pt x="9064" y="1457"/>
                                </a:lnTo>
                                <a:lnTo>
                                  <a:pt x="9064" y="1894"/>
                                </a:lnTo>
                                <a:lnTo>
                                  <a:pt x="9064" y="2132"/>
                                </a:lnTo>
                                <a:lnTo>
                                  <a:pt x="9064" y="2571"/>
                                </a:lnTo>
                                <a:lnTo>
                                  <a:pt x="9064" y="2809"/>
                                </a:lnTo>
                                <a:lnTo>
                                  <a:pt x="9064" y="3245"/>
                                </a:lnTo>
                                <a:lnTo>
                                  <a:pt x="9064" y="3485"/>
                                </a:lnTo>
                                <a:lnTo>
                                  <a:pt x="9074" y="3485"/>
                                </a:lnTo>
                                <a:lnTo>
                                  <a:pt x="9074" y="3245"/>
                                </a:lnTo>
                                <a:lnTo>
                                  <a:pt x="9074" y="2809"/>
                                </a:lnTo>
                                <a:lnTo>
                                  <a:pt x="9074" y="2571"/>
                                </a:lnTo>
                                <a:lnTo>
                                  <a:pt x="9074" y="2132"/>
                                </a:lnTo>
                                <a:lnTo>
                                  <a:pt x="9074" y="1894"/>
                                </a:lnTo>
                                <a:lnTo>
                                  <a:pt x="9074" y="1457"/>
                                </a:lnTo>
                                <a:close/>
                                <a:moveTo>
                                  <a:pt x="9074" y="0"/>
                                </a:moveTo>
                                <a:lnTo>
                                  <a:pt x="9064" y="0"/>
                                </a:lnTo>
                                <a:lnTo>
                                  <a:pt x="9064" y="10"/>
                                </a:lnTo>
                                <a:lnTo>
                                  <a:pt x="9064" y="266"/>
                                </a:lnTo>
                                <a:lnTo>
                                  <a:pt x="9064" y="504"/>
                                </a:lnTo>
                                <a:lnTo>
                                  <a:pt x="9064" y="742"/>
                                </a:lnTo>
                                <a:lnTo>
                                  <a:pt x="9064" y="979"/>
                                </a:lnTo>
                                <a:lnTo>
                                  <a:pt x="9064" y="1217"/>
                                </a:lnTo>
                                <a:lnTo>
                                  <a:pt x="9064" y="1457"/>
                                </a:lnTo>
                                <a:lnTo>
                                  <a:pt x="9074" y="1457"/>
                                </a:lnTo>
                                <a:lnTo>
                                  <a:pt x="9074" y="1217"/>
                                </a:lnTo>
                                <a:lnTo>
                                  <a:pt x="9074" y="979"/>
                                </a:lnTo>
                                <a:lnTo>
                                  <a:pt x="9074" y="742"/>
                                </a:lnTo>
                                <a:lnTo>
                                  <a:pt x="9074" y="504"/>
                                </a:lnTo>
                                <a:lnTo>
                                  <a:pt x="9074" y="266"/>
                                </a:lnTo>
                                <a:lnTo>
                                  <a:pt x="9074" y="10"/>
                                </a:lnTo>
                                <a:lnTo>
                                  <a:pt x="9074" y="0"/>
                                </a:lnTo>
                                <a:close/>
                              </a:path>
                            </a:pathLst>
                          </a:custGeom>
                          <a:solidFill>
                            <a:srgbClr val="000000"/>
                          </a:solidFill>
                          <a:ln w="0">
                            <a:noFill/>
                          </a:ln>
                        </wps:spPr>
                        <wps:style>
                          <a:lnRef idx="0"/>
                          <a:fillRef idx="0"/>
                          <a:effectRef idx="0"/>
                          <a:fontRef idx="minor"/>
                        </wps:style>
                        <wps:bodyPr/>
                      </wps:wsp>
                      <wps:wsp>
                        <wps:cNvPr id="9" name="Freihandform: Form 4"/>
                        <wps:cNvSpPr/>
                        <wps:spPr>
                          <a:xfrm>
                            <a:off x="0" y="6477120"/>
                            <a:ext cx="5762160" cy="1217880"/>
                          </a:xfrm>
                          <a:custGeom>
                            <a:avLst/>
                            <a:gdLst>
                              <a:gd name="textAreaLeft" fmla="*/ 0 w 3266640"/>
                              <a:gd name="textAreaRight" fmla="*/ 3268800 w 3266640"/>
                              <a:gd name="textAreaTop" fmla="*/ 0 h 690480"/>
                              <a:gd name="textAreaBottom" fmla="*/ 692640 h 690480"/>
                            </a:gdLst>
                            <a:ahLst/>
                            <a:rect l="textAreaLeft" t="textAreaTop" r="textAreaRight" b="textAreaBottom"/>
                            <a:pathLst>
                              <a:path w="9074" h="1858">
                                <a:moveTo>
                                  <a:pt x="10" y="238"/>
                                </a:moveTo>
                                <a:lnTo>
                                  <a:pt x="0" y="238"/>
                                </a:lnTo>
                                <a:lnTo>
                                  <a:pt x="0" y="677"/>
                                </a:lnTo>
                                <a:lnTo>
                                  <a:pt x="0" y="915"/>
                                </a:lnTo>
                                <a:lnTo>
                                  <a:pt x="0" y="1352"/>
                                </a:lnTo>
                                <a:lnTo>
                                  <a:pt x="10" y="1352"/>
                                </a:lnTo>
                                <a:lnTo>
                                  <a:pt x="10" y="915"/>
                                </a:lnTo>
                                <a:lnTo>
                                  <a:pt x="10" y="677"/>
                                </a:lnTo>
                                <a:lnTo>
                                  <a:pt x="10" y="238"/>
                                </a:lnTo>
                                <a:close/>
                                <a:moveTo>
                                  <a:pt x="9064" y="1848"/>
                                </a:moveTo>
                                <a:lnTo>
                                  <a:pt x="10" y="1848"/>
                                </a:lnTo>
                                <a:lnTo>
                                  <a:pt x="10" y="1589"/>
                                </a:lnTo>
                                <a:lnTo>
                                  <a:pt x="10" y="1352"/>
                                </a:lnTo>
                                <a:lnTo>
                                  <a:pt x="0" y="1352"/>
                                </a:lnTo>
                                <a:lnTo>
                                  <a:pt x="0" y="1589"/>
                                </a:lnTo>
                                <a:lnTo>
                                  <a:pt x="0" y="1848"/>
                                </a:lnTo>
                                <a:lnTo>
                                  <a:pt x="0" y="1858"/>
                                </a:lnTo>
                                <a:lnTo>
                                  <a:pt x="10" y="1858"/>
                                </a:lnTo>
                                <a:lnTo>
                                  <a:pt x="9064" y="1858"/>
                                </a:lnTo>
                                <a:lnTo>
                                  <a:pt x="9064" y="1848"/>
                                </a:lnTo>
                                <a:close/>
                                <a:moveTo>
                                  <a:pt x="9074" y="1352"/>
                                </a:moveTo>
                                <a:lnTo>
                                  <a:pt x="9064" y="1352"/>
                                </a:lnTo>
                                <a:lnTo>
                                  <a:pt x="9064" y="1589"/>
                                </a:lnTo>
                                <a:lnTo>
                                  <a:pt x="9064" y="1848"/>
                                </a:lnTo>
                                <a:lnTo>
                                  <a:pt x="9064" y="1858"/>
                                </a:lnTo>
                                <a:lnTo>
                                  <a:pt x="9074" y="1858"/>
                                </a:lnTo>
                                <a:lnTo>
                                  <a:pt x="9074" y="1848"/>
                                </a:lnTo>
                                <a:lnTo>
                                  <a:pt x="9074" y="1589"/>
                                </a:lnTo>
                                <a:lnTo>
                                  <a:pt x="9074" y="1352"/>
                                </a:lnTo>
                                <a:close/>
                                <a:moveTo>
                                  <a:pt x="9074" y="0"/>
                                </a:moveTo>
                                <a:lnTo>
                                  <a:pt x="9064" y="0"/>
                                </a:lnTo>
                                <a:lnTo>
                                  <a:pt x="9064" y="238"/>
                                </a:lnTo>
                                <a:lnTo>
                                  <a:pt x="9064" y="677"/>
                                </a:lnTo>
                                <a:lnTo>
                                  <a:pt x="9064" y="915"/>
                                </a:lnTo>
                                <a:lnTo>
                                  <a:pt x="9064" y="1352"/>
                                </a:lnTo>
                                <a:lnTo>
                                  <a:pt x="9074" y="1352"/>
                                </a:lnTo>
                                <a:lnTo>
                                  <a:pt x="9074" y="915"/>
                                </a:lnTo>
                                <a:lnTo>
                                  <a:pt x="9074" y="677"/>
                                </a:lnTo>
                                <a:lnTo>
                                  <a:pt x="9074" y="238"/>
                                </a:lnTo>
                                <a:lnTo>
                                  <a:pt x="9074"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uppieren 1" style="position:absolute;margin-left:95pt;margin-top:42.85pt;width:453.7pt;height:605.95pt" coordorigin="1900,857" coordsize="9074,12119"/>
            </w:pict>
          </mc:Fallback>
        </mc:AlternateContent>
      </w:r>
      <w:r>
        <w:rPr>
          <w:b/>
          <w:bCs/>
          <w:sz w:val="22"/>
          <w:szCs w:val="22"/>
        </w:rPr>
        <w:t>Artikel 5k der Verordnung (EU) Nr. 833/2014</w:t>
      </w:r>
      <w:r>
        <w:rPr>
          <w:b/>
          <w:bCs/>
          <w:spacing w:val="-2"/>
          <w:sz w:val="22"/>
          <w:szCs w:val="22"/>
        </w:rPr>
        <w:t xml:space="preserve"> </w:t>
      </w:r>
      <w:r>
        <w:rPr>
          <w:b/>
          <w:bCs/>
          <w:sz w:val="22"/>
          <w:szCs w:val="22"/>
        </w:rPr>
        <w:t>in</w:t>
      </w:r>
      <w:r>
        <w:rPr>
          <w:b/>
          <w:bCs/>
          <w:spacing w:val="-2"/>
          <w:sz w:val="22"/>
          <w:szCs w:val="22"/>
        </w:rPr>
        <w:t xml:space="preserve"> </w:t>
      </w:r>
      <w:r>
        <w:rPr>
          <w:b/>
          <w:bCs/>
          <w:sz w:val="22"/>
          <w:szCs w:val="22"/>
        </w:rPr>
        <w:t>der Fassung des</w:t>
      </w:r>
      <w:r>
        <w:rPr>
          <w:b/>
          <w:bCs/>
          <w:spacing w:val="-3"/>
          <w:sz w:val="22"/>
          <w:szCs w:val="22"/>
        </w:rPr>
        <w:t xml:space="preserve"> </w:t>
      </w:r>
      <w:r>
        <w:rPr>
          <w:b/>
          <w:bCs/>
          <w:sz w:val="22"/>
          <w:szCs w:val="22"/>
        </w:rPr>
        <w:t>Art. 1</w:t>
      </w:r>
      <w:r>
        <w:rPr>
          <w:b/>
          <w:bCs/>
          <w:spacing w:val="-2"/>
          <w:sz w:val="22"/>
          <w:szCs w:val="22"/>
        </w:rPr>
        <w:t xml:space="preserve"> </w:t>
      </w:r>
      <w:r>
        <w:rPr>
          <w:b/>
          <w:bCs/>
          <w:sz w:val="22"/>
          <w:szCs w:val="22"/>
        </w:rPr>
        <w:t>Ziff. 16 der</w:t>
      </w:r>
      <w:r>
        <w:rPr>
          <w:b/>
          <w:bCs/>
          <w:spacing w:val="-1"/>
          <w:sz w:val="22"/>
          <w:szCs w:val="22"/>
        </w:rPr>
        <w:t xml:space="preserve"> </w:t>
      </w:r>
      <w:r>
        <w:rPr>
          <w:b/>
          <w:bCs/>
          <w:sz w:val="22"/>
          <w:szCs w:val="22"/>
        </w:rPr>
        <w:t>Verordnung (EU) 2025/2033 des Rates vom 23. Oktober 2025 lautet wie folgt:</w:t>
      </w:r>
    </w:p>
    <w:p>
      <w:pPr>
        <w:pStyle w:val="Normal"/>
        <w:widowControl w:val="false"/>
        <w:tabs>
          <w:tab w:val="clear" w:pos="709"/>
          <w:tab w:val="left" w:pos="978" w:leader="none"/>
        </w:tabs>
        <w:spacing w:lineRule="auto" w:line="276" w:before="94" w:after="0"/>
        <w:ind w:hanging="0" w:left="709" w:right="166"/>
        <w:rPr>
          <w:i/>
          <w:i/>
          <w:iCs/>
          <w:sz w:val="18"/>
          <w:szCs w:val="18"/>
        </w:rPr>
      </w:pPr>
      <w:r>
        <w:rPr>
          <w:i/>
          <w:iCs/>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pPr>
        <w:pStyle w:val="Normal"/>
        <w:widowControl w:val="false"/>
        <w:tabs>
          <w:tab w:val="clear" w:pos="709"/>
          <w:tab w:val="left" w:pos="978" w:leader="none"/>
        </w:tabs>
        <w:spacing w:lineRule="auto" w:line="276" w:before="94" w:after="0"/>
        <w:ind w:hanging="0" w:left="709" w:right="166"/>
        <w:rPr>
          <w:i/>
          <w:i/>
          <w:iCs/>
          <w:sz w:val="18"/>
          <w:szCs w:val="18"/>
        </w:rPr>
      </w:pPr>
      <w:r>
        <w:rPr>
          <w:i/>
          <w:iCs/>
          <w:sz w:val="18"/>
          <w:szCs w:val="18"/>
        </w:rPr>
        <w:t>a)</w:t>
        <w:tab/>
        <w:t>russische Staatsangehörige, in Russland ansässige natürliche Personen oder in Russland niedergelassene juristische Personen, Organisationen oder Einrichtungen,</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0" w:name="Y-100-G-EWG_VO_833_2014-A-5K-X-1-N-B"/>
      <w:bookmarkEnd w:id="0"/>
      <w:r>
        <w:rPr>
          <w:i/>
          <w:iCs/>
          <w:sz w:val="18"/>
          <w:szCs w:val="18"/>
        </w:rPr>
        <w:t>b)</w:t>
        <w:tab/>
        <w:t>juristische Personen, Organisationen oder Einrichtungen, deren Anteile zu über 50 % unmittelbar oder mittelbar von einer der unter Buchstabe a des vorliegenden Absatzes genannten natürlichen oder juristischen Personen, Organisationen oder Einrichtungen gehalten werden, oder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1" w:name="Y-100-G-EWG_VO_833_2014-A-5K-X-1-N-C"/>
      <w:bookmarkEnd w:id="1"/>
      <w:r>
        <w:rPr>
          <w:i/>
          <w:iCs/>
          <w:sz w:val="18"/>
          <w:szCs w:val="18"/>
        </w:rPr>
        <w:t>c)</w:t>
        <w:tab/>
        <w:t>natürliche oder juristische Personen, Organisationen oder Einrichtungen, die im Namen oder auf Anweisung einer der unter Buchstabe a oder b des vorliegenden Absatzes genannten natürlichen oder juristischen Personen, Organisationen oder Einrichtungen handeln,</w:t>
      </w:r>
    </w:p>
    <w:p>
      <w:pPr>
        <w:pStyle w:val="Normal"/>
        <w:widowControl w:val="false"/>
        <w:tabs>
          <w:tab w:val="clear" w:pos="709"/>
          <w:tab w:val="left" w:pos="978" w:leader="none"/>
        </w:tabs>
        <w:spacing w:lineRule="auto" w:line="276" w:before="94" w:after="0"/>
        <w:ind w:hanging="0" w:left="698" w:right="164"/>
        <w:rPr>
          <w:i/>
          <w:i/>
          <w:iCs/>
          <w:sz w:val="18"/>
          <w:szCs w:val="18"/>
        </w:rPr>
      </w:pPr>
      <w:r>
        <w:rPr>
          <w:i/>
          <w:iCs/>
          <w:sz w:val="18"/>
          <w:szCs w:val="18"/>
        </w:rPr>
        <w:t>einschließlich – wenn auf sie mehr als 10 % des Auftragswerts entfällt – Unterauftragnehmer, Lieferanten oder Unternehmen, deren Kapazitäten im Sinne der Richtlinien über die öffentliche Auftragsvergabe in Anspruch genommen werden.</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2" w:name="Y-100-G-EWG_VO_833_2014-A-5K-X-2"/>
      <w:bookmarkEnd w:id="2"/>
      <w:r>
        <w:rPr>
          <w:i/>
          <w:iCs/>
          <w:sz w:val="18"/>
          <w:szCs w:val="18"/>
        </w:rPr>
        <w:t>(2) Abweichend von Absatz 1 können die zuständigen Behörden die Vergabe oder die Fortsetzung der Erfüllung von Verträgen genehmigen, die bestimmt sind für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3" w:name="Y-100-G-EWG_VO_833_2014-A-5K-X-2-N-A"/>
      <w:bookmarkEnd w:id="3"/>
      <w:r>
        <w:rPr>
          <w:i/>
          <w:iCs/>
          <w:sz w:val="18"/>
          <w:szCs w:val="18"/>
        </w:rPr>
        <w:t>a)</w:t>
        <w:tab/>
        <w:t>den Betrieb ziviler nuklearer Kapazitäten, ihre Instandhaltung, ihre Stilllegung, die Entsorgung ihrer radioaktiven Abfälle, ihre Versorgung mit und die Wiederaufbereitung von Brennelementen und ihre Sicherheit sowie die Weiterführung der Planung, des Baus und der Abnahmetests für die Indienststellung ziviler Atomanlagen, die Lieferung von Ausgangsstoffen zur Herstellung medizinischer Radioisotope und ähnlicher medizinischer Anwendungen oder kritischer Technologien zur radiologischen Umweltüberwachung sowie für die zivile nukleare Zusammenarbeit, insbesondere im Bereich Forschung und Entwicklung.</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4" w:name="Y-100-G-EWG_VO_833_2014-A-5K-X-2-N-B"/>
      <w:bookmarkEnd w:id="4"/>
      <w:r>
        <w:rPr>
          <w:i/>
          <w:iCs/>
          <w:sz w:val="18"/>
          <w:szCs w:val="18"/>
        </w:rPr>
        <w:t>b)</w:t>
        <w:tab/>
        <w:t>die zwischenstaatliche Zusammenarbeit bei Raumfahrtprogrammen,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5" w:name="Y-100-G-EWG_VO_833_2014-A-5K-X-2-N-C"/>
      <w:bookmarkEnd w:id="5"/>
      <w:r>
        <w:rPr>
          <w:i/>
          <w:iCs/>
          <w:sz w:val="18"/>
          <w:szCs w:val="18"/>
        </w:rPr>
        <w:t>c)</w:t>
        <w:tab/>
        <w:t>die Bereitstellung unbedingt notwendiger Güter oder Dienstleistungen, wenn sie ausschließlich oder nur in ausreichender Menge von den in Absatz 1 genannten Personen bereitgestellt werden können,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6" w:name="Y-100-G-EWG_VO_833_2014-A-5K-X-2-N-D"/>
      <w:bookmarkEnd w:id="6"/>
      <w:r>
        <w:rPr>
          <w:i/>
          <w:iCs/>
          <w:sz w:val="18"/>
          <w:szCs w:val="18"/>
        </w:rPr>
        <w:t>d)</w:t>
        <w:tab/>
        <w:t>die Tätigkeit der diplomatischen und konsularischen Vertretungen der Union und der Mitgliedstaaten in Russland, einschließlich Delegationen, Botschaften und Missionen, oder internationaler Organisationen in Russland, die nach dem Völkerrecht Immunität genießen.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7" w:name="Y-100-G-EWG_VO_833_2014-A-5K-X-2-N-E"/>
      <w:bookmarkEnd w:id="7"/>
      <w:r>
        <w:rPr>
          <w:i/>
          <w:iCs/>
          <w:sz w:val="18"/>
          <w:szCs w:val="18"/>
        </w:rPr>
        <w:t>e)</w:t>
        <w:tab/>
        <w:t>soweit nicht nach Artikel 3m oder 3n verboten – den Kauf, die Einfuhr oder die Beförderung von Erdgas und Erdöl, einschließlich raffinierter Erdölerzeugnisse, sowie von Titan, Aluminium, Kupfer, Nickel, Palladium und Eisenerz aus oder durch Russland in die Union, oder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8" w:name="Y-100-G-EWG_VO_833_2014-A-5K-X-2-N-F"/>
      <w:bookmarkEnd w:id="8"/>
      <w:r>
        <w:rPr>
          <w:i/>
          <w:iCs/>
          <w:sz w:val="18"/>
          <w:szCs w:val="18"/>
        </w:rPr>
        <w:t>f)</w:t>
        <w:tab/>
        <w:t>[aufgehoben]</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9" w:name="Y-100-G-EWG_VO_833_2014-A-5K-X-3"/>
      <w:bookmarkEnd w:id="9"/>
      <w:r>
        <w:rPr>
          <w:i/>
          <w:iCs/>
          <w:sz w:val="18"/>
          <w:szCs w:val="18"/>
        </w:rPr>
        <w:t>(3) Der betreffende Mitgliedstaat unterrichtet die anderen Mitgliedstaaten und die Kommission über jede nach diesem Artikel erteilte Genehmigung innerhalb von zwei Wochen nach deren Erteilung.</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10" w:name="Y-100-G-EWG_VO_833_2014-A-5K"/>
      <w:bookmarkStart w:id="11" w:name="Y-100-G-EWG_VO_833_2014-A-5K-X-4"/>
      <w:bookmarkEnd w:id="10"/>
      <w:bookmarkEnd w:id="11"/>
      <w:r>
        <w:rPr>
          <w:i/>
          <w:iCs/>
          <w:sz w:val="18"/>
          <w:szCs w:val="18"/>
        </w:rPr>
        <w:t>(4) Die Verbote gemäß Absatz 1 gelten nicht für die Erfüllung – bis zum 10. Oktober 2022 – von Verträgen, die vor dem 9. April 2022 geschlossen wurden.</w:t>
      </w:r>
      <w:r>
        <w:br w:type="page"/>
      </w:r>
    </w:p>
    <w:p>
      <w:pPr>
        <w:pStyle w:val="Default"/>
        <w:spacing w:before="0" w:after="0"/>
        <w:rPr>
          <w:b/>
          <w:sz w:val="22"/>
          <w:szCs w:val="22"/>
        </w:rPr>
      </w:pPr>
      <w:r>
        <w:rPr>
          <w:b/>
          <w:sz w:val="22"/>
          <w:szCs w:val="22"/>
        </w:rPr>
      </w:r>
    </w:p>
    <w:p>
      <w:pPr>
        <w:pStyle w:val="ListNumber"/>
        <w:spacing w:lineRule="exact" w:line="320" w:before="0" w:after="0"/>
        <w:jc w:val="center"/>
        <w:rPr>
          <w:b/>
          <w:sz w:val="22"/>
          <w:szCs w:val="22"/>
        </w:rPr>
      </w:pPr>
      <w:r>
        <w:rPr>
          <w:b/>
          <w:sz w:val="22"/>
          <w:szCs w:val="22"/>
        </w:rPr>
        <w:t>Befähigung zur Berufsausübung</w:t>
      </w:r>
    </w:p>
    <w:p>
      <w:pPr>
        <w:pStyle w:val="ListNumber"/>
        <w:spacing w:lineRule="exact" w:line="320" w:before="0" w:after="0"/>
        <w:jc w:val="center"/>
        <w:rPr>
          <w:sz w:val="22"/>
          <w:szCs w:val="22"/>
        </w:rPr>
      </w:pPr>
      <w:r>
        <w:rPr>
          <w:b/>
          <w:sz w:val="22"/>
          <w:szCs w:val="22"/>
        </w:rPr>
        <w:t>Eigenerklärung über Kooperation mit anderen Unternehmen</w:t>
      </w:r>
    </w:p>
    <w:p>
      <w:pPr>
        <w:pStyle w:val="ListNumber"/>
        <w:spacing w:lineRule="exact" w:line="320" w:before="0" w:after="0"/>
        <w:jc w:val="center"/>
        <w:rPr>
          <w:b w:val="false"/>
          <w:bCs w:val="false"/>
          <w:sz w:val="22"/>
          <w:szCs w:val="22"/>
        </w:rPr>
      </w:pPr>
      <w:r>
        <w:rPr>
          <w:b w:val="false"/>
          <w:bCs w:val="false"/>
          <w:sz w:val="22"/>
          <w:szCs w:val="22"/>
        </w:rPr>
        <w:t>Seite 1 / 1</w:t>
      </w:r>
    </w:p>
    <w:p>
      <w:pPr>
        <w:pStyle w:val="ListNumber"/>
        <w:spacing w:lineRule="exact" w:line="320" w:before="0" w:after="0"/>
        <w:jc w:val="center"/>
        <w:rPr>
          <w:b/>
        </w:rPr>
      </w:pPr>
      <w:r>
        <w:rPr>
          <w:b/>
        </w:rPr>
      </w:r>
    </w:p>
    <w:p>
      <w:pPr>
        <w:pStyle w:val="ListNumber"/>
        <w:spacing w:lineRule="exact" w:line="320" w:before="0" w:after="0"/>
        <w:jc w:val="center"/>
        <w:rPr>
          <w:b/>
        </w:rPr>
      </w:pPr>
      <w:r>
        <w:rPr>
          <w:b/>
        </w:rPr>
      </w:r>
    </w:p>
    <w:p>
      <w:pPr>
        <w:pStyle w:val="Normal"/>
        <w:spacing w:lineRule="exact" w:line="320" w:before="0" w:after="0"/>
        <w:ind w:hanging="0" w:left="0" w:right="0"/>
        <w:jc w:val="left"/>
        <w:rPr>
          <w:rFonts w:ascii="Arial" w:hAnsi="Arial"/>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rFonts w:ascii="Arial" w:hAnsi="Arial"/>
          <w:sz w:val="22"/>
          <w:szCs w:val="22"/>
        </w:rPr>
      </w:pPr>
      <w:r>
        <w:rPr>
          <w:sz w:val="22"/>
          <w:szCs w:val="22"/>
        </w:rPr>
      </w:r>
    </w:p>
    <w:p>
      <w:pPr>
        <w:pStyle w:val="Normal"/>
        <w:spacing w:lineRule="exact" w:line="320" w:before="0" w:after="0"/>
        <w:ind w:hanging="0" w:left="0" w:right="0"/>
        <w:jc w:val="left"/>
        <w:rPr>
          <w:rFonts w:ascii="Arial" w:hAnsi="Arial"/>
          <w:sz w:val="22"/>
          <w:szCs w:val="22"/>
        </w:rPr>
      </w:pPr>
      <w:r>
        <w:rPr>
          <w:sz w:val="22"/>
          <w:szCs w:val="22"/>
        </w:rPr>
        <w:t>Falls zutreffend: Name der Bewerbergemeinschaft: ____________________________________</w:t>
      </w:r>
    </w:p>
    <w:p>
      <w:pPr>
        <w:pStyle w:val="Default"/>
        <w:spacing w:before="0" w:after="0"/>
        <w:rPr>
          <w:rFonts w:ascii="Arial" w:hAnsi="Arial"/>
          <w:color w:val="000000"/>
          <w:sz w:val="22"/>
          <w:szCs w:val="22"/>
        </w:rPr>
      </w:pPr>
      <w:r>
        <w:rPr>
          <w:rFonts w:ascii="Arial" w:hAnsi="Arial"/>
          <w:color w:val="000000"/>
          <w:sz w:val="22"/>
          <w:szCs w:val="22"/>
        </w:rPr>
      </w:r>
    </w:p>
    <w:p>
      <w:pPr>
        <w:pStyle w:val="Normal"/>
        <w:spacing w:lineRule="exact" w:line="320" w:before="0" w:after="0"/>
        <w:ind w:hanging="567" w:left="567" w:right="0"/>
        <w:rPr>
          <w:sz w:val="22"/>
          <w:szCs w:val="22"/>
        </w:rPr>
      </w:pPr>
      <w:r>
        <w:rPr>
          <w:sz w:val="22"/>
          <w:szCs w:val="22"/>
        </w:rPr>
        <w:t>Hiermit erkläre ich/erklären wir, dass ich/wir im Auftragsfall</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567" w:left="567" w:right="0"/>
        <w:rPr>
          <w:sz w:val="22"/>
          <w:szCs w:val="22"/>
        </w:rPr>
      </w:pPr>
      <w:sdt>
        <w:sdtPr>
          <w14:checkbox>
            <w14:checked w14:val="0"/>
            <w14:checkedState w14:val="0"/>
            <w14:uncheckedState w14:val="0"/>
          </w14:checkbox>
        </w:sdtPr>
        <w:sdtContent>
          <w:r>
            <w:rPr>
              <w:rFonts w:eastAsia="MS Gothic" w:ascii="MS Gothic" w:hAnsi="MS Gothic"/>
              <w:sz w:val="22"/>
              <w:szCs w:val="22"/>
            </w:rPr>
          </w:r>
          <w:r>
            <w:rPr>
              <w:rFonts w:eastAsia="MS Gothic" w:ascii="MS Gothic" w:hAnsi="MS Gothic"/>
              <w:sz w:val="22"/>
              <w:szCs w:val="22"/>
            </w:rPr>
            <w:t>☐</w:t>
          </w:r>
        </w:sdtContent>
      </w:sdt>
      <w:r>
        <w:rPr>
          <w:sz w:val="22"/>
          <w:szCs w:val="22"/>
        </w:rPr>
        <w:tab/>
        <w:t>die Leistungen in Kooperation mit Nachunternehmern erbringen werde/n</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567" w:left="567" w:right="0"/>
        <w:rPr>
          <w:sz w:val="22"/>
          <w:szCs w:val="22"/>
        </w:rPr>
      </w:pPr>
      <w:sdt>
        <w:sdtPr>
          <w14:checkbox>
            <w14:checked w14:val="0"/>
            <w14:checkedState w14:val="0"/>
            <w14:uncheckedState w14:val="0"/>
          </w14:checkbox>
        </w:sdtPr>
        <w:sdtContent>
          <w:r>
            <w:rPr>
              <w:rFonts w:eastAsia="MS Gothic" w:ascii="MS Gothic" w:hAnsi="MS Gothic"/>
              <w:sz w:val="22"/>
              <w:szCs w:val="22"/>
            </w:rPr>
          </w:r>
          <w:r>
            <w:rPr>
              <w:rFonts w:eastAsia="MS Gothic" w:ascii="MS Gothic" w:hAnsi="MS Gothic"/>
              <w:sz w:val="22"/>
              <w:szCs w:val="22"/>
            </w:rPr>
            <w:t>☐</w:t>
          </w:r>
        </w:sdtContent>
      </w:sdt>
      <w:r>
        <w:rPr>
          <w:sz w:val="22"/>
          <w:szCs w:val="22"/>
        </w:rPr>
        <w:tab/>
        <w:t xml:space="preserve">die Leistungen als Bewerbergemeinschaft erbringen werden. </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0" w:left="0" w:right="0"/>
        <w:rPr>
          <w:sz w:val="22"/>
          <w:szCs w:val="22"/>
        </w:rPr>
      </w:pPr>
      <w:r>
        <w:rPr>
          <w:sz w:val="22"/>
          <w:szCs w:val="22"/>
        </w:rPr>
        <w:t>Im Auftragsfall werden die nachfolgend beschriebenen Leistungsbereiche durch den nachfolgenden Nachunternehmer / das nachfolgende Mitglied unserer Bewerbergemeinschaft erbracht:</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tbl>
      <w:tblPr>
        <w:tblStyle w:val="Tabellenraster"/>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072"/>
      </w:tblGrid>
      <w:tr>
        <w:trPr>
          <w:trHeight w:val="555" w:hRule="atLeast"/>
        </w:trPr>
        <w:tc>
          <w:tcPr>
            <w:tcW w:w="9072" w:type="dxa"/>
            <w:tcBorders>
              <w:top w:val="single" w:sz="2" w:space="0" w:color="000000"/>
              <w:left w:val="single" w:sz="2" w:space="0" w:color="000000"/>
              <w:bottom w:val="single" w:sz="2" w:space="0" w:color="000000"/>
              <w:right w:val="single" w:sz="2" w:space="0" w:color="000000"/>
            </w:tcBorders>
            <w:shd w:color="auto" w:fill="D9D9D9" w:themeFill="background1" w:themeFillShade="d9" w:val="clear"/>
            <w:vAlign w:val="center"/>
          </w:tcPr>
          <w:p>
            <w:pPr>
              <w:pStyle w:val="ListNumber"/>
              <w:widowControl w:val="false"/>
              <w:suppressAutoHyphens w:val="true"/>
              <w:spacing w:lineRule="exact" w:line="320" w:before="0" w:after="0"/>
              <w:jc w:val="center"/>
              <w:rPr>
                <w:rFonts w:cs="Arial"/>
                <w:b/>
                <w:sz w:val="22"/>
                <w:szCs w:val="22"/>
              </w:rPr>
            </w:pPr>
            <w:r>
              <w:rPr>
                <w:rFonts w:eastAsia="Times New Roman" w:cs="Arial"/>
                <w:b/>
                <w:kern w:val="0"/>
                <w:sz w:val="22"/>
                <w:szCs w:val="22"/>
                <w:lang w:val="de-DE" w:bidi="ar-SA"/>
              </w:rPr>
              <w:t>Leistungsbereich</w:t>
            </w:r>
          </w:p>
        </w:tc>
      </w:tr>
      <w:tr>
        <w:trPr>
          <w:trHeight w:val="851" w:hRule="atLeast"/>
        </w:trPr>
        <w:tc>
          <w:tcPr>
            <w:tcW w:w="9072"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9072"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9072"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9072"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9072"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bl>
    <w:p>
      <w:pPr>
        <w:pStyle w:val="Normal"/>
        <w:spacing w:lineRule="exact" w:line="320" w:before="0" w:after="0"/>
        <w:ind w:hanging="0" w:left="0" w:right="0"/>
        <w:jc w:val="center"/>
        <w:rPr>
          <w:sz w:val="22"/>
          <w:szCs w:val="22"/>
        </w:rPr>
      </w:pPr>
      <w:r>
        <w:rPr>
          <w:sz w:val="22"/>
          <w:szCs w:val="22"/>
        </w:rPr>
      </w:r>
    </w:p>
    <w:p>
      <w:pPr>
        <w:pStyle w:val="Default"/>
        <w:spacing w:before="0" w:after="0"/>
        <w:rPr>
          <w:rFonts w:ascii="Arial" w:hAnsi="Arial"/>
          <w:color w:val="000000"/>
          <w:sz w:val="22"/>
          <w:szCs w:val="22"/>
        </w:rPr>
      </w:pPr>
      <w:r>
        <w:rPr>
          <w:rFonts w:ascii="Arial" w:hAnsi="Arial"/>
          <w:color w:val="000000"/>
          <w:sz w:val="22"/>
          <w:szCs w:val="22"/>
        </w:rPr>
      </w:r>
    </w:p>
    <w:p>
      <w:pPr>
        <w:pStyle w:val="Default"/>
        <w:spacing w:before="0" w:after="0"/>
        <w:rPr>
          <w:b/>
          <w:sz w:val="22"/>
          <w:szCs w:val="22"/>
        </w:rPr>
      </w:pPr>
      <w:r>
        <w:rPr>
          <w:b/>
          <w:sz w:val="22"/>
          <w:szCs w:val="22"/>
        </w:rPr>
      </w:r>
    </w:p>
    <w:p>
      <w:pPr>
        <w:pStyle w:val="ListNumber"/>
        <w:spacing w:lineRule="exact" w:line="320" w:before="0" w:after="0"/>
        <w:jc w:val="center"/>
        <w:rPr>
          <w:b/>
          <w:sz w:val="22"/>
          <w:szCs w:val="22"/>
        </w:rPr>
      </w:pPr>
      <w:r>
        <w:rPr>
          <w:b/>
          <w:sz w:val="22"/>
          <w:szCs w:val="22"/>
        </w:rPr>
      </w:r>
      <w:r>
        <w:br w:type="page"/>
      </w:r>
    </w:p>
    <w:p>
      <w:pPr>
        <w:pStyle w:val="Default"/>
        <w:spacing w:before="0" w:after="0"/>
        <w:rPr>
          <w:color w:val="000000"/>
        </w:rPr>
      </w:pPr>
      <w:r>
        <w:rPr>
          <w:color w:val="000000"/>
        </w:rPr>
      </w:r>
    </w:p>
    <w:p>
      <w:pPr>
        <w:pStyle w:val="ListNumber"/>
        <w:spacing w:lineRule="exact" w:line="320" w:before="0" w:after="0"/>
        <w:jc w:val="center"/>
        <w:rPr>
          <w:rFonts w:cs="Arial"/>
          <w:b/>
          <w:sz w:val="22"/>
          <w:szCs w:val="22"/>
        </w:rPr>
      </w:pPr>
      <w:r>
        <w:rPr>
          <w:rFonts w:cs="Arial"/>
          <w:b/>
          <w:sz w:val="22"/>
          <w:szCs w:val="22"/>
        </w:rPr>
        <w:t>Bewerbergemeinschaftserklärung</w:t>
      </w:r>
    </w:p>
    <w:p>
      <w:pPr>
        <w:pStyle w:val="ListNumber"/>
        <w:spacing w:lineRule="exact" w:line="320" w:before="0" w:after="0"/>
        <w:jc w:val="center"/>
        <w:rPr>
          <w:sz w:val="22"/>
          <w:szCs w:val="22"/>
        </w:rPr>
      </w:pPr>
      <w:r>
        <w:rPr>
          <w:sz w:val="22"/>
          <w:szCs w:val="22"/>
        </w:rPr>
        <w:t>Seite 1 / 2</w:t>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Name der Bewerbergemeinschaft:</w:t>
        <w:tab/>
        <w:t>________________________________________________</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die nachstehend aufgeführten Unternehmen erklären, dass wir eine Bewerber-/Bieterge</w:t>
        <w:softHyphen/>
        <w:t>meinschaft bilden und im Falle der Auftragserteilung zu einer gesamtschuldnerisch haftenden Ar</w:t>
        <w:softHyphen/>
        <w:t>beitsgemeinschaft zusammenschließen:</w:t>
      </w:r>
    </w:p>
    <w:p>
      <w:pPr>
        <w:pStyle w:val="ListNumber"/>
        <w:spacing w:lineRule="exact" w:line="320" w:before="0" w:after="0"/>
        <w:jc w:val="left"/>
        <w:rPr>
          <w:rFonts w:cs="Arial"/>
          <w:sz w:val="22"/>
          <w:szCs w:val="22"/>
        </w:rPr>
      </w:pPr>
      <w:r>
        <w:rPr>
          <w:rFonts w:cs="Arial"/>
          <w:sz w:val="22"/>
          <w:szCs w:val="22"/>
        </w:rPr>
      </w:r>
    </w:p>
    <w:tbl>
      <w:tblPr>
        <w:tblW w:w="9467" w:type="dxa"/>
        <w:jc w:val="left"/>
        <w:tblInd w:w="0" w:type="dxa"/>
        <w:tblLayout w:type="fixed"/>
        <w:tblCellMar>
          <w:top w:w="0" w:type="dxa"/>
          <w:left w:w="108" w:type="dxa"/>
          <w:bottom w:w="0" w:type="dxa"/>
          <w:right w:w="108" w:type="dxa"/>
        </w:tblCellMar>
      </w:tblPr>
      <w:tblGrid>
        <w:gridCol w:w="2112"/>
        <w:gridCol w:w="2126"/>
        <w:gridCol w:w="5229"/>
      </w:tblGrid>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1</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2</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3</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bl>
    <w:p>
      <w:pPr>
        <w:pStyle w:val="ListNumber"/>
        <w:spacing w:lineRule="exact" w:line="320" w:before="0" w:after="0"/>
        <w:jc w:val="center"/>
        <w:rPr>
          <w:rFonts w:cs="Arial"/>
          <w:b/>
          <w:sz w:val="22"/>
          <w:szCs w:val="22"/>
        </w:rPr>
      </w:pPr>
      <w:r>
        <w:rPr>
          <w:rFonts w:cs="Arial"/>
          <w:b/>
          <w:sz w:val="22"/>
          <w:szCs w:val="22"/>
        </w:rPr>
      </w:r>
    </w:p>
    <w:p>
      <w:pPr>
        <w:pStyle w:val="Normal"/>
        <w:rPr>
          <w:lang w:eastAsia="en-US"/>
        </w:rPr>
      </w:pPr>
      <w:r>
        <w:rPr>
          <w:lang w:eastAsia="en-US"/>
        </w:rPr>
      </w:r>
    </w:p>
    <w:p>
      <w:pPr>
        <w:pStyle w:val="Normal"/>
        <w:rPr>
          <w:lang w:eastAsia="en-US"/>
        </w:rPr>
      </w:pPr>
      <w:r>
        <w:rPr>
          <w:lang w:eastAsia="en-US"/>
        </w:rPr>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b/>
          <w:sz w:val="22"/>
          <w:szCs w:val="22"/>
        </w:rPr>
      </w:pPr>
      <w:r>
        <w:rPr>
          <w:rFonts w:cs="Arial"/>
          <w:b/>
          <w:sz w:val="22"/>
          <w:szCs w:val="22"/>
        </w:rPr>
        <w:t>Bewerbergemeinschaftserklärung</w:t>
      </w:r>
    </w:p>
    <w:p>
      <w:pPr>
        <w:pStyle w:val="ListNumber"/>
        <w:spacing w:lineRule="exact" w:line="320" w:before="0" w:after="0"/>
        <w:jc w:val="center"/>
        <w:rPr>
          <w:sz w:val="22"/>
          <w:szCs w:val="22"/>
        </w:rPr>
      </w:pPr>
      <w:r>
        <w:rPr>
          <w:rFonts w:cs="Arial"/>
          <w:sz w:val="22"/>
          <w:szCs w:val="22"/>
        </w:rPr>
        <w:t>Seite 2 / 2</w:t>
      </w:r>
    </w:p>
    <w:p>
      <w:pPr>
        <w:pStyle w:val="ListNumber"/>
        <w:spacing w:lineRule="exact" w:line="320" w:before="0" w:after="0"/>
        <w:jc w:val="center"/>
        <w:rPr>
          <w:sz w:val="22"/>
          <w:szCs w:val="22"/>
        </w:rPr>
      </w:pPr>
      <w:r>
        <w:rPr>
          <w:sz w:val="22"/>
          <w:szCs w:val="22"/>
        </w:rPr>
      </w:r>
    </w:p>
    <w:p>
      <w:pPr>
        <w:pStyle w:val="ListNumber"/>
        <w:spacing w:lineRule="exact" w:line="320" w:before="0" w:after="0"/>
        <w:jc w:val="center"/>
        <w:rPr>
          <w:sz w:val="22"/>
          <w:szCs w:val="22"/>
        </w:rPr>
      </w:pPr>
      <w:r>
        <w:rPr>
          <w:sz w:val="22"/>
          <w:szCs w:val="22"/>
        </w:rPr>
      </w:r>
    </w:p>
    <w:p>
      <w:pPr>
        <w:pStyle w:val="ListNumber"/>
        <w:spacing w:lineRule="exact" w:line="320" w:before="0" w:after="0"/>
        <w:jc w:val="left"/>
        <w:rPr>
          <w:rFonts w:cs="Arial"/>
          <w:sz w:val="22"/>
          <w:szCs w:val="22"/>
        </w:rPr>
      </w:pPr>
      <w:r>
        <w:rPr>
          <w:rFonts w:cs="Arial"/>
          <w:sz w:val="22"/>
          <w:szCs w:val="22"/>
        </w:rPr>
        <w:t>Wir benennen ______________________________________________________________</w:t>
      </w:r>
    </w:p>
    <w:p>
      <w:pPr>
        <w:pStyle w:val="ListNumber"/>
        <w:spacing w:lineRule="exact" w:line="320" w:before="0" w:after="0"/>
        <w:rPr>
          <w:rFonts w:cs="Arial"/>
          <w:sz w:val="22"/>
          <w:szCs w:val="22"/>
        </w:rPr>
      </w:pPr>
      <w:r>
        <w:rPr>
          <w:rFonts w:cs="Arial"/>
          <w:sz w:val="22"/>
          <w:szCs w:val="22"/>
        </w:rPr>
        <w:t>als bevollmächtigten Vertreter unserer Bewerber-Bietergemeinschaft für dieses Vergabeverfah</w:t>
        <w:softHyphen/>
        <w:t>ren.</w:t>
      </w:r>
    </w:p>
    <w:p>
      <w:pPr>
        <w:pStyle w:val="ListNumber"/>
        <w:spacing w:lineRule="exact" w:line="320" w:before="0" w:after="0"/>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bestätigen, dass der bevollmächtigte Vertreter im vorliegenden Vergabeverfahren alleinver</w:t>
        <w:softHyphen/>
        <w:t>tretungsberechtigt ist. Er ist insbesondere befugt, geschäftliche und / oder gesetzliche Erklärun</w:t>
        <w:softHyphen/>
        <w:t>gen entgegenzunehmen und abzugeben, sowie für jedes Mitglied der Bewerbergemeinschaft Zahlungen anzunehmen.</w:t>
      </w:r>
    </w:p>
    <w:p>
      <w:pPr>
        <w:pStyle w:val="ListNumber"/>
        <w:spacing w:lineRule="exact" w:line="320" w:before="0" w:after="0"/>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erklären außerdem, dass durch die Bildung unserer Bewerbergemeinschaft keine unzulässi</w:t>
        <w:softHyphen/>
        <w:t>ge Einschränkung des Wettbewerbs i.S.v. § 1 GWB bezweckt oder bewirkt wird, insbesondere sind zwischen den Mitgliedern der Bewerbergemeinschaft keine wettbewerbsbeschränkten Ab</w:t>
        <w:softHyphen/>
        <w:t>sprachen getroffen und die Gründung der Bewerbergemeinschaft beruht auf zweckmäßigen und kaufmännischen Gründen.</w:t>
      </w:r>
    </w:p>
    <w:p>
      <w:pPr>
        <w:pStyle w:val="Normal"/>
        <w:spacing w:lineRule="exact" w:line="320" w:before="0" w:after="0"/>
        <w:ind w:hanging="567" w:left="567" w:right="0"/>
        <w:rPr>
          <w:sz w:val="22"/>
          <w:szCs w:val="22"/>
        </w:rPr>
      </w:pPr>
      <w:r>
        <w:rPr>
          <w:sz w:val="22"/>
          <w:szCs w:val="22"/>
        </w:rPr>
      </w:r>
    </w:p>
    <w:p>
      <w:pPr>
        <w:pStyle w:val="ListNumber"/>
        <w:pBdr>
          <w:top w:val="single" w:sz="4" w:space="1" w:color="000000"/>
          <w:left w:val="single" w:sz="4" w:space="4" w:color="000000"/>
          <w:bottom w:val="single" w:sz="4" w:space="1" w:color="000000"/>
          <w:right w:val="single" w:sz="4" w:space="4" w:color="000000"/>
        </w:pBdr>
        <w:spacing w:lineRule="exact" w:line="320" w:before="0" w:after="0"/>
        <w:jc w:val="left"/>
        <w:rPr>
          <w:rFonts w:cs="Arial"/>
          <w:b/>
          <w:sz w:val="20"/>
          <w:szCs w:val="20"/>
        </w:rPr>
      </w:pPr>
      <w:r>
        <w:rPr>
          <w:rFonts w:cs="Arial"/>
          <w:b/>
          <w:sz w:val="20"/>
          <w:szCs w:val="20"/>
        </w:rPr>
        <w:t>Hinweis an die Bewerber:</w:t>
      </w:r>
    </w:p>
    <w:p>
      <w:pPr>
        <w:pStyle w:val="ListNumber"/>
        <w:pBdr>
          <w:top w:val="single" w:sz="4" w:space="1" w:color="000000"/>
          <w:left w:val="single" w:sz="4" w:space="4" w:color="000000"/>
          <w:bottom w:val="single" w:sz="4" w:space="1" w:color="000000"/>
          <w:right w:val="single" w:sz="4" w:space="4" w:color="000000"/>
        </w:pBdr>
        <w:spacing w:lineRule="exact" w:line="320" w:before="0" w:after="0"/>
        <w:rPr>
          <w:color w:val="000000"/>
        </w:rPr>
      </w:pPr>
      <w:r>
        <w:rPr>
          <w:rFonts w:cs="Arial"/>
          <w:sz w:val="20"/>
          <w:szCs w:val="20"/>
        </w:rPr>
        <w:t xml:space="preserve">Eine Einschränkung des Wettbewerbs liegt insbesondere </w:t>
      </w:r>
      <w:r>
        <w:rPr>
          <w:rFonts w:cs="Arial"/>
          <w:sz w:val="20"/>
          <w:szCs w:val="20"/>
          <w:u w:val="single"/>
        </w:rPr>
        <w:t>nicht</w:t>
      </w:r>
      <w:r>
        <w:rPr>
          <w:rFonts w:cs="Arial"/>
          <w:sz w:val="20"/>
          <w:szCs w:val="20"/>
        </w:rPr>
        <w:t xml:space="preserve"> vor, wenn die beteiligten Unternehmen je</w:t>
        <w:softHyphen/>
        <w:t>des für sich aufgrund ihrer betrieblichen oder geschäftlichen Verhältnisse objektiv nicht leistungsfähig ge</w:t>
        <w:softHyphen/>
        <w:t>nug wären, um an der Ausschreibung mit einem eigenständigen Angebot teilzunehmen, also erst der Zu</w:t>
        <w:softHyphen/>
        <w:t>sammenschluss zu einer Bietergemeinschaft sie in eine Lage versetzt, sich an der Ausschreibung zu betei</w:t>
        <w:softHyphen/>
        <w:t>ligen. Die Leistungsunfähigkeit aufgrund betrieblicher oder geschäftlicher Verhältnisse kann sich insbeson</w:t>
        <w:softHyphen/>
        <w:t>dere aus mangelnden Kapazitäten, fehlender technischer Einrichtung und/oder fehlenden fachlichen Kenntnissen ergeben. Die Auftraggeber behalten sich vor, Nachweise nachzufordern, die belegen, dass die Kooperation als Ganzes sowie die Teilnahme einzelner Unternehmen an der Kooperation zulässig ist und insbesondere keine unzulässige wettbewerbsbeschränkende Absprache getroffen wurde.</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1:</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2:</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3:</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r>
        <w:br w:type="page"/>
      </w:r>
    </w:p>
    <w:p>
      <w:pPr>
        <w:pStyle w:val="ListNumber"/>
        <w:spacing w:lineRule="exact" w:line="320" w:before="0" w:after="0"/>
        <w:jc w:val="center"/>
        <w:rPr>
          <w:b/>
          <w:sz w:val="22"/>
          <w:szCs w:val="22"/>
        </w:rPr>
      </w:pPr>
      <w:r>
        <w:rPr>
          <w:b/>
          <w:sz w:val="22"/>
          <w:szCs w:val="22"/>
        </w:rPr>
        <w:t xml:space="preserve">Wirtschaftliche und finanzielle Leistungsfähigkeit: </w:t>
      </w:r>
    </w:p>
    <w:p>
      <w:pPr>
        <w:pStyle w:val="ListNumber"/>
        <w:spacing w:lineRule="exact" w:line="320" w:before="0" w:after="0"/>
        <w:jc w:val="center"/>
        <w:rPr>
          <w:b/>
          <w:sz w:val="22"/>
          <w:szCs w:val="22"/>
        </w:rPr>
      </w:pPr>
      <w:r>
        <w:rPr>
          <w:b/>
          <w:sz w:val="22"/>
          <w:szCs w:val="22"/>
        </w:rPr>
        <w:t>Gesamtumsätze der letzten 3 Geschäftsjahre</w:t>
      </w:r>
    </w:p>
    <w:p>
      <w:pPr>
        <w:pStyle w:val="ListNumber"/>
        <w:spacing w:lineRule="exact" w:line="320" w:before="0" w:after="0"/>
        <w:jc w:val="center"/>
        <w:rPr>
          <w:sz w:val="22"/>
          <w:szCs w:val="22"/>
        </w:rPr>
      </w:pPr>
      <w:r>
        <w:rPr>
          <w:sz w:val="22"/>
          <w:szCs w:val="22"/>
        </w:rPr>
        <w:t>Seite 1 / 1</w:t>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sz w:val="22"/>
          <w:szCs w:val="22"/>
        </w:rPr>
      </w:pPr>
      <w:r>
        <w:rPr>
          <w:rFonts w:cs="Arial"/>
          <w:sz w:val="22"/>
          <w:szCs w:val="22"/>
        </w:rPr>
      </w:r>
    </w:p>
    <w:p>
      <w:pPr>
        <w:pStyle w:val="Normal"/>
        <w:tabs>
          <w:tab w:val="clear" w:pos="709"/>
          <w:tab w:val="left" w:pos="1080" w:leader="none"/>
        </w:tabs>
        <w:spacing w:lineRule="exact" w:line="320" w:before="0" w:after="0"/>
        <w:ind w:hanging="1077" w:left="1077" w:right="0"/>
        <w:rPr>
          <w:color w:val="000000"/>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ListNumber"/>
        <w:spacing w:lineRule="exact" w:line="320" w:before="0" w:after="0"/>
        <w:jc w:val="left"/>
        <w:rPr>
          <w:rFonts w:cs="Arial"/>
          <w:sz w:val="22"/>
          <w:szCs w:val="22"/>
        </w:rPr>
      </w:pPr>
      <w:r>
        <w:rPr>
          <w:rFonts w:cs="Arial"/>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ListNumber"/>
        <w:spacing w:lineRule="exact" w:line="320" w:before="0" w:after="0"/>
        <w:ind w:hanging="0" w:left="539" w:right="-142"/>
        <w:rPr/>
      </w:pPr>
      <w:r>
        <w:rPr/>
      </w:r>
    </w:p>
    <w:p>
      <w:pPr>
        <w:pStyle w:val="Normal"/>
        <w:tabs>
          <w:tab w:val="clear" w:pos="709"/>
          <w:tab w:val="right" w:pos="9072" w:leader="none"/>
        </w:tabs>
        <w:spacing w:lineRule="exact" w:line="320" w:before="0" w:after="120"/>
        <w:ind w:hanging="0" w:left="0" w:right="0"/>
        <w:jc w:val="left"/>
        <w:rPr>
          <w:sz w:val="22"/>
          <w:szCs w:val="22"/>
        </w:rPr>
      </w:pPr>
      <w:r>
        <w:rPr>
          <w:sz w:val="22"/>
          <w:szCs w:val="22"/>
        </w:rPr>
      </w:r>
    </w:p>
    <w:p>
      <w:pPr>
        <w:pStyle w:val="Normal"/>
        <w:tabs>
          <w:tab w:val="clear" w:pos="709"/>
          <w:tab w:val="right" w:pos="9072" w:leader="none"/>
        </w:tabs>
        <w:spacing w:lineRule="exact" w:line="320" w:before="0" w:after="120"/>
        <w:ind w:hanging="0" w:left="0" w:right="0"/>
        <w:jc w:val="left"/>
        <w:rPr>
          <w:sz w:val="22"/>
          <w:szCs w:val="22"/>
        </w:rPr>
      </w:pPr>
      <w:r>
        <w:rPr>
          <w:sz w:val="22"/>
          <w:szCs w:val="22"/>
        </w:rPr>
      </w:r>
    </w:p>
    <w:tbl>
      <w:tblPr>
        <w:tblW w:w="9351" w:type="dxa"/>
        <w:jc w:val="left"/>
        <w:tblInd w:w="0" w:type="dxa"/>
        <w:tblLayout w:type="fixed"/>
        <w:tblCellMar>
          <w:top w:w="0" w:type="dxa"/>
          <w:left w:w="108" w:type="dxa"/>
          <w:bottom w:w="0" w:type="dxa"/>
          <w:right w:w="108" w:type="dxa"/>
        </w:tblCellMar>
      </w:tblPr>
      <w:tblGrid>
        <w:gridCol w:w="1412"/>
        <w:gridCol w:w="4034"/>
        <w:gridCol w:w="3905"/>
      </w:tblGrid>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Jahr</w:t>
            </w:r>
          </w:p>
        </w:tc>
        <w:tc>
          <w:tcPr>
            <w:tcW w:w="4034"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uppressAutoHyphens w:val="true"/>
              <w:overflowPunct w:val="true"/>
              <w:bidi w:val="0"/>
              <w:spacing w:lineRule="exact" w:line="320" w:before="0" w:after="0"/>
              <w:ind w:hanging="0" w:left="0" w:right="0"/>
              <w:jc w:val="both"/>
              <w:rPr>
                <w:rFonts w:eastAsia="Times New Roman" w:cs="Arial"/>
                <w:kern w:val="0"/>
                <w:sz w:val="22"/>
                <w:szCs w:val="22"/>
                <w:lang w:val="de-DE" w:bidi="ar-SA"/>
              </w:rPr>
            </w:pPr>
            <w:r>
              <w:rPr>
                <w:rFonts w:eastAsia="Times New Roman" w:cs="Arial"/>
                <w:kern w:val="0"/>
                <w:sz w:val="22"/>
                <w:szCs w:val="22"/>
                <w:lang w:val="de-DE" w:bidi="ar-SA"/>
              </w:rPr>
              <w:t>Umsatz des Bewerbers / des Mitglieds der Bewerbergemeinschaft</w:t>
            </w:r>
          </w:p>
        </w:tc>
        <w:tc>
          <w:tcPr>
            <w:tcW w:w="3905"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uppressAutoHyphens w:val="true"/>
              <w:overflowPunct w:val="true"/>
              <w:bidi w:val="0"/>
              <w:spacing w:lineRule="exact" w:line="320" w:before="0" w:after="0"/>
              <w:ind w:hanging="0" w:left="0" w:right="0"/>
              <w:jc w:val="both"/>
              <w:rPr>
                <w:rFonts w:eastAsia="Times New Roman" w:cs="Arial"/>
                <w:kern w:val="0"/>
                <w:sz w:val="22"/>
                <w:szCs w:val="22"/>
                <w:lang w:val="de-DE" w:bidi="ar-SA"/>
              </w:rPr>
            </w:pPr>
            <w:r>
              <w:rPr>
                <w:rFonts w:eastAsia="Times New Roman" w:cs="Arial"/>
                <w:kern w:val="0"/>
                <w:sz w:val="22"/>
                <w:szCs w:val="22"/>
                <w:lang w:val="de-DE" w:bidi="ar-SA"/>
              </w:rPr>
              <w:t>Falls zutreffend: Umsatz der Bewer</w:t>
              <w:softHyphen/>
              <w:t>bergemeinschaft</w:t>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2025</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2024</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2023</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bl>
    <w:p>
      <w:pPr>
        <w:pStyle w:val="Normal"/>
        <w:spacing w:lineRule="exact" w:line="320" w:before="0" w:after="0"/>
        <w:ind w:hanging="0" w:left="0" w:right="0"/>
        <w:jc w:val="left"/>
        <w:rPr>
          <w:rFonts w:cs="Arial"/>
          <w:b/>
          <w:sz w:val="22"/>
          <w:szCs w:val="22"/>
        </w:rPr>
      </w:pPr>
      <w:r>
        <w:rPr>
          <w:rFonts w:cs="Arial"/>
          <w:b/>
          <w:sz w:val="22"/>
          <w:szCs w:val="22"/>
        </w:rPr>
      </w:r>
    </w:p>
    <w:p>
      <w:pPr>
        <w:pStyle w:val="Normal"/>
        <w:spacing w:lineRule="exact" w:line="320" w:before="0" w:after="120"/>
        <w:ind w:hanging="0" w:left="0" w:right="0"/>
        <w:jc w:val="left"/>
        <w:rPr>
          <w:color w:val="000000"/>
        </w:rPr>
      </w:pPr>
      <w:r>
        <w:rPr>
          <w:rFonts w:cs="Arial"/>
          <w:b w:val="false"/>
          <w:bCs w:val="false"/>
          <w:sz w:val="22"/>
          <w:szCs w:val="22"/>
        </w:rPr>
        <w:t>Daraus sollte sich ergeben, dass der Bewerber in den letzten 3 abgeschlossenen Geschäftsjahren (2023, 2024, 2025) jeweils einen durchschnittlichen Jahresumsatz von mindestens € 9</w:t>
      </w:r>
      <w:r>
        <w:rPr>
          <w:rFonts w:cs="Arial"/>
          <w:b w:val="false"/>
          <w:bCs w:val="false"/>
          <w:color w:val="000000"/>
          <w:sz w:val="22"/>
          <w:szCs w:val="22"/>
          <w:shd w:fill="auto" w:val="clear"/>
        </w:rPr>
        <w:t>.000.000</w:t>
      </w:r>
      <w:r>
        <w:rPr>
          <w:rFonts w:cs="Arial"/>
          <w:b w:val="false"/>
          <w:bCs w:val="false"/>
          <w:sz w:val="22"/>
          <w:szCs w:val="22"/>
        </w:rPr>
        <w:t xml:space="preserve"> erwirtschaftet hat. Liegen Gesamtumsätze für das Jahr 2025 noch nicht vor, sind die Gesamtumsätze ab 2022 anzugeben. Bewerbergemeinschaften werden hier als Ganzes betrachtet.</w:t>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r>
        <w:br w:type="page"/>
      </w:r>
    </w:p>
    <w:p>
      <w:pPr>
        <w:pStyle w:val="ListNumber"/>
        <w:spacing w:lineRule="exact" w:line="320" w:before="0" w:after="0"/>
        <w:jc w:val="center"/>
        <w:rPr>
          <w:b/>
          <w:sz w:val="22"/>
          <w:szCs w:val="22"/>
        </w:rPr>
      </w:pPr>
      <w:r>
        <w:rPr>
          <w:b/>
          <w:sz w:val="22"/>
          <w:szCs w:val="22"/>
        </w:rPr>
        <w:t xml:space="preserve">Wirtschaftliche und finanzielle Leistungsfähigkeit: </w:t>
      </w:r>
    </w:p>
    <w:p>
      <w:pPr>
        <w:pStyle w:val="ListNumber"/>
        <w:spacing w:lineRule="exact" w:line="320" w:before="0" w:after="0"/>
        <w:jc w:val="center"/>
        <w:rPr>
          <w:b/>
          <w:sz w:val="22"/>
          <w:szCs w:val="22"/>
        </w:rPr>
      </w:pPr>
      <w:r>
        <w:rPr>
          <w:b/>
          <w:sz w:val="22"/>
          <w:szCs w:val="22"/>
        </w:rPr>
        <w:t>Eigenerklärung zur Berufshaftpflichtversicherung</w:t>
      </w:r>
    </w:p>
    <w:p>
      <w:pPr>
        <w:pStyle w:val="ListNumber"/>
        <w:spacing w:lineRule="exact" w:line="320" w:before="0" w:after="0"/>
        <w:jc w:val="center"/>
        <w:rPr>
          <w:sz w:val="22"/>
          <w:szCs w:val="22"/>
        </w:rPr>
      </w:pPr>
      <w:r>
        <w:rPr>
          <w:sz w:val="22"/>
          <w:szCs w:val="22"/>
        </w:rPr>
        <w:t>Seite 1 / 1</w:t>
      </w:r>
    </w:p>
    <w:p>
      <w:pPr>
        <w:pStyle w:val="Normal"/>
        <w:tabs>
          <w:tab w:val="clear" w:pos="709"/>
          <w:tab w:val="left" w:pos="1080" w:leader="none"/>
        </w:tabs>
        <w:spacing w:lineRule="exact" w:line="320" w:before="0" w:after="0"/>
        <w:ind w:hanging="1080" w:left="1080" w:right="0"/>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0"/>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77" w:left="1077" w:right="0"/>
        <w:rPr>
          <w:b/>
          <w:bCs/>
          <w:color w:val="FF0000"/>
          <w:sz w:val="22"/>
          <w:szCs w:val="22"/>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Normal"/>
        <w:tabs>
          <w:tab w:val="clear" w:pos="709"/>
          <w:tab w:val="left" w:pos="1080" w:leader="none"/>
        </w:tabs>
        <w:spacing w:lineRule="exact" w:line="320" w:before="0" w:after="0"/>
        <w:ind w:hanging="1080" w:left="1080" w:right="0"/>
        <w:rPr>
          <w:b/>
          <w:bCs/>
          <w:sz w:val="22"/>
          <w:szCs w:val="22"/>
        </w:rPr>
      </w:pPr>
      <w:r>
        <w:rPr>
          <w:b/>
          <w:bCs/>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w:t>
        <w:tab/>
        <w:t>______________________________</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418" w:right="992" w:gutter="0" w:header="567" w:top="1928" w:footer="567" w:bottom="1134"/>
          <w:pgNumType w:fmt="decimal"/>
          <w:formProt w:val="false"/>
          <w:textDirection w:val="lrTb"/>
          <w:docGrid w:type="default" w:linePitch="326" w:charSpace="0"/>
        </w:sectPr>
        <w:pStyle w:val="Normal"/>
        <w:spacing w:lineRule="exact" w:line="320" w:before="0" w:after="0"/>
        <w:ind w:hanging="0" w:left="0" w:right="0"/>
        <w:jc w:val="left"/>
        <w:rPr>
          <w:sz w:val="22"/>
          <w:szCs w:val="22"/>
        </w:rPr>
      </w:pPr>
      <w:r>
        <w:rPr>
          <w:b w:val="false"/>
          <w:bCs w:val="false"/>
          <w:sz w:val="22"/>
          <w:szCs w:val="22"/>
        </w:rPr>
        <w:t>Hiermit erkläre ich / erklären wir, dass mein / unser Unternehmen eine Berufshaftpflichtversiche</w:t>
        <w:softHyphen/>
        <w:t>rung mit einer Deckungssumme von mindestens € 5,0 Mio. pro Schadensfall für Personen-, Sach- und Vermögensschäden, 2-fach maximiert, unterhält oder im Falle der Auftragserteilung abschließen wird</w:t>
      </w:r>
      <w:r>
        <w:rPr>
          <w:b/>
          <w:sz w:val="22"/>
          <w:szCs w:val="22"/>
        </w:rPr>
        <w:t xml:space="preserve">. </w:t>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Technische und berufliche Leistungsfähigkeit:</w:t>
      </w:r>
    </w:p>
    <w:p>
      <w:pPr>
        <w:pStyle w:val="ListNumber"/>
        <w:spacing w:lineRule="exact" w:line="320" w:before="0" w:after="0"/>
        <w:jc w:val="center"/>
        <w:rPr>
          <w:rFonts w:cs="Arial"/>
          <w:b/>
          <w:sz w:val="22"/>
          <w:szCs w:val="22"/>
        </w:rPr>
      </w:pPr>
      <w:r>
        <w:rPr>
          <w:rFonts w:cs="Arial"/>
          <w:b/>
          <w:sz w:val="22"/>
          <w:szCs w:val="22"/>
        </w:rPr>
        <w:t>Angaben zu Referenzprojekten</w:t>
        <w:br/>
      </w:r>
    </w:p>
    <w:p>
      <w:pPr>
        <w:pStyle w:val="ListNumber"/>
        <w:spacing w:lineRule="exact" w:line="320" w:before="0" w:after="0"/>
        <w:jc w:val="center"/>
        <w:rPr>
          <w:sz w:val="22"/>
          <w:szCs w:val="22"/>
        </w:rPr>
      </w:pPr>
      <w:r>
        <w:rPr>
          <w:sz w:val="22"/>
          <w:szCs w:val="22"/>
        </w:rPr>
        <w:t>Seite 1 / 2</w:t>
      </w:r>
    </w:p>
    <w:p>
      <w:pPr>
        <w:pStyle w:val="ListNumber"/>
        <w:spacing w:lineRule="exact" w:line="320" w:before="0" w:after="0"/>
        <w:rPr>
          <w:sz w:val="22"/>
          <w:szCs w:val="22"/>
        </w:rPr>
      </w:pPr>
      <w:r>
        <w:rPr>
          <w:sz w:val="22"/>
          <w:szCs w:val="22"/>
        </w:rPr>
      </w:r>
    </w:p>
    <w:p>
      <w:pPr>
        <w:pStyle w:val="Normal"/>
        <w:tabs>
          <w:tab w:val="clear" w:pos="709"/>
          <w:tab w:val="left" w:pos="1080" w:leader="none"/>
        </w:tabs>
        <w:spacing w:lineRule="exact" w:line="320" w:before="0" w:after="0"/>
        <w:ind w:hanging="1077" w:left="1077" w:right="0"/>
        <w:rPr>
          <w:sz w:val="22"/>
          <w:szCs w:val="22"/>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ListNumber"/>
        <w:spacing w:lineRule="exact" w:line="320" w:before="0" w:after="0"/>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ListNumber"/>
        <w:spacing w:lineRule="exact" w:line="320" w:before="0" w:after="0"/>
        <w:ind w:hanging="0" w:left="539" w:right="-142"/>
        <w:jc w:val="center"/>
        <w:rPr>
          <w:rFonts w:cs="Arial"/>
          <w:b/>
          <w:sz w:val="22"/>
          <w:szCs w:val="22"/>
        </w:rPr>
      </w:pPr>
      <w:r>
        <w:rPr>
          <w:rFonts w:cs="Arial"/>
          <w:b/>
          <w:sz w:val="22"/>
          <w:szCs w:val="22"/>
        </w:rPr>
      </w:r>
    </w:p>
    <w:p>
      <w:pPr>
        <w:pStyle w:val="ListNumber"/>
        <w:widowControl/>
        <w:suppressAutoHyphens w:val="true"/>
        <w:overflowPunct w:val="true"/>
        <w:bidi w:val="0"/>
        <w:spacing w:lineRule="exact" w:line="320" w:before="0" w:after="0"/>
        <w:ind w:hanging="0" w:left="0" w:right="-113"/>
        <w:jc w:val="both"/>
        <w:rPr>
          <w:b w:val="false"/>
          <w:bCs w:val="false"/>
        </w:rPr>
      </w:pPr>
      <w:r>
        <w:rPr>
          <w:rFonts w:cs="Arial"/>
          <w:b w:val="false"/>
          <w:bCs w:val="false"/>
          <w:sz w:val="22"/>
          <w:szCs w:val="22"/>
        </w:rPr>
        <w:t xml:space="preserve">Bewerber werden gebeten, auf gesonderter Referenzliste in einem Format ihrer Wahl maximal 5 Referenzen der in den letzten 5 Jahren </w:t>
      </w:r>
      <w:r>
        <w:rPr>
          <w:rFonts w:cs="Arial"/>
          <w:b w:val="false"/>
          <w:bCs w:val="false"/>
          <w:color w:val="auto"/>
          <w:sz w:val="22"/>
          <w:szCs w:val="22"/>
        </w:rPr>
        <w:t xml:space="preserve">(2021-2025) </w:t>
      </w:r>
      <w:r>
        <w:rPr>
          <w:rFonts w:cs="Arial"/>
          <w:b w:val="false"/>
          <w:bCs w:val="false"/>
          <w:sz w:val="22"/>
          <w:szCs w:val="22"/>
        </w:rPr>
        <w:t>erbrachten Leistungen mitzuteilen, die mit den zu vergebenden Leistungen vergleichbar sind, möglichst unter Angabe des genauen Auftrags, der Auftragssumme, des Auftraggebers, der Leistungsart und der Leistungszeiträume.</w:t>
      </w:r>
    </w:p>
    <w:p>
      <w:pPr>
        <w:pStyle w:val="ListNumber"/>
        <w:widowControl/>
        <w:suppressAutoHyphens w:val="true"/>
        <w:overflowPunct w:val="true"/>
        <w:bidi w:val="0"/>
        <w:spacing w:lineRule="exact" w:line="320" w:before="0" w:after="0"/>
        <w:ind w:hanging="0" w:left="0" w:right="-113"/>
        <w:jc w:val="both"/>
        <w:rPr>
          <w:rFonts w:cs="Arial"/>
          <w:b w:val="false"/>
          <w:bCs w:val="false"/>
          <w:sz w:val="22"/>
          <w:szCs w:val="22"/>
        </w:rPr>
      </w:pPr>
      <w:r>
        <w:rPr>
          <w:rFonts w:cs="Arial"/>
          <w:b w:val="false"/>
          <w:bCs w:val="false"/>
          <w:sz w:val="22"/>
          <w:szCs w:val="22"/>
        </w:rPr>
        <w:t>Der Auftraggeber wird insbesondere die 3 aus seiner Sicht am besten geeigneten Referenzen berücksichtigen. In Summe sollten die Referenzprojekte den folgenden Kriterien genügen:</w:t>
      </w:r>
    </w:p>
    <w:p>
      <w:pPr>
        <w:pStyle w:val="ListNumber"/>
        <w:widowControl/>
        <w:suppressAutoHyphens w:val="true"/>
        <w:overflowPunct w:val="true"/>
        <w:bidi w:val="0"/>
        <w:spacing w:lineRule="exact" w:line="320" w:before="0" w:after="0"/>
        <w:ind w:hanging="0" w:left="0" w:right="-113"/>
        <w:jc w:val="both"/>
        <w:rPr>
          <w:rFonts w:cs="Arial"/>
          <w:b w:val="false"/>
          <w:bCs w:val="false"/>
          <w:sz w:val="22"/>
          <w:szCs w:val="22"/>
        </w:rPr>
      </w:pPr>
      <w:r>
        <w:rPr>
          <w:rFonts w:cs="Arial"/>
          <w:b w:val="false"/>
          <w:bCs w:val="false"/>
          <w:sz w:val="22"/>
          <w:szCs w:val="22"/>
        </w:rPr>
        <w:t>Erbringen von Generalunternehmerleistungen, Sanierung von Fassaden, Arbeiten an denkmalgeschützten Gebäuden, Abstimmung mit Denkmalinstituten und/oder -ämtern, Sanierung und Bauarbeiten im laufenden Kulturbetrieb, Abstimmung mit öffentlichen Ämtern, Tätigkeit für kommunale Inhousegesellschaft</w:t>
      </w:r>
    </w:p>
    <w:p>
      <w:pPr>
        <w:pStyle w:val="ListNumber"/>
        <w:widowControl/>
        <w:suppressAutoHyphens w:val="true"/>
        <w:overflowPunct w:val="true"/>
        <w:bidi w:val="0"/>
        <w:spacing w:lineRule="exact" w:line="320" w:before="0" w:after="0"/>
        <w:ind w:hanging="0" w:left="0" w:right="-113"/>
        <w:jc w:val="both"/>
        <w:rPr>
          <w:rFonts w:cs="Arial"/>
          <w:b/>
          <w:sz w:val="22"/>
          <w:szCs w:val="22"/>
        </w:rPr>
      </w:pPr>
      <w:r>
        <w:rPr>
          <w:rFonts w:cs="Arial"/>
          <w:b/>
          <w:sz w:val="22"/>
          <w:szCs w:val="22"/>
        </w:rPr>
      </w:r>
    </w:p>
    <w:p>
      <w:pPr>
        <w:pStyle w:val="ListNumber"/>
        <w:widowControl/>
        <w:suppressAutoHyphens w:val="true"/>
        <w:overflowPunct w:val="true"/>
        <w:bidi w:val="0"/>
        <w:spacing w:lineRule="exact" w:line="320" w:before="0" w:after="0"/>
        <w:ind w:hanging="0" w:left="0" w:right="-113"/>
        <w:jc w:val="both"/>
        <w:rPr>
          <w:sz w:val="22"/>
          <w:szCs w:val="22"/>
        </w:rPr>
      </w:pPr>
      <w:r>
        <w:rPr>
          <w:sz w:val="22"/>
          <w:szCs w:val="22"/>
        </w:rPr>
        <w:t>Bewerbergemeinschaften werden als Ganzes betrachtet. Nähere Angaben zu den Referenzprojekten enthält die Auftragsbekanntmachung.</w:t>
      </w:r>
    </w:p>
    <w:p>
      <w:pPr>
        <w:pStyle w:val="ListNumber"/>
        <w:widowControl/>
        <w:suppressAutoHyphens w:val="true"/>
        <w:overflowPunct w:val="true"/>
        <w:bidi w:val="0"/>
        <w:spacing w:lineRule="exact" w:line="320" w:before="0" w:after="0"/>
        <w:ind w:hanging="0" w:left="0" w:right="-113"/>
        <w:jc w:val="both"/>
        <w:rPr>
          <w:sz w:val="22"/>
          <w:szCs w:val="22"/>
        </w:rPr>
      </w:pPr>
      <w:r>
        <w:rPr>
          <w:sz w:val="22"/>
          <w:szCs w:val="22"/>
        </w:rPr>
      </w:r>
    </w:p>
    <w:p>
      <w:pPr>
        <w:pStyle w:val="ListNumber"/>
        <w:widowControl/>
        <w:suppressAutoHyphens w:val="true"/>
        <w:overflowPunct w:val="true"/>
        <w:bidi w:val="0"/>
        <w:spacing w:lineRule="exact" w:line="320" w:before="0" w:after="0"/>
        <w:ind w:hanging="0" w:left="0" w:right="-113"/>
        <w:jc w:val="both"/>
        <w:rPr>
          <w:sz w:val="22"/>
          <w:szCs w:val="22"/>
        </w:rPr>
      </w:pPr>
      <w:r>
        <w:rPr>
          <w:sz w:val="22"/>
          <w:szCs w:val="22"/>
        </w:rPr>
        <w:t>Zum Nachweis werden Bewerber gebeten, folgende Tabelle auszufüllen:</w:t>
      </w:r>
      <w:r>
        <w:br w:type="page"/>
      </w:r>
    </w:p>
    <w:p>
      <w:pPr>
        <w:pStyle w:val="ListNumber"/>
        <w:spacing w:lineRule="exact" w:line="320" w:before="0" w:after="0"/>
        <w:jc w:val="center"/>
        <w:rPr>
          <w:b/>
          <w:sz w:val="22"/>
          <w:szCs w:val="22"/>
        </w:rPr>
      </w:pPr>
      <w:r>
        <w:rPr>
          <w:b/>
          <w:sz w:val="22"/>
          <w:szCs w:val="22"/>
        </w:rPr>
        <w:t>Technische und berufliche Leistungsfähigkeit:</w:t>
      </w:r>
    </w:p>
    <w:p>
      <w:pPr>
        <w:pStyle w:val="ListNumber"/>
        <w:spacing w:lineRule="exact" w:line="320" w:before="0" w:after="0"/>
        <w:jc w:val="center"/>
        <w:rPr>
          <w:rFonts w:cs="Arial"/>
          <w:b/>
          <w:sz w:val="22"/>
          <w:szCs w:val="22"/>
        </w:rPr>
      </w:pPr>
      <w:r>
        <w:rPr>
          <w:rFonts w:cs="Arial"/>
          <w:b/>
          <w:sz w:val="22"/>
          <w:szCs w:val="22"/>
        </w:rPr>
        <w:t>Angaben zu Referenzprojekten</w:t>
        <w:br/>
      </w:r>
    </w:p>
    <w:p>
      <w:pPr>
        <w:pStyle w:val="ListNumber"/>
        <w:spacing w:lineRule="exact" w:line="320" w:before="0" w:after="0"/>
        <w:ind w:hanging="1560" w:left="1560" w:right="0"/>
        <w:jc w:val="center"/>
        <w:rPr>
          <w:sz w:val="22"/>
          <w:szCs w:val="22"/>
        </w:rPr>
      </w:pPr>
      <w:r>
        <w:rPr>
          <w:rFonts w:cs="Arial"/>
          <w:sz w:val="22"/>
          <w:szCs w:val="22"/>
        </w:rPr>
        <w:t>Seite 2 / 2</w:t>
      </w:r>
    </w:p>
    <w:p>
      <w:pPr>
        <w:pStyle w:val="ListNumber"/>
        <w:spacing w:lineRule="exact" w:line="320" w:before="0" w:after="0"/>
        <w:ind w:hanging="1560" w:left="1560" w:right="0"/>
        <w:rPr>
          <w:rFonts w:cs="Arial"/>
          <w:sz w:val="22"/>
          <w:szCs w:val="22"/>
        </w:rPr>
      </w:pPr>
      <w:r>
        <w:rPr>
          <w:rFonts w:cs="Arial"/>
          <w:sz w:val="22"/>
          <w:szCs w:val="22"/>
        </w:rPr>
      </w:r>
    </w:p>
    <w:tbl>
      <w:tblPr>
        <w:tblW w:w="14287" w:type="dxa"/>
        <w:jc w:val="left"/>
        <w:tblInd w:w="-5" w:type="dxa"/>
        <w:tblLayout w:type="fixed"/>
        <w:tblCellMar>
          <w:top w:w="0" w:type="dxa"/>
          <w:left w:w="108" w:type="dxa"/>
          <w:bottom w:w="0" w:type="dxa"/>
          <w:right w:w="108" w:type="dxa"/>
        </w:tblCellMar>
      </w:tblPr>
      <w:tblGrid>
        <w:gridCol w:w="694"/>
        <w:gridCol w:w="4296"/>
        <w:gridCol w:w="1416"/>
        <w:gridCol w:w="1926"/>
        <w:gridCol w:w="2037"/>
        <w:gridCol w:w="2050"/>
        <w:gridCol w:w="1867"/>
      </w:tblGrid>
      <w:tr>
        <w:trPr>
          <w:trHeight w:val="532" w:hRule="atLeast"/>
        </w:trPr>
        <w:tc>
          <w:tcPr>
            <w:tcW w:w="694"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ind w:hanging="0" w:left="-250" w:right="0"/>
              <w:jc w:val="center"/>
              <w:rPr>
                <w:rFonts w:eastAsia="Times New Roman" w:cs="Arial"/>
                <w:b/>
                <w:kern w:val="0"/>
                <w:sz w:val="22"/>
                <w:szCs w:val="22"/>
                <w:lang w:val="de-DE" w:bidi="ar-SA"/>
              </w:rPr>
            </w:pPr>
            <w:r>
              <w:rPr>
                <w:rFonts w:eastAsia="Times New Roman" w:cs="Arial"/>
                <w:b/>
                <w:kern w:val="0"/>
                <w:sz w:val="22"/>
                <w:szCs w:val="22"/>
                <w:lang w:val="de-DE" w:bidi="ar-SA"/>
              </w:rPr>
              <w:t>Nr.</w:t>
            </w:r>
          </w:p>
        </w:tc>
        <w:tc>
          <w:tcPr>
            <w:tcW w:w="4296"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Name der Referenz</w:t>
            </w:r>
          </w:p>
        </w:tc>
        <w:tc>
          <w:tcPr>
            <w:tcW w:w="1416"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Beschrei-bung anbei (ja/nein)</w:t>
            </w:r>
          </w:p>
        </w:tc>
        <w:tc>
          <w:tcPr>
            <w:tcW w:w="1926"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Auftragssumme</w:t>
              <w:br/>
              <w:t>in € netto</w:t>
            </w:r>
          </w:p>
        </w:tc>
        <w:tc>
          <w:tcPr>
            <w:tcW w:w="2037"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Auftraggeber</w:t>
            </w:r>
          </w:p>
        </w:tc>
        <w:tc>
          <w:tcPr>
            <w:tcW w:w="2050"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Leistungsart / Generalunternehmer</w:t>
            </w:r>
          </w:p>
        </w:tc>
        <w:tc>
          <w:tcPr>
            <w:tcW w:w="1867"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Leistungszeit-</w:t>
            </w:r>
          </w:p>
          <w:p>
            <w:pPr>
              <w:pStyle w:val="ListNumber"/>
              <w:widowControl w:val="false"/>
              <w:spacing w:lineRule="exact" w:line="320" w:before="0" w:after="0"/>
              <w:jc w:val="center"/>
              <w:rPr>
                <w:rFonts w:eastAsia="Times New Roman" w:cs="Arial"/>
                <w:b/>
                <w:kern w:val="0"/>
                <w:sz w:val="22"/>
                <w:szCs w:val="22"/>
                <w:lang w:val="de-DE" w:bidi="ar-SA"/>
              </w:rPr>
            </w:pPr>
            <w:r>
              <w:rPr>
                <w:rFonts w:eastAsia="Times New Roman" w:cs="Arial"/>
                <w:b/>
                <w:kern w:val="0"/>
                <w:sz w:val="22"/>
                <w:szCs w:val="22"/>
                <w:lang w:val="de-DE" w:bidi="ar-SA"/>
              </w:rPr>
              <w:t>raum</w:t>
            </w:r>
          </w:p>
        </w:tc>
      </w:tr>
      <w:tr>
        <w:trPr>
          <w:trHeight w:val="1247" w:hRule="exact"/>
        </w:trPr>
        <w:tc>
          <w:tcPr>
            <w:tcW w:w="69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1</w:t>
            </w:r>
          </w:p>
        </w:tc>
        <w:tc>
          <w:tcPr>
            <w:tcW w:w="4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9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37"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2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50"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86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r>
      <w:tr>
        <w:trPr>
          <w:trHeight w:val="1247" w:hRule="exact"/>
        </w:trPr>
        <w:tc>
          <w:tcPr>
            <w:tcW w:w="69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2</w:t>
            </w:r>
          </w:p>
        </w:tc>
        <w:tc>
          <w:tcPr>
            <w:tcW w:w="4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9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37"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28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50"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86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r>
      <w:tr>
        <w:trPr>
          <w:trHeight w:val="1247" w:hRule="exact"/>
        </w:trPr>
        <w:tc>
          <w:tcPr>
            <w:tcW w:w="69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3</w:t>
            </w:r>
          </w:p>
        </w:tc>
        <w:tc>
          <w:tcPr>
            <w:tcW w:w="4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9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37"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28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50"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86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r>
      <w:tr>
        <w:trPr>
          <w:trHeight w:val="1247" w:hRule="exact"/>
        </w:trPr>
        <w:tc>
          <w:tcPr>
            <w:tcW w:w="69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4</w:t>
            </w:r>
          </w:p>
        </w:tc>
        <w:tc>
          <w:tcPr>
            <w:tcW w:w="4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9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37"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28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50"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86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r>
      <w:tr>
        <w:trPr>
          <w:trHeight w:val="1247" w:hRule="exact"/>
        </w:trPr>
        <w:tc>
          <w:tcPr>
            <w:tcW w:w="69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5</w:t>
            </w:r>
          </w:p>
        </w:tc>
        <w:tc>
          <w:tcPr>
            <w:tcW w:w="4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41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9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37"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28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2050"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c>
          <w:tcPr>
            <w:tcW w:w="186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fldChar w:fldCharType="begin">
                <w:ffData>
                  <w:name w:val="Text3151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r>
            <w:r>
              <w:rPr>
                <w:rFonts w:eastAsia="Times New Roman" w:cs="Arial"/>
                <w:color w:val="0000FF"/>
                <w:kern w:val="0"/>
                <w:sz w:val="22"/>
                <w:szCs w:val="22"/>
                <w:lang w:val="de-DE" w:bidi="ar-SA"/>
              </w:rPr>
              <w:t>     </w:t>
            </w:r>
            <w:r/>
            <w:r>
              <w:rPr>
                <w:sz w:val="22"/>
                <w:szCs w:val="22"/>
              </w:rPr>
              <w:fldChar w:fldCharType="end"/>
            </w:r>
            <w:r>
              <w:rPr>
                <w:sz w:val="22"/>
                <w:szCs w:val="22"/>
              </w:rPr>
            </w:r>
          </w:p>
        </w:tc>
      </w:tr>
    </w:tbl>
    <w:p>
      <w:pPr>
        <w:sectPr>
          <w:headerReference w:type="even" r:id="rId20"/>
          <w:headerReference w:type="default" r:id="rId21"/>
          <w:headerReference w:type="first" r:id="rId22"/>
          <w:footerReference w:type="even" r:id="rId23"/>
          <w:footerReference w:type="default" r:id="rId24"/>
          <w:footerReference w:type="first" r:id="rId25"/>
          <w:type w:val="nextPage"/>
          <w:pgSz w:orient="landscape" w:w="16838" w:h="11906"/>
          <w:pgMar w:left="1134" w:right="1389" w:gutter="0" w:header="567" w:top="1418" w:footer="567" w:bottom="992"/>
          <w:pgNumType w:fmt="decimal"/>
          <w:formProt w:val="false"/>
          <w:textDirection w:val="lrTb"/>
          <w:docGrid w:type="default" w:linePitch="326" w:charSpace="0"/>
        </w:sectPr>
      </w:pPr>
    </w:p>
    <w:p>
      <w:pPr>
        <w:pStyle w:val="Normal"/>
        <w:spacing w:lineRule="exact" w:line="320" w:before="0" w:after="0"/>
        <w:ind w:hanging="0" w:left="0" w:right="-1021"/>
        <w:rPr>
          <w:sz w:val="22"/>
          <w:szCs w:val="22"/>
        </w:rPr>
      </w:pPr>
      <w:r>
        <w:rPr>
          <w:sz w:val="22"/>
          <w:szCs w:val="22"/>
        </w:rPr>
      </w:r>
    </w:p>
    <w:p>
      <w:pPr>
        <w:pStyle w:val="Normal"/>
        <w:spacing w:lineRule="exact" w:line="320" w:before="0" w:after="120"/>
        <w:ind w:hanging="0" w:left="0" w:right="0"/>
        <w:rPr>
          <w:rFonts w:cs="Arial"/>
          <w:b/>
          <w:sz w:val="22"/>
          <w:szCs w:val="22"/>
        </w:rPr>
      </w:pPr>
      <w:r>
        <w:rPr>
          <w:rFonts w:cs="Arial"/>
          <w:b/>
          <w:sz w:val="22"/>
          <w:szCs w:val="22"/>
        </w:rPr>
      </w:r>
    </w:p>
    <w:p>
      <w:pPr>
        <w:pStyle w:val="ListNumber"/>
        <w:spacing w:lineRule="exact" w:line="320" w:before="0" w:after="0"/>
        <w:jc w:val="center"/>
        <w:rPr>
          <w:rFonts w:cs="Arial"/>
          <w:sz w:val="22"/>
          <w:szCs w:val="22"/>
        </w:rPr>
      </w:pPr>
      <w:r>
        <w:rPr>
          <w:b/>
          <w:sz w:val="22"/>
          <w:szCs w:val="22"/>
        </w:rPr>
        <w:t>Verpflichtungserklärung für den Fall der Eignungsleihe (§</w:t>
      </w:r>
      <w:r>
        <w:rPr>
          <w:rFonts w:cs="Arial"/>
          <w:b/>
          <w:sz w:val="22"/>
          <w:szCs w:val="22"/>
        </w:rPr>
        <w:t> </w:t>
      </w:r>
      <w:r>
        <w:rPr>
          <w:b/>
          <w:sz w:val="22"/>
          <w:szCs w:val="22"/>
        </w:rPr>
        <w:t>6d EU VOB/A)</w:t>
      </w:r>
    </w:p>
    <w:p>
      <w:pPr>
        <w:pStyle w:val="ListNumber"/>
        <w:spacing w:lineRule="exact" w:line="320" w:before="0" w:after="0"/>
        <w:jc w:val="center"/>
        <w:rPr>
          <w:sz w:val="22"/>
          <w:szCs w:val="22"/>
        </w:rPr>
      </w:pPr>
      <w:r>
        <w:rPr>
          <w:sz w:val="22"/>
          <w:szCs w:val="22"/>
        </w:rPr>
        <w:t>Seite 1 / 1</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rPr>
          <w:sz w:val="22"/>
          <w:szCs w:val="22"/>
        </w:rPr>
      </w:pPr>
      <w:r>
        <w:rPr>
          <w:sz w:val="22"/>
          <w:szCs w:val="22"/>
        </w:rPr>
        <w:t>Name des die Eignung verleihenden Drittunternehmens:</w:t>
      </w:r>
    </w:p>
    <w:p>
      <w:pPr>
        <w:pStyle w:val="Normal"/>
        <w:spacing w:lineRule="exact" w:line="320" w:before="0" w:after="0"/>
        <w:ind w:hanging="0" w:left="142" w:right="0"/>
        <w:rPr>
          <w:sz w:val="22"/>
          <w:szCs w:val="22"/>
        </w:rPr>
      </w:pPr>
      <w:r>
        <w:rPr>
          <w:sz w:val="22"/>
          <w:szCs w:val="22"/>
        </w:rPr>
      </w:r>
    </w:p>
    <w:p>
      <w:pPr>
        <w:pStyle w:val="Normal"/>
        <w:spacing w:lineRule="exact" w:line="320" w:before="0" w:after="0"/>
        <w:ind w:hanging="0" w:left="142" w:right="0"/>
        <w:rPr>
          <w:sz w:val="22"/>
          <w:szCs w:val="22"/>
        </w:rPr>
      </w:pPr>
      <w:r>
        <w:rPr>
          <w:sz w:val="22"/>
          <w:szCs w:val="22"/>
        </w:rPr>
        <w:t>____________________________________________________________________________</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t>Hiermit verpflichte ich mich / verpflichten wir uns im Falle der Auftragsvergabe dem Bewerber / der Bewerbergemeinschaft die Kapazitäten und Mittel zur Verfügung zu stellen, die für die Erfüllung des Auftrags erforderlich sind.</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t>______________________</w:t>
        <w:tab/>
        <w:tab/>
        <w:tab/>
        <w:tab/>
        <w:t>___________________________________</w:t>
      </w:r>
    </w:p>
    <w:p>
      <w:pPr>
        <w:pStyle w:val="Normal"/>
        <w:spacing w:lineRule="exact" w:line="320" w:before="0" w:after="0"/>
        <w:ind w:hanging="4963" w:left="4963" w:right="0"/>
        <w:rPr>
          <w:sz w:val="22"/>
          <w:szCs w:val="22"/>
        </w:rPr>
      </w:pPr>
      <w:r>
        <w:rPr>
          <w:sz w:val="22"/>
          <w:szCs w:val="22"/>
        </w:rPr>
        <w:t>Ort, Datum</w:t>
        <w:tab/>
        <w:t>Stempel / eingescannte Unterschrift des rechtlichen Vertreters des verleihenden Unternehmens</w:t>
      </w:r>
    </w:p>
    <w:p>
      <w:pPr>
        <w:pStyle w:val="Normal"/>
        <w:spacing w:lineRule="exact" w:line="320" w:before="0" w:after="0"/>
        <w:ind w:hanging="0" w:left="142" w:right="0"/>
        <w:rPr>
          <w:sz w:val="22"/>
          <w:szCs w:val="22"/>
        </w:rPr>
      </w:pPr>
      <w:r>
        <w:rPr>
          <w:sz w:val="22"/>
          <w:szCs w:val="22"/>
        </w:rPr>
      </w:r>
    </w:p>
    <w:p>
      <w:pPr>
        <w:pStyle w:val="Normal"/>
        <w:spacing w:lineRule="exact" w:line="320" w:before="0" w:after="240"/>
        <w:ind w:hanging="0" w:left="0" w:right="0"/>
        <w:rPr>
          <w:rFonts w:cs="Arial"/>
          <w:sz w:val="22"/>
          <w:szCs w:val="22"/>
        </w:rPr>
      </w:pPr>
      <w:r>
        <w:rPr>
          <w:rFonts w:cs="Arial"/>
          <w:sz w:val="22"/>
          <w:szCs w:val="22"/>
        </w:rPr>
      </w:r>
    </w:p>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418" w:right="992" w:gutter="0" w:header="567" w:top="2268" w:footer="567"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Liberation Sans">
    <w:altName w:val="Arial"/>
    <w:charset w:val="01"/>
    <w:family w:val="swiss"/>
    <w:pitch w:val="variable"/>
  </w:font>
  <w:font w:name="Tahoma">
    <w:charset w:val="01"/>
    <w:family w:val="roman"/>
    <w:pitch w:val="variable"/>
  </w:font>
  <w:font w:name="Arial Fett">
    <w:charset w:val="01"/>
    <w:family w:val="roman"/>
    <w:pitch w:val="variable"/>
  </w:font>
  <w:font w:name="MS Gothic">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6</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6</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13</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13</w:t>
    </w:r>
    <w:r>
      <w:rPr/>
      <w:fldChar w:fldCharType="end"/>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15</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16</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sz w:val="22"/>
        <w:szCs w:val="22"/>
      </w:rPr>
    </w:pPr>
    <w:r>
      <w:drawing>
        <wp:anchor behindDoc="1" distT="0" distB="0" distL="0" distR="0" simplePos="0" locked="0" layoutInCell="1" allowOverlap="1" relativeHeight="2">
          <wp:simplePos x="0" y="0"/>
          <wp:positionH relativeFrom="column">
            <wp:posOffset>4912360</wp:posOffset>
          </wp:positionH>
          <wp:positionV relativeFrom="paragraph">
            <wp:posOffset>23495</wp:posOffset>
          </wp:positionV>
          <wp:extent cx="1107440" cy="668655"/>
          <wp:effectExtent l="0" t="0" r="0" b="0"/>
          <wp:wrapNone/>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r>
      <w:rPr>
        <w:b w:val="false"/>
        <w:sz w:val="22"/>
        <w:szCs w:val="22"/>
      </w:rPr>
      <w:t>Stand:</w:t>
    </w:r>
  </w:p>
  <w:p>
    <w:pPr>
      <w:pStyle w:val="Header"/>
      <w:rPr/>
    </w:pPr>
    <w:r>
      <w:rPr>
        <w:b w:val="false"/>
        <w:sz w:val="22"/>
        <w:szCs w:val="22"/>
      </w:rPr>
      <w:t>1</w:t>
    </w:r>
    <w:r>
      <w:rPr>
        <w:b w:val="false"/>
        <w:sz w:val="22"/>
        <w:szCs w:val="22"/>
      </w:rPr>
      <w:t>2</w:t>
    </w:r>
    <w:r>
      <w:rPr>
        <w:b w:val="false"/>
        <w:sz w:val="22"/>
        <w:szCs w:val="22"/>
      </w:rPr>
      <w:t>.</w:t>
    </w:r>
    <w:r>
      <w:rPr>
        <w:b w:val="false"/>
        <w:sz w:val="22"/>
        <w:szCs w:val="22"/>
      </w:rPr>
      <w:t>10</w:t>
    </w:r>
    <w:r>
      <w:rPr>
        <w:b w:val="false"/>
        <w:sz w:val="22"/>
        <w:szCs w:val="22"/>
      </w:rPr>
      <w:t>.2026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sz w:val="22"/>
        <w:szCs w:val="22"/>
      </w:rPr>
    </w:pPr>
    <w:r>
      <w:drawing>
        <wp:anchor behindDoc="1" distT="0" distB="0" distL="0" distR="0" simplePos="0" locked="0" layoutInCell="1" allowOverlap="1" relativeHeight="2">
          <wp:simplePos x="0" y="0"/>
          <wp:positionH relativeFrom="column">
            <wp:posOffset>4912360</wp:posOffset>
          </wp:positionH>
          <wp:positionV relativeFrom="paragraph">
            <wp:posOffset>23495</wp:posOffset>
          </wp:positionV>
          <wp:extent cx="1107440" cy="668655"/>
          <wp:effectExtent l="0" t="0" r="0" b="0"/>
          <wp:wrapNone/>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r>
      <w:rPr>
        <w:b w:val="false"/>
        <w:sz w:val="22"/>
        <w:szCs w:val="22"/>
      </w:rPr>
      <w:t>Stand:</w:t>
    </w:r>
  </w:p>
  <w:p>
    <w:pPr>
      <w:pStyle w:val="Header"/>
      <w:rPr/>
    </w:pPr>
    <w:r>
      <w:rPr>
        <w:b w:val="false"/>
        <w:sz w:val="22"/>
        <w:szCs w:val="22"/>
      </w:rPr>
      <w:t>1</w:t>
    </w:r>
    <w:r>
      <w:rPr>
        <w:b w:val="false"/>
        <w:sz w:val="22"/>
        <w:szCs w:val="22"/>
      </w:rPr>
      <w:t>2</w:t>
    </w:r>
    <w:r>
      <w:rPr>
        <w:b w:val="false"/>
        <w:sz w:val="22"/>
        <w:szCs w:val="22"/>
      </w:rPr>
      <w:t>.</w:t>
    </w:r>
    <w:r>
      <w:rPr>
        <w:b w:val="false"/>
        <w:sz w:val="22"/>
        <w:szCs w:val="22"/>
      </w:rPr>
      <w:t>10</w:t>
    </w:r>
    <w:r>
      <w:rPr>
        <w:b w:val="false"/>
        <w:sz w:val="22"/>
        <w:szCs w:val="22"/>
      </w:rPr>
      <w:t>.2026</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6">
          <wp:simplePos x="0" y="0"/>
          <wp:positionH relativeFrom="column">
            <wp:posOffset>4912360</wp:posOffset>
          </wp:positionH>
          <wp:positionV relativeFrom="paragraph">
            <wp:posOffset>23495</wp:posOffset>
          </wp:positionV>
          <wp:extent cx="1107440" cy="668655"/>
          <wp:effectExtent l="0" t="0" r="0" b="0"/>
          <wp:wrapNone/>
          <wp:docPr id="5"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1"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6">
          <wp:simplePos x="0" y="0"/>
          <wp:positionH relativeFrom="column">
            <wp:posOffset>4912360</wp:posOffset>
          </wp:positionH>
          <wp:positionV relativeFrom="paragraph">
            <wp:posOffset>23495</wp:posOffset>
          </wp:positionV>
          <wp:extent cx="1107440" cy="668655"/>
          <wp:effectExtent l="0" t="0" r="0" b="0"/>
          <wp:wrapNone/>
          <wp:docPr id="6"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1"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5">
          <wp:simplePos x="0" y="0"/>
          <wp:positionH relativeFrom="column">
            <wp:posOffset>4912360</wp:posOffset>
          </wp:positionH>
          <wp:positionV relativeFrom="paragraph">
            <wp:posOffset>23495</wp:posOffset>
          </wp:positionV>
          <wp:extent cx="1107440" cy="668655"/>
          <wp:effectExtent l="0" t="0" r="0" b="0"/>
          <wp:wrapNone/>
          <wp:docPr id="10"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5"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5">
          <wp:simplePos x="0" y="0"/>
          <wp:positionH relativeFrom="column">
            <wp:posOffset>4912360</wp:posOffset>
          </wp:positionH>
          <wp:positionV relativeFrom="paragraph">
            <wp:posOffset>23495</wp:posOffset>
          </wp:positionV>
          <wp:extent cx="1107440" cy="668655"/>
          <wp:effectExtent l="0" t="0" r="0" b="0"/>
          <wp:wrapNone/>
          <wp:docPr id="11"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5"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left="12472" w:right="0"/>
      <w:rPr/>
    </w:pPr>
    <w:r>
      <w:rPr/>
      <w:drawing>
        <wp:inline distT="0" distB="0" distL="0" distR="0">
          <wp:extent cx="1107440" cy="668655"/>
          <wp:effectExtent l="0" t="0" r="0" b="0"/>
          <wp:docPr id="12"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3"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inline>
      </w:drawing>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left="12472" w:right="0"/>
      <w:rPr/>
    </w:pPr>
    <w:r>
      <w:rPr/>
      <w:drawing>
        <wp:inline distT="0" distB="0" distL="0" distR="0">
          <wp:extent cx="1107440" cy="668655"/>
          <wp:effectExtent l="0" t="0" r="0" b="0"/>
          <wp:docPr id="13"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3"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inline>
      </w:drawing>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7">
          <wp:simplePos x="0" y="0"/>
          <wp:positionH relativeFrom="column">
            <wp:posOffset>4912360</wp:posOffset>
          </wp:positionH>
          <wp:positionV relativeFrom="paragraph">
            <wp:posOffset>23495</wp:posOffset>
          </wp:positionV>
          <wp:extent cx="1107440" cy="668655"/>
          <wp:effectExtent l="0" t="0" r="0" b="0"/>
          <wp:wrapNone/>
          <wp:docPr id="14"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9"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7">
          <wp:simplePos x="0" y="0"/>
          <wp:positionH relativeFrom="column">
            <wp:posOffset>4912360</wp:posOffset>
          </wp:positionH>
          <wp:positionV relativeFrom="paragraph">
            <wp:posOffset>23495</wp:posOffset>
          </wp:positionV>
          <wp:extent cx="1107440" cy="668655"/>
          <wp:effectExtent l="0" t="0" r="0" b="0"/>
          <wp:wrapNone/>
          <wp:docPr id="15"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9"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39"/>
        </w:tabs>
        <w:ind w:left="539" w:hanging="539"/>
      </w:pPr>
      <w:rPr>
        <w:sz w:val="22"/>
        <w:i w:val="false"/>
        <w:b/>
        <w:rFonts w:ascii="Arial" w:hAnsi="Arial"/>
      </w:rPr>
    </w:lvl>
    <w:lvl w:ilvl="1">
      <w:start w:val="1"/>
      <w:pStyle w:val="Heading2"/>
      <w:numFmt w:val="decimal"/>
      <w:lvlText w:val="%1.%2."/>
      <w:lvlJc w:val="left"/>
      <w:pPr>
        <w:tabs>
          <w:tab w:val="num" w:pos="539"/>
        </w:tabs>
        <w:ind w:left="539" w:hanging="539"/>
      </w:pPr>
      <w:rPr/>
    </w:lvl>
    <w:lvl w:ilvl="2">
      <w:start w:val="1"/>
      <w:numFmt w:val="none"/>
      <w:suff w:val="nothing"/>
      <w:lvlText w:val=""/>
      <w:lvlJc w:val="left"/>
      <w:pPr>
        <w:tabs>
          <w:tab w:val="num" w:pos="0"/>
        </w:tabs>
        <w:ind w:left="0" w:hanging="0"/>
      </w:pPr>
      <w:rPr/>
    </w:lvl>
    <w:lvl w:ilvl="3">
      <w:start w:val="1"/>
      <w:pStyle w:val="Heading4"/>
      <w:numFmt w:val="lowerLetter"/>
      <w:lvlText w:val="(%4)"/>
      <w:lvlJc w:val="left"/>
      <w:pPr>
        <w:tabs>
          <w:tab w:val="num" w:pos="1638"/>
        </w:tabs>
        <w:ind w:left="1638" w:hanging="720"/>
      </w:pPr>
      <w:rPr/>
    </w:lvl>
    <w:lvl w:ilvl="4">
      <w:start w:val="1"/>
      <w:pStyle w:val="Heading5"/>
      <w:numFmt w:val="lowerRoman"/>
      <w:lvlText w:val="(%4.%5)"/>
      <w:lvlJc w:val="left"/>
      <w:pPr>
        <w:tabs>
          <w:tab w:val="num" w:pos="2358"/>
        </w:tabs>
        <w:ind w:left="2358" w:hanging="720"/>
      </w:pPr>
      <w:rPr/>
    </w:lvl>
    <w:lvl w:ilvl="5">
      <w:start w:val="1"/>
      <w:pStyle w:val="Heading6"/>
      <w:numFmt w:val="decimal"/>
      <w:lvlText w:val="(%5.%6)"/>
      <w:lvlJc w:val="left"/>
      <w:pPr>
        <w:tabs>
          <w:tab w:val="num" w:pos="3078"/>
        </w:tabs>
        <w:ind w:left="3078" w:hanging="720"/>
      </w:pPr>
      <w:rPr/>
    </w:lvl>
    <w:lvl w:ilvl="6">
      <w:start w:val="1"/>
      <w:pStyle w:val="Heading7"/>
      <w:numFmt w:val="none"/>
      <w:suff w:val="nothing"/>
      <w:lvlText w:val=""/>
      <w:lvlJc w:val="left"/>
      <w:pPr>
        <w:tabs>
          <w:tab w:val="num" w:pos="0"/>
        </w:tabs>
        <w:ind w:left="3078" w:hanging="0"/>
      </w:pPr>
      <w:rPr/>
    </w:lvl>
    <w:lvl w:ilvl="7">
      <w:start w:val="1"/>
      <w:pStyle w:val="Heading8"/>
      <w:numFmt w:val="none"/>
      <w:suff w:val="nothing"/>
      <w:lvlText w:val=""/>
      <w:lvlJc w:val="left"/>
      <w:pPr>
        <w:tabs>
          <w:tab w:val="num" w:pos="0"/>
        </w:tabs>
        <w:ind w:left="3078" w:hanging="0"/>
      </w:pPr>
      <w:rPr/>
    </w:lvl>
    <w:lvl w:ilvl="8">
      <w:start w:val="1"/>
      <w:pStyle w:val="Heading9"/>
      <w:numFmt w:val="none"/>
      <w:suff w:val="nothing"/>
      <w:lvlText w:val=""/>
      <w:lvlJc w:val="left"/>
      <w:pPr>
        <w:tabs>
          <w:tab w:val="num" w:pos="0"/>
        </w:tabs>
        <w:ind w:left="3078" w:hanging="0"/>
      </w:pPr>
      <w:rPr/>
    </w:lvl>
  </w:abstractNum>
  <w:abstractNum w:abstractNumId="2">
    <w:lvl w:ilvl="0">
      <w:start w:val="1"/>
      <w:numFmt w:val="bullet"/>
      <w:lvlText w:val="-"/>
      <w:lvlJc w:val="left"/>
      <w:pPr>
        <w:tabs>
          <w:tab w:val="num" w:pos="1134"/>
        </w:tabs>
        <w:ind w:left="1134" w:hanging="283"/>
      </w:pPr>
      <w:rPr>
        <w:rFonts w:ascii="Arial" w:hAnsi="Arial" w:cs="Aria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0"/>
        </w:tabs>
        <w:ind w:left="826" w:hanging="708"/>
      </w:pPr>
      <w:rPr>
        <w:sz w:val="22"/>
        <w:spacing w:val="-1"/>
        <w:i w:val="false"/>
        <w:b w:val="false"/>
        <w:szCs w:val="22"/>
        <w:iCs w:val="false"/>
        <w:bCs w:val="false"/>
        <w:w w:val="100"/>
        <w:rFonts w:ascii="Arial" w:hAnsi="Arial" w:eastAsia="Arial" w:cs="Arial"/>
        <w:lang w:val="de-DE" w:eastAsia="en-US" w:bidi="ar-SA"/>
      </w:rPr>
    </w:lvl>
    <w:lvl w:ilvl="1">
      <w:start w:val="1"/>
      <w:numFmt w:val="lowerLetter"/>
      <w:lvlText w:val="%2)"/>
      <w:lvlJc w:val="left"/>
      <w:pPr>
        <w:tabs>
          <w:tab w:val="num" w:pos="0"/>
        </w:tabs>
        <w:ind w:left="1537" w:hanging="711"/>
      </w:pPr>
      <w:rPr>
        <w:sz w:val="22"/>
        <w:spacing w:val="-1"/>
        <w:i w:val="false"/>
        <w:b/>
        <w:szCs w:val="22"/>
        <w:iCs w:val="false"/>
        <w:bCs/>
        <w:w w:val="100"/>
        <w:rFonts w:ascii="Arial" w:hAnsi="Arial" w:eastAsia="Arial" w:cs="Arial"/>
        <w:lang w:val="de-DE" w:eastAsia="en-US" w:bidi="ar-SA"/>
      </w:rPr>
    </w:lvl>
    <w:lvl w:ilvl="2">
      <w:start w:val="0"/>
      <w:numFmt w:val="bullet"/>
      <w:lvlText w:val=""/>
      <w:lvlJc w:val="left"/>
      <w:pPr>
        <w:tabs>
          <w:tab w:val="num" w:pos="0"/>
        </w:tabs>
        <w:ind w:left="2456" w:hanging="711"/>
      </w:pPr>
      <w:rPr>
        <w:rFonts w:ascii="Symbol" w:hAnsi="Symbol" w:cs="Symbol" w:hint="default"/>
        <w:lang w:val="de-DE" w:eastAsia="en-US" w:bidi="ar-SA"/>
      </w:rPr>
    </w:lvl>
    <w:lvl w:ilvl="3">
      <w:start w:val="0"/>
      <w:numFmt w:val="bullet"/>
      <w:lvlText w:val=""/>
      <w:lvlJc w:val="left"/>
      <w:pPr>
        <w:tabs>
          <w:tab w:val="num" w:pos="0"/>
        </w:tabs>
        <w:ind w:left="3372" w:hanging="711"/>
      </w:pPr>
      <w:rPr>
        <w:rFonts w:ascii="Symbol" w:hAnsi="Symbol" w:cs="Symbol" w:hint="default"/>
        <w:lang w:val="de-DE" w:eastAsia="en-US" w:bidi="ar-SA"/>
      </w:rPr>
    </w:lvl>
    <w:lvl w:ilvl="4">
      <w:start w:val="0"/>
      <w:numFmt w:val="bullet"/>
      <w:lvlText w:val=""/>
      <w:lvlJc w:val="left"/>
      <w:pPr>
        <w:tabs>
          <w:tab w:val="num" w:pos="0"/>
        </w:tabs>
        <w:ind w:left="4288" w:hanging="711"/>
      </w:pPr>
      <w:rPr>
        <w:rFonts w:ascii="Symbol" w:hAnsi="Symbol" w:cs="Symbol" w:hint="default"/>
        <w:lang w:val="de-DE" w:eastAsia="en-US" w:bidi="ar-SA"/>
      </w:rPr>
    </w:lvl>
    <w:lvl w:ilvl="5">
      <w:start w:val="0"/>
      <w:numFmt w:val="bullet"/>
      <w:lvlText w:val=""/>
      <w:lvlJc w:val="left"/>
      <w:pPr>
        <w:tabs>
          <w:tab w:val="num" w:pos="0"/>
        </w:tabs>
        <w:ind w:left="5205" w:hanging="711"/>
      </w:pPr>
      <w:rPr>
        <w:rFonts w:ascii="Symbol" w:hAnsi="Symbol" w:cs="Symbol" w:hint="default"/>
        <w:lang w:val="de-DE" w:eastAsia="en-US" w:bidi="ar-SA"/>
      </w:rPr>
    </w:lvl>
    <w:lvl w:ilvl="6">
      <w:start w:val="0"/>
      <w:numFmt w:val="bullet"/>
      <w:lvlText w:val=""/>
      <w:lvlJc w:val="left"/>
      <w:pPr>
        <w:tabs>
          <w:tab w:val="num" w:pos="0"/>
        </w:tabs>
        <w:ind w:left="6121" w:hanging="711"/>
      </w:pPr>
      <w:rPr>
        <w:rFonts w:ascii="Symbol" w:hAnsi="Symbol" w:cs="Symbol" w:hint="default"/>
        <w:lang w:val="de-DE" w:eastAsia="en-US" w:bidi="ar-SA"/>
      </w:rPr>
    </w:lvl>
    <w:lvl w:ilvl="7">
      <w:start w:val="0"/>
      <w:numFmt w:val="bullet"/>
      <w:lvlText w:val=""/>
      <w:lvlJc w:val="left"/>
      <w:pPr>
        <w:tabs>
          <w:tab w:val="num" w:pos="0"/>
        </w:tabs>
        <w:ind w:left="7037" w:hanging="711"/>
      </w:pPr>
      <w:rPr>
        <w:rFonts w:ascii="Symbol" w:hAnsi="Symbol" w:cs="Symbol" w:hint="default"/>
        <w:lang w:val="de-DE" w:eastAsia="en-US" w:bidi="ar-SA"/>
      </w:rPr>
    </w:lvl>
    <w:lvl w:ilvl="8">
      <w:start w:val="0"/>
      <w:numFmt w:val="bullet"/>
      <w:lvlText w:val=""/>
      <w:lvlJc w:val="left"/>
      <w:pPr>
        <w:tabs>
          <w:tab w:val="num" w:pos="0"/>
        </w:tabs>
        <w:ind w:left="7953" w:hanging="711"/>
      </w:pPr>
      <w:rPr>
        <w:rFonts w:ascii="Symbol" w:hAnsi="Symbol" w:cs="Symbol" w:hint="default"/>
        <w:lang w:val="de-DE"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overflowPunct w:val="true"/>
      <w:bidi w:val="0"/>
      <w:spacing w:lineRule="atLeast" w:line="360" w:before="0" w:after="240"/>
      <w:ind w:hanging="0" w:left="539" w:right="0"/>
      <w:jc w:val="both"/>
    </w:pPr>
    <w:rPr>
      <w:rFonts w:ascii="Arial" w:hAnsi="Arial" w:eastAsia="Times New Roman" w:cs="Times New Roman"/>
      <w:color w:val="auto"/>
      <w:kern w:val="0"/>
      <w:sz w:val="24"/>
      <w:szCs w:val="24"/>
      <w:lang w:val="de-DE" w:eastAsia="de-DE" w:bidi="ar-SA"/>
    </w:rPr>
  </w:style>
  <w:style w:type="paragraph" w:styleId="Heading1">
    <w:name w:val="heading 1"/>
    <w:next w:val="Normal"/>
    <w:qFormat/>
    <w:pPr>
      <w:keepNext w:val="true"/>
      <w:keepLines/>
      <w:widowControl/>
      <w:numPr>
        <w:ilvl w:val="0"/>
        <w:numId w:val="1"/>
      </w:numPr>
      <w:suppressAutoHyphens w:val="true"/>
      <w:overflowPunct w:val="true"/>
      <w:bidi w:val="0"/>
      <w:spacing w:lineRule="atLeast" w:line="360" w:before="240" w:after="120"/>
      <w:jc w:val="left"/>
      <w:outlineLvl w:val="0"/>
    </w:pPr>
    <w:rPr>
      <w:rFonts w:ascii="Arial" w:hAnsi="Arial" w:eastAsia="Times New Roman" w:cs="Times New Roman"/>
      <w:b/>
      <w:caps/>
      <w:color w:val="auto"/>
      <w:kern w:val="2"/>
      <w:sz w:val="24"/>
      <w:szCs w:val="20"/>
      <w:lang w:val="de-DE" w:eastAsia="de-DE" w:bidi="ar-SA"/>
    </w:rPr>
  </w:style>
  <w:style w:type="paragraph" w:styleId="Heading2">
    <w:name w:val="heading 2"/>
    <w:next w:val="Normal"/>
    <w:qFormat/>
    <w:pPr>
      <w:widowControl/>
      <w:numPr>
        <w:ilvl w:val="1"/>
        <w:numId w:val="1"/>
      </w:numPr>
      <w:suppressAutoHyphens w:val="true"/>
      <w:overflowPunct w:val="true"/>
      <w:bidi w:val="0"/>
      <w:spacing w:lineRule="atLeast" w:line="360" w:before="120" w:after="120"/>
      <w:jc w:val="left"/>
      <w:outlineLvl w:val="1"/>
    </w:pPr>
    <w:rPr>
      <w:rFonts w:ascii="Arial" w:hAnsi="Arial" w:eastAsia="Times New Roman" w:cs="Times New Roman"/>
      <w:b/>
      <w:color w:val="auto"/>
      <w:kern w:val="0"/>
      <w:sz w:val="24"/>
      <w:szCs w:val="20"/>
      <w:lang w:val="de-DE" w:eastAsia="de-DE" w:bidi="ar-SA"/>
    </w:rPr>
  </w:style>
  <w:style w:type="paragraph" w:styleId="Heading3">
    <w:name w:val="heading 3"/>
    <w:basedOn w:val="Heading1"/>
    <w:next w:val="Standardnachberschrift"/>
    <w:qFormat/>
    <w:pPr>
      <w:numPr>
        <w:ilvl w:val="0"/>
        <w:numId w:val="0"/>
      </w:numPr>
      <w:outlineLvl w:val="2"/>
    </w:pPr>
    <w:rPr>
      <w:bCs/>
    </w:rPr>
  </w:style>
  <w:style w:type="paragraph" w:styleId="Heading4">
    <w:name w:val="heading 4"/>
    <w:basedOn w:val="Heading3"/>
    <w:next w:val="Standardnachberschrift"/>
    <w:qFormat/>
    <w:pPr>
      <w:numPr>
        <w:ilvl w:val="3"/>
        <w:numId w:val="1"/>
      </w:numPr>
      <w:spacing w:before="0" w:after="240"/>
      <w:outlineLvl w:val="3"/>
    </w:pPr>
    <w:rPr>
      <w:bCs w:val="false"/>
    </w:rPr>
  </w:style>
  <w:style w:type="paragraph" w:styleId="Heading5">
    <w:name w:val="heading 5"/>
    <w:basedOn w:val="Heading4"/>
    <w:qFormat/>
    <w:pPr>
      <w:numPr>
        <w:ilvl w:val="4"/>
        <w:numId w:val="1"/>
      </w:numPr>
      <w:outlineLvl w:val="4"/>
    </w:pPr>
    <w:rPr/>
  </w:style>
  <w:style w:type="paragraph" w:styleId="Heading6">
    <w:name w:val="heading 6"/>
    <w:basedOn w:val="Heading5"/>
    <w:qFormat/>
    <w:pPr>
      <w:numPr>
        <w:ilvl w:val="5"/>
        <w:numId w:val="1"/>
      </w:numPr>
      <w:outlineLvl w:val="5"/>
    </w:pPr>
    <w:rPr/>
  </w:style>
  <w:style w:type="paragraph" w:styleId="Heading7">
    <w:name w:val="heading 7"/>
    <w:basedOn w:val="Heading6"/>
    <w:qFormat/>
    <w:pPr>
      <w:numPr>
        <w:ilvl w:val="6"/>
        <w:numId w:val="1"/>
      </w:numPr>
      <w:tabs>
        <w:tab w:val="clear" w:pos="709"/>
        <w:tab w:val="left" w:pos="2880" w:leader="none"/>
      </w:tabs>
      <w:outlineLvl w:val="6"/>
    </w:pPr>
    <w:rPr/>
  </w:style>
  <w:style w:type="paragraph" w:styleId="Heading8">
    <w:name w:val="heading 8"/>
    <w:basedOn w:val="Heading7"/>
    <w:qFormat/>
    <w:pPr>
      <w:numPr>
        <w:ilvl w:val="7"/>
        <w:numId w:val="1"/>
      </w:numPr>
      <w:outlineLvl w:val="7"/>
    </w:pPr>
    <w:rPr/>
  </w:style>
  <w:style w:type="paragraph" w:styleId="Heading9">
    <w:name w:val="heading 9"/>
    <w:basedOn w:val="Heading8"/>
    <w:qFormat/>
    <w:pPr>
      <w:numPr>
        <w:ilvl w:val="8"/>
        <w:numId w:val="1"/>
      </w:numPr>
      <w:outlineLvl w:val="8"/>
    </w:pPr>
    <w:rPr/>
  </w:style>
  <w:style w:type="character" w:styleId="DefaultParagraphFont">
    <w:name w:val="Default Paragraph Font"/>
    <w:qFormat/>
    <w:rPr/>
  </w:style>
  <w:style w:type="character" w:styleId="Hyperlink">
    <w:name w:val="Hyperlink"/>
    <w:rPr>
      <w:color w:val="0000FF"/>
      <w:u w:val="single"/>
    </w:rPr>
  </w:style>
  <w:style w:type="character" w:styleId="NurTextFChar">
    <w:name w:val="Nur Text F Char"/>
    <w:qFormat/>
    <w:rPr>
      <w:rFonts w:ascii="Arial" w:hAnsi="Arial" w:cs="Courier New"/>
      <w:b/>
      <w:sz w:val="24"/>
      <w:szCs w:val="24"/>
      <w:lang w:val="de-DE" w:eastAsia="en-US" w:bidi="ar-SA"/>
    </w:rPr>
  </w:style>
  <w:style w:type="character" w:styleId="CommentReference">
    <w:name w:val="annotation reference"/>
    <w:qFormat/>
    <w:rPr>
      <w:sz w:val="16"/>
      <w:szCs w:val="16"/>
    </w:rPr>
  </w:style>
  <w:style w:type="character" w:styleId="NurTextChar1">
    <w:name w:val="Nur Text Char1"/>
    <w:qFormat/>
    <w:rPr>
      <w:rFonts w:ascii="Arial" w:hAnsi="Arial" w:cs="Courier New"/>
      <w:sz w:val="24"/>
      <w:szCs w:val="24"/>
      <w:lang w:val="de-DE" w:eastAsia="de-DE" w:bidi="ar-SA"/>
    </w:rPr>
  </w:style>
  <w:style w:type="character" w:styleId="FollowedHyperlink">
    <w:name w:val="FollowedHyperlink"/>
    <w:rPr>
      <w:color w:val="800080"/>
      <w:u w:val="single"/>
    </w:rPr>
  </w:style>
  <w:style w:type="character" w:styleId="FuzeileZchn">
    <w:name w:val="Fußzeile Zchn"/>
    <w:qFormat/>
    <w:rPr>
      <w:rFonts w:ascii="Arial" w:hAnsi="Arial"/>
      <w:sz w:val="18"/>
      <w:lang w:eastAsia="en-US"/>
    </w:rPr>
  </w:style>
  <w:style w:type="character" w:styleId="KopfzeileZchn">
    <w:name w:val="Kopfzeile Zchn"/>
    <w:qFormat/>
    <w:rPr>
      <w:rFonts w:ascii="Arial" w:hAnsi="Arial"/>
      <w:b/>
      <w:lang w:eastAsia="en-US"/>
    </w:rPr>
  </w:style>
  <w:style w:type="paragraph" w:styleId="berschrift">
    <w:name w:val="Überschrift"/>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tabs>
        <w:tab w:val="clear" w:pos="709"/>
        <w:tab w:val="left" w:pos="8520" w:leader="none"/>
      </w:tabs>
    </w:pPr>
    <w:rPr>
      <w:i/>
      <w:szCs w:val="20"/>
      <w:lang w:eastAsia="en-US"/>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Standardnachberschrift">
    <w:name w:val="Standard nach Überschrift"/>
    <w:basedOn w:val="Normal"/>
    <w:qFormat/>
    <w:pPr>
      <w:ind w:hanging="0" w:left="720" w:right="0"/>
    </w:pPr>
    <w:rPr>
      <w:szCs w:val="20"/>
      <w:lang w:eastAsia="en-US"/>
    </w:rPr>
  </w:style>
  <w:style w:type="paragraph" w:styleId="Quote">
    <w:name w:val="Quote"/>
    <w:basedOn w:val="Normal"/>
    <w:qFormat/>
    <w:pPr>
      <w:ind w:hanging="0" w:left="425" w:right="425"/>
    </w:pPr>
    <w:rPr>
      <w:szCs w:val="20"/>
      <w:lang w:eastAsia="en-US"/>
    </w:rPr>
  </w:style>
  <w:style w:type="paragraph" w:styleId="ZitatVermerk">
    <w:name w:val="Zitat Vermerk"/>
    <w:basedOn w:val="Normal"/>
    <w:qFormat/>
    <w:pPr>
      <w:ind w:hanging="0" w:left="1200" w:right="425"/>
    </w:pPr>
    <w:rPr>
      <w:szCs w:val="20"/>
      <w:lang w:eastAsia="en-US"/>
    </w:rPr>
  </w:style>
  <w:style w:type="paragraph" w:styleId="Kopf-undFuzeile">
    <w:name w:val="Kopf- und Fußzeile"/>
    <w:basedOn w:val="Normal"/>
    <w:qFormat/>
    <w:pPr/>
    <w:rPr/>
  </w:style>
  <w:style w:type="paragraph" w:styleId="Kopf-Fuzeile">
    <w:name w:val="Kopf-/Fußzeile"/>
    <w:basedOn w:val="Normal"/>
    <w:qFormat/>
    <w:pPr/>
    <w:rPr/>
  </w:style>
  <w:style w:type="paragraph" w:styleId="Footer">
    <w:name w:val="footer"/>
    <w:basedOn w:val="Normal"/>
    <w:pPr/>
    <w:rPr>
      <w:sz w:val="18"/>
      <w:szCs w:val="20"/>
      <w:lang w:eastAsia="en-US"/>
    </w:rPr>
  </w:style>
  <w:style w:type="paragraph" w:styleId="FootnoteText">
    <w:name w:val="footnote text"/>
    <w:basedOn w:val="Normal"/>
    <w:pPr>
      <w:tabs>
        <w:tab w:val="clear" w:pos="709"/>
        <w:tab w:val="left" w:pos="284" w:leader="none"/>
      </w:tabs>
      <w:spacing w:before="120" w:after="240"/>
      <w:ind w:hanging="284" w:left="284" w:right="0"/>
    </w:pPr>
    <w:rPr>
      <w:sz w:val="18"/>
      <w:szCs w:val="20"/>
      <w:lang w:eastAsia="en-US"/>
    </w:rPr>
  </w:style>
  <w:style w:type="paragraph" w:styleId="Header">
    <w:name w:val="header"/>
    <w:pPr>
      <w:widowControl/>
      <w:suppressAutoHyphens w:val="true"/>
      <w:overflowPunct w:val="true"/>
      <w:bidi w:val="0"/>
      <w:spacing w:before="0" w:after="0"/>
      <w:jc w:val="left"/>
    </w:pPr>
    <w:rPr>
      <w:rFonts w:ascii="Arial" w:hAnsi="Arial" w:eastAsia="Times New Roman" w:cs="Times New Roman"/>
      <w:b/>
      <w:color w:val="auto"/>
      <w:kern w:val="0"/>
      <w:sz w:val="20"/>
      <w:szCs w:val="20"/>
      <w:lang w:val="de-DE" w:eastAsia="en-US" w:bidi="ar-SA"/>
    </w:rPr>
  </w:style>
  <w:style w:type="paragraph" w:styleId="EnvelopeReturn">
    <w:name w:val="envelope return"/>
    <w:basedOn w:val="Normal"/>
    <w:qFormat/>
    <w:pPr/>
    <w:rPr>
      <w:rFonts w:cs="Arial"/>
      <w:sz w:val="20"/>
      <w:szCs w:val="20"/>
      <w:lang w:eastAsia="en-US"/>
    </w:rPr>
  </w:style>
  <w:style w:type="paragraph" w:styleId="TOC1">
    <w:name w:val="toc 1"/>
    <w:next w:val="Normal"/>
    <w:pPr>
      <w:widowControl/>
      <w:suppressAutoHyphens w:val="true"/>
      <w:overflowPunct w:val="true"/>
      <w:bidi w:val="0"/>
      <w:spacing w:before="120" w:after="120"/>
      <w:jc w:val="left"/>
    </w:pPr>
    <w:rPr>
      <w:rFonts w:ascii="Times New Roman" w:hAnsi="Times New Roman" w:eastAsia="Times New Roman" w:cs="Times New Roman"/>
      <w:b/>
      <w:bCs/>
      <w:caps/>
      <w:color w:val="auto"/>
      <w:kern w:val="0"/>
      <w:sz w:val="24"/>
      <w:szCs w:val="24"/>
      <w:lang w:val="de-DE" w:eastAsia="en-US" w:bidi="ar-SA"/>
    </w:rPr>
  </w:style>
  <w:style w:type="paragraph" w:styleId="TOC2">
    <w:name w:val="toc 2"/>
    <w:basedOn w:val="TOC1"/>
    <w:next w:val="Normal"/>
    <w:pPr>
      <w:spacing w:before="0" w:after="0"/>
      <w:ind w:hanging="0" w:left="240" w:right="0"/>
    </w:pPr>
    <w:rPr>
      <w:b w:val="false"/>
      <w:bCs w:val="false"/>
      <w:smallCaps/>
    </w:rPr>
  </w:style>
  <w:style w:type="paragraph" w:styleId="TOC3">
    <w:name w:val="toc 3"/>
    <w:basedOn w:val="Normal"/>
    <w:next w:val="Normal"/>
    <w:pPr>
      <w:ind w:hanging="0" w:left="480" w:right="0"/>
    </w:pPr>
    <w:rPr>
      <w:i/>
      <w:iCs/>
      <w:lang w:eastAsia="en-US"/>
    </w:rPr>
  </w:style>
  <w:style w:type="paragraph" w:styleId="TOC4">
    <w:name w:val="toc 4"/>
    <w:basedOn w:val="Normal"/>
    <w:next w:val="Normal"/>
    <w:pPr>
      <w:ind w:hanging="0" w:left="720" w:right="0"/>
    </w:pPr>
    <w:rPr>
      <w:szCs w:val="21"/>
      <w:lang w:eastAsia="en-US"/>
    </w:rPr>
  </w:style>
  <w:style w:type="paragraph" w:styleId="TOC5">
    <w:name w:val="toc 5"/>
    <w:basedOn w:val="Normal"/>
    <w:next w:val="Normal"/>
    <w:pPr>
      <w:ind w:hanging="0" w:left="960" w:right="0"/>
    </w:pPr>
    <w:rPr>
      <w:szCs w:val="21"/>
      <w:lang w:eastAsia="en-US"/>
    </w:rPr>
  </w:style>
  <w:style w:type="paragraph" w:styleId="TOC6">
    <w:name w:val="toc 6"/>
    <w:basedOn w:val="Normal"/>
    <w:next w:val="Normal"/>
    <w:pPr>
      <w:ind w:hanging="0" w:left="1200" w:right="0"/>
    </w:pPr>
    <w:rPr>
      <w:szCs w:val="21"/>
      <w:lang w:eastAsia="en-US"/>
    </w:rPr>
  </w:style>
  <w:style w:type="paragraph" w:styleId="TOC7">
    <w:name w:val="toc 7"/>
    <w:basedOn w:val="Normal"/>
    <w:next w:val="Normal"/>
    <w:pPr>
      <w:ind w:hanging="0" w:left="1440" w:right="0"/>
    </w:pPr>
    <w:rPr>
      <w:szCs w:val="21"/>
      <w:lang w:eastAsia="en-US"/>
    </w:rPr>
  </w:style>
  <w:style w:type="paragraph" w:styleId="TOC8">
    <w:name w:val="toc 8"/>
    <w:basedOn w:val="Normal"/>
    <w:next w:val="Normal"/>
    <w:pPr>
      <w:ind w:hanging="0" w:left="1680" w:right="0"/>
    </w:pPr>
    <w:rPr>
      <w:szCs w:val="21"/>
      <w:lang w:eastAsia="en-US"/>
    </w:rPr>
  </w:style>
  <w:style w:type="paragraph" w:styleId="TOC9">
    <w:name w:val="toc 9"/>
    <w:basedOn w:val="Normal"/>
    <w:next w:val="Normal"/>
    <w:pPr>
      <w:ind w:hanging="0" w:left="1920" w:right="0"/>
    </w:pPr>
    <w:rPr>
      <w:szCs w:val="21"/>
      <w:lang w:eastAsia="en-US"/>
    </w:rPr>
  </w:style>
  <w:style w:type="paragraph" w:styleId="Betreff">
    <w:name w:val="Betreff"/>
    <w:basedOn w:val="Normal"/>
    <w:qFormat/>
    <w:pPr/>
    <w:rPr>
      <w:b/>
      <w:szCs w:val="20"/>
      <w:lang w:eastAsia="en-US"/>
    </w:rPr>
  </w:style>
  <w:style w:type="paragraph" w:styleId="Signature">
    <w:name w:val="Signature"/>
    <w:basedOn w:val="Normal"/>
    <w:next w:val="Normal"/>
    <w:pPr>
      <w:spacing w:before="600" w:after="240"/>
    </w:pPr>
    <w:rPr>
      <w:szCs w:val="20"/>
      <w:lang w:eastAsia="en-US"/>
    </w:rPr>
  </w:style>
  <w:style w:type="paragraph" w:styleId="UnterschriftAnlagen">
    <w:name w:val="Unterschrift Anlagen"/>
    <w:basedOn w:val="Signature"/>
    <w:next w:val="Normal"/>
    <w:qFormat/>
    <w:pPr/>
    <w:rPr>
      <w:u w:val="single"/>
    </w:rPr>
  </w:style>
  <w:style w:type="paragraph" w:styleId="UnterschriftBerufsbezeichnung">
    <w:name w:val="Unterschrift Berufsbezeichnung"/>
    <w:basedOn w:val="Normal"/>
    <w:next w:val="UnterschriftAnlagen"/>
    <w:qFormat/>
    <w:pPr/>
    <w:rPr>
      <w:szCs w:val="20"/>
      <w:lang w:eastAsia="en-US"/>
    </w:rPr>
  </w:style>
  <w:style w:type="paragraph" w:styleId="EnvelopeAddress">
    <w:name w:val="envelope address"/>
    <w:basedOn w:val="Normal"/>
    <w:qFormat/>
    <w:pPr>
      <w:ind w:hanging="0" w:left="2880" w:right="0"/>
    </w:pPr>
    <w:rPr>
      <w:rFonts w:cs="Arial"/>
      <w:lang w:eastAsia="en-US"/>
    </w:rPr>
  </w:style>
  <w:style w:type="paragraph" w:styleId="CCP-Faxberschrift">
    <w:name w:val="CCP-Fax Überschrift"/>
    <w:basedOn w:val="Normal"/>
    <w:qFormat/>
    <w:pPr>
      <w:spacing w:before="0" w:after="480"/>
    </w:pPr>
    <w:rPr>
      <w:bCs/>
      <w:caps/>
      <w:spacing w:val="8"/>
      <w:sz w:val="13"/>
      <w:szCs w:val="20"/>
      <w:lang w:eastAsia="en-US"/>
    </w:rPr>
  </w:style>
  <w:style w:type="paragraph" w:styleId="BodyTextIndent">
    <w:name w:val="Body Text Indent"/>
    <w:basedOn w:val="Normal"/>
    <w:pPr>
      <w:ind w:hanging="600" w:left="1200" w:right="0"/>
    </w:pPr>
    <w:rPr>
      <w:i/>
      <w:szCs w:val="20"/>
      <w:lang w:eastAsia="en-US"/>
    </w:rPr>
  </w:style>
  <w:style w:type="paragraph" w:styleId="CCP-FaxHeadAddress1">
    <w:name w:val="CCP-FaxHeadAddress1"/>
    <w:basedOn w:val="Normal"/>
    <w:qFormat/>
    <w:pPr/>
    <w:rPr>
      <w:rFonts w:cs="Arial"/>
      <w:caps/>
      <w:spacing w:val="10"/>
      <w:sz w:val="14"/>
      <w:szCs w:val="20"/>
      <w:lang w:eastAsia="en-US"/>
    </w:rPr>
  </w:style>
  <w:style w:type="paragraph" w:styleId="CCP-FaxHeadAdrress2">
    <w:name w:val="CCP-FaxHeadAdrress2"/>
    <w:basedOn w:val="Normal"/>
    <w:qFormat/>
    <w:pPr>
      <w:spacing w:before="0" w:after="140"/>
    </w:pPr>
    <w:rPr>
      <w:rFonts w:cs="Arial"/>
      <w:caps/>
      <w:spacing w:val="10"/>
      <w:sz w:val="14"/>
      <w:szCs w:val="20"/>
      <w:lang w:eastAsia="en-US"/>
    </w:rPr>
  </w:style>
  <w:style w:type="paragraph" w:styleId="CCP-FaxHeadWWW">
    <w:name w:val="CCP-FaxHeadWWW"/>
    <w:basedOn w:val="Normal"/>
    <w:qFormat/>
    <w:pPr/>
    <w:rPr>
      <w:rFonts w:cs="Arial"/>
      <w:spacing w:val="22"/>
      <w:sz w:val="13"/>
      <w:szCs w:val="20"/>
      <w:lang w:eastAsia="en-US"/>
    </w:rPr>
  </w:style>
  <w:style w:type="paragraph" w:styleId="CCP-Form">
    <w:name w:val="CCP-Form"/>
    <w:basedOn w:val="Normal"/>
    <w:qFormat/>
    <w:pPr/>
    <w:rPr>
      <w:caps/>
      <w:spacing w:val="8"/>
      <w:sz w:val="13"/>
      <w:szCs w:val="20"/>
      <w:lang w:eastAsia="en-US"/>
    </w:rPr>
  </w:style>
  <w:style w:type="paragraph" w:styleId="CCP-Versandvermerk">
    <w:name w:val="CCP-Versandvermerk"/>
    <w:basedOn w:val="Normal"/>
    <w:qFormat/>
    <w:pPr>
      <w:spacing w:before="0" w:after="120"/>
    </w:pPr>
    <w:rPr>
      <w:b/>
      <w:szCs w:val="20"/>
      <w:lang w:eastAsia="en-US"/>
    </w:rPr>
  </w:style>
  <w:style w:type="paragraph" w:styleId="Index1">
    <w:name w:val="index 1"/>
    <w:basedOn w:val="Normal"/>
    <w:next w:val="Normal"/>
    <w:autoRedefine/>
    <w:qFormat/>
    <w:pPr>
      <w:ind w:hanging="220" w:left="220" w:right="0"/>
    </w:pPr>
    <w:rPr>
      <w:szCs w:val="20"/>
      <w:lang w:eastAsia="en-US"/>
    </w:rPr>
  </w:style>
  <w:style w:type="paragraph" w:styleId="IndexHeading">
    <w:name w:val="index heading"/>
    <w:basedOn w:val="Normal"/>
    <w:next w:val="Index1"/>
    <w:qFormat/>
    <w:pPr/>
    <w:rPr>
      <w:rFonts w:cs="Arial"/>
      <w:b/>
      <w:bCs/>
      <w:szCs w:val="20"/>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134" w:left="1134" w:right="0"/>
    </w:pPr>
    <w:rPr>
      <w:rFonts w:cs="Arial"/>
      <w:szCs w:val="20"/>
      <w:lang w:eastAsia="en-US"/>
    </w:rPr>
  </w:style>
  <w:style w:type="paragraph" w:styleId="TableofAuthorities">
    <w:name w:val="table of authorities"/>
    <w:basedOn w:val="Normal"/>
    <w:next w:val="Normal"/>
    <w:qFormat/>
    <w:pPr>
      <w:ind w:hanging="220" w:left="220" w:right="0"/>
    </w:pPr>
    <w:rPr>
      <w:szCs w:val="20"/>
      <w:lang w:eastAsia="en-US"/>
    </w:rPr>
  </w:style>
  <w:style w:type="paragraph" w:styleId="toaheading">
    <w:name w:val="toa heading"/>
    <w:basedOn w:val="Normal"/>
    <w:next w:val="Normal"/>
    <w:qFormat/>
    <w:pPr>
      <w:spacing w:before="120" w:after="240"/>
    </w:pPr>
    <w:rPr>
      <w:rFonts w:cs="Arial"/>
      <w:b/>
      <w:bCs/>
      <w:szCs w:val="20"/>
      <w:lang w:eastAsia="en-US"/>
    </w:rPr>
  </w:style>
  <w:style w:type="paragraph" w:styleId="NormalWeb">
    <w:name w:val="Normal (Web)"/>
    <w:basedOn w:val="Normal"/>
    <w:qFormat/>
    <w:pPr/>
    <w:rPr>
      <w:lang w:eastAsia="en-US"/>
    </w:rPr>
  </w:style>
  <w:style w:type="paragraph" w:styleId="Title">
    <w:name w:val="Title"/>
    <w:next w:val="Normal"/>
    <w:qFormat/>
    <w:pPr>
      <w:widowControl/>
      <w:suppressAutoHyphens w:val="true"/>
      <w:overflowPunct w:val="true"/>
      <w:bidi w:val="0"/>
      <w:spacing w:before="240" w:after="240"/>
      <w:jc w:val="center"/>
      <w:outlineLvl w:val="0"/>
    </w:pPr>
    <w:rPr>
      <w:rFonts w:ascii="Arial" w:hAnsi="Arial" w:eastAsia="Times New Roman" w:cs="Arial"/>
      <w:b/>
      <w:bCs/>
      <w:color w:val="auto"/>
      <w:kern w:val="2"/>
      <w:sz w:val="24"/>
      <w:szCs w:val="24"/>
      <w:lang w:val="de-DE" w:eastAsia="en-US" w:bidi="ar-SA"/>
    </w:rPr>
  </w:style>
  <w:style w:type="paragraph" w:styleId="Subtitle">
    <w:name w:val="Subtitle"/>
    <w:basedOn w:val="Normal"/>
    <w:qFormat/>
    <w:pPr>
      <w:spacing w:before="0" w:after="60"/>
      <w:ind w:hanging="0" w:left="539" w:right="0"/>
      <w:jc w:val="center"/>
      <w:outlineLvl w:val="1"/>
    </w:pPr>
    <w:rPr>
      <w:rFonts w:cs="Arial"/>
      <w:lang w:eastAsia="en-US"/>
    </w:rPr>
  </w:style>
  <w:style w:type="paragraph" w:styleId="BodyTextIndent2">
    <w:name w:val="Body Text Indent 2"/>
    <w:basedOn w:val="Normal"/>
    <w:qFormat/>
    <w:pPr>
      <w:tabs>
        <w:tab w:val="clear" w:pos="709"/>
        <w:tab w:val="left" w:pos="1200" w:leader="none"/>
      </w:tabs>
      <w:ind w:hanging="600" w:left="600" w:right="0"/>
    </w:pPr>
    <w:rPr>
      <w:b/>
      <w:szCs w:val="20"/>
      <w:lang w:eastAsia="en-US"/>
    </w:rPr>
  </w:style>
  <w:style w:type="paragraph" w:styleId="BodyTextIndent3">
    <w:name w:val="Body Text Indent 3"/>
    <w:basedOn w:val="Normal"/>
    <w:qFormat/>
    <w:pPr>
      <w:tabs>
        <w:tab w:val="clear" w:pos="709"/>
        <w:tab w:val="left" w:pos="1200" w:leader="none"/>
      </w:tabs>
      <w:ind w:hanging="600" w:left="600" w:right="0"/>
    </w:pPr>
    <w:rPr>
      <w:szCs w:val="20"/>
      <w:lang w:eastAsia="en-US"/>
    </w:rPr>
  </w:style>
  <w:style w:type="paragraph" w:styleId="BalloonText">
    <w:name w:val="Balloon Text"/>
    <w:basedOn w:val="Normal"/>
    <w:qFormat/>
    <w:pPr/>
    <w:rPr>
      <w:rFonts w:ascii="Tahoma" w:hAnsi="Tahoma" w:cs="Tahoma"/>
      <w:sz w:val="16"/>
      <w:szCs w:val="16"/>
      <w:lang w:eastAsia="en-US"/>
    </w:rPr>
  </w:style>
  <w:style w:type="paragraph" w:styleId="PlainText">
    <w:name w:val="Plain Text"/>
    <w:qFormat/>
    <w:pPr>
      <w:widowControl/>
      <w:suppressAutoHyphens w:val="true"/>
      <w:overflowPunct w:val="true"/>
      <w:bidi w:val="0"/>
      <w:spacing w:lineRule="auto" w:line="360" w:before="0" w:after="120"/>
      <w:jc w:val="left"/>
    </w:pPr>
    <w:rPr>
      <w:rFonts w:ascii="Arial" w:hAnsi="Arial" w:eastAsia="Times New Roman" w:cs="Courier New"/>
      <w:color w:val="auto"/>
      <w:kern w:val="0"/>
      <w:sz w:val="24"/>
      <w:szCs w:val="24"/>
      <w:lang w:val="de-DE" w:eastAsia="en-US" w:bidi="ar-SA"/>
    </w:rPr>
  </w:style>
  <w:style w:type="paragraph" w:styleId="UnterberschriftF">
    <w:name w:val="Unterüberschrift F"/>
    <w:next w:val="PlainText"/>
    <w:qFormat/>
    <w:pPr>
      <w:widowControl/>
      <w:suppressAutoHyphens w:val="true"/>
      <w:overflowPunct w:val="true"/>
      <w:bidi w:val="0"/>
      <w:spacing w:lineRule="auto" w:line="360" w:before="0" w:after="120"/>
      <w:jc w:val="both"/>
    </w:pPr>
    <w:rPr>
      <w:rFonts w:ascii="Arial" w:hAnsi="Arial" w:eastAsia="Times New Roman" w:cs="Courier New"/>
      <w:b/>
      <w:color w:val="auto"/>
      <w:kern w:val="0"/>
      <w:sz w:val="24"/>
      <w:szCs w:val="24"/>
      <w:lang w:val="de-DE" w:eastAsia="en-US" w:bidi="ar-SA"/>
    </w:rPr>
  </w:style>
  <w:style w:type="paragraph" w:styleId="NurTextF">
    <w:name w:val="Nur Text F"/>
    <w:next w:val="PlainText"/>
    <w:qFormat/>
    <w:pPr>
      <w:widowControl/>
      <w:suppressAutoHyphens w:val="true"/>
      <w:overflowPunct w:val="true"/>
      <w:bidi w:val="0"/>
      <w:spacing w:lineRule="auto" w:line="360" w:before="0" w:after="120"/>
      <w:jc w:val="both"/>
    </w:pPr>
    <w:rPr>
      <w:rFonts w:ascii="Arial" w:hAnsi="Arial" w:eastAsia="Times New Roman" w:cs="Courier New"/>
      <w:b/>
      <w:color w:val="auto"/>
      <w:kern w:val="0"/>
      <w:sz w:val="24"/>
      <w:szCs w:val="24"/>
      <w:lang w:val="de-DE" w:eastAsia="en-US" w:bidi="ar-SA"/>
    </w:rPr>
  </w:style>
  <w:style w:type="paragraph" w:styleId="ListBullet">
    <w:name w:val="List Bullet"/>
    <w:autoRedefine/>
    <w:qFormat/>
    <w:pPr>
      <w:widowControl/>
      <w:tabs>
        <w:tab w:val="clear" w:pos="709"/>
        <w:tab w:val="left" w:pos="567" w:leader="none"/>
      </w:tabs>
      <w:suppressAutoHyphens w:val="true"/>
      <w:overflowPunct w:val="true"/>
      <w:bidi w:val="0"/>
      <w:spacing w:lineRule="exact" w:line="320" w:before="0" w:after="60"/>
      <w:ind w:hanging="567" w:left="567" w:right="0"/>
      <w:jc w:val="left"/>
    </w:pPr>
    <w:rPr>
      <w:rFonts w:ascii="Arial" w:hAnsi="Arial" w:eastAsia="Times New Roman" w:cs="Times New Roman"/>
      <w:color w:val="auto"/>
      <w:kern w:val="0"/>
      <w:sz w:val="24"/>
      <w:szCs w:val="24"/>
      <w:lang w:val="de-DE" w:eastAsia="en-US" w:bidi="ar-SA"/>
    </w:rPr>
  </w:style>
  <w:style w:type="paragraph" w:styleId="ListNumber">
    <w:name w:val="List Number"/>
    <w:qFormat/>
    <w:pPr>
      <w:widowControl/>
      <w:suppressAutoHyphens w:val="true"/>
      <w:overflowPunct w:val="true"/>
      <w:bidi w:val="0"/>
      <w:spacing w:lineRule="auto" w:line="360" w:before="0" w:after="120"/>
      <w:jc w:val="both"/>
    </w:pPr>
    <w:rPr>
      <w:rFonts w:ascii="Arial" w:hAnsi="Arial" w:eastAsia="Times New Roman" w:cs="Times New Roman"/>
      <w:color w:val="auto"/>
      <w:kern w:val="0"/>
      <w:sz w:val="24"/>
      <w:szCs w:val="24"/>
      <w:lang w:val="de-DE" w:eastAsia="en-US" w:bidi="ar-SA"/>
    </w:rPr>
  </w:style>
  <w:style w:type="paragraph" w:styleId="NurText-einzug">
    <w:name w:val="Nur Text-einzug"/>
    <w:qFormat/>
    <w:pPr>
      <w:widowControl/>
      <w:suppressAutoHyphens w:val="true"/>
      <w:overflowPunct w:val="true"/>
      <w:bidi w:val="0"/>
      <w:spacing w:lineRule="auto" w:line="360" w:before="0" w:after="120"/>
      <w:ind w:hanging="0" w:left="567" w:right="0"/>
      <w:jc w:val="both"/>
    </w:pPr>
    <w:rPr>
      <w:rFonts w:ascii="Arial" w:hAnsi="Arial" w:eastAsia="Times New Roman" w:cs="Courier New"/>
      <w:color w:val="auto"/>
      <w:kern w:val="0"/>
      <w:sz w:val="24"/>
      <w:szCs w:val="24"/>
      <w:lang w:val="de-DE" w:eastAsia="en-US" w:bidi="ar-SA"/>
    </w:rPr>
  </w:style>
  <w:style w:type="paragraph" w:styleId="CommentText">
    <w:name w:val="annotation text"/>
    <w:basedOn w:val="Normal"/>
    <w:qFormat/>
    <w:pPr/>
    <w:rPr>
      <w:sz w:val="20"/>
      <w:szCs w:val="20"/>
      <w:lang w:eastAsia="en-US"/>
    </w:rPr>
  </w:style>
  <w:style w:type="paragraph" w:styleId="E1">
    <w:name w:val="E1"/>
    <w:basedOn w:val="Normal"/>
    <w:qFormat/>
    <w:pPr>
      <w:spacing w:lineRule="atLeast" w:line="320" w:before="0" w:after="160"/>
      <w:ind w:hanging="0" w:left="851" w:right="0"/>
    </w:pPr>
    <w:rPr>
      <w:sz w:val="22"/>
      <w:szCs w:val="20"/>
    </w:rPr>
  </w:style>
  <w:style w:type="paragraph" w:styleId="A-Standard">
    <w:name w:val="A-Standard"/>
    <w:basedOn w:val="Normal"/>
    <w:qFormat/>
    <w:pPr>
      <w:spacing w:lineRule="auto" w:line="360" w:before="120" w:after="180"/>
      <w:ind w:hanging="0" w:left="1021" w:right="0"/>
    </w:pPr>
    <w:rPr>
      <w:sz w:val="20"/>
      <w:szCs w:val="20"/>
    </w:rPr>
  </w:style>
  <w:style w:type="paragraph" w:styleId="NurText2-5">
    <w:name w:val="Nur Text2-5"/>
    <w:qFormat/>
    <w:pPr>
      <w:widowControl/>
      <w:suppressAutoHyphens w:val="true"/>
      <w:overflowPunct w:val="true"/>
      <w:bidi w:val="0"/>
      <w:spacing w:lineRule="auto" w:line="360" w:before="0" w:after="120"/>
      <w:ind w:hanging="0" w:left="1418" w:right="0"/>
      <w:jc w:val="both"/>
    </w:pPr>
    <w:rPr>
      <w:rFonts w:ascii="Arial" w:hAnsi="Arial" w:eastAsia="Times New Roman" w:cs="Courier New"/>
      <w:color w:val="auto"/>
      <w:kern w:val="0"/>
      <w:sz w:val="24"/>
      <w:szCs w:val="24"/>
      <w:lang w:val="de-DE" w:eastAsia="de-DE" w:bidi="ar-SA"/>
    </w:rPr>
  </w:style>
  <w:style w:type="paragraph" w:styleId="Num-Aufzhlung">
    <w:name w:val="Num-Aufzählung"/>
    <w:qFormat/>
    <w:pPr>
      <w:widowControl/>
      <w:suppressAutoHyphens w:val="true"/>
      <w:overflowPunct w:val="true"/>
      <w:bidi w:val="0"/>
      <w:spacing w:lineRule="auto" w:line="360" w:before="120" w:after="120"/>
      <w:ind w:hanging="851" w:left="1702" w:right="0"/>
      <w:jc w:val="both"/>
    </w:pPr>
    <w:rPr>
      <w:rFonts w:ascii="Arial" w:hAnsi="Arial" w:eastAsia="Times New Roman" w:cs="Courier New"/>
      <w:color w:val="auto"/>
      <w:kern w:val="0"/>
      <w:sz w:val="24"/>
      <w:szCs w:val="24"/>
      <w:lang w:val="de-DE" w:eastAsia="de-DE" w:bidi="ar-SA"/>
    </w:rPr>
  </w:style>
  <w:style w:type="paragraph" w:styleId="BodyText2">
    <w:name w:val="Body Text 2"/>
    <w:basedOn w:val="Normal"/>
    <w:qFormat/>
    <w:pPr/>
    <w:rPr>
      <w:sz w:val="22"/>
      <w:szCs w:val="20"/>
    </w:rPr>
  </w:style>
  <w:style w:type="paragraph" w:styleId="annotationsubject">
    <w:name w:val="annotation subject"/>
    <w:basedOn w:val="CommentText"/>
    <w:next w:val="CommentText"/>
    <w:qFormat/>
    <w:pPr/>
    <w:rPr>
      <w:b/>
      <w:bCs/>
      <w:lang w:eastAsia="de-DE"/>
    </w:rPr>
  </w:style>
  <w:style w:type="paragraph" w:styleId="ListBullet4">
    <w:name w:val="List Bullet 4"/>
    <w:next w:val="Normal"/>
    <w:autoRedefine/>
    <w:qFormat/>
    <w:pPr>
      <w:widowControl/>
      <w:numPr>
        <w:ilvl w:val="0"/>
        <w:numId w:val="2"/>
      </w:numPr>
      <w:suppressAutoHyphens w:val="true"/>
      <w:overflowPunct w:val="true"/>
      <w:bidi w:val="0"/>
      <w:spacing w:lineRule="auto" w:line="360" w:before="0" w:after="0"/>
      <w:jc w:val="left"/>
    </w:pPr>
    <w:rPr>
      <w:rFonts w:ascii="Arial" w:hAnsi="Arial" w:eastAsia="Times New Roman" w:cs="Times New Roman"/>
      <w:b/>
      <w:color w:val="auto"/>
      <w:kern w:val="0"/>
      <w:sz w:val="24"/>
      <w:szCs w:val="24"/>
      <w:lang w:val="de-DE" w:eastAsia="de-DE" w:bidi="ar-SA"/>
    </w:rPr>
  </w:style>
  <w:style w:type="paragraph" w:styleId="NurText0">
    <w:name w:val="Nur Text 0"/>
    <w:qFormat/>
    <w:pPr>
      <w:widowControl/>
      <w:suppressAutoHyphens w:val="true"/>
      <w:overflowPunct w:val="true"/>
      <w:bidi w:val="0"/>
      <w:spacing w:lineRule="auto" w:line="360" w:before="0" w:after="120"/>
      <w:jc w:val="both"/>
    </w:pPr>
    <w:rPr>
      <w:rFonts w:ascii="Arial" w:hAnsi="Arial" w:eastAsia="Times New Roman" w:cs="Courier New"/>
      <w:color w:val="auto"/>
      <w:kern w:val="0"/>
      <w:sz w:val="24"/>
      <w:szCs w:val="24"/>
      <w:lang w:val="de-DE" w:eastAsia="de-DE" w:bidi="ar-SA"/>
    </w:rPr>
  </w:style>
  <w:style w:type="paragraph" w:styleId="Text">
    <w:name w:val="Text"/>
    <w:basedOn w:val="Normal"/>
    <w:qFormat/>
    <w:pPr>
      <w:overflowPunct w:val="true"/>
      <w:spacing w:lineRule="auto" w:line="240" w:before="0" w:after="0"/>
      <w:ind w:hanging="0" w:left="0" w:right="0"/>
      <w:jc w:val="left"/>
      <w:textAlignment w:val="baseline"/>
    </w:pPr>
    <w:rPr>
      <w:color w:val="000000"/>
      <w:sz w:val="22"/>
      <w:szCs w:val="20"/>
    </w:rPr>
  </w:style>
  <w:style w:type="paragraph" w:styleId="TextChar">
    <w:name w:val="Text Char"/>
    <w:basedOn w:val="Normal"/>
    <w:qFormat/>
    <w:pPr>
      <w:overflowPunct w:val="true"/>
      <w:spacing w:lineRule="auto" w:line="240" w:before="0" w:after="0"/>
      <w:ind w:hanging="0" w:left="0" w:right="0"/>
      <w:jc w:val="left"/>
      <w:textAlignment w:val="baseline"/>
    </w:pPr>
    <w:rPr>
      <w:color w:val="000000"/>
      <w:sz w:val="22"/>
      <w:szCs w:val="20"/>
    </w:rPr>
  </w:style>
  <w:style w:type="paragraph" w:styleId="Revision">
    <w:name w:val="Revision"/>
    <w:qFormat/>
    <w:pPr>
      <w:widowControl/>
      <w:suppressAutoHyphens w:val="true"/>
      <w:overflowPunct w:val="true"/>
      <w:bidi w:val="0"/>
      <w:spacing w:before="0" w:after="0"/>
      <w:jc w:val="left"/>
    </w:pPr>
    <w:rPr>
      <w:rFonts w:ascii="Arial" w:hAnsi="Arial" w:eastAsia="Times New Roman" w:cs="Times New Roman"/>
      <w:color w:val="auto"/>
      <w:kern w:val="0"/>
      <w:sz w:val="24"/>
      <w:szCs w:val="24"/>
      <w:lang w:val="de-DE" w:eastAsia="de-DE" w:bidi="ar-SA"/>
    </w:rPr>
  </w:style>
  <w:style w:type="paragraph" w:styleId="ListParagraph">
    <w:name w:val="List Paragraph"/>
    <w:basedOn w:val="Normal"/>
    <w:qFormat/>
    <w:pPr>
      <w:spacing w:before="0" w:after="240"/>
      <w:ind w:hanging="0" w:left="720" w:right="0"/>
      <w:contextualSpacing/>
    </w:pPr>
    <w:rPr/>
  </w:style>
  <w:style w:type="paragraph" w:styleId="Default">
    <w:name w:val="Default"/>
    <w:qFormat/>
    <w:pPr>
      <w:widowControl/>
      <w:suppressAutoHyphens w:val="true"/>
      <w:overflowPunct w:val="true"/>
      <w:bidi w:val="0"/>
      <w:spacing w:before="0" w:after="0"/>
      <w:jc w:val="left"/>
    </w:pPr>
    <w:rPr>
      <w:rFonts w:ascii="Liberation Sans" w:hAnsi="Liberation Sans" w:eastAsia="Times New Roman" w:cs="Liberation Sans"/>
      <w:color w:val="000000"/>
      <w:kern w:val="0"/>
      <w:sz w:val="24"/>
      <w:szCs w:val="24"/>
      <w:lang w:val="de-DE" w:eastAsia="de-DE" w:bidi="ar-SA"/>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paragraph" w:styleId="TableParagraph">
    <w:name w:val="Table Paragraph"/>
    <w:basedOn w:val="Normal"/>
    <w:qFormat/>
    <w:pPr>
      <w:widowControl w:val="false"/>
      <w:spacing w:lineRule="auto" w:line="240" w:before="0" w:after="0"/>
      <w:ind w:left="0"/>
      <w:jc w:val="left"/>
    </w:pPr>
    <w:rPr>
      <w:rFonts w:eastAsia="Arial" w:cs="Arial"/>
      <w:sz w:val="22"/>
      <w:szCs w:val="22"/>
      <w:lang w:eastAsia="en-US"/>
    </w:rPr>
  </w:style>
  <w:style w:type="numbering" w:styleId="KeineListe">
    <w:name w:val="Keine Liste"/>
    <w:qFormat/>
  </w:style>
  <w:style w:type="numbering" w:styleId="Formatvorlage1">
    <w:name w:val="Formatvorlage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header" Target="header15.xml"/><Relationship Id="rId29" Type="http://schemas.openxmlformats.org/officeDocument/2006/relationships/footer" Target="footer13.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_rels/header11.xml.rels><?xml version="1.0" encoding="UTF-8"?>
<Relationships xmlns="http://schemas.openxmlformats.org/package/2006/relationships"><Relationship Id="rId1" Type="http://schemas.openxmlformats.org/officeDocument/2006/relationships/image" Target="media/image1.png"/>
</Relationships>
</file>

<file path=word/_rels/header12.xml.rels><?xml version="1.0" encoding="UTF-8"?>
<Relationships xmlns="http://schemas.openxmlformats.org/package/2006/relationships"><Relationship Id="rId1" Type="http://schemas.openxmlformats.org/officeDocument/2006/relationships/image" Target="media/image1.png"/>
</Relationships>
</file>

<file path=word/_rels/header14.xml.rels><?xml version="1.0" encoding="UTF-8"?>
<Relationships xmlns="http://schemas.openxmlformats.org/package/2006/relationships"><Relationship Id="rId1" Type="http://schemas.openxmlformats.org/officeDocument/2006/relationships/image" Target="media/image1.png"/>
</Relationships>
</file>

<file path=word/_rels/header15.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778</TotalTime>
  <Application>LibreOffice/24.8.4.2$Linux_X86_64 LibreOffice_project/bb3cfa12c7b1bf994ecc5649a80400d06cd71002</Application>
  <AppVersion>15.0000</AppVersion>
  <Pages>16</Pages>
  <Words>2466</Words>
  <Characters>17290</Characters>
  <CharactersWithSpaces>19700</CharactersWithSpaces>
  <Paragraphs>245</Paragraphs>
  <Company>Heuking Kühn Lüer Wojtek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2021-12-02T17:12:05Z</dcterms:created>
  <dc:creator>Andreas Weise</dc:creator>
  <dc:description/>
  <dc:language>de-DE</dc:language>
  <cp:lastModifiedBy>Birgit Hünteler</cp:lastModifiedBy>
  <dcterms:modified xsi:type="dcterms:W3CDTF">2026-10-12T14:34:09Z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0x010100D1640AA86C7A1246AF0A69E24FDCE20B</vt:lpwstr>
  </property>
</Properties>
</file>