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E61BD" w14:textId="77777777" w:rsidR="00046C80" w:rsidRDefault="00A75FEB">
      <w:pPr>
        <w:spacing w:after="0"/>
        <w:jc w:val="right"/>
      </w:pPr>
      <w:r>
        <w:rPr>
          <w:i/>
          <w:iCs/>
          <w:sz w:val="32"/>
          <w:szCs w:val="32"/>
        </w:rPr>
        <w:t>(Vordruck_V11)</w:t>
      </w:r>
    </w:p>
    <w:p w14:paraId="03387D6F" w14:textId="77777777" w:rsidR="00046C80" w:rsidRDefault="00A75FEB">
      <w:pPr>
        <w:pStyle w:val="Titel"/>
        <w:spacing w:before="360"/>
        <w:jc w:val="left"/>
      </w:pPr>
      <w:r>
        <w:rPr>
          <w:b/>
          <w:bCs/>
          <w:sz w:val="52"/>
          <w:szCs w:val="52"/>
        </w:rPr>
        <w:t>Technische Erfüllungserklärung</w:t>
      </w:r>
    </w:p>
    <w:p w14:paraId="2930C2C6" w14:textId="77777777" w:rsidR="00046C80" w:rsidRDefault="00A75FEB">
      <w:pPr>
        <w:spacing w:line="264" w:lineRule="auto"/>
        <w:jc w:val="left"/>
      </w:pPr>
      <w:r>
        <w:t>Zum offenen Verfahren gemäß § 119 Abs. 3 GWB i.V.m. §§ 13 Abs. 1, 14 SektVO</w:t>
      </w:r>
    </w:p>
    <w:p w14:paraId="4EACE94B" w14:textId="51373FC3" w:rsidR="00046C80" w:rsidRDefault="00A75FEB">
      <w:pPr>
        <w:spacing w:after="240" w:line="264" w:lineRule="auto"/>
        <w:jc w:val="left"/>
        <w:rPr>
          <w:b/>
          <w:bCs/>
          <w:sz w:val="28"/>
          <w:szCs w:val="28"/>
        </w:rPr>
      </w:pPr>
      <w:r>
        <w:rPr>
          <w:b/>
          <w:bCs/>
          <w:sz w:val="28"/>
          <w:szCs w:val="28"/>
        </w:rPr>
        <w:t xml:space="preserve">Über die </w:t>
      </w:r>
      <w:r>
        <w:rPr>
          <w:b/>
          <w:bCs/>
          <w:sz w:val="28"/>
          <w:szCs w:val="28"/>
        </w:rPr>
        <w:t>Entwicklung, Lieferung und Ersatzversorgung von Türsteuergeräten</w:t>
      </w:r>
      <w:r>
        <w:rPr>
          <w:b/>
          <w:bCs/>
          <w:sz w:val="28"/>
          <w:szCs w:val="28"/>
        </w:rPr>
        <w:t xml:space="preserve"> für die Fahrzeugtypen NGT D8 DD und NGT D12 DD</w:t>
      </w:r>
    </w:p>
    <w:p w14:paraId="5A7EB80A" w14:textId="77777777" w:rsidR="00046C80" w:rsidRDefault="00A75FEB">
      <w:pPr>
        <w:keepNext/>
        <w:spacing w:before="240" w:after="120" w:line="264" w:lineRule="auto"/>
        <w:jc w:val="left"/>
        <w:rPr>
          <w:b/>
          <w:bCs/>
        </w:rPr>
      </w:pPr>
      <w:r>
        <w:rPr>
          <w:b/>
          <w:bCs/>
        </w:rPr>
        <w:t>Hinweise zum Ausfüllen</w:t>
      </w:r>
    </w:p>
    <w:p w14:paraId="4A6730A6" w14:textId="77777777" w:rsidR="00046C80" w:rsidRDefault="00A75FEB">
      <w:pPr>
        <w:numPr>
          <w:ilvl w:val="0"/>
          <w:numId w:val="36"/>
        </w:numPr>
        <w:spacing w:after="60" w:line="264" w:lineRule="auto"/>
      </w:pPr>
      <w:r>
        <w:rPr>
          <w:sz w:val="20"/>
          <w:szCs w:val="20"/>
        </w:rPr>
        <w:t>Dieser Vordruck ist vollständig ausgefüllt mit dem Angebot einzureichen.</w:t>
      </w:r>
    </w:p>
    <w:p w14:paraId="73C2220C" w14:textId="77777777" w:rsidR="00046C80" w:rsidRDefault="00A75FEB">
      <w:pPr>
        <w:numPr>
          <w:ilvl w:val="0"/>
          <w:numId w:val="36"/>
        </w:numPr>
        <w:spacing w:after="60" w:line="264" w:lineRule="auto"/>
      </w:pPr>
      <w:r>
        <w:rPr>
          <w:sz w:val="20"/>
          <w:szCs w:val="20"/>
        </w:rPr>
        <w:t>Jede Anforderung in Teil 1 ist durch Ankreuzen zu bestätigen. Die Spalte „Bemerkung“ ist optional.</w:t>
      </w:r>
    </w:p>
    <w:p w14:paraId="79A12D14" w14:textId="77777777" w:rsidR="00046C80" w:rsidRDefault="00A75FEB">
      <w:pPr>
        <w:numPr>
          <w:ilvl w:val="0"/>
          <w:numId w:val="36"/>
        </w:numPr>
        <w:spacing w:after="60" w:line="264" w:lineRule="auto"/>
      </w:pPr>
      <w:r>
        <w:rPr>
          <w:sz w:val="20"/>
          <w:szCs w:val="20"/>
        </w:rPr>
        <w:t>Sämtliche Anforderungen in Teil 1 sind Mindestanforderungen. Die Nichtbestätigung einer Anforderung oder eine Abweichung führt zum Ausschluss des Angebots (Ziffer 4.5.2 der Angebotsbedingungen).</w:t>
      </w:r>
    </w:p>
    <w:p w14:paraId="374B48E2" w14:textId="77777777" w:rsidR="00046C80" w:rsidRDefault="00A75FEB">
      <w:pPr>
        <w:numPr>
          <w:ilvl w:val="0"/>
          <w:numId w:val="36"/>
        </w:numPr>
        <w:spacing w:after="60" w:line="264" w:lineRule="auto"/>
      </w:pPr>
      <w:r>
        <w:rPr>
          <w:sz w:val="20"/>
          <w:szCs w:val="20"/>
        </w:rPr>
        <w:t>Inhaltliche Änderungen an diesem Vordruck sind unzulässig (Ziffer 3.6.6 der Angebotsbedingungen).</w:t>
      </w:r>
    </w:p>
    <w:p w14:paraId="5E37E03D" w14:textId="77777777" w:rsidR="00046C80" w:rsidRDefault="00A75FEB">
      <w:pPr>
        <w:numPr>
          <w:ilvl w:val="0"/>
          <w:numId w:val="36"/>
        </w:numPr>
        <w:spacing w:after="60" w:line="264" w:lineRule="auto"/>
      </w:pPr>
      <w:r>
        <w:rPr>
          <w:sz w:val="20"/>
          <w:szCs w:val="20"/>
        </w:rPr>
        <w:t>Die bestätigte Erfüllung ist im Rahmen der Vertragsdurchführung insbesondere im Typtest nachzuweisen.</w:t>
      </w:r>
    </w:p>
    <w:p w14:paraId="20A271B5" w14:textId="77777777" w:rsidR="00046C80" w:rsidRDefault="00046C80">
      <w:pPr>
        <w:spacing w:after="60" w:line="264" w:lineRule="auto"/>
        <w:jc w:val="left"/>
      </w:pPr>
    </w:p>
    <w:tbl>
      <w:tblPr>
        <w:tblW w:w="9348" w:type="dxa"/>
        <w:tblLayout w:type="fixed"/>
        <w:tblCellMar>
          <w:left w:w="70" w:type="dxa"/>
          <w:right w:w="70" w:type="dxa"/>
        </w:tblCellMar>
        <w:tblLook w:val="04A0" w:firstRow="1" w:lastRow="0" w:firstColumn="1" w:lastColumn="0" w:noHBand="0" w:noVBand="1"/>
      </w:tblPr>
      <w:tblGrid>
        <w:gridCol w:w="3300"/>
        <w:gridCol w:w="6048"/>
      </w:tblGrid>
      <w:tr w:rsidR="00046C80" w14:paraId="302F76EE" w14:textId="77777777">
        <w:trPr>
          <w:cantSplit/>
        </w:trPr>
        <w:tc>
          <w:tcPr>
            <w:tcW w:w="3300" w:type="dxa"/>
            <w:tcBorders>
              <w:top w:val="single" w:sz="4" w:space="0" w:color="808080"/>
              <w:left w:val="single" w:sz="4" w:space="0" w:color="808080"/>
              <w:bottom w:val="single" w:sz="4" w:space="0" w:color="808080"/>
              <w:right w:val="single" w:sz="4" w:space="0" w:color="808080"/>
            </w:tcBorders>
            <w:shd w:val="clear" w:color="auto" w:fill="F2F2F2"/>
          </w:tcPr>
          <w:p w14:paraId="12F0F5AA" w14:textId="77777777" w:rsidR="00046C80" w:rsidRDefault="00A75FEB">
            <w:pPr>
              <w:spacing w:before="20" w:after="20" w:line="240" w:lineRule="auto"/>
              <w:jc w:val="left"/>
            </w:pPr>
            <w:r>
              <w:rPr>
                <w:sz w:val="17"/>
                <w:szCs w:val="17"/>
              </w:rPr>
              <w:t>Name des Bieters / der Bietergemeinschaft</w:t>
            </w:r>
          </w:p>
        </w:tc>
        <w:tc>
          <w:tcPr>
            <w:tcW w:w="6048" w:type="dxa"/>
            <w:tcBorders>
              <w:top w:val="single" w:sz="4" w:space="0" w:color="808080"/>
              <w:left w:val="single" w:sz="4" w:space="0" w:color="808080"/>
              <w:bottom w:val="single" w:sz="4" w:space="0" w:color="808080"/>
              <w:right w:val="single" w:sz="4" w:space="0" w:color="808080"/>
            </w:tcBorders>
          </w:tcPr>
          <w:p w14:paraId="410D241E" w14:textId="77777777" w:rsidR="00046C80" w:rsidRDefault="00046C80">
            <w:pPr>
              <w:spacing w:before="20" w:after="20" w:line="240" w:lineRule="auto"/>
              <w:jc w:val="left"/>
            </w:pPr>
          </w:p>
        </w:tc>
      </w:tr>
    </w:tbl>
    <w:p w14:paraId="27F24EBF" w14:textId="77777777" w:rsidR="00046C80" w:rsidRDefault="00046C80">
      <w:pPr>
        <w:spacing w:after="60" w:line="264" w:lineRule="auto"/>
        <w:jc w:val="left"/>
      </w:pPr>
    </w:p>
    <w:p w14:paraId="15C3B767" w14:textId="77777777" w:rsidR="00046C80" w:rsidRDefault="00A75FEB">
      <w:pPr>
        <w:keepNext/>
        <w:spacing w:before="240" w:after="120" w:line="264" w:lineRule="auto"/>
        <w:jc w:val="left"/>
        <w:rPr>
          <w:b/>
          <w:bCs/>
        </w:rPr>
      </w:pPr>
      <w:r>
        <w:rPr>
          <w:b/>
          <w:bCs/>
        </w:rPr>
        <w:t>Teil 1 – Erfüllungsmatrix</w:t>
      </w:r>
    </w:p>
    <w:tbl>
      <w:tblPr>
        <w:tblW w:w="9348" w:type="dxa"/>
        <w:tblLayout w:type="fixed"/>
        <w:tblCellMar>
          <w:left w:w="70" w:type="dxa"/>
          <w:right w:w="70" w:type="dxa"/>
        </w:tblCellMar>
        <w:tblLook w:val="04A0" w:firstRow="1" w:lastRow="0" w:firstColumn="1" w:lastColumn="0" w:noHBand="0" w:noVBand="1"/>
      </w:tblPr>
      <w:tblGrid>
        <w:gridCol w:w="620"/>
        <w:gridCol w:w="4800"/>
        <w:gridCol w:w="750"/>
        <w:gridCol w:w="900"/>
        <w:gridCol w:w="2278"/>
      </w:tblGrid>
      <w:tr w:rsidR="00046C80" w14:paraId="61ACB3CA" w14:textId="77777777">
        <w:trPr>
          <w:cantSplit/>
          <w:tblHeader/>
        </w:trPr>
        <w:tc>
          <w:tcPr>
            <w:tcW w:w="620" w:type="dxa"/>
            <w:tcBorders>
              <w:top w:val="single" w:sz="4" w:space="0" w:color="808080"/>
              <w:left w:val="single" w:sz="4" w:space="0" w:color="808080"/>
              <w:bottom w:val="single" w:sz="4" w:space="0" w:color="808080"/>
              <w:right w:val="single" w:sz="4" w:space="0" w:color="808080"/>
            </w:tcBorders>
            <w:shd w:val="clear" w:color="auto" w:fill="FFCC00"/>
          </w:tcPr>
          <w:p w14:paraId="105F9EDF" w14:textId="77777777" w:rsidR="00046C80" w:rsidRDefault="00A75FEB">
            <w:pPr>
              <w:spacing w:before="20" w:after="20" w:line="240" w:lineRule="auto"/>
              <w:jc w:val="left"/>
            </w:pPr>
            <w:r>
              <w:rPr>
                <w:b/>
                <w:bCs/>
                <w:sz w:val="17"/>
                <w:szCs w:val="17"/>
              </w:rPr>
              <w:t>Nr.</w:t>
            </w:r>
          </w:p>
        </w:tc>
        <w:tc>
          <w:tcPr>
            <w:tcW w:w="4800" w:type="dxa"/>
            <w:tcBorders>
              <w:top w:val="single" w:sz="4" w:space="0" w:color="808080"/>
              <w:left w:val="single" w:sz="4" w:space="0" w:color="808080"/>
              <w:bottom w:val="single" w:sz="4" w:space="0" w:color="808080"/>
              <w:right w:val="single" w:sz="4" w:space="0" w:color="808080"/>
            </w:tcBorders>
            <w:shd w:val="clear" w:color="auto" w:fill="FFCC00"/>
          </w:tcPr>
          <w:p w14:paraId="3F5E8A2F" w14:textId="77777777" w:rsidR="00046C80" w:rsidRDefault="00A75FEB">
            <w:pPr>
              <w:spacing w:before="20" w:after="20" w:line="240" w:lineRule="auto"/>
              <w:jc w:val="left"/>
            </w:pPr>
            <w:r>
              <w:rPr>
                <w:b/>
                <w:bCs/>
                <w:sz w:val="17"/>
                <w:szCs w:val="17"/>
              </w:rPr>
              <w:t>Anforderung</w:t>
            </w:r>
          </w:p>
        </w:tc>
        <w:tc>
          <w:tcPr>
            <w:tcW w:w="750" w:type="dxa"/>
            <w:tcBorders>
              <w:top w:val="single" w:sz="4" w:space="0" w:color="808080"/>
              <w:left w:val="single" w:sz="4" w:space="0" w:color="808080"/>
              <w:bottom w:val="single" w:sz="4" w:space="0" w:color="808080"/>
              <w:right w:val="single" w:sz="4" w:space="0" w:color="808080"/>
            </w:tcBorders>
            <w:shd w:val="clear" w:color="auto" w:fill="FFCC00"/>
          </w:tcPr>
          <w:p w14:paraId="28E7F741" w14:textId="77777777" w:rsidR="00046C80" w:rsidRDefault="00A75FEB">
            <w:pPr>
              <w:spacing w:before="20" w:after="20" w:line="240" w:lineRule="auto"/>
              <w:jc w:val="left"/>
            </w:pPr>
            <w:r>
              <w:rPr>
                <w:b/>
                <w:bCs/>
                <w:sz w:val="17"/>
                <w:szCs w:val="17"/>
              </w:rPr>
              <w:t>LB</w:t>
            </w:r>
          </w:p>
        </w:tc>
        <w:tc>
          <w:tcPr>
            <w:tcW w:w="900" w:type="dxa"/>
            <w:tcBorders>
              <w:top w:val="single" w:sz="4" w:space="0" w:color="808080"/>
              <w:left w:val="single" w:sz="4" w:space="0" w:color="808080"/>
              <w:bottom w:val="single" w:sz="4" w:space="0" w:color="808080"/>
              <w:right w:val="single" w:sz="4" w:space="0" w:color="808080"/>
            </w:tcBorders>
            <w:shd w:val="clear" w:color="auto" w:fill="FFCC00"/>
          </w:tcPr>
          <w:p w14:paraId="66054BB5" w14:textId="77777777" w:rsidR="00046C80" w:rsidRDefault="00A75FEB">
            <w:pPr>
              <w:spacing w:before="20" w:after="20" w:line="240" w:lineRule="auto"/>
              <w:jc w:val="left"/>
            </w:pPr>
            <w:r>
              <w:rPr>
                <w:b/>
                <w:bCs/>
                <w:sz w:val="17"/>
                <w:szCs w:val="17"/>
              </w:rPr>
              <w:t>Erfüllung bestätigt</w:t>
            </w:r>
          </w:p>
        </w:tc>
        <w:tc>
          <w:tcPr>
            <w:tcW w:w="2278" w:type="dxa"/>
            <w:tcBorders>
              <w:top w:val="single" w:sz="4" w:space="0" w:color="808080"/>
              <w:left w:val="single" w:sz="4" w:space="0" w:color="808080"/>
              <w:bottom w:val="single" w:sz="4" w:space="0" w:color="808080"/>
              <w:right w:val="single" w:sz="4" w:space="0" w:color="808080"/>
            </w:tcBorders>
            <w:shd w:val="clear" w:color="auto" w:fill="FFCC00"/>
          </w:tcPr>
          <w:p w14:paraId="74364973" w14:textId="77777777" w:rsidR="00046C80" w:rsidRDefault="00A75FEB">
            <w:pPr>
              <w:spacing w:before="20" w:after="20" w:line="240" w:lineRule="auto"/>
              <w:jc w:val="left"/>
            </w:pPr>
            <w:r>
              <w:rPr>
                <w:b/>
                <w:bCs/>
                <w:sz w:val="17"/>
                <w:szCs w:val="17"/>
              </w:rPr>
              <w:t>Bemerkung (optional)</w:t>
            </w:r>
          </w:p>
        </w:tc>
      </w:tr>
      <w:tr w:rsidR="00046C80" w14:paraId="0306F88F" w14:textId="77777777">
        <w:trPr>
          <w:cantSplit/>
        </w:trPr>
        <w:tc>
          <w:tcPr>
            <w:tcW w:w="620" w:type="dxa"/>
            <w:tcBorders>
              <w:top w:val="single" w:sz="4" w:space="0" w:color="808080"/>
              <w:left w:val="single" w:sz="4" w:space="0" w:color="808080"/>
              <w:bottom w:val="single" w:sz="4" w:space="0" w:color="808080"/>
              <w:right w:val="single" w:sz="4" w:space="0" w:color="808080"/>
            </w:tcBorders>
          </w:tcPr>
          <w:p w14:paraId="397A45B1" w14:textId="77777777" w:rsidR="00046C80" w:rsidRDefault="00A75FEB">
            <w:pPr>
              <w:spacing w:before="20" w:after="20" w:line="240" w:lineRule="auto"/>
              <w:jc w:val="left"/>
            </w:pPr>
            <w:r>
              <w:rPr>
                <w:sz w:val="17"/>
                <w:szCs w:val="17"/>
              </w:rPr>
              <w:t>1</w:t>
            </w:r>
          </w:p>
        </w:tc>
        <w:tc>
          <w:tcPr>
            <w:tcW w:w="4800" w:type="dxa"/>
            <w:tcBorders>
              <w:top w:val="single" w:sz="4" w:space="0" w:color="808080"/>
              <w:left w:val="single" w:sz="4" w:space="0" w:color="808080"/>
              <w:bottom w:val="single" w:sz="4" w:space="0" w:color="808080"/>
              <w:right w:val="single" w:sz="4" w:space="0" w:color="808080"/>
            </w:tcBorders>
          </w:tcPr>
          <w:p w14:paraId="22D07410" w14:textId="77777777" w:rsidR="00046C80" w:rsidRDefault="00A75FEB">
            <w:pPr>
              <w:spacing w:before="20" w:after="20" w:line="240" w:lineRule="auto"/>
              <w:jc w:val="left"/>
            </w:pPr>
            <w:r>
              <w:rPr>
                <w:sz w:val="17"/>
                <w:szCs w:val="17"/>
              </w:rPr>
              <w:t>Vollständige Funktionsgleichheit zum MT24, insbesondere automatische Türöffnung bei Betätigung von Fahrgast-, Behinderten-/Fahrrad- oder Haltewunschtaster bei vorhandenem Türfreigabe- und Stillstandssignal</w:t>
            </w:r>
          </w:p>
        </w:tc>
        <w:tc>
          <w:tcPr>
            <w:tcW w:w="750" w:type="dxa"/>
            <w:tcBorders>
              <w:top w:val="single" w:sz="4" w:space="0" w:color="808080"/>
              <w:left w:val="single" w:sz="4" w:space="0" w:color="808080"/>
              <w:bottom w:val="single" w:sz="4" w:space="0" w:color="808080"/>
              <w:right w:val="single" w:sz="4" w:space="0" w:color="808080"/>
            </w:tcBorders>
          </w:tcPr>
          <w:p w14:paraId="32015EB5" w14:textId="77777777" w:rsidR="00046C80" w:rsidRDefault="00A75FEB">
            <w:pPr>
              <w:spacing w:before="20" w:after="20" w:line="240" w:lineRule="auto"/>
              <w:jc w:val="center"/>
            </w:pPr>
            <w:r>
              <w:rPr>
                <w:sz w:val="17"/>
                <w:szCs w:val="17"/>
              </w:rPr>
              <w:t>§ 1</w:t>
            </w:r>
          </w:p>
        </w:tc>
        <w:tc>
          <w:tcPr>
            <w:tcW w:w="900" w:type="dxa"/>
            <w:tcBorders>
              <w:top w:val="single" w:sz="4" w:space="0" w:color="808080"/>
              <w:left w:val="single" w:sz="4" w:space="0" w:color="808080"/>
              <w:bottom w:val="single" w:sz="4" w:space="0" w:color="808080"/>
              <w:right w:val="single" w:sz="4" w:space="0" w:color="808080"/>
            </w:tcBorders>
          </w:tcPr>
          <w:p w14:paraId="799B17DF" w14:textId="77777777" w:rsidR="00046C80" w:rsidRDefault="0033695D">
            <w:pPr>
              <w:spacing w:before="20" w:after="20"/>
              <w:jc w:val="center"/>
            </w:pPr>
            <w:sdt>
              <w:sdtPr>
                <w:id w:val="1001"/>
                <w14:checkbox>
                  <w14:checked w14:val="0"/>
                  <w14:checkedState w14:val="2612" w14:font="MS Gothic"/>
                  <w14:uncheckedState w14:val="2610" w14:font="MS Gothic"/>
                </w14:checkbox>
              </w:sdtPr>
              <w:sdtEndPr/>
              <w:sdtContent>
                <w:r w:rsidR="000C2D98">
                  <w:rPr>
                    <w:rFonts w:ascii="MS Gothic" w:eastAsia="MS Gothic" w:hAnsi="MS Gothic" w:hint="eastAsia"/>
                    <w:sz w:val="22"/>
                  </w:rPr>
                  <w:t>☐</w:t>
                </w:r>
              </w:sdtContent>
            </w:sdt>
          </w:p>
        </w:tc>
        <w:tc>
          <w:tcPr>
            <w:tcW w:w="2278" w:type="dxa"/>
            <w:tcBorders>
              <w:top w:val="single" w:sz="4" w:space="0" w:color="808080"/>
              <w:left w:val="single" w:sz="4" w:space="0" w:color="808080"/>
              <w:bottom w:val="single" w:sz="4" w:space="0" w:color="808080"/>
              <w:right w:val="single" w:sz="4" w:space="0" w:color="808080"/>
            </w:tcBorders>
          </w:tcPr>
          <w:p w14:paraId="4DEFC936" w14:textId="77777777" w:rsidR="00046C80" w:rsidRDefault="00046C80">
            <w:pPr>
              <w:spacing w:before="20" w:after="20" w:line="240" w:lineRule="auto"/>
              <w:jc w:val="left"/>
            </w:pPr>
          </w:p>
        </w:tc>
      </w:tr>
      <w:tr w:rsidR="00046C80" w14:paraId="51525C3F" w14:textId="77777777">
        <w:trPr>
          <w:cantSplit/>
        </w:trPr>
        <w:tc>
          <w:tcPr>
            <w:tcW w:w="620" w:type="dxa"/>
            <w:tcBorders>
              <w:top w:val="single" w:sz="4" w:space="0" w:color="808080"/>
              <w:left w:val="single" w:sz="4" w:space="0" w:color="808080"/>
              <w:bottom w:val="single" w:sz="4" w:space="0" w:color="808080"/>
              <w:right w:val="single" w:sz="4" w:space="0" w:color="808080"/>
            </w:tcBorders>
          </w:tcPr>
          <w:p w14:paraId="3D7A348E" w14:textId="77777777" w:rsidR="00046C80" w:rsidRDefault="00A75FEB">
            <w:pPr>
              <w:spacing w:before="20" w:after="20" w:line="240" w:lineRule="auto"/>
              <w:jc w:val="left"/>
            </w:pPr>
            <w:r>
              <w:rPr>
                <w:sz w:val="17"/>
                <w:szCs w:val="17"/>
              </w:rPr>
              <w:t>2</w:t>
            </w:r>
          </w:p>
        </w:tc>
        <w:tc>
          <w:tcPr>
            <w:tcW w:w="4800" w:type="dxa"/>
            <w:tcBorders>
              <w:top w:val="single" w:sz="4" w:space="0" w:color="808080"/>
              <w:left w:val="single" w:sz="4" w:space="0" w:color="808080"/>
              <w:bottom w:val="single" w:sz="4" w:space="0" w:color="808080"/>
              <w:right w:val="single" w:sz="4" w:space="0" w:color="808080"/>
            </w:tcBorders>
          </w:tcPr>
          <w:p w14:paraId="143F04AE" w14:textId="77777777" w:rsidR="00046C80" w:rsidRDefault="00A75FEB">
            <w:pPr>
              <w:spacing w:before="20" w:after="20" w:line="240" w:lineRule="auto"/>
              <w:jc w:val="left"/>
            </w:pPr>
            <w:r>
              <w:rPr>
                <w:sz w:val="17"/>
                <w:szCs w:val="17"/>
              </w:rPr>
              <w:t>Vollständige Reproduktion der Sicherheitsarchitektur des MT24 (Unterteilung in sichere und nicht sichere Funktionsbereiche, Reaktion auf Fehlerzustände)</w:t>
            </w:r>
          </w:p>
        </w:tc>
        <w:tc>
          <w:tcPr>
            <w:tcW w:w="750" w:type="dxa"/>
            <w:tcBorders>
              <w:top w:val="single" w:sz="4" w:space="0" w:color="808080"/>
              <w:left w:val="single" w:sz="4" w:space="0" w:color="808080"/>
              <w:bottom w:val="single" w:sz="4" w:space="0" w:color="808080"/>
              <w:right w:val="single" w:sz="4" w:space="0" w:color="808080"/>
            </w:tcBorders>
          </w:tcPr>
          <w:p w14:paraId="50A35091" w14:textId="77777777" w:rsidR="00046C80" w:rsidRDefault="00A75FEB">
            <w:pPr>
              <w:spacing w:before="20" w:after="20" w:line="240" w:lineRule="auto"/>
              <w:jc w:val="center"/>
            </w:pPr>
            <w:r>
              <w:rPr>
                <w:sz w:val="17"/>
                <w:szCs w:val="17"/>
              </w:rPr>
              <w:t>§ 1</w:t>
            </w:r>
          </w:p>
        </w:tc>
        <w:tc>
          <w:tcPr>
            <w:tcW w:w="900" w:type="dxa"/>
            <w:tcBorders>
              <w:top w:val="single" w:sz="4" w:space="0" w:color="808080"/>
              <w:left w:val="single" w:sz="4" w:space="0" w:color="808080"/>
              <w:bottom w:val="single" w:sz="4" w:space="0" w:color="808080"/>
              <w:right w:val="single" w:sz="4" w:space="0" w:color="808080"/>
            </w:tcBorders>
          </w:tcPr>
          <w:p w14:paraId="24569DD9" w14:textId="77777777" w:rsidR="00046C80" w:rsidRDefault="0033695D">
            <w:pPr>
              <w:spacing w:before="20" w:after="20"/>
              <w:jc w:val="center"/>
            </w:pPr>
            <w:sdt>
              <w:sdtPr>
                <w:id w:val="1002"/>
                <w14:checkbox>
                  <w14:checked w14:val="0"/>
                  <w14:checkedState w14:val="2612" w14:font="MS Gothic"/>
                  <w14:uncheckedState w14:val="2610" w14:font="MS Gothic"/>
                </w14:checkbox>
              </w:sdtPr>
              <w:sdtEndPr/>
              <w:sdtContent>
                <w:r w:rsidR="000C2D98">
                  <w:rPr>
                    <w:rFonts w:ascii="MS Gothic" w:eastAsia="MS Gothic" w:hAnsi="MS Gothic" w:hint="eastAsia"/>
                    <w:sz w:val="22"/>
                  </w:rPr>
                  <w:t>☐</w:t>
                </w:r>
              </w:sdtContent>
            </w:sdt>
          </w:p>
        </w:tc>
        <w:tc>
          <w:tcPr>
            <w:tcW w:w="2278" w:type="dxa"/>
            <w:tcBorders>
              <w:top w:val="single" w:sz="4" w:space="0" w:color="808080"/>
              <w:left w:val="single" w:sz="4" w:space="0" w:color="808080"/>
              <w:bottom w:val="single" w:sz="4" w:space="0" w:color="808080"/>
              <w:right w:val="single" w:sz="4" w:space="0" w:color="808080"/>
            </w:tcBorders>
          </w:tcPr>
          <w:p w14:paraId="29F25923" w14:textId="77777777" w:rsidR="00046C80" w:rsidRDefault="00046C80">
            <w:pPr>
              <w:spacing w:before="20" w:after="20" w:line="240" w:lineRule="auto"/>
              <w:jc w:val="left"/>
            </w:pPr>
          </w:p>
        </w:tc>
      </w:tr>
      <w:tr w:rsidR="00046C80" w14:paraId="18EFB783" w14:textId="77777777">
        <w:trPr>
          <w:cantSplit/>
        </w:trPr>
        <w:tc>
          <w:tcPr>
            <w:tcW w:w="620" w:type="dxa"/>
            <w:tcBorders>
              <w:top w:val="single" w:sz="4" w:space="0" w:color="808080"/>
              <w:left w:val="single" w:sz="4" w:space="0" w:color="808080"/>
              <w:bottom w:val="single" w:sz="4" w:space="0" w:color="808080"/>
              <w:right w:val="single" w:sz="4" w:space="0" w:color="808080"/>
            </w:tcBorders>
          </w:tcPr>
          <w:p w14:paraId="5FA9B021" w14:textId="77777777" w:rsidR="00046C80" w:rsidRDefault="00A75FEB">
            <w:pPr>
              <w:spacing w:before="20" w:after="20" w:line="240" w:lineRule="auto"/>
              <w:jc w:val="left"/>
            </w:pPr>
            <w:r>
              <w:rPr>
                <w:sz w:val="17"/>
                <w:szCs w:val="17"/>
              </w:rPr>
              <w:t>3</w:t>
            </w:r>
          </w:p>
        </w:tc>
        <w:tc>
          <w:tcPr>
            <w:tcW w:w="4800" w:type="dxa"/>
            <w:tcBorders>
              <w:top w:val="single" w:sz="4" w:space="0" w:color="808080"/>
              <w:left w:val="single" w:sz="4" w:space="0" w:color="808080"/>
              <w:bottom w:val="single" w:sz="4" w:space="0" w:color="808080"/>
              <w:right w:val="single" w:sz="4" w:space="0" w:color="808080"/>
            </w:tcBorders>
          </w:tcPr>
          <w:p w14:paraId="0BD6DAA0" w14:textId="77777777" w:rsidR="00046C80" w:rsidRDefault="00A75FEB">
            <w:pPr>
              <w:spacing w:before="20" w:after="20" w:line="240" w:lineRule="auto"/>
              <w:jc w:val="left"/>
            </w:pPr>
            <w:r>
              <w:rPr>
                <w:sz w:val="17"/>
                <w:szCs w:val="17"/>
              </w:rPr>
              <w:t>Vollständige Kompatibilität zu allen bestehenden türinternen Sensoren und Aktoren (u. a. digitaler Wegsensor, Motoranschluss inkl. Stromtragfähigkeit, Taster)</w:t>
            </w:r>
          </w:p>
        </w:tc>
        <w:tc>
          <w:tcPr>
            <w:tcW w:w="750" w:type="dxa"/>
            <w:tcBorders>
              <w:top w:val="single" w:sz="4" w:space="0" w:color="808080"/>
              <w:left w:val="single" w:sz="4" w:space="0" w:color="808080"/>
              <w:bottom w:val="single" w:sz="4" w:space="0" w:color="808080"/>
              <w:right w:val="single" w:sz="4" w:space="0" w:color="808080"/>
            </w:tcBorders>
          </w:tcPr>
          <w:p w14:paraId="4C8DF089" w14:textId="77777777" w:rsidR="00046C80" w:rsidRDefault="00A75FEB">
            <w:pPr>
              <w:spacing w:before="20" w:after="20" w:line="240" w:lineRule="auto"/>
              <w:jc w:val="center"/>
            </w:pPr>
            <w:r>
              <w:rPr>
                <w:sz w:val="17"/>
                <w:szCs w:val="17"/>
              </w:rPr>
              <w:t>§ 1</w:t>
            </w:r>
          </w:p>
        </w:tc>
        <w:tc>
          <w:tcPr>
            <w:tcW w:w="900" w:type="dxa"/>
            <w:tcBorders>
              <w:top w:val="single" w:sz="4" w:space="0" w:color="808080"/>
              <w:left w:val="single" w:sz="4" w:space="0" w:color="808080"/>
              <w:bottom w:val="single" w:sz="4" w:space="0" w:color="808080"/>
              <w:right w:val="single" w:sz="4" w:space="0" w:color="808080"/>
            </w:tcBorders>
          </w:tcPr>
          <w:p w14:paraId="7C518B63" w14:textId="77777777" w:rsidR="00046C80" w:rsidRDefault="0033695D">
            <w:pPr>
              <w:spacing w:before="20" w:after="20"/>
              <w:jc w:val="center"/>
            </w:pPr>
            <w:sdt>
              <w:sdtPr>
                <w:id w:val="1003"/>
                <w14:checkbox>
                  <w14:checked w14:val="0"/>
                  <w14:checkedState w14:val="2612" w14:font="MS Gothic"/>
                  <w14:uncheckedState w14:val="2610" w14:font="MS Gothic"/>
                </w14:checkbox>
              </w:sdtPr>
              <w:sdtEndPr/>
              <w:sdtContent>
                <w:r w:rsidR="000C2D98">
                  <w:rPr>
                    <w:rFonts w:ascii="MS Gothic" w:eastAsia="MS Gothic" w:hAnsi="MS Gothic" w:hint="eastAsia"/>
                    <w:sz w:val="22"/>
                  </w:rPr>
                  <w:t>☐</w:t>
                </w:r>
              </w:sdtContent>
            </w:sdt>
          </w:p>
        </w:tc>
        <w:tc>
          <w:tcPr>
            <w:tcW w:w="2278" w:type="dxa"/>
            <w:tcBorders>
              <w:top w:val="single" w:sz="4" w:space="0" w:color="808080"/>
              <w:left w:val="single" w:sz="4" w:space="0" w:color="808080"/>
              <w:bottom w:val="single" w:sz="4" w:space="0" w:color="808080"/>
              <w:right w:val="single" w:sz="4" w:space="0" w:color="808080"/>
            </w:tcBorders>
          </w:tcPr>
          <w:p w14:paraId="5F5D4A14" w14:textId="77777777" w:rsidR="00046C80" w:rsidRDefault="00046C80">
            <w:pPr>
              <w:spacing w:before="20" w:after="20" w:line="240" w:lineRule="auto"/>
              <w:jc w:val="left"/>
            </w:pPr>
          </w:p>
        </w:tc>
      </w:tr>
      <w:tr w:rsidR="00046C80" w14:paraId="08681658" w14:textId="77777777">
        <w:trPr>
          <w:cantSplit/>
        </w:trPr>
        <w:tc>
          <w:tcPr>
            <w:tcW w:w="620" w:type="dxa"/>
            <w:tcBorders>
              <w:top w:val="single" w:sz="4" w:space="0" w:color="808080"/>
              <w:left w:val="single" w:sz="4" w:space="0" w:color="808080"/>
              <w:bottom w:val="single" w:sz="4" w:space="0" w:color="808080"/>
              <w:right w:val="single" w:sz="4" w:space="0" w:color="808080"/>
            </w:tcBorders>
          </w:tcPr>
          <w:p w14:paraId="3F5FD2B0" w14:textId="77777777" w:rsidR="00046C80" w:rsidRDefault="00A75FEB">
            <w:pPr>
              <w:spacing w:before="20" w:after="20" w:line="240" w:lineRule="auto"/>
              <w:jc w:val="left"/>
            </w:pPr>
            <w:r>
              <w:rPr>
                <w:sz w:val="17"/>
                <w:szCs w:val="17"/>
              </w:rPr>
              <w:t>4</w:t>
            </w:r>
          </w:p>
        </w:tc>
        <w:tc>
          <w:tcPr>
            <w:tcW w:w="4800" w:type="dxa"/>
            <w:tcBorders>
              <w:top w:val="single" w:sz="4" w:space="0" w:color="808080"/>
              <w:left w:val="single" w:sz="4" w:space="0" w:color="808080"/>
              <w:bottom w:val="single" w:sz="4" w:space="0" w:color="808080"/>
              <w:right w:val="single" w:sz="4" w:space="0" w:color="808080"/>
            </w:tcBorders>
          </w:tcPr>
          <w:p w14:paraId="5A228952" w14:textId="77777777" w:rsidR="00046C80" w:rsidRDefault="00A75FEB">
            <w:pPr>
              <w:spacing w:before="20" w:after="20" w:line="240" w:lineRule="auto"/>
              <w:jc w:val="left"/>
            </w:pPr>
            <w:r>
              <w:rPr>
                <w:sz w:val="17"/>
                <w:szCs w:val="17"/>
              </w:rPr>
              <w:t>Vollständige Kompatibilität zur bestehenden MVB-Kommunikation (identische Signale, Adresslogik beim Aufrüsten)</w:t>
            </w:r>
          </w:p>
        </w:tc>
        <w:tc>
          <w:tcPr>
            <w:tcW w:w="750" w:type="dxa"/>
            <w:tcBorders>
              <w:top w:val="single" w:sz="4" w:space="0" w:color="808080"/>
              <w:left w:val="single" w:sz="4" w:space="0" w:color="808080"/>
              <w:bottom w:val="single" w:sz="4" w:space="0" w:color="808080"/>
              <w:right w:val="single" w:sz="4" w:space="0" w:color="808080"/>
            </w:tcBorders>
          </w:tcPr>
          <w:p w14:paraId="79FAF164" w14:textId="77777777" w:rsidR="00046C80" w:rsidRDefault="00A75FEB">
            <w:pPr>
              <w:spacing w:before="20" w:after="20" w:line="240" w:lineRule="auto"/>
              <w:jc w:val="center"/>
            </w:pPr>
            <w:r>
              <w:rPr>
                <w:sz w:val="17"/>
                <w:szCs w:val="17"/>
              </w:rPr>
              <w:t>§ 1</w:t>
            </w:r>
          </w:p>
        </w:tc>
        <w:tc>
          <w:tcPr>
            <w:tcW w:w="900" w:type="dxa"/>
            <w:tcBorders>
              <w:top w:val="single" w:sz="4" w:space="0" w:color="808080"/>
              <w:left w:val="single" w:sz="4" w:space="0" w:color="808080"/>
              <w:bottom w:val="single" w:sz="4" w:space="0" w:color="808080"/>
              <w:right w:val="single" w:sz="4" w:space="0" w:color="808080"/>
            </w:tcBorders>
          </w:tcPr>
          <w:p w14:paraId="2B0B8B08" w14:textId="77777777" w:rsidR="00046C80" w:rsidRDefault="0033695D">
            <w:pPr>
              <w:spacing w:before="20" w:after="20"/>
              <w:jc w:val="center"/>
            </w:pPr>
            <w:sdt>
              <w:sdtPr>
                <w:id w:val="1004"/>
                <w14:checkbox>
                  <w14:checked w14:val="0"/>
                  <w14:checkedState w14:val="2612" w14:font="MS Gothic"/>
                  <w14:uncheckedState w14:val="2610" w14:font="MS Gothic"/>
                </w14:checkbox>
              </w:sdtPr>
              <w:sdtEndPr/>
              <w:sdtContent>
                <w:r w:rsidR="000C2D98">
                  <w:rPr>
                    <w:rFonts w:ascii="MS Gothic" w:eastAsia="MS Gothic" w:hAnsi="MS Gothic" w:hint="eastAsia"/>
                    <w:sz w:val="22"/>
                  </w:rPr>
                  <w:t>☐</w:t>
                </w:r>
              </w:sdtContent>
            </w:sdt>
          </w:p>
        </w:tc>
        <w:tc>
          <w:tcPr>
            <w:tcW w:w="2278" w:type="dxa"/>
            <w:tcBorders>
              <w:top w:val="single" w:sz="4" w:space="0" w:color="808080"/>
              <w:left w:val="single" w:sz="4" w:space="0" w:color="808080"/>
              <w:bottom w:val="single" w:sz="4" w:space="0" w:color="808080"/>
              <w:right w:val="single" w:sz="4" w:space="0" w:color="808080"/>
            </w:tcBorders>
          </w:tcPr>
          <w:p w14:paraId="74E17590" w14:textId="77777777" w:rsidR="00046C80" w:rsidRDefault="00046C80">
            <w:pPr>
              <w:spacing w:before="20" w:after="20" w:line="240" w:lineRule="auto"/>
              <w:jc w:val="left"/>
            </w:pPr>
          </w:p>
        </w:tc>
      </w:tr>
      <w:tr w:rsidR="00046C80" w14:paraId="47BD29B9" w14:textId="77777777">
        <w:trPr>
          <w:cantSplit/>
        </w:trPr>
        <w:tc>
          <w:tcPr>
            <w:tcW w:w="620" w:type="dxa"/>
            <w:tcBorders>
              <w:top w:val="single" w:sz="4" w:space="0" w:color="808080"/>
              <w:left w:val="single" w:sz="4" w:space="0" w:color="808080"/>
              <w:bottom w:val="single" w:sz="4" w:space="0" w:color="808080"/>
              <w:right w:val="single" w:sz="4" w:space="0" w:color="808080"/>
            </w:tcBorders>
          </w:tcPr>
          <w:p w14:paraId="1C2DD95B" w14:textId="77777777" w:rsidR="00046C80" w:rsidRDefault="00A75FEB">
            <w:pPr>
              <w:spacing w:before="20" w:after="20" w:line="240" w:lineRule="auto"/>
              <w:jc w:val="left"/>
            </w:pPr>
            <w:r>
              <w:rPr>
                <w:sz w:val="17"/>
                <w:szCs w:val="17"/>
              </w:rPr>
              <w:t>5</w:t>
            </w:r>
          </w:p>
        </w:tc>
        <w:tc>
          <w:tcPr>
            <w:tcW w:w="4800" w:type="dxa"/>
            <w:tcBorders>
              <w:top w:val="single" w:sz="4" w:space="0" w:color="808080"/>
              <w:left w:val="single" w:sz="4" w:space="0" w:color="808080"/>
              <w:bottom w:val="single" w:sz="4" w:space="0" w:color="808080"/>
              <w:right w:val="single" w:sz="4" w:space="0" w:color="808080"/>
            </w:tcBorders>
          </w:tcPr>
          <w:p w14:paraId="25F8320E" w14:textId="77777777" w:rsidR="00046C80" w:rsidRDefault="00A75FEB">
            <w:pPr>
              <w:spacing w:before="20" w:after="20" w:line="240" w:lineRule="auto"/>
              <w:jc w:val="left"/>
            </w:pPr>
            <w:r>
              <w:rPr>
                <w:sz w:val="17"/>
                <w:szCs w:val="17"/>
              </w:rPr>
              <w:t>Diagnoseschnittstelle mit vollständigem Funktionsumfang der bisherigen RS232-Schnittstelle (Fehlerspeicher, Weg- und Motorstromprofile, Statusinformationen, Parametrierung)</w:t>
            </w:r>
          </w:p>
        </w:tc>
        <w:tc>
          <w:tcPr>
            <w:tcW w:w="750" w:type="dxa"/>
            <w:tcBorders>
              <w:top w:val="single" w:sz="4" w:space="0" w:color="808080"/>
              <w:left w:val="single" w:sz="4" w:space="0" w:color="808080"/>
              <w:bottom w:val="single" w:sz="4" w:space="0" w:color="808080"/>
              <w:right w:val="single" w:sz="4" w:space="0" w:color="808080"/>
            </w:tcBorders>
          </w:tcPr>
          <w:p w14:paraId="3DA50D31" w14:textId="77777777" w:rsidR="00046C80" w:rsidRDefault="00A75FEB">
            <w:pPr>
              <w:spacing w:before="20" w:after="20" w:line="240" w:lineRule="auto"/>
              <w:jc w:val="center"/>
            </w:pPr>
            <w:r>
              <w:rPr>
                <w:sz w:val="17"/>
                <w:szCs w:val="17"/>
              </w:rPr>
              <w:t>§ 1</w:t>
            </w:r>
          </w:p>
        </w:tc>
        <w:tc>
          <w:tcPr>
            <w:tcW w:w="900" w:type="dxa"/>
            <w:tcBorders>
              <w:top w:val="single" w:sz="4" w:space="0" w:color="808080"/>
              <w:left w:val="single" w:sz="4" w:space="0" w:color="808080"/>
              <w:bottom w:val="single" w:sz="4" w:space="0" w:color="808080"/>
              <w:right w:val="single" w:sz="4" w:space="0" w:color="808080"/>
            </w:tcBorders>
          </w:tcPr>
          <w:p w14:paraId="7FF7DCED" w14:textId="77777777" w:rsidR="00046C80" w:rsidRDefault="0033695D">
            <w:pPr>
              <w:spacing w:before="20" w:after="20"/>
              <w:jc w:val="center"/>
            </w:pPr>
            <w:sdt>
              <w:sdtPr>
                <w:id w:val="1005"/>
                <w14:checkbox>
                  <w14:checked w14:val="0"/>
                  <w14:checkedState w14:val="2612" w14:font="MS Gothic"/>
                  <w14:uncheckedState w14:val="2610" w14:font="MS Gothic"/>
                </w14:checkbox>
              </w:sdtPr>
              <w:sdtEndPr/>
              <w:sdtContent>
                <w:r w:rsidR="000C2D98">
                  <w:rPr>
                    <w:rFonts w:ascii="MS Gothic" w:eastAsia="MS Gothic" w:hAnsi="MS Gothic" w:hint="eastAsia"/>
                    <w:sz w:val="22"/>
                  </w:rPr>
                  <w:t>☐</w:t>
                </w:r>
              </w:sdtContent>
            </w:sdt>
          </w:p>
        </w:tc>
        <w:tc>
          <w:tcPr>
            <w:tcW w:w="2278" w:type="dxa"/>
            <w:tcBorders>
              <w:top w:val="single" w:sz="4" w:space="0" w:color="808080"/>
              <w:left w:val="single" w:sz="4" w:space="0" w:color="808080"/>
              <w:bottom w:val="single" w:sz="4" w:space="0" w:color="808080"/>
              <w:right w:val="single" w:sz="4" w:space="0" w:color="808080"/>
            </w:tcBorders>
          </w:tcPr>
          <w:p w14:paraId="62E35EEA" w14:textId="77777777" w:rsidR="00046C80" w:rsidRDefault="00046C80">
            <w:pPr>
              <w:spacing w:before="20" w:after="20" w:line="240" w:lineRule="auto"/>
              <w:jc w:val="left"/>
            </w:pPr>
          </w:p>
        </w:tc>
      </w:tr>
      <w:tr w:rsidR="00046C80" w14:paraId="16A030B8" w14:textId="77777777">
        <w:trPr>
          <w:cantSplit/>
        </w:trPr>
        <w:tc>
          <w:tcPr>
            <w:tcW w:w="620" w:type="dxa"/>
            <w:tcBorders>
              <w:top w:val="single" w:sz="4" w:space="0" w:color="808080"/>
              <w:left w:val="single" w:sz="4" w:space="0" w:color="808080"/>
              <w:bottom w:val="single" w:sz="4" w:space="0" w:color="808080"/>
              <w:right w:val="single" w:sz="4" w:space="0" w:color="808080"/>
            </w:tcBorders>
          </w:tcPr>
          <w:p w14:paraId="3EF67B91" w14:textId="77777777" w:rsidR="00046C80" w:rsidRDefault="00A75FEB">
            <w:pPr>
              <w:spacing w:before="20" w:after="20" w:line="240" w:lineRule="auto"/>
              <w:jc w:val="left"/>
            </w:pPr>
            <w:r>
              <w:rPr>
                <w:sz w:val="17"/>
                <w:szCs w:val="17"/>
              </w:rPr>
              <w:t>6</w:t>
            </w:r>
          </w:p>
        </w:tc>
        <w:tc>
          <w:tcPr>
            <w:tcW w:w="4800" w:type="dxa"/>
            <w:tcBorders>
              <w:top w:val="single" w:sz="4" w:space="0" w:color="808080"/>
              <w:left w:val="single" w:sz="4" w:space="0" w:color="808080"/>
              <w:bottom w:val="single" w:sz="4" w:space="0" w:color="808080"/>
              <w:right w:val="single" w:sz="4" w:space="0" w:color="808080"/>
            </w:tcBorders>
          </w:tcPr>
          <w:p w14:paraId="10EF4FF5" w14:textId="77777777" w:rsidR="00046C80" w:rsidRDefault="00A75FEB">
            <w:pPr>
              <w:spacing w:before="20" w:after="20" w:line="240" w:lineRule="auto"/>
              <w:jc w:val="left"/>
            </w:pPr>
            <w:r>
              <w:rPr>
                <w:sz w:val="17"/>
                <w:szCs w:val="17"/>
              </w:rPr>
              <w:t>Einbau in den bestehenden Bauraum; mechanisch identische oder kompatible Befestigung; elektrisch vollständige Übereinstimmung mit den bestehenden Steckverbindern</w:t>
            </w:r>
          </w:p>
        </w:tc>
        <w:tc>
          <w:tcPr>
            <w:tcW w:w="750" w:type="dxa"/>
            <w:tcBorders>
              <w:top w:val="single" w:sz="4" w:space="0" w:color="808080"/>
              <w:left w:val="single" w:sz="4" w:space="0" w:color="808080"/>
              <w:bottom w:val="single" w:sz="4" w:space="0" w:color="808080"/>
              <w:right w:val="single" w:sz="4" w:space="0" w:color="808080"/>
            </w:tcBorders>
          </w:tcPr>
          <w:p w14:paraId="47DB1B28" w14:textId="77777777" w:rsidR="00046C80" w:rsidRDefault="00A75FEB">
            <w:pPr>
              <w:spacing w:before="20" w:after="20" w:line="240" w:lineRule="auto"/>
              <w:jc w:val="center"/>
            </w:pPr>
            <w:r>
              <w:rPr>
                <w:sz w:val="17"/>
                <w:szCs w:val="17"/>
              </w:rPr>
              <w:t>§ 1</w:t>
            </w:r>
          </w:p>
        </w:tc>
        <w:tc>
          <w:tcPr>
            <w:tcW w:w="900" w:type="dxa"/>
            <w:tcBorders>
              <w:top w:val="single" w:sz="4" w:space="0" w:color="808080"/>
              <w:left w:val="single" w:sz="4" w:space="0" w:color="808080"/>
              <w:bottom w:val="single" w:sz="4" w:space="0" w:color="808080"/>
              <w:right w:val="single" w:sz="4" w:space="0" w:color="808080"/>
            </w:tcBorders>
          </w:tcPr>
          <w:p w14:paraId="3BADAD5D" w14:textId="77777777" w:rsidR="00046C80" w:rsidRDefault="0033695D">
            <w:pPr>
              <w:spacing w:before="20" w:after="20"/>
              <w:jc w:val="center"/>
            </w:pPr>
            <w:sdt>
              <w:sdtPr>
                <w:id w:val="1006"/>
                <w14:checkbox>
                  <w14:checked w14:val="0"/>
                  <w14:checkedState w14:val="2612" w14:font="MS Gothic"/>
                  <w14:uncheckedState w14:val="2610" w14:font="MS Gothic"/>
                </w14:checkbox>
              </w:sdtPr>
              <w:sdtEndPr/>
              <w:sdtContent>
                <w:r w:rsidR="000C2D98">
                  <w:rPr>
                    <w:rFonts w:ascii="MS Gothic" w:eastAsia="MS Gothic" w:hAnsi="MS Gothic" w:hint="eastAsia"/>
                    <w:sz w:val="22"/>
                  </w:rPr>
                  <w:t>☐</w:t>
                </w:r>
              </w:sdtContent>
            </w:sdt>
          </w:p>
        </w:tc>
        <w:tc>
          <w:tcPr>
            <w:tcW w:w="2278" w:type="dxa"/>
            <w:tcBorders>
              <w:top w:val="single" w:sz="4" w:space="0" w:color="808080"/>
              <w:left w:val="single" w:sz="4" w:space="0" w:color="808080"/>
              <w:bottom w:val="single" w:sz="4" w:space="0" w:color="808080"/>
              <w:right w:val="single" w:sz="4" w:space="0" w:color="808080"/>
            </w:tcBorders>
          </w:tcPr>
          <w:p w14:paraId="10E0AED7" w14:textId="77777777" w:rsidR="00046C80" w:rsidRDefault="00046C80">
            <w:pPr>
              <w:spacing w:before="20" w:after="20" w:line="240" w:lineRule="auto"/>
              <w:jc w:val="left"/>
            </w:pPr>
          </w:p>
        </w:tc>
      </w:tr>
      <w:tr w:rsidR="00046C80" w14:paraId="4987FEFF" w14:textId="77777777">
        <w:trPr>
          <w:cantSplit/>
        </w:trPr>
        <w:tc>
          <w:tcPr>
            <w:tcW w:w="620" w:type="dxa"/>
            <w:tcBorders>
              <w:top w:val="single" w:sz="4" w:space="0" w:color="808080"/>
              <w:left w:val="single" w:sz="4" w:space="0" w:color="808080"/>
              <w:bottom w:val="single" w:sz="4" w:space="0" w:color="808080"/>
              <w:right w:val="single" w:sz="4" w:space="0" w:color="808080"/>
            </w:tcBorders>
          </w:tcPr>
          <w:p w14:paraId="1A79C8AE" w14:textId="77777777" w:rsidR="00046C80" w:rsidRDefault="00A75FEB">
            <w:pPr>
              <w:spacing w:before="20" w:after="20" w:line="240" w:lineRule="auto"/>
              <w:jc w:val="left"/>
            </w:pPr>
            <w:r>
              <w:rPr>
                <w:sz w:val="17"/>
                <w:szCs w:val="17"/>
              </w:rPr>
              <w:t>7</w:t>
            </w:r>
          </w:p>
        </w:tc>
        <w:tc>
          <w:tcPr>
            <w:tcW w:w="4800" w:type="dxa"/>
            <w:tcBorders>
              <w:top w:val="single" w:sz="4" w:space="0" w:color="808080"/>
              <w:left w:val="single" w:sz="4" w:space="0" w:color="808080"/>
              <w:bottom w:val="single" w:sz="4" w:space="0" w:color="808080"/>
              <w:right w:val="single" w:sz="4" w:space="0" w:color="808080"/>
            </w:tcBorders>
          </w:tcPr>
          <w:p w14:paraId="4D1479C7" w14:textId="77777777" w:rsidR="00046C80" w:rsidRDefault="00A75FEB">
            <w:pPr>
              <w:spacing w:before="20" w:after="20" w:line="240" w:lineRule="auto"/>
              <w:jc w:val="left"/>
            </w:pPr>
            <w:r>
              <w:rPr>
                <w:sz w:val="17"/>
                <w:szCs w:val="17"/>
              </w:rPr>
              <w:t>Einsatz eines eigenständigen Türsteuergerätes je Tür (keine Ansteuerung mehrerer Türen durch ein Gerät)</w:t>
            </w:r>
          </w:p>
        </w:tc>
        <w:tc>
          <w:tcPr>
            <w:tcW w:w="750" w:type="dxa"/>
            <w:tcBorders>
              <w:top w:val="single" w:sz="4" w:space="0" w:color="808080"/>
              <w:left w:val="single" w:sz="4" w:space="0" w:color="808080"/>
              <w:bottom w:val="single" w:sz="4" w:space="0" w:color="808080"/>
              <w:right w:val="single" w:sz="4" w:space="0" w:color="808080"/>
            </w:tcBorders>
          </w:tcPr>
          <w:p w14:paraId="25909479" w14:textId="77777777" w:rsidR="00046C80" w:rsidRDefault="00A75FEB">
            <w:pPr>
              <w:spacing w:before="20" w:after="20" w:line="240" w:lineRule="auto"/>
              <w:jc w:val="center"/>
            </w:pPr>
            <w:r>
              <w:rPr>
                <w:sz w:val="17"/>
                <w:szCs w:val="17"/>
              </w:rPr>
              <w:t>§ 2</w:t>
            </w:r>
          </w:p>
        </w:tc>
        <w:tc>
          <w:tcPr>
            <w:tcW w:w="900" w:type="dxa"/>
            <w:tcBorders>
              <w:top w:val="single" w:sz="4" w:space="0" w:color="808080"/>
              <w:left w:val="single" w:sz="4" w:space="0" w:color="808080"/>
              <w:bottom w:val="single" w:sz="4" w:space="0" w:color="808080"/>
              <w:right w:val="single" w:sz="4" w:space="0" w:color="808080"/>
            </w:tcBorders>
          </w:tcPr>
          <w:p w14:paraId="369C9CE1" w14:textId="77777777" w:rsidR="00046C80" w:rsidRDefault="0033695D">
            <w:pPr>
              <w:spacing w:before="20" w:after="20"/>
              <w:jc w:val="center"/>
            </w:pPr>
            <w:sdt>
              <w:sdtPr>
                <w:id w:val="1007"/>
                <w14:checkbox>
                  <w14:checked w14:val="0"/>
                  <w14:checkedState w14:val="2612" w14:font="MS Gothic"/>
                  <w14:uncheckedState w14:val="2610" w14:font="MS Gothic"/>
                </w14:checkbox>
              </w:sdtPr>
              <w:sdtEndPr/>
              <w:sdtContent>
                <w:r w:rsidR="000C2D98">
                  <w:rPr>
                    <w:rFonts w:ascii="MS Gothic" w:eastAsia="MS Gothic" w:hAnsi="MS Gothic" w:hint="eastAsia"/>
                    <w:sz w:val="22"/>
                  </w:rPr>
                  <w:t>☐</w:t>
                </w:r>
              </w:sdtContent>
            </w:sdt>
          </w:p>
        </w:tc>
        <w:tc>
          <w:tcPr>
            <w:tcW w:w="2278" w:type="dxa"/>
            <w:tcBorders>
              <w:top w:val="single" w:sz="4" w:space="0" w:color="808080"/>
              <w:left w:val="single" w:sz="4" w:space="0" w:color="808080"/>
              <w:bottom w:val="single" w:sz="4" w:space="0" w:color="808080"/>
              <w:right w:val="single" w:sz="4" w:space="0" w:color="808080"/>
            </w:tcBorders>
          </w:tcPr>
          <w:p w14:paraId="313B430C" w14:textId="77777777" w:rsidR="00046C80" w:rsidRDefault="00046C80">
            <w:pPr>
              <w:spacing w:before="20" w:after="20" w:line="240" w:lineRule="auto"/>
              <w:jc w:val="left"/>
            </w:pPr>
          </w:p>
        </w:tc>
      </w:tr>
      <w:tr w:rsidR="00046C80" w14:paraId="795A7F34" w14:textId="77777777">
        <w:trPr>
          <w:cantSplit/>
        </w:trPr>
        <w:tc>
          <w:tcPr>
            <w:tcW w:w="620" w:type="dxa"/>
            <w:tcBorders>
              <w:top w:val="single" w:sz="4" w:space="0" w:color="808080"/>
              <w:left w:val="single" w:sz="4" w:space="0" w:color="808080"/>
              <w:bottom w:val="single" w:sz="4" w:space="0" w:color="808080"/>
              <w:right w:val="single" w:sz="4" w:space="0" w:color="808080"/>
            </w:tcBorders>
          </w:tcPr>
          <w:p w14:paraId="014E5C19" w14:textId="77777777" w:rsidR="00046C80" w:rsidRDefault="00A75FEB">
            <w:pPr>
              <w:spacing w:before="20" w:after="20" w:line="240" w:lineRule="auto"/>
              <w:jc w:val="left"/>
            </w:pPr>
            <w:r>
              <w:rPr>
                <w:sz w:val="17"/>
                <w:szCs w:val="17"/>
              </w:rPr>
              <w:t>8</w:t>
            </w:r>
          </w:p>
        </w:tc>
        <w:tc>
          <w:tcPr>
            <w:tcW w:w="4800" w:type="dxa"/>
            <w:tcBorders>
              <w:top w:val="single" w:sz="4" w:space="0" w:color="808080"/>
              <w:left w:val="single" w:sz="4" w:space="0" w:color="808080"/>
              <w:bottom w:val="single" w:sz="4" w:space="0" w:color="808080"/>
              <w:right w:val="single" w:sz="4" w:space="0" w:color="808080"/>
            </w:tcBorders>
          </w:tcPr>
          <w:p w14:paraId="362FEE4B" w14:textId="77777777" w:rsidR="00046C80" w:rsidRDefault="00A75FEB">
            <w:pPr>
              <w:spacing w:before="20" w:after="20" w:line="240" w:lineRule="auto"/>
              <w:jc w:val="left"/>
            </w:pPr>
            <w:r>
              <w:rPr>
                <w:sz w:val="17"/>
                <w:szCs w:val="17"/>
              </w:rPr>
              <w:t>Einstufung als „Bauteil gleicher Funktion und Leistung“ gemäß § 62 BOStrab, sodass keine Neuzulassung / Inbetriebnahmegenehmigung erforderlich ist</w:t>
            </w:r>
          </w:p>
        </w:tc>
        <w:tc>
          <w:tcPr>
            <w:tcW w:w="750" w:type="dxa"/>
            <w:tcBorders>
              <w:top w:val="single" w:sz="4" w:space="0" w:color="808080"/>
              <w:left w:val="single" w:sz="4" w:space="0" w:color="808080"/>
              <w:bottom w:val="single" w:sz="4" w:space="0" w:color="808080"/>
              <w:right w:val="single" w:sz="4" w:space="0" w:color="808080"/>
            </w:tcBorders>
          </w:tcPr>
          <w:p w14:paraId="67D58A76" w14:textId="77777777" w:rsidR="00046C80" w:rsidRDefault="00A75FEB">
            <w:pPr>
              <w:spacing w:before="20" w:after="20" w:line="240" w:lineRule="auto"/>
              <w:jc w:val="center"/>
            </w:pPr>
            <w:r>
              <w:rPr>
                <w:sz w:val="17"/>
                <w:szCs w:val="17"/>
              </w:rPr>
              <w:t>§ 1, § 3</w:t>
            </w:r>
          </w:p>
        </w:tc>
        <w:tc>
          <w:tcPr>
            <w:tcW w:w="900" w:type="dxa"/>
            <w:tcBorders>
              <w:top w:val="single" w:sz="4" w:space="0" w:color="808080"/>
              <w:left w:val="single" w:sz="4" w:space="0" w:color="808080"/>
              <w:bottom w:val="single" w:sz="4" w:space="0" w:color="808080"/>
              <w:right w:val="single" w:sz="4" w:space="0" w:color="808080"/>
            </w:tcBorders>
          </w:tcPr>
          <w:p w14:paraId="062DC6A9" w14:textId="77777777" w:rsidR="00046C80" w:rsidRDefault="0033695D">
            <w:pPr>
              <w:spacing w:before="20" w:after="20"/>
              <w:jc w:val="center"/>
            </w:pPr>
            <w:sdt>
              <w:sdtPr>
                <w:id w:val="1008"/>
                <w14:checkbox>
                  <w14:checked w14:val="0"/>
                  <w14:checkedState w14:val="2612" w14:font="MS Gothic"/>
                  <w14:uncheckedState w14:val="2610" w14:font="MS Gothic"/>
                </w14:checkbox>
              </w:sdtPr>
              <w:sdtEndPr/>
              <w:sdtContent>
                <w:r w:rsidR="000C2D98">
                  <w:rPr>
                    <w:rFonts w:ascii="MS Gothic" w:eastAsia="MS Gothic" w:hAnsi="MS Gothic" w:hint="eastAsia"/>
                    <w:sz w:val="22"/>
                  </w:rPr>
                  <w:t>☐</w:t>
                </w:r>
              </w:sdtContent>
            </w:sdt>
          </w:p>
        </w:tc>
        <w:tc>
          <w:tcPr>
            <w:tcW w:w="2278" w:type="dxa"/>
            <w:tcBorders>
              <w:top w:val="single" w:sz="4" w:space="0" w:color="808080"/>
              <w:left w:val="single" w:sz="4" w:space="0" w:color="808080"/>
              <w:bottom w:val="single" w:sz="4" w:space="0" w:color="808080"/>
              <w:right w:val="single" w:sz="4" w:space="0" w:color="808080"/>
            </w:tcBorders>
          </w:tcPr>
          <w:p w14:paraId="252AE330" w14:textId="77777777" w:rsidR="00046C80" w:rsidRDefault="00046C80">
            <w:pPr>
              <w:spacing w:before="20" w:after="20" w:line="240" w:lineRule="auto"/>
              <w:jc w:val="left"/>
            </w:pPr>
          </w:p>
        </w:tc>
      </w:tr>
      <w:tr w:rsidR="00046C80" w14:paraId="22B48238" w14:textId="77777777">
        <w:trPr>
          <w:cantSplit/>
        </w:trPr>
        <w:tc>
          <w:tcPr>
            <w:tcW w:w="620" w:type="dxa"/>
            <w:tcBorders>
              <w:top w:val="single" w:sz="4" w:space="0" w:color="808080"/>
              <w:left w:val="single" w:sz="4" w:space="0" w:color="808080"/>
              <w:bottom w:val="single" w:sz="4" w:space="0" w:color="808080"/>
              <w:right w:val="single" w:sz="4" w:space="0" w:color="808080"/>
            </w:tcBorders>
          </w:tcPr>
          <w:p w14:paraId="1FCED4C5" w14:textId="77777777" w:rsidR="00046C80" w:rsidRDefault="00A75FEB">
            <w:pPr>
              <w:spacing w:before="20" w:after="20" w:line="240" w:lineRule="auto"/>
              <w:jc w:val="left"/>
            </w:pPr>
            <w:r>
              <w:rPr>
                <w:sz w:val="17"/>
                <w:szCs w:val="17"/>
              </w:rPr>
              <w:lastRenderedPageBreak/>
              <w:t>9</w:t>
            </w:r>
          </w:p>
        </w:tc>
        <w:tc>
          <w:tcPr>
            <w:tcW w:w="4800" w:type="dxa"/>
            <w:tcBorders>
              <w:top w:val="single" w:sz="4" w:space="0" w:color="808080"/>
              <w:left w:val="single" w:sz="4" w:space="0" w:color="808080"/>
              <w:bottom w:val="single" w:sz="4" w:space="0" w:color="808080"/>
              <w:right w:val="single" w:sz="4" w:space="0" w:color="808080"/>
            </w:tcBorders>
          </w:tcPr>
          <w:p w14:paraId="5CC54C2D" w14:textId="77777777" w:rsidR="00046C80" w:rsidRDefault="00A75FEB">
            <w:pPr>
              <w:spacing w:before="20" w:after="20" w:line="240" w:lineRule="auto"/>
              <w:jc w:val="left"/>
            </w:pPr>
            <w:r>
              <w:rPr>
                <w:sz w:val="17"/>
                <w:szCs w:val="17"/>
              </w:rPr>
              <w:t>Konformität mit EN 50126, EN 50128, EN 50129 sowie Zertifizierung nach EN 50155 oder gleichwertig</w:t>
            </w:r>
          </w:p>
        </w:tc>
        <w:tc>
          <w:tcPr>
            <w:tcW w:w="750" w:type="dxa"/>
            <w:tcBorders>
              <w:top w:val="single" w:sz="4" w:space="0" w:color="808080"/>
              <w:left w:val="single" w:sz="4" w:space="0" w:color="808080"/>
              <w:bottom w:val="single" w:sz="4" w:space="0" w:color="808080"/>
              <w:right w:val="single" w:sz="4" w:space="0" w:color="808080"/>
            </w:tcBorders>
          </w:tcPr>
          <w:p w14:paraId="1808468C" w14:textId="77777777" w:rsidR="00046C80" w:rsidRDefault="00A75FEB">
            <w:pPr>
              <w:spacing w:before="20" w:after="20" w:line="240" w:lineRule="auto"/>
              <w:jc w:val="center"/>
            </w:pPr>
            <w:r>
              <w:rPr>
                <w:sz w:val="17"/>
                <w:szCs w:val="17"/>
              </w:rPr>
              <w:t>§ 3</w:t>
            </w:r>
          </w:p>
        </w:tc>
        <w:tc>
          <w:tcPr>
            <w:tcW w:w="900" w:type="dxa"/>
            <w:tcBorders>
              <w:top w:val="single" w:sz="4" w:space="0" w:color="808080"/>
              <w:left w:val="single" w:sz="4" w:space="0" w:color="808080"/>
              <w:bottom w:val="single" w:sz="4" w:space="0" w:color="808080"/>
              <w:right w:val="single" w:sz="4" w:space="0" w:color="808080"/>
            </w:tcBorders>
          </w:tcPr>
          <w:p w14:paraId="1087276D" w14:textId="77777777" w:rsidR="00046C80" w:rsidRDefault="0033695D">
            <w:pPr>
              <w:spacing w:before="20" w:after="20"/>
              <w:jc w:val="center"/>
            </w:pPr>
            <w:sdt>
              <w:sdtPr>
                <w:id w:val="1009"/>
                <w14:checkbox>
                  <w14:checked w14:val="0"/>
                  <w14:checkedState w14:val="2612" w14:font="MS Gothic"/>
                  <w14:uncheckedState w14:val="2610" w14:font="MS Gothic"/>
                </w14:checkbox>
              </w:sdtPr>
              <w:sdtEndPr/>
              <w:sdtContent>
                <w:r w:rsidR="000C2D98">
                  <w:rPr>
                    <w:rFonts w:ascii="MS Gothic" w:eastAsia="MS Gothic" w:hAnsi="MS Gothic" w:hint="eastAsia"/>
                    <w:sz w:val="22"/>
                  </w:rPr>
                  <w:t>☐</w:t>
                </w:r>
              </w:sdtContent>
            </w:sdt>
          </w:p>
        </w:tc>
        <w:tc>
          <w:tcPr>
            <w:tcW w:w="2278" w:type="dxa"/>
            <w:tcBorders>
              <w:top w:val="single" w:sz="4" w:space="0" w:color="808080"/>
              <w:left w:val="single" w:sz="4" w:space="0" w:color="808080"/>
              <w:bottom w:val="single" w:sz="4" w:space="0" w:color="808080"/>
              <w:right w:val="single" w:sz="4" w:space="0" w:color="808080"/>
            </w:tcBorders>
          </w:tcPr>
          <w:p w14:paraId="2C004DC6" w14:textId="77777777" w:rsidR="00046C80" w:rsidRDefault="00046C80">
            <w:pPr>
              <w:spacing w:before="20" w:after="20" w:line="240" w:lineRule="auto"/>
              <w:jc w:val="left"/>
            </w:pPr>
          </w:p>
        </w:tc>
      </w:tr>
      <w:tr w:rsidR="00046C80" w14:paraId="6AF7FD18" w14:textId="77777777">
        <w:trPr>
          <w:cantSplit/>
        </w:trPr>
        <w:tc>
          <w:tcPr>
            <w:tcW w:w="620" w:type="dxa"/>
            <w:tcBorders>
              <w:top w:val="single" w:sz="4" w:space="0" w:color="808080"/>
              <w:left w:val="single" w:sz="4" w:space="0" w:color="808080"/>
              <w:bottom w:val="single" w:sz="4" w:space="0" w:color="808080"/>
              <w:right w:val="single" w:sz="4" w:space="0" w:color="808080"/>
            </w:tcBorders>
          </w:tcPr>
          <w:p w14:paraId="01F4574B" w14:textId="77777777" w:rsidR="00046C80" w:rsidRDefault="00A75FEB">
            <w:pPr>
              <w:spacing w:before="20" w:after="20" w:line="240" w:lineRule="auto"/>
              <w:jc w:val="left"/>
            </w:pPr>
            <w:r>
              <w:rPr>
                <w:sz w:val="17"/>
                <w:szCs w:val="17"/>
              </w:rPr>
              <w:t>10.1</w:t>
            </w:r>
          </w:p>
        </w:tc>
        <w:tc>
          <w:tcPr>
            <w:tcW w:w="4800" w:type="dxa"/>
            <w:tcBorders>
              <w:top w:val="single" w:sz="4" w:space="0" w:color="808080"/>
              <w:left w:val="single" w:sz="4" w:space="0" w:color="808080"/>
              <w:bottom w:val="single" w:sz="4" w:space="0" w:color="808080"/>
              <w:right w:val="single" w:sz="4" w:space="0" w:color="808080"/>
            </w:tcBorders>
          </w:tcPr>
          <w:p w14:paraId="15C58D86" w14:textId="77777777" w:rsidR="00046C80" w:rsidRDefault="00A75FEB">
            <w:pPr>
              <w:spacing w:before="20" w:after="20" w:line="240" w:lineRule="auto"/>
              <w:jc w:val="left"/>
            </w:pPr>
            <w:r>
              <w:rPr>
                <w:sz w:val="17"/>
                <w:szCs w:val="17"/>
              </w:rPr>
              <w:t>Nennbetriebsspannung 24 V DC bei Einhaltung der EN 50155 oder gleichwertig</w:t>
            </w:r>
          </w:p>
        </w:tc>
        <w:tc>
          <w:tcPr>
            <w:tcW w:w="750" w:type="dxa"/>
            <w:tcBorders>
              <w:top w:val="single" w:sz="4" w:space="0" w:color="808080"/>
              <w:left w:val="single" w:sz="4" w:space="0" w:color="808080"/>
              <w:bottom w:val="single" w:sz="4" w:space="0" w:color="808080"/>
              <w:right w:val="single" w:sz="4" w:space="0" w:color="808080"/>
            </w:tcBorders>
          </w:tcPr>
          <w:p w14:paraId="56D306C7" w14:textId="77777777" w:rsidR="00046C80" w:rsidRDefault="00A75FEB">
            <w:pPr>
              <w:spacing w:before="20" w:after="20" w:line="240" w:lineRule="auto"/>
              <w:jc w:val="center"/>
            </w:pPr>
            <w:r>
              <w:rPr>
                <w:sz w:val="17"/>
                <w:szCs w:val="17"/>
              </w:rPr>
              <w:t>§ 4</w:t>
            </w:r>
          </w:p>
        </w:tc>
        <w:tc>
          <w:tcPr>
            <w:tcW w:w="900" w:type="dxa"/>
            <w:tcBorders>
              <w:top w:val="single" w:sz="4" w:space="0" w:color="808080"/>
              <w:left w:val="single" w:sz="4" w:space="0" w:color="808080"/>
              <w:bottom w:val="single" w:sz="4" w:space="0" w:color="808080"/>
              <w:right w:val="single" w:sz="4" w:space="0" w:color="808080"/>
            </w:tcBorders>
          </w:tcPr>
          <w:p w14:paraId="78B7DA81" w14:textId="77777777" w:rsidR="00046C80" w:rsidRDefault="0033695D">
            <w:pPr>
              <w:spacing w:before="20" w:after="20"/>
              <w:jc w:val="center"/>
            </w:pPr>
            <w:sdt>
              <w:sdtPr>
                <w:id w:val="1010"/>
                <w14:checkbox>
                  <w14:checked w14:val="0"/>
                  <w14:checkedState w14:val="2612" w14:font="MS Gothic"/>
                  <w14:uncheckedState w14:val="2610" w14:font="MS Gothic"/>
                </w14:checkbox>
              </w:sdtPr>
              <w:sdtEndPr/>
              <w:sdtContent>
                <w:r w:rsidR="000C2D98">
                  <w:rPr>
                    <w:rFonts w:ascii="MS Gothic" w:eastAsia="MS Gothic" w:hAnsi="MS Gothic" w:hint="eastAsia"/>
                    <w:sz w:val="22"/>
                  </w:rPr>
                  <w:t>☐</w:t>
                </w:r>
              </w:sdtContent>
            </w:sdt>
          </w:p>
        </w:tc>
        <w:tc>
          <w:tcPr>
            <w:tcW w:w="2278" w:type="dxa"/>
            <w:tcBorders>
              <w:top w:val="single" w:sz="4" w:space="0" w:color="808080"/>
              <w:left w:val="single" w:sz="4" w:space="0" w:color="808080"/>
              <w:bottom w:val="single" w:sz="4" w:space="0" w:color="808080"/>
              <w:right w:val="single" w:sz="4" w:space="0" w:color="808080"/>
            </w:tcBorders>
          </w:tcPr>
          <w:p w14:paraId="40467B61" w14:textId="77777777" w:rsidR="00046C80" w:rsidRDefault="00046C80">
            <w:pPr>
              <w:spacing w:before="20" w:after="20" w:line="240" w:lineRule="auto"/>
              <w:jc w:val="left"/>
            </w:pPr>
          </w:p>
        </w:tc>
      </w:tr>
      <w:tr w:rsidR="00046C80" w14:paraId="6FB36F8F" w14:textId="77777777">
        <w:trPr>
          <w:cantSplit/>
        </w:trPr>
        <w:tc>
          <w:tcPr>
            <w:tcW w:w="620" w:type="dxa"/>
            <w:tcBorders>
              <w:top w:val="single" w:sz="4" w:space="0" w:color="808080"/>
              <w:left w:val="single" w:sz="4" w:space="0" w:color="808080"/>
              <w:bottom w:val="single" w:sz="4" w:space="0" w:color="808080"/>
              <w:right w:val="single" w:sz="4" w:space="0" w:color="808080"/>
            </w:tcBorders>
          </w:tcPr>
          <w:p w14:paraId="46B57F26" w14:textId="77777777" w:rsidR="00046C80" w:rsidRDefault="00A75FEB">
            <w:pPr>
              <w:spacing w:before="20" w:after="20" w:line="240" w:lineRule="auto"/>
              <w:jc w:val="left"/>
            </w:pPr>
            <w:r>
              <w:rPr>
                <w:sz w:val="17"/>
                <w:szCs w:val="17"/>
              </w:rPr>
              <w:t>10.2</w:t>
            </w:r>
          </w:p>
        </w:tc>
        <w:tc>
          <w:tcPr>
            <w:tcW w:w="4800" w:type="dxa"/>
            <w:tcBorders>
              <w:top w:val="single" w:sz="4" w:space="0" w:color="808080"/>
              <w:left w:val="single" w:sz="4" w:space="0" w:color="808080"/>
              <w:bottom w:val="single" w:sz="4" w:space="0" w:color="808080"/>
              <w:right w:val="single" w:sz="4" w:space="0" w:color="808080"/>
            </w:tcBorders>
          </w:tcPr>
          <w:p w14:paraId="3BDBB157" w14:textId="77777777" w:rsidR="00046C80" w:rsidRDefault="00A75FEB">
            <w:pPr>
              <w:spacing w:before="20" w:after="20" w:line="240" w:lineRule="auto"/>
              <w:jc w:val="left"/>
            </w:pPr>
            <w:r>
              <w:rPr>
                <w:sz w:val="17"/>
                <w:szCs w:val="17"/>
              </w:rPr>
              <w:t>Automatischer Wiederanlauf und ordnungsgemäßer Weiterbetrieb nach Unterbrechung der Betriebsspannung</w:t>
            </w:r>
          </w:p>
        </w:tc>
        <w:tc>
          <w:tcPr>
            <w:tcW w:w="750" w:type="dxa"/>
            <w:tcBorders>
              <w:top w:val="single" w:sz="4" w:space="0" w:color="808080"/>
              <w:left w:val="single" w:sz="4" w:space="0" w:color="808080"/>
              <w:bottom w:val="single" w:sz="4" w:space="0" w:color="808080"/>
              <w:right w:val="single" w:sz="4" w:space="0" w:color="808080"/>
            </w:tcBorders>
          </w:tcPr>
          <w:p w14:paraId="762F3CF4" w14:textId="77777777" w:rsidR="00046C80" w:rsidRDefault="00A75FEB">
            <w:pPr>
              <w:spacing w:before="20" w:after="20" w:line="240" w:lineRule="auto"/>
              <w:jc w:val="center"/>
            </w:pPr>
            <w:r>
              <w:rPr>
                <w:sz w:val="17"/>
                <w:szCs w:val="17"/>
              </w:rPr>
              <w:t>§ 4</w:t>
            </w:r>
          </w:p>
        </w:tc>
        <w:tc>
          <w:tcPr>
            <w:tcW w:w="900" w:type="dxa"/>
            <w:tcBorders>
              <w:top w:val="single" w:sz="4" w:space="0" w:color="808080"/>
              <w:left w:val="single" w:sz="4" w:space="0" w:color="808080"/>
              <w:bottom w:val="single" w:sz="4" w:space="0" w:color="808080"/>
              <w:right w:val="single" w:sz="4" w:space="0" w:color="808080"/>
            </w:tcBorders>
          </w:tcPr>
          <w:p w14:paraId="0D42617E" w14:textId="77777777" w:rsidR="00046C80" w:rsidRDefault="0033695D">
            <w:pPr>
              <w:spacing w:before="20" w:after="20"/>
              <w:jc w:val="center"/>
            </w:pPr>
            <w:sdt>
              <w:sdtPr>
                <w:id w:val="1011"/>
                <w14:checkbox>
                  <w14:checked w14:val="0"/>
                  <w14:checkedState w14:val="2612" w14:font="MS Gothic"/>
                  <w14:uncheckedState w14:val="2610" w14:font="MS Gothic"/>
                </w14:checkbox>
              </w:sdtPr>
              <w:sdtEndPr/>
              <w:sdtContent>
                <w:r w:rsidR="000C2D98">
                  <w:rPr>
                    <w:rFonts w:ascii="MS Gothic" w:eastAsia="MS Gothic" w:hAnsi="MS Gothic" w:hint="eastAsia"/>
                    <w:sz w:val="22"/>
                  </w:rPr>
                  <w:t>☐</w:t>
                </w:r>
              </w:sdtContent>
            </w:sdt>
          </w:p>
        </w:tc>
        <w:tc>
          <w:tcPr>
            <w:tcW w:w="2278" w:type="dxa"/>
            <w:tcBorders>
              <w:top w:val="single" w:sz="4" w:space="0" w:color="808080"/>
              <w:left w:val="single" w:sz="4" w:space="0" w:color="808080"/>
              <w:bottom w:val="single" w:sz="4" w:space="0" w:color="808080"/>
              <w:right w:val="single" w:sz="4" w:space="0" w:color="808080"/>
            </w:tcBorders>
          </w:tcPr>
          <w:p w14:paraId="46A2D432" w14:textId="77777777" w:rsidR="00046C80" w:rsidRDefault="00046C80">
            <w:pPr>
              <w:spacing w:before="20" w:after="20" w:line="240" w:lineRule="auto"/>
              <w:jc w:val="left"/>
            </w:pPr>
          </w:p>
        </w:tc>
      </w:tr>
      <w:tr w:rsidR="00046C80" w14:paraId="6A659406" w14:textId="77777777">
        <w:trPr>
          <w:cantSplit/>
        </w:trPr>
        <w:tc>
          <w:tcPr>
            <w:tcW w:w="620" w:type="dxa"/>
            <w:tcBorders>
              <w:top w:val="single" w:sz="4" w:space="0" w:color="808080"/>
              <w:left w:val="single" w:sz="4" w:space="0" w:color="808080"/>
              <w:bottom w:val="single" w:sz="4" w:space="0" w:color="808080"/>
              <w:right w:val="single" w:sz="4" w:space="0" w:color="808080"/>
            </w:tcBorders>
          </w:tcPr>
          <w:p w14:paraId="51CBA248" w14:textId="77777777" w:rsidR="00046C80" w:rsidRDefault="00A75FEB">
            <w:pPr>
              <w:spacing w:before="20" w:after="20" w:line="240" w:lineRule="auto"/>
              <w:jc w:val="left"/>
            </w:pPr>
            <w:r>
              <w:rPr>
                <w:sz w:val="17"/>
                <w:szCs w:val="17"/>
              </w:rPr>
              <w:t>10.3</w:t>
            </w:r>
          </w:p>
        </w:tc>
        <w:tc>
          <w:tcPr>
            <w:tcW w:w="4800" w:type="dxa"/>
            <w:tcBorders>
              <w:top w:val="single" w:sz="4" w:space="0" w:color="808080"/>
              <w:left w:val="single" w:sz="4" w:space="0" w:color="808080"/>
              <w:bottom w:val="single" w:sz="4" w:space="0" w:color="808080"/>
              <w:right w:val="single" w:sz="4" w:space="0" w:color="808080"/>
            </w:tcBorders>
          </w:tcPr>
          <w:p w14:paraId="0C1D7C33" w14:textId="77777777" w:rsidR="00046C80" w:rsidRDefault="00A75FEB">
            <w:pPr>
              <w:spacing w:before="20" w:after="20" w:line="240" w:lineRule="auto"/>
              <w:jc w:val="left"/>
            </w:pPr>
            <w:r>
              <w:rPr>
                <w:sz w:val="17"/>
                <w:szCs w:val="17"/>
              </w:rPr>
              <w:t>Temperaturklasse mindestens OT3; keine bleibenden Schäden innerhalb OT6 (EN 50155 oder gleichwertig)</w:t>
            </w:r>
          </w:p>
        </w:tc>
        <w:tc>
          <w:tcPr>
            <w:tcW w:w="750" w:type="dxa"/>
            <w:tcBorders>
              <w:top w:val="single" w:sz="4" w:space="0" w:color="808080"/>
              <w:left w:val="single" w:sz="4" w:space="0" w:color="808080"/>
              <w:bottom w:val="single" w:sz="4" w:space="0" w:color="808080"/>
              <w:right w:val="single" w:sz="4" w:space="0" w:color="808080"/>
            </w:tcBorders>
          </w:tcPr>
          <w:p w14:paraId="62327469" w14:textId="77777777" w:rsidR="00046C80" w:rsidRDefault="00A75FEB">
            <w:pPr>
              <w:spacing w:before="20" w:after="20" w:line="240" w:lineRule="auto"/>
              <w:jc w:val="center"/>
            </w:pPr>
            <w:r>
              <w:rPr>
                <w:sz w:val="17"/>
                <w:szCs w:val="17"/>
              </w:rPr>
              <w:t>§ 4</w:t>
            </w:r>
          </w:p>
        </w:tc>
        <w:tc>
          <w:tcPr>
            <w:tcW w:w="900" w:type="dxa"/>
            <w:tcBorders>
              <w:top w:val="single" w:sz="4" w:space="0" w:color="808080"/>
              <w:left w:val="single" w:sz="4" w:space="0" w:color="808080"/>
              <w:bottom w:val="single" w:sz="4" w:space="0" w:color="808080"/>
              <w:right w:val="single" w:sz="4" w:space="0" w:color="808080"/>
            </w:tcBorders>
          </w:tcPr>
          <w:p w14:paraId="44A8CFB6" w14:textId="77777777" w:rsidR="00046C80" w:rsidRDefault="0033695D">
            <w:pPr>
              <w:spacing w:before="20" w:after="20"/>
              <w:jc w:val="center"/>
            </w:pPr>
            <w:sdt>
              <w:sdtPr>
                <w:id w:val="1012"/>
                <w14:checkbox>
                  <w14:checked w14:val="0"/>
                  <w14:checkedState w14:val="2612" w14:font="MS Gothic"/>
                  <w14:uncheckedState w14:val="2610" w14:font="MS Gothic"/>
                </w14:checkbox>
              </w:sdtPr>
              <w:sdtEndPr/>
              <w:sdtContent>
                <w:r w:rsidR="000C2D98">
                  <w:rPr>
                    <w:rFonts w:ascii="MS Gothic" w:eastAsia="MS Gothic" w:hAnsi="MS Gothic" w:hint="eastAsia"/>
                    <w:sz w:val="22"/>
                  </w:rPr>
                  <w:t>☐</w:t>
                </w:r>
              </w:sdtContent>
            </w:sdt>
          </w:p>
        </w:tc>
        <w:tc>
          <w:tcPr>
            <w:tcW w:w="2278" w:type="dxa"/>
            <w:tcBorders>
              <w:top w:val="single" w:sz="4" w:space="0" w:color="808080"/>
              <w:left w:val="single" w:sz="4" w:space="0" w:color="808080"/>
              <w:bottom w:val="single" w:sz="4" w:space="0" w:color="808080"/>
              <w:right w:val="single" w:sz="4" w:space="0" w:color="808080"/>
            </w:tcBorders>
          </w:tcPr>
          <w:p w14:paraId="1B3564B7" w14:textId="77777777" w:rsidR="00046C80" w:rsidRDefault="00046C80">
            <w:pPr>
              <w:spacing w:before="20" w:after="20" w:line="240" w:lineRule="auto"/>
              <w:jc w:val="left"/>
            </w:pPr>
          </w:p>
        </w:tc>
      </w:tr>
      <w:tr w:rsidR="00046C80" w14:paraId="3EECAD48" w14:textId="77777777">
        <w:trPr>
          <w:cantSplit/>
        </w:trPr>
        <w:tc>
          <w:tcPr>
            <w:tcW w:w="620" w:type="dxa"/>
            <w:tcBorders>
              <w:top w:val="single" w:sz="4" w:space="0" w:color="808080"/>
              <w:left w:val="single" w:sz="4" w:space="0" w:color="808080"/>
              <w:bottom w:val="single" w:sz="4" w:space="0" w:color="808080"/>
              <w:right w:val="single" w:sz="4" w:space="0" w:color="808080"/>
            </w:tcBorders>
          </w:tcPr>
          <w:p w14:paraId="55EC9853" w14:textId="77777777" w:rsidR="00046C80" w:rsidRDefault="00A75FEB">
            <w:pPr>
              <w:spacing w:before="20" w:after="20" w:line="240" w:lineRule="auto"/>
              <w:jc w:val="left"/>
            </w:pPr>
            <w:r>
              <w:rPr>
                <w:sz w:val="17"/>
                <w:szCs w:val="17"/>
              </w:rPr>
              <w:t>10.4</w:t>
            </w:r>
          </w:p>
        </w:tc>
        <w:tc>
          <w:tcPr>
            <w:tcW w:w="4800" w:type="dxa"/>
            <w:tcBorders>
              <w:top w:val="single" w:sz="4" w:space="0" w:color="808080"/>
              <w:left w:val="single" w:sz="4" w:space="0" w:color="808080"/>
              <w:bottom w:val="single" w:sz="4" w:space="0" w:color="808080"/>
              <w:right w:val="single" w:sz="4" w:space="0" w:color="808080"/>
            </w:tcBorders>
          </w:tcPr>
          <w:p w14:paraId="709C8270" w14:textId="77777777" w:rsidR="00046C80" w:rsidRDefault="00A75FEB">
            <w:pPr>
              <w:spacing w:before="20" w:after="20" w:line="240" w:lineRule="auto"/>
              <w:jc w:val="left"/>
            </w:pPr>
            <w:r>
              <w:rPr>
                <w:sz w:val="17"/>
                <w:szCs w:val="17"/>
              </w:rPr>
              <w:t>Vibration und Schock: EN 50155 und DIN EN 61373, Kategorie 1, Klasse B oder gleichwertig</w:t>
            </w:r>
          </w:p>
        </w:tc>
        <w:tc>
          <w:tcPr>
            <w:tcW w:w="750" w:type="dxa"/>
            <w:tcBorders>
              <w:top w:val="single" w:sz="4" w:space="0" w:color="808080"/>
              <w:left w:val="single" w:sz="4" w:space="0" w:color="808080"/>
              <w:bottom w:val="single" w:sz="4" w:space="0" w:color="808080"/>
              <w:right w:val="single" w:sz="4" w:space="0" w:color="808080"/>
            </w:tcBorders>
          </w:tcPr>
          <w:p w14:paraId="3F44FE2B" w14:textId="77777777" w:rsidR="00046C80" w:rsidRDefault="00A75FEB">
            <w:pPr>
              <w:spacing w:before="20" w:after="20" w:line="240" w:lineRule="auto"/>
              <w:jc w:val="center"/>
            </w:pPr>
            <w:r>
              <w:rPr>
                <w:sz w:val="17"/>
                <w:szCs w:val="17"/>
              </w:rPr>
              <w:t>§ 4</w:t>
            </w:r>
          </w:p>
        </w:tc>
        <w:tc>
          <w:tcPr>
            <w:tcW w:w="900" w:type="dxa"/>
            <w:tcBorders>
              <w:top w:val="single" w:sz="4" w:space="0" w:color="808080"/>
              <w:left w:val="single" w:sz="4" w:space="0" w:color="808080"/>
              <w:bottom w:val="single" w:sz="4" w:space="0" w:color="808080"/>
              <w:right w:val="single" w:sz="4" w:space="0" w:color="808080"/>
            </w:tcBorders>
          </w:tcPr>
          <w:p w14:paraId="54D79EA6" w14:textId="77777777" w:rsidR="00046C80" w:rsidRDefault="0033695D">
            <w:pPr>
              <w:spacing w:before="20" w:after="20"/>
              <w:jc w:val="center"/>
            </w:pPr>
            <w:sdt>
              <w:sdtPr>
                <w:id w:val="1013"/>
                <w14:checkbox>
                  <w14:checked w14:val="0"/>
                  <w14:checkedState w14:val="2612" w14:font="MS Gothic"/>
                  <w14:uncheckedState w14:val="2610" w14:font="MS Gothic"/>
                </w14:checkbox>
              </w:sdtPr>
              <w:sdtEndPr/>
              <w:sdtContent>
                <w:r w:rsidR="000C2D98">
                  <w:rPr>
                    <w:rFonts w:ascii="MS Gothic" w:eastAsia="MS Gothic" w:hAnsi="MS Gothic" w:hint="eastAsia"/>
                    <w:sz w:val="22"/>
                  </w:rPr>
                  <w:t>☐</w:t>
                </w:r>
              </w:sdtContent>
            </w:sdt>
          </w:p>
        </w:tc>
        <w:tc>
          <w:tcPr>
            <w:tcW w:w="2278" w:type="dxa"/>
            <w:tcBorders>
              <w:top w:val="single" w:sz="4" w:space="0" w:color="808080"/>
              <w:left w:val="single" w:sz="4" w:space="0" w:color="808080"/>
              <w:bottom w:val="single" w:sz="4" w:space="0" w:color="808080"/>
              <w:right w:val="single" w:sz="4" w:space="0" w:color="808080"/>
            </w:tcBorders>
          </w:tcPr>
          <w:p w14:paraId="6EEE16C6" w14:textId="77777777" w:rsidR="00046C80" w:rsidRDefault="00046C80">
            <w:pPr>
              <w:spacing w:before="20" w:after="20" w:line="240" w:lineRule="auto"/>
              <w:jc w:val="left"/>
            </w:pPr>
          </w:p>
        </w:tc>
      </w:tr>
      <w:tr w:rsidR="00046C80" w14:paraId="10A30EF6" w14:textId="77777777">
        <w:trPr>
          <w:cantSplit/>
        </w:trPr>
        <w:tc>
          <w:tcPr>
            <w:tcW w:w="620" w:type="dxa"/>
            <w:tcBorders>
              <w:top w:val="single" w:sz="4" w:space="0" w:color="808080"/>
              <w:left w:val="single" w:sz="4" w:space="0" w:color="808080"/>
              <w:bottom w:val="single" w:sz="4" w:space="0" w:color="808080"/>
              <w:right w:val="single" w:sz="4" w:space="0" w:color="808080"/>
            </w:tcBorders>
          </w:tcPr>
          <w:p w14:paraId="18C066AB" w14:textId="77777777" w:rsidR="00046C80" w:rsidRDefault="00A75FEB">
            <w:pPr>
              <w:spacing w:before="20" w:after="20" w:line="240" w:lineRule="auto"/>
              <w:jc w:val="left"/>
            </w:pPr>
            <w:r>
              <w:rPr>
                <w:sz w:val="17"/>
                <w:szCs w:val="17"/>
              </w:rPr>
              <w:t>10.5</w:t>
            </w:r>
          </w:p>
        </w:tc>
        <w:tc>
          <w:tcPr>
            <w:tcW w:w="4800" w:type="dxa"/>
            <w:tcBorders>
              <w:top w:val="single" w:sz="4" w:space="0" w:color="808080"/>
              <w:left w:val="single" w:sz="4" w:space="0" w:color="808080"/>
              <w:bottom w:val="single" w:sz="4" w:space="0" w:color="808080"/>
              <w:right w:val="single" w:sz="4" w:space="0" w:color="808080"/>
            </w:tcBorders>
          </w:tcPr>
          <w:p w14:paraId="282F7AD9" w14:textId="77777777" w:rsidR="00046C80" w:rsidRDefault="00A75FEB">
            <w:pPr>
              <w:spacing w:before="20" w:after="20" w:line="240" w:lineRule="auto"/>
              <w:jc w:val="left"/>
            </w:pPr>
            <w:r>
              <w:rPr>
                <w:sz w:val="17"/>
                <w:szCs w:val="17"/>
              </w:rPr>
              <w:t>Umgebungsbedingungen: EN 50125-1 oder gleichwertig</w:t>
            </w:r>
          </w:p>
        </w:tc>
        <w:tc>
          <w:tcPr>
            <w:tcW w:w="750" w:type="dxa"/>
            <w:tcBorders>
              <w:top w:val="single" w:sz="4" w:space="0" w:color="808080"/>
              <w:left w:val="single" w:sz="4" w:space="0" w:color="808080"/>
              <w:bottom w:val="single" w:sz="4" w:space="0" w:color="808080"/>
              <w:right w:val="single" w:sz="4" w:space="0" w:color="808080"/>
            </w:tcBorders>
          </w:tcPr>
          <w:p w14:paraId="4088B0AC" w14:textId="77777777" w:rsidR="00046C80" w:rsidRDefault="00A75FEB">
            <w:pPr>
              <w:spacing w:before="20" w:after="20" w:line="240" w:lineRule="auto"/>
              <w:jc w:val="center"/>
            </w:pPr>
            <w:r>
              <w:rPr>
                <w:sz w:val="17"/>
                <w:szCs w:val="17"/>
              </w:rPr>
              <w:t>§ 4</w:t>
            </w:r>
          </w:p>
        </w:tc>
        <w:tc>
          <w:tcPr>
            <w:tcW w:w="900" w:type="dxa"/>
            <w:tcBorders>
              <w:top w:val="single" w:sz="4" w:space="0" w:color="808080"/>
              <w:left w:val="single" w:sz="4" w:space="0" w:color="808080"/>
              <w:bottom w:val="single" w:sz="4" w:space="0" w:color="808080"/>
              <w:right w:val="single" w:sz="4" w:space="0" w:color="808080"/>
            </w:tcBorders>
          </w:tcPr>
          <w:p w14:paraId="56EE8828" w14:textId="77777777" w:rsidR="00046C80" w:rsidRDefault="0033695D">
            <w:pPr>
              <w:spacing w:before="20" w:after="20"/>
              <w:jc w:val="center"/>
            </w:pPr>
            <w:sdt>
              <w:sdtPr>
                <w:id w:val="1014"/>
                <w14:checkbox>
                  <w14:checked w14:val="0"/>
                  <w14:checkedState w14:val="2612" w14:font="MS Gothic"/>
                  <w14:uncheckedState w14:val="2610" w14:font="MS Gothic"/>
                </w14:checkbox>
              </w:sdtPr>
              <w:sdtEndPr/>
              <w:sdtContent>
                <w:r w:rsidR="000C2D98">
                  <w:rPr>
                    <w:rFonts w:ascii="MS Gothic" w:eastAsia="MS Gothic" w:hAnsi="MS Gothic" w:hint="eastAsia"/>
                    <w:sz w:val="22"/>
                  </w:rPr>
                  <w:t>☐</w:t>
                </w:r>
              </w:sdtContent>
            </w:sdt>
          </w:p>
        </w:tc>
        <w:tc>
          <w:tcPr>
            <w:tcW w:w="2278" w:type="dxa"/>
            <w:tcBorders>
              <w:top w:val="single" w:sz="4" w:space="0" w:color="808080"/>
              <w:left w:val="single" w:sz="4" w:space="0" w:color="808080"/>
              <w:bottom w:val="single" w:sz="4" w:space="0" w:color="808080"/>
              <w:right w:val="single" w:sz="4" w:space="0" w:color="808080"/>
            </w:tcBorders>
          </w:tcPr>
          <w:p w14:paraId="17EA3FEC" w14:textId="77777777" w:rsidR="00046C80" w:rsidRDefault="00046C80">
            <w:pPr>
              <w:spacing w:before="20" w:after="20" w:line="240" w:lineRule="auto"/>
              <w:jc w:val="left"/>
            </w:pPr>
          </w:p>
        </w:tc>
      </w:tr>
      <w:tr w:rsidR="00046C80" w14:paraId="3E26B8A9" w14:textId="77777777">
        <w:trPr>
          <w:cantSplit/>
        </w:trPr>
        <w:tc>
          <w:tcPr>
            <w:tcW w:w="620" w:type="dxa"/>
            <w:tcBorders>
              <w:top w:val="single" w:sz="4" w:space="0" w:color="808080"/>
              <w:left w:val="single" w:sz="4" w:space="0" w:color="808080"/>
              <w:bottom w:val="single" w:sz="4" w:space="0" w:color="808080"/>
              <w:right w:val="single" w:sz="4" w:space="0" w:color="808080"/>
            </w:tcBorders>
          </w:tcPr>
          <w:p w14:paraId="5A81BF1E" w14:textId="77777777" w:rsidR="00046C80" w:rsidRDefault="00A75FEB">
            <w:pPr>
              <w:spacing w:before="20" w:after="20" w:line="240" w:lineRule="auto"/>
              <w:jc w:val="left"/>
            </w:pPr>
            <w:r>
              <w:rPr>
                <w:sz w:val="17"/>
                <w:szCs w:val="17"/>
              </w:rPr>
              <w:t>10.6</w:t>
            </w:r>
          </w:p>
        </w:tc>
        <w:tc>
          <w:tcPr>
            <w:tcW w:w="4800" w:type="dxa"/>
            <w:tcBorders>
              <w:top w:val="single" w:sz="4" w:space="0" w:color="808080"/>
              <w:left w:val="single" w:sz="4" w:space="0" w:color="808080"/>
              <w:bottom w:val="single" w:sz="4" w:space="0" w:color="808080"/>
              <w:right w:val="single" w:sz="4" w:space="0" w:color="808080"/>
            </w:tcBorders>
          </w:tcPr>
          <w:p w14:paraId="3E8DD43D" w14:textId="77777777" w:rsidR="00046C80" w:rsidRDefault="00A75FEB">
            <w:pPr>
              <w:spacing w:before="20" w:after="20" w:line="240" w:lineRule="auto"/>
              <w:jc w:val="left"/>
            </w:pPr>
            <w:r>
              <w:rPr>
                <w:sz w:val="17"/>
                <w:szCs w:val="17"/>
              </w:rPr>
              <w:t>EMV: EN 50155, EN 50121 und EN 61000 oder gleichwertig</w:t>
            </w:r>
          </w:p>
        </w:tc>
        <w:tc>
          <w:tcPr>
            <w:tcW w:w="750" w:type="dxa"/>
            <w:tcBorders>
              <w:top w:val="single" w:sz="4" w:space="0" w:color="808080"/>
              <w:left w:val="single" w:sz="4" w:space="0" w:color="808080"/>
              <w:bottom w:val="single" w:sz="4" w:space="0" w:color="808080"/>
              <w:right w:val="single" w:sz="4" w:space="0" w:color="808080"/>
            </w:tcBorders>
          </w:tcPr>
          <w:p w14:paraId="6214090A" w14:textId="77777777" w:rsidR="00046C80" w:rsidRDefault="00A75FEB">
            <w:pPr>
              <w:spacing w:before="20" w:after="20" w:line="240" w:lineRule="auto"/>
              <w:jc w:val="center"/>
            </w:pPr>
            <w:r>
              <w:rPr>
                <w:sz w:val="17"/>
                <w:szCs w:val="17"/>
              </w:rPr>
              <w:t>§ 4</w:t>
            </w:r>
          </w:p>
        </w:tc>
        <w:tc>
          <w:tcPr>
            <w:tcW w:w="900" w:type="dxa"/>
            <w:tcBorders>
              <w:top w:val="single" w:sz="4" w:space="0" w:color="808080"/>
              <w:left w:val="single" w:sz="4" w:space="0" w:color="808080"/>
              <w:bottom w:val="single" w:sz="4" w:space="0" w:color="808080"/>
              <w:right w:val="single" w:sz="4" w:space="0" w:color="808080"/>
            </w:tcBorders>
          </w:tcPr>
          <w:p w14:paraId="35ABBF84" w14:textId="77777777" w:rsidR="00046C80" w:rsidRDefault="0033695D">
            <w:pPr>
              <w:spacing w:before="20" w:after="20"/>
              <w:jc w:val="center"/>
            </w:pPr>
            <w:sdt>
              <w:sdtPr>
                <w:id w:val="1015"/>
                <w14:checkbox>
                  <w14:checked w14:val="0"/>
                  <w14:checkedState w14:val="2612" w14:font="MS Gothic"/>
                  <w14:uncheckedState w14:val="2610" w14:font="MS Gothic"/>
                </w14:checkbox>
              </w:sdtPr>
              <w:sdtEndPr/>
              <w:sdtContent>
                <w:r w:rsidR="000C2D98">
                  <w:rPr>
                    <w:rFonts w:ascii="MS Gothic" w:eastAsia="MS Gothic" w:hAnsi="MS Gothic" w:hint="eastAsia"/>
                    <w:sz w:val="22"/>
                  </w:rPr>
                  <w:t>☐</w:t>
                </w:r>
              </w:sdtContent>
            </w:sdt>
          </w:p>
        </w:tc>
        <w:tc>
          <w:tcPr>
            <w:tcW w:w="2278" w:type="dxa"/>
            <w:tcBorders>
              <w:top w:val="single" w:sz="4" w:space="0" w:color="808080"/>
              <w:left w:val="single" w:sz="4" w:space="0" w:color="808080"/>
              <w:bottom w:val="single" w:sz="4" w:space="0" w:color="808080"/>
              <w:right w:val="single" w:sz="4" w:space="0" w:color="808080"/>
            </w:tcBorders>
          </w:tcPr>
          <w:p w14:paraId="18DF0099" w14:textId="77777777" w:rsidR="00046C80" w:rsidRDefault="00046C80">
            <w:pPr>
              <w:spacing w:before="20" w:after="20" w:line="240" w:lineRule="auto"/>
              <w:jc w:val="left"/>
            </w:pPr>
          </w:p>
        </w:tc>
      </w:tr>
      <w:tr w:rsidR="00046C80" w14:paraId="33C8635E" w14:textId="77777777">
        <w:trPr>
          <w:cantSplit/>
        </w:trPr>
        <w:tc>
          <w:tcPr>
            <w:tcW w:w="620" w:type="dxa"/>
            <w:tcBorders>
              <w:top w:val="single" w:sz="4" w:space="0" w:color="808080"/>
              <w:left w:val="single" w:sz="4" w:space="0" w:color="808080"/>
              <w:bottom w:val="single" w:sz="4" w:space="0" w:color="808080"/>
              <w:right w:val="single" w:sz="4" w:space="0" w:color="808080"/>
            </w:tcBorders>
          </w:tcPr>
          <w:p w14:paraId="6E870562" w14:textId="77777777" w:rsidR="00046C80" w:rsidRDefault="00A75FEB">
            <w:pPr>
              <w:spacing w:before="20" w:after="20" w:line="240" w:lineRule="auto"/>
              <w:jc w:val="left"/>
            </w:pPr>
            <w:r>
              <w:rPr>
                <w:sz w:val="17"/>
                <w:szCs w:val="17"/>
              </w:rPr>
              <w:t>10.7</w:t>
            </w:r>
          </w:p>
        </w:tc>
        <w:tc>
          <w:tcPr>
            <w:tcW w:w="4800" w:type="dxa"/>
            <w:tcBorders>
              <w:top w:val="single" w:sz="4" w:space="0" w:color="808080"/>
              <w:left w:val="single" w:sz="4" w:space="0" w:color="808080"/>
              <w:bottom w:val="single" w:sz="4" w:space="0" w:color="808080"/>
              <w:right w:val="single" w:sz="4" w:space="0" w:color="808080"/>
            </w:tcBorders>
          </w:tcPr>
          <w:p w14:paraId="4CE66036" w14:textId="77777777" w:rsidR="00046C80" w:rsidRDefault="00A75FEB">
            <w:pPr>
              <w:spacing w:before="20" w:after="20" w:line="240" w:lineRule="auto"/>
              <w:jc w:val="left"/>
            </w:pPr>
            <w:r>
              <w:rPr>
                <w:sz w:val="17"/>
                <w:szCs w:val="17"/>
              </w:rPr>
              <w:t>Brandschutz: EN 45545 (Betriebsklasse 1, Bauartklasse N, Gefährdungsklasse HL1) oder gleichwertig</w:t>
            </w:r>
          </w:p>
        </w:tc>
        <w:tc>
          <w:tcPr>
            <w:tcW w:w="750" w:type="dxa"/>
            <w:tcBorders>
              <w:top w:val="single" w:sz="4" w:space="0" w:color="808080"/>
              <w:left w:val="single" w:sz="4" w:space="0" w:color="808080"/>
              <w:bottom w:val="single" w:sz="4" w:space="0" w:color="808080"/>
              <w:right w:val="single" w:sz="4" w:space="0" w:color="808080"/>
            </w:tcBorders>
          </w:tcPr>
          <w:p w14:paraId="3D05C8C4" w14:textId="77777777" w:rsidR="00046C80" w:rsidRDefault="00A75FEB">
            <w:pPr>
              <w:spacing w:before="20" w:after="20" w:line="240" w:lineRule="auto"/>
              <w:jc w:val="center"/>
            </w:pPr>
            <w:r>
              <w:rPr>
                <w:sz w:val="17"/>
                <w:szCs w:val="17"/>
              </w:rPr>
              <w:t>§ 4</w:t>
            </w:r>
          </w:p>
        </w:tc>
        <w:tc>
          <w:tcPr>
            <w:tcW w:w="900" w:type="dxa"/>
            <w:tcBorders>
              <w:top w:val="single" w:sz="4" w:space="0" w:color="808080"/>
              <w:left w:val="single" w:sz="4" w:space="0" w:color="808080"/>
              <w:bottom w:val="single" w:sz="4" w:space="0" w:color="808080"/>
              <w:right w:val="single" w:sz="4" w:space="0" w:color="808080"/>
            </w:tcBorders>
          </w:tcPr>
          <w:p w14:paraId="21F3D62E" w14:textId="77777777" w:rsidR="00046C80" w:rsidRDefault="0033695D">
            <w:pPr>
              <w:spacing w:before="20" w:after="20"/>
              <w:jc w:val="center"/>
            </w:pPr>
            <w:sdt>
              <w:sdtPr>
                <w:id w:val="1016"/>
                <w14:checkbox>
                  <w14:checked w14:val="0"/>
                  <w14:checkedState w14:val="2612" w14:font="MS Gothic"/>
                  <w14:uncheckedState w14:val="2610" w14:font="MS Gothic"/>
                </w14:checkbox>
              </w:sdtPr>
              <w:sdtEndPr/>
              <w:sdtContent>
                <w:r w:rsidR="000C2D98">
                  <w:rPr>
                    <w:rFonts w:ascii="MS Gothic" w:eastAsia="MS Gothic" w:hAnsi="MS Gothic" w:hint="eastAsia"/>
                    <w:sz w:val="22"/>
                  </w:rPr>
                  <w:t>☐</w:t>
                </w:r>
              </w:sdtContent>
            </w:sdt>
          </w:p>
        </w:tc>
        <w:tc>
          <w:tcPr>
            <w:tcW w:w="2278" w:type="dxa"/>
            <w:tcBorders>
              <w:top w:val="single" w:sz="4" w:space="0" w:color="808080"/>
              <w:left w:val="single" w:sz="4" w:space="0" w:color="808080"/>
              <w:bottom w:val="single" w:sz="4" w:space="0" w:color="808080"/>
              <w:right w:val="single" w:sz="4" w:space="0" w:color="808080"/>
            </w:tcBorders>
          </w:tcPr>
          <w:p w14:paraId="226C676C" w14:textId="77777777" w:rsidR="00046C80" w:rsidRDefault="00046C80">
            <w:pPr>
              <w:spacing w:before="20" w:after="20" w:line="240" w:lineRule="auto"/>
              <w:jc w:val="left"/>
            </w:pPr>
          </w:p>
        </w:tc>
      </w:tr>
      <w:tr w:rsidR="00046C80" w14:paraId="53816BA8" w14:textId="77777777">
        <w:trPr>
          <w:cantSplit/>
        </w:trPr>
        <w:tc>
          <w:tcPr>
            <w:tcW w:w="620" w:type="dxa"/>
            <w:tcBorders>
              <w:top w:val="single" w:sz="4" w:space="0" w:color="808080"/>
              <w:left w:val="single" w:sz="4" w:space="0" w:color="808080"/>
              <w:bottom w:val="single" w:sz="4" w:space="0" w:color="808080"/>
              <w:right w:val="single" w:sz="4" w:space="0" w:color="808080"/>
            </w:tcBorders>
          </w:tcPr>
          <w:p w14:paraId="2998CB6A" w14:textId="77777777" w:rsidR="00046C80" w:rsidRDefault="00A75FEB">
            <w:pPr>
              <w:spacing w:before="20" w:after="20" w:line="240" w:lineRule="auto"/>
              <w:jc w:val="left"/>
            </w:pPr>
            <w:r>
              <w:rPr>
                <w:sz w:val="17"/>
                <w:szCs w:val="17"/>
              </w:rPr>
              <w:t>10.8</w:t>
            </w:r>
          </w:p>
        </w:tc>
        <w:tc>
          <w:tcPr>
            <w:tcW w:w="4800" w:type="dxa"/>
            <w:tcBorders>
              <w:top w:val="single" w:sz="4" w:space="0" w:color="808080"/>
              <w:left w:val="single" w:sz="4" w:space="0" w:color="808080"/>
              <w:bottom w:val="single" w:sz="4" w:space="0" w:color="808080"/>
              <w:right w:val="single" w:sz="4" w:space="0" w:color="808080"/>
            </w:tcBorders>
          </w:tcPr>
          <w:p w14:paraId="65C0792C" w14:textId="77777777" w:rsidR="00046C80" w:rsidRDefault="00A75FEB">
            <w:pPr>
              <w:spacing w:before="20" w:after="20" w:line="240" w:lineRule="auto"/>
              <w:jc w:val="left"/>
            </w:pPr>
            <w:r>
              <w:rPr>
                <w:sz w:val="17"/>
                <w:szCs w:val="17"/>
              </w:rPr>
              <w:t>Sofern Stützbatterien eingesetzt werden: eigenständige Überwachung des Ladezustands und automatische Signalisierung bei Grenzwertunterschreitung</w:t>
            </w:r>
          </w:p>
        </w:tc>
        <w:tc>
          <w:tcPr>
            <w:tcW w:w="750" w:type="dxa"/>
            <w:tcBorders>
              <w:top w:val="single" w:sz="4" w:space="0" w:color="808080"/>
              <w:left w:val="single" w:sz="4" w:space="0" w:color="808080"/>
              <w:bottom w:val="single" w:sz="4" w:space="0" w:color="808080"/>
              <w:right w:val="single" w:sz="4" w:space="0" w:color="808080"/>
            </w:tcBorders>
          </w:tcPr>
          <w:p w14:paraId="23F57AC2" w14:textId="77777777" w:rsidR="00046C80" w:rsidRDefault="00A75FEB">
            <w:pPr>
              <w:spacing w:before="20" w:after="20" w:line="240" w:lineRule="auto"/>
              <w:jc w:val="center"/>
            </w:pPr>
            <w:r>
              <w:rPr>
                <w:sz w:val="17"/>
                <w:szCs w:val="17"/>
              </w:rPr>
              <w:t>§ 4</w:t>
            </w:r>
          </w:p>
        </w:tc>
        <w:tc>
          <w:tcPr>
            <w:tcW w:w="900" w:type="dxa"/>
            <w:tcBorders>
              <w:top w:val="single" w:sz="4" w:space="0" w:color="808080"/>
              <w:left w:val="single" w:sz="4" w:space="0" w:color="808080"/>
              <w:bottom w:val="single" w:sz="4" w:space="0" w:color="808080"/>
              <w:right w:val="single" w:sz="4" w:space="0" w:color="808080"/>
            </w:tcBorders>
          </w:tcPr>
          <w:p w14:paraId="1B731BED" w14:textId="77777777" w:rsidR="00046C80" w:rsidRDefault="0033695D">
            <w:pPr>
              <w:spacing w:before="20" w:after="20"/>
              <w:jc w:val="center"/>
            </w:pPr>
            <w:sdt>
              <w:sdtPr>
                <w:id w:val="1017"/>
                <w14:checkbox>
                  <w14:checked w14:val="0"/>
                  <w14:checkedState w14:val="2612" w14:font="MS Gothic"/>
                  <w14:uncheckedState w14:val="2610" w14:font="MS Gothic"/>
                </w14:checkbox>
              </w:sdtPr>
              <w:sdtEndPr/>
              <w:sdtContent>
                <w:r w:rsidR="000C2D98">
                  <w:rPr>
                    <w:rFonts w:ascii="MS Gothic" w:eastAsia="MS Gothic" w:hAnsi="MS Gothic" w:hint="eastAsia"/>
                    <w:sz w:val="22"/>
                  </w:rPr>
                  <w:t>☐</w:t>
                </w:r>
              </w:sdtContent>
            </w:sdt>
          </w:p>
        </w:tc>
        <w:tc>
          <w:tcPr>
            <w:tcW w:w="2278" w:type="dxa"/>
            <w:tcBorders>
              <w:top w:val="single" w:sz="4" w:space="0" w:color="808080"/>
              <w:left w:val="single" w:sz="4" w:space="0" w:color="808080"/>
              <w:bottom w:val="single" w:sz="4" w:space="0" w:color="808080"/>
              <w:right w:val="single" w:sz="4" w:space="0" w:color="808080"/>
            </w:tcBorders>
          </w:tcPr>
          <w:p w14:paraId="2A031676" w14:textId="77777777" w:rsidR="00046C80" w:rsidRDefault="00046C80">
            <w:pPr>
              <w:spacing w:before="20" w:after="20" w:line="240" w:lineRule="auto"/>
              <w:jc w:val="left"/>
            </w:pPr>
          </w:p>
        </w:tc>
      </w:tr>
      <w:tr w:rsidR="00046C80" w14:paraId="38B2482A" w14:textId="77777777">
        <w:trPr>
          <w:cantSplit/>
        </w:trPr>
        <w:tc>
          <w:tcPr>
            <w:tcW w:w="620" w:type="dxa"/>
            <w:tcBorders>
              <w:top w:val="single" w:sz="4" w:space="0" w:color="808080"/>
              <w:left w:val="single" w:sz="4" w:space="0" w:color="808080"/>
              <w:bottom w:val="single" w:sz="4" w:space="0" w:color="808080"/>
              <w:right w:val="single" w:sz="4" w:space="0" w:color="808080"/>
            </w:tcBorders>
          </w:tcPr>
          <w:p w14:paraId="270BEE1D" w14:textId="77777777" w:rsidR="00046C80" w:rsidRDefault="00A75FEB">
            <w:pPr>
              <w:spacing w:before="20" w:after="20" w:line="240" w:lineRule="auto"/>
              <w:jc w:val="left"/>
            </w:pPr>
            <w:r>
              <w:rPr>
                <w:sz w:val="17"/>
                <w:szCs w:val="17"/>
              </w:rPr>
              <w:t>11</w:t>
            </w:r>
          </w:p>
        </w:tc>
        <w:tc>
          <w:tcPr>
            <w:tcW w:w="4800" w:type="dxa"/>
            <w:tcBorders>
              <w:top w:val="single" w:sz="4" w:space="0" w:color="808080"/>
              <w:left w:val="single" w:sz="4" w:space="0" w:color="808080"/>
              <w:bottom w:val="single" w:sz="4" w:space="0" w:color="808080"/>
              <w:right w:val="single" w:sz="4" w:space="0" w:color="808080"/>
            </w:tcBorders>
          </w:tcPr>
          <w:p w14:paraId="0FBA9F76" w14:textId="77777777" w:rsidR="00046C80" w:rsidRDefault="00A75FEB">
            <w:pPr>
              <w:spacing w:before="20" w:after="20" w:line="240" w:lineRule="auto"/>
              <w:jc w:val="left"/>
            </w:pPr>
            <w:r>
              <w:rPr>
                <w:sz w:val="17"/>
                <w:szCs w:val="17"/>
              </w:rPr>
              <w:t>Lieferung der vollständigen technischen Dokumentation (u. a. Schaltpläne, Prüfprotokolle, Zertifikate, Parameter- und Fehlermeldungslisten, Ersatzteildokumentation)</w:t>
            </w:r>
          </w:p>
        </w:tc>
        <w:tc>
          <w:tcPr>
            <w:tcW w:w="750" w:type="dxa"/>
            <w:tcBorders>
              <w:top w:val="single" w:sz="4" w:space="0" w:color="808080"/>
              <w:left w:val="single" w:sz="4" w:space="0" w:color="808080"/>
              <w:bottom w:val="single" w:sz="4" w:space="0" w:color="808080"/>
              <w:right w:val="single" w:sz="4" w:space="0" w:color="808080"/>
            </w:tcBorders>
          </w:tcPr>
          <w:p w14:paraId="05842BF1" w14:textId="77777777" w:rsidR="00046C80" w:rsidRDefault="00A75FEB">
            <w:pPr>
              <w:spacing w:before="20" w:after="20" w:line="240" w:lineRule="auto"/>
              <w:jc w:val="center"/>
            </w:pPr>
            <w:r>
              <w:rPr>
                <w:sz w:val="17"/>
                <w:szCs w:val="17"/>
              </w:rPr>
              <w:t>§ 1</w:t>
            </w:r>
          </w:p>
        </w:tc>
        <w:tc>
          <w:tcPr>
            <w:tcW w:w="900" w:type="dxa"/>
            <w:tcBorders>
              <w:top w:val="single" w:sz="4" w:space="0" w:color="808080"/>
              <w:left w:val="single" w:sz="4" w:space="0" w:color="808080"/>
              <w:bottom w:val="single" w:sz="4" w:space="0" w:color="808080"/>
              <w:right w:val="single" w:sz="4" w:space="0" w:color="808080"/>
            </w:tcBorders>
          </w:tcPr>
          <w:p w14:paraId="3A966743" w14:textId="77777777" w:rsidR="00046C80" w:rsidRDefault="0033695D">
            <w:pPr>
              <w:spacing w:before="20" w:after="20"/>
              <w:jc w:val="center"/>
            </w:pPr>
            <w:sdt>
              <w:sdtPr>
                <w:id w:val="1018"/>
                <w14:checkbox>
                  <w14:checked w14:val="0"/>
                  <w14:checkedState w14:val="2612" w14:font="MS Gothic"/>
                  <w14:uncheckedState w14:val="2610" w14:font="MS Gothic"/>
                </w14:checkbox>
              </w:sdtPr>
              <w:sdtEndPr/>
              <w:sdtContent>
                <w:r w:rsidR="000C2D98">
                  <w:rPr>
                    <w:rFonts w:ascii="MS Gothic" w:eastAsia="MS Gothic" w:hAnsi="MS Gothic" w:hint="eastAsia"/>
                    <w:sz w:val="22"/>
                  </w:rPr>
                  <w:t>☐</w:t>
                </w:r>
              </w:sdtContent>
            </w:sdt>
          </w:p>
        </w:tc>
        <w:tc>
          <w:tcPr>
            <w:tcW w:w="2278" w:type="dxa"/>
            <w:tcBorders>
              <w:top w:val="single" w:sz="4" w:space="0" w:color="808080"/>
              <w:left w:val="single" w:sz="4" w:space="0" w:color="808080"/>
              <w:bottom w:val="single" w:sz="4" w:space="0" w:color="808080"/>
              <w:right w:val="single" w:sz="4" w:space="0" w:color="808080"/>
            </w:tcBorders>
          </w:tcPr>
          <w:p w14:paraId="37043D59" w14:textId="77777777" w:rsidR="00046C80" w:rsidRDefault="00046C80">
            <w:pPr>
              <w:spacing w:before="20" w:after="20" w:line="240" w:lineRule="auto"/>
              <w:jc w:val="left"/>
            </w:pPr>
          </w:p>
        </w:tc>
      </w:tr>
      <w:tr w:rsidR="00046C80" w14:paraId="5E271A7B" w14:textId="77777777">
        <w:trPr>
          <w:cantSplit/>
        </w:trPr>
        <w:tc>
          <w:tcPr>
            <w:tcW w:w="620" w:type="dxa"/>
            <w:tcBorders>
              <w:top w:val="single" w:sz="4" w:space="0" w:color="808080"/>
              <w:left w:val="single" w:sz="4" w:space="0" w:color="808080"/>
              <w:bottom w:val="single" w:sz="4" w:space="0" w:color="808080"/>
              <w:right w:val="single" w:sz="4" w:space="0" w:color="808080"/>
            </w:tcBorders>
          </w:tcPr>
          <w:p w14:paraId="2A873C04" w14:textId="77777777" w:rsidR="00046C80" w:rsidRDefault="00A75FEB">
            <w:pPr>
              <w:spacing w:before="20" w:after="20" w:line="240" w:lineRule="auto"/>
              <w:jc w:val="left"/>
            </w:pPr>
            <w:r>
              <w:rPr>
                <w:sz w:val="17"/>
                <w:szCs w:val="17"/>
              </w:rPr>
              <w:t>12</w:t>
            </w:r>
          </w:p>
        </w:tc>
        <w:tc>
          <w:tcPr>
            <w:tcW w:w="4800" w:type="dxa"/>
            <w:tcBorders>
              <w:top w:val="single" w:sz="4" w:space="0" w:color="808080"/>
              <w:left w:val="single" w:sz="4" w:space="0" w:color="808080"/>
              <w:bottom w:val="single" w:sz="4" w:space="0" w:color="808080"/>
              <w:right w:val="single" w:sz="4" w:space="0" w:color="808080"/>
            </w:tcBorders>
          </w:tcPr>
          <w:p w14:paraId="2116273E" w14:textId="77777777" w:rsidR="00046C80" w:rsidRDefault="00A75FEB">
            <w:pPr>
              <w:spacing w:before="20" w:after="20" w:line="240" w:lineRule="auto"/>
              <w:jc w:val="left"/>
            </w:pPr>
            <w:r>
              <w:rPr>
                <w:sz w:val="17"/>
                <w:szCs w:val="17"/>
              </w:rPr>
              <w:t>Gemeinsame Erstinbetriebsetzung mit dem AG für beide Fahrzeugtypen und Nachweis der Funktionsgleichheit im Typtest</w:t>
            </w:r>
          </w:p>
        </w:tc>
        <w:tc>
          <w:tcPr>
            <w:tcW w:w="750" w:type="dxa"/>
            <w:tcBorders>
              <w:top w:val="single" w:sz="4" w:space="0" w:color="808080"/>
              <w:left w:val="single" w:sz="4" w:space="0" w:color="808080"/>
              <w:bottom w:val="single" w:sz="4" w:space="0" w:color="808080"/>
              <w:right w:val="single" w:sz="4" w:space="0" w:color="808080"/>
            </w:tcBorders>
          </w:tcPr>
          <w:p w14:paraId="69EC3B6E" w14:textId="77777777" w:rsidR="00046C80" w:rsidRDefault="00A75FEB">
            <w:pPr>
              <w:spacing w:before="20" w:after="20" w:line="240" w:lineRule="auto"/>
              <w:jc w:val="center"/>
            </w:pPr>
            <w:r>
              <w:rPr>
                <w:sz w:val="17"/>
                <w:szCs w:val="17"/>
              </w:rPr>
              <w:t>§ 3</w:t>
            </w:r>
          </w:p>
        </w:tc>
        <w:tc>
          <w:tcPr>
            <w:tcW w:w="900" w:type="dxa"/>
            <w:tcBorders>
              <w:top w:val="single" w:sz="4" w:space="0" w:color="808080"/>
              <w:left w:val="single" w:sz="4" w:space="0" w:color="808080"/>
              <w:bottom w:val="single" w:sz="4" w:space="0" w:color="808080"/>
              <w:right w:val="single" w:sz="4" w:space="0" w:color="808080"/>
            </w:tcBorders>
          </w:tcPr>
          <w:p w14:paraId="26B0D6DC" w14:textId="77777777" w:rsidR="00046C80" w:rsidRDefault="0033695D">
            <w:pPr>
              <w:spacing w:before="20" w:after="20"/>
              <w:jc w:val="center"/>
            </w:pPr>
            <w:sdt>
              <w:sdtPr>
                <w:id w:val="1019"/>
                <w14:checkbox>
                  <w14:checked w14:val="0"/>
                  <w14:checkedState w14:val="2612" w14:font="MS Gothic"/>
                  <w14:uncheckedState w14:val="2610" w14:font="MS Gothic"/>
                </w14:checkbox>
              </w:sdtPr>
              <w:sdtEndPr/>
              <w:sdtContent>
                <w:r w:rsidR="000C2D98">
                  <w:rPr>
                    <w:rFonts w:ascii="MS Gothic" w:eastAsia="MS Gothic" w:hAnsi="MS Gothic" w:hint="eastAsia"/>
                    <w:sz w:val="22"/>
                  </w:rPr>
                  <w:t>☐</w:t>
                </w:r>
              </w:sdtContent>
            </w:sdt>
          </w:p>
        </w:tc>
        <w:tc>
          <w:tcPr>
            <w:tcW w:w="2278" w:type="dxa"/>
            <w:tcBorders>
              <w:top w:val="single" w:sz="4" w:space="0" w:color="808080"/>
              <w:left w:val="single" w:sz="4" w:space="0" w:color="808080"/>
              <w:bottom w:val="single" w:sz="4" w:space="0" w:color="808080"/>
              <w:right w:val="single" w:sz="4" w:space="0" w:color="808080"/>
            </w:tcBorders>
          </w:tcPr>
          <w:p w14:paraId="692F7EFA" w14:textId="77777777" w:rsidR="00046C80" w:rsidRDefault="00046C80">
            <w:pPr>
              <w:spacing w:before="20" w:after="20" w:line="240" w:lineRule="auto"/>
              <w:jc w:val="left"/>
            </w:pPr>
          </w:p>
        </w:tc>
      </w:tr>
      <w:tr w:rsidR="00046C80" w14:paraId="1702965F" w14:textId="77777777">
        <w:trPr>
          <w:cantSplit/>
        </w:trPr>
        <w:tc>
          <w:tcPr>
            <w:tcW w:w="620" w:type="dxa"/>
            <w:tcBorders>
              <w:top w:val="single" w:sz="4" w:space="0" w:color="808080"/>
              <w:left w:val="single" w:sz="4" w:space="0" w:color="808080"/>
              <w:bottom w:val="single" w:sz="4" w:space="0" w:color="808080"/>
              <w:right w:val="single" w:sz="4" w:space="0" w:color="808080"/>
            </w:tcBorders>
          </w:tcPr>
          <w:p w14:paraId="1D2FBC79" w14:textId="77777777" w:rsidR="00046C80" w:rsidRDefault="00A75FEB">
            <w:pPr>
              <w:spacing w:before="20" w:after="20" w:line="240" w:lineRule="auto"/>
              <w:jc w:val="left"/>
            </w:pPr>
            <w:r>
              <w:rPr>
                <w:sz w:val="17"/>
                <w:szCs w:val="17"/>
              </w:rPr>
              <w:t>13</w:t>
            </w:r>
          </w:p>
        </w:tc>
        <w:tc>
          <w:tcPr>
            <w:tcW w:w="4800" w:type="dxa"/>
            <w:tcBorders>
              <w:top w:val="single" w:sz="4" w:space="0" w:color="808080"/>
              <w:left w:val="single" w:sz="4" w:space="0" w:color="808080"/>
              <w:bottom w:val="single" w:sz="4" w:space="0" w:color="808080"/>
              <w:right w:val="single" w:sz="4" w:space="0" w:color="808080"/>
            </w:tcBorders>
          </w:tcPr>
          <w:p w14:paraId="4B5E34FD" w14:textId="4F9601BE" w:rsidR="00046C80" w:rsidRDefault="00A75FEB">
            <w:pPr>
              <w:spacing w:before="20" w:after="20" w:line="240" w:lineRule="auto"/>
              <w:jc w:val="left"/>
            </w:pPr>
            <w:r>
              <w:rPr>
                <w:sz w:val="17"/>
                <w:szCs w:val="17"/>
              </w:rPr>
              <w:t xml:space="preserve">Lieferfähigkeit des Türsteuergerätes bis mindestens 31.12.2045; bei Abkündigung von Bauteilen Bereitstellung eines funktions-, schnittstellen- und bauraumgleichen Ersatzes ohne erneute Zulassung auf Kosten des AN; Information des AG </w:t>
            </w:r>
            <w:r>
              <w:rPr>
                <w:sz w:val="17"/>
                <w:szCs w:val="17"/>
              </w:rPr>
              <w:t>mindestens 6 Monate vor Abkündigung</w:t>
            </w:r>
          </w:p>
        </w:tc>
        <w:tc>
          <w:tcPr>
            <w:tcW w:w="750" w:type="dxa"/>
            <w:tcBorders>
              <w:top w:val="single" w:sz="4" w:space="0" w:color="808080"/>
              <w:left w:val="single" w:sz="4" w:space="0" w:color="808080"/>
              <w:bottom w:val="single" w:sz="4" w:space="0" w:color="808080"/>
              <w:right w:val="single" w:sz="4" w:space="0" w:color="808080"/>
            </w:tcBorders>
          </w:tcPr>
          <w:p w14:paraId="7823AF3D" w14:textId="77777777" w:rsidR="00046C80" w:rsidRDefault="00A75FEB">
            <w:pPr>
              <w:spacing w:before="20" w:after="20" w:line="240" w:lineRule="auto"/>
              <w:jc w:val="center"/>
            </w:pPr>
            <w:r>
              <w:rPr>
                <w:sz w:val="17"/>
                <w:szCs w:val="17"/>
              </w:rPr>
              <w:t>§ 3</w:t>
            </w:r>
          </w:p>
        </w:tc>
        <w:tc>
          <w:tcPr>
            <w:tcW w:w="900" w:type="dxa"/>
            <w:tcBorders>
              <w:top w:val="single" w:sz="4" w:space="0" w:color="808080"/>
              <w:left w:val="single" w:sz="4" w:space="0" w:color="808080"/>
              <w:bottom w:val="single" w:sz="4" w:space="0" w:color="808080"/>
              <w:right w:val="single" w:sz="4" w:space="0" w:color="808080"/>
            </w:tcBorders>
          </w:tcPr>
          <w:p w14:paraId="0C06B57E" w14:textId="77777777" w:rsidR="00046C80" w:rsidRDefault="0033695D">
            <w:pPr>
              <w:spacing w:before="20" w:after="20"/>
              <w:jc w:val="center"/>
            </w:pPr>
            <w:sdt>
              <w:sdtPr>
                <w:id w:val="1020"/>
                <w14:checkbox>
                  <w14:checked w14:val="0"/>
                  <w14:checkedState w14:val="2612" w14:font="MS Gothic"/>
                  <w14:uncheckedState w14:val="2610" w14:font="MS Gothic"/>
                </w14:checkbox>
              </w:sdtPr>
              <w:sdtEndPr/>
              <w:sdtContent>
                <w:r w:rsidR="000C2D98">
                  <w:rPr>
                    <w:rFonts w:ascii="MS Gothic" w:eastAsia="MS Gothic" w:hAnsi="MS Gothic" w:hint="eastAsia"/>
                    <w:sz w:val="22"/>
                  </w:rPr>
                  <w:t>☐</w:t>
                </w:r>
              </w:sdtContent>
            </w:sdt>
          </w:p>
        </w:tc>
        <w:tc>
          <w:tcPr>
            <w:tcW w:w="2278" w:type="dxa"/>
            <w:tcBorders>
              <w:top w:val="single" w:sz="4" w:space="0" w:color="808080"/>
              <w:left w:val="single" w:sz="4" w:space="0" w:color="808080"/>
              <w:bottom w:val="single" w:sz="4" w:space="0" w:color="808080"/>
              <w:right w:val="single" w:sz="4" w:space="0" w:color="808080"/>
            </w:tcBorders>
          </w:tcPr>
          <w:p w14:paraId="786D5FD6" w14:textId="77777777" w:rsidR="00046C80" w:rsidRDefault="00046C80">
            <w:pPr>
              <w:spacing w:before="20" w:after="20" w:line="240" w:lineRule="auto"/>
              <w:jc w:val="left"/>
            </w:pPr>
          </w:p>
        </w:tc>
      </w:tr>
      <w:tr w:rsidR="00046C80" w14:paraId="7128FCA0" w14:textId="77777777">
        <w:trPr>
          <w:cantSplit/>
        </w:trPr>
        <w:tc>
          <w:tcPr>
            <w:tcW w:w="620" w:type="dxa"/>
            <w:tcBorders>
              <w:top w:val="single" w:sz="4" w:space="0" w:color="808080"/>
              <w:left w:val="single" w:sz="4" w:space="0" w:color="808080"/>
              <w:bottom w:val="single" w:sz="4" w:space="0" w:color="808080"/>
              <w:right w:val="single" w:sz="4" w:space="0" w:color="808080"/>
            </w:tcBorders>
          </w:tcPr>
          <w:p w14:paraId="594F7747" w14:textId="77777777" w:rsidR="00046C80" w:rsidRDefault="00A75FEB">
            <w:pPr>
              <w:spacing w:before="20" w:after="20" w:line="240" w:lineRule="auto"/>
              <w:jc w:val="left"/>
            </w:pPr>
            <w:r>
              <w:rPr>
                <w:sz w:val="17"/>
                <w:szCs w:val="17"/>
              </w:rPr>
              <w:t>14</w:t>
            </w:r>
          </w:p>
        </w:tc>
        <w:tc>
          <w:tcPr>
            <w:tcW w:w="4800" w:type="dxa"/>
            <w:tcBorders>
              <w:top w:val="single" w:sz="4" w:space="0" w:color="808080"/>
              <w:left w:val="single" w:sz="4" w:space="0" w:color="808080"/>
              <w:bottom w:val="single" w:sz="4" w:space="0" w:color="808080"/>
              <w:right w:val="single" w:sz="4" w:space="0" w:color="808080"/>
            </w:tcBorders>
          </w:tcPr>
          <w:p w14:paraId="589FC48B" w14:textId="77777777" w:rsidR="00046C80" w:rsidRDefault="00A75FEB">
            <w:pPr>
              <w:spacing w:before="20" w:after="20" w:line="240" w:lineRule="auto"/>
              <w:jc w:val="left"/>
            </w:pPr>
            <w:r>
              <w:rPr>
                <w:sz w:val="17"/>
                <w:szCs w:val="17"/>
              </w:rPr>
              <w:t>Berücksichtigung der Anforderungen an Datenschutz, Informationssicherheit und Produktsicherheit (Anlage_08) sowie Bereitstellung einer KRITIS-relevanten Bewertung</w:t>
            </w:r>
          </w:p>
        </w:tc>
        <w:tc>
          <w:tcPr>
            <w:tcW w:w="750" w:type="dxa"/>
            <w:tcBorders>
              <w:top w:val="single" w:sz="4" w:space="0" w:color="808080"/>
              <w:left w:val="single" w:sz="4" w:space="0" w:color="808080"/>
              <w:bottom w:val="single" w:sz="4" w:space="0" w:color="808080"/>
              <w:right w:val="single" w:sz="4" w:space="0" w:color="808080"/>
            </w:tcBorders>
          </w:tcPr>
          <w:p w14:paraId="0443FBF7" w14:textId="77777777" w:rsidR="00046C80" w:rsidRDefault="00A75FEB">
            <w:pPr>
              <w:spacing w:before="20" w:after="20" w:line="240" w:lineRule="auto"/>
              <w:jc w:val="center"/>
            </w:pPr>
            <w:r>
              <w:rPr>
                <w:sz w:val="17"/>
                <w:szCs w:val="17"/>
              </w:rPr>
              <w:t>§ 3</w:t>
            </w:r>
          </w:p>
        </w:tc>
        <w:tc>
          <w:tcPr>
            <w:tcW w:w="900" w:type="dxa"/>
            <w:tcBorders>
              <w:top w:val="single" w:sz="4" w:space="0" w:color="808080"/>
              <w:left w:val="single" w:sz="4" w:space="0" w:color="808080"/>
              <w:bottom w:val="single" w:sz="4" w:space="0" w:color="808080"/>
              <w:right w:val="single" w:sz="4" w:space="0" w:color="808080"/>
            </w:tcBorders>
          </w:tcPr>
          <w:p w14:paraId="3F25E2AF" w14:textId="0BBA8117" w:rsidR="00046C80" w:rsidRDefault="0033695D">
            <w:pPr>
              <w:spacing w:before="20" w:after="20"/>
              <w:jc w:val="center"/>
            </w:pPr>
            <w:sdt>
              <w:sdtPr>
                <w:id w:val="1021"/>
                <w14:checkbox>
                  <w14:checked w14:val="0"/>
                  <w14:checkedState w14:val="2612" w14:font="MS Gothic"/>
                  <w14:uncheckedState w14:val="2610" w14:font="MS Gothic"/>
                </w14:checkbox>
              </w:sdtPr>
              <w:sdtEndPr/>
              <w:sdtContent>
                <w:r w:rsidR="000C2D98">
                  <w:rPr>
                    <w:rFonts w:ascii="MS Gothic" w:eastAsia="MS Gothic" w:hAnsi="MS Gothic" w:hint="eastAsia"/>
                  </w:rPr>
                  <w:t>☐</w:t>
                </w:r>
              </w:sdtContent>
            </w:sdt>
          </w:p>
        </w:tc>
        <w:tc>
          <w:tcPr>
            <w:tcW w:w="2278" w:type="dxa"/>
            <w:tcBorders>
              <w:top w:val="single" w:sz="4" w:space="0" w:color="808080"/>
              <w:left w:val="single" w:sz="4" w:space="0" w:color="808080"/>
              <w:bottom w:val="single" w:sz="4" w:space="0" w:color="808080"/>
              <w:right w:val="single" w:sz="4" w:space="0" w:color="808080"/>
            </w:tcBorders>
          </w:tcPr>
          <w:p w14:paraId="2B763701" w14:textId="77777777" w:rsidR="00046C80" w:rsidRDefault="00046C80">
            <w:pPr>
              <w:spacing w:before="20" w:after="20" w:line="240" w:lineRule="auto"/>
              <w:jc w:val="left"/>
            </w:pPr>
          </w:p>
        </w:tc>
      </w:tr>
    </w:tbl>
    <w:p w14:paraId="4C70691B" w14:textId="77777777" w:rsidR="00046C80" w:rsidRDefault="00046C80">
      <w:pPr>
        <w:spacing w:after="60" w:line="264" w:lineRule="auto"/>
        <w:jc w:val="left"/>
      </w:pPr>
    </w:p>
    <w:p w14:paraId="0F7D08B4" w14:textId="77777777" w:rsidR="00046C80" w:rsidRDefault="00A75FEB">
      <w:pPr>
        <w:keepNext/>
        <w:spacing w:before="240" w:after="120" w:line="264" w:lineRule="auto"/>
        <w:jc w:val="left"/>
        <w:rPr>
          <w:b/>
          <w:bCs/>
        </w:rPr>
      </w:pPr>
      <w:r>
        <w:rPr>
          <w:b/>
          <w:bCs/>
        </w:rPr>
        <w:t>Teil 2 – Angabe zu Option (2) Modernisierte Diagnoseschnittstelle</w:t>
      </w:r>
    </w:p>
    <w:p w14:paraId="4AC39757" w14:textId="77777777" w:rsidR="00046C80" w:rsidRDefault="00A75FEB">
      <w:pPr>
        <w:spacing w:before="60" w:after="120"/>
      </w:pPr>
      <w:r>
        <w:rPr>
          <w:sz w:val="20"/>
          <w:szCs w:val="20"/>
        </w:rPr>
        <w:t xml:space="preserve">Angebotener Schnittstellentyp:   </w:t>
      </w:r>
      <w:sdt>
        <w:sdtPr>
          <w:id w:val="1022"/>
          <w14:checkbox>
            <w14:checked w14:val="0"/>
            <w14:checkedState w14:val="2612" w14:font="MS Gothic"/>
            <w14:uncheckedState w14:val="2610" w14:font="MS Gothic"/>
          </w14:checkbox>
        </w:sdtPr>
        <w:sdtEndPr/>
        <w:sdtContent>
          <w:r>
            <w:rPr>
              <w:rFonts w:ascii="MS Gothic" w:eastAsia="MS Gothic" w:hAnsi="MS Gothic" w:hint="eastAsia"/>
              <w:sz w:val="22"/>
            </w:rPr>
            <w:t>☐</w:t>
          </w:r>
        </w:sdtContent>
      </w:sdt>
      <w:r>
        <w:rPr>
          <w:sz w:val="20"/>
          <w:szCs w:val="20"/>
        </w:rPr>
        <w:t xml:space="preserve"> USB      </w:t>
      </w:r>
      <w:sdt>
        <w:sdtPr>
          <w:id w:val="1023"/>
          <w14:checkbox>
            <w14:checked w14:val="0"/>
            <w14:checkedState w14:val="2612" w14:font="MS Gothic"/>
            <w14:uncheckedState w14:val="2610" w14:font="MS Gothic"/>
          </w14:checkbox>
        </w:sdtPr>
        <w:sdtEndPr/>
        <w:sdtContent>
          <w:r>
            <w:rPr>
              <w:rFonts w:ascii="MS Gothic" w:eastAsia="MS Gothic" w:hAnsi="MS Gothic" w:hint="eastAsia"/>
              <w:sz w:val="22"/>
            </w:rPr>
            <w:t>☐</w:t>
          </w:r>
        </w:sdtContent>
      </w:sdt>
      <w:r>
        <w:rPr>
          <w:sz w:val="20"/>
          <w:szCs w:val="20"/>
        </w:rPr>
        <w:t xml:space="preserve"> Ethernet</w:t>
      </w:r>
    </w:p>
    <w:p w14:paraId="4C91B60D" w14:textId="791FDE4A" w:rsidR="00046C80" w:rsidRDefault="00A75FEB">
      <w:pPr>
        <w:spacing w:after="120" w:line="264" w:lineRule="auto"/>
        <w:jc w:val="left"/>
        <w:rPr>
          <w:sz w:val="20"/>
          <w:szCs w:val="20"/>
        </w:rPr>
      </w:pPr>
      <w:r>
        <w:rPr>
          <w:sz w:val="20"/>
          <w:szCs w:val="20"/>
        </w:rPr>
        <w:t>Im Übrigen gelten für sämtliche Optionen die Anforderungen gemäß § 7 der Leistungsbeschreibung; die Preise sind ausschließlich im Preisblatt (Anlage_02, Abschnitt 3) anzugeben.</w:t>
      </w:r>
    </w:p>
    <w:p w14:paraId="0D01FB93" w14:textId="77777777" w:rsidR="00046C80" w:rsidRDefault="00A75FEB">
      <w:pPr>
        <w:keepNext/>
        <w:spacing w:before="240" w:after="120" w:line="264" w:lineRule="auto"/>
        <w:jc w:val="left"/>
        <w:rPr>
          <w:b/>
          <w:bCs/>
        </w:rPr>
      </w:pPr>
      <w:r>
        <w:rPr>
          <w:b/>
          <w:bCs/>
        </w:rPr>
        <w:t>Teil 3 – Technisches Kurzkonzept</w:t>
      </w:r>
    </w:p>
    <w:p w14:paraId="201CEAA1" w14:textId="77777777" w:rsidR="00046C80" w:rsidRDefault="00A75FEB">
      <w:pPr>
        <w:spacing w:after="60" w:line="264" w:lineRule="auto"/>
        <w:jc w:val="left"/>
        <w:rPr>
          <w:sz w:val="20"/>
          <w:szCs w:val="20"/>
        </w:rPr>
      </w:pPr>
      <w:r>
        <w:rPr>
          <w:sz w:val="20"/>
          <w:szCs w:val="20"/>
        </w:rPr>
        <w:t>Dem Angebot ist ein technisches Kurzkonzept (max. 5 Seiten) beizufügen, das in kurzer Form darstellt:</w:t>
      </w:r>
    </w:p>
    <w:p w14:paraId="1061ED1F" w14:textId="77777777" w:rsidR="00046C80" w:rsidRDefault="00A75FEB">
      <w:pPr>
        <w:numPr>
          <w:ilvl w:val="0"/>
          <w:numId w:val="36"/>
        </w:numPr>
        <w:spacing w:after="40" w:line="264" w:lineRule="auto"/>
      </w:pPr>
      <w:r>
        <w:rPr>
          <w:sz w:val="20"/>
          <w:szCs w:val="20"/>
        </w:rPr>
        <w:t>den Systemaufbau des angebotenen Türsteuergerätes einschließlich Blockschaltbild,</w:t>
      </w:r>
    </w:p>
    <w:p w14:paraId="17D26E72" w14:textId="77777777" w:rsidR="00046C80" w:rsidRDefault="00A75FEB">
      <w:pPr>
        <w:numPr>
          <w:ilvl w:val="0"/>
          <w:numId w:val="36"/>
        </w:numPr>
        <w:spacing w:after="40" w:line="264" w:lineRule="auto"/>
      </w:pPr>
      <w:r>
        <w:rPr>
          <w:sz w:val="20"/>
          <w:szCs w:val="20"/>
        </w:rPr>
        <w:t>wie die Funktions-, Schnittstellen- und Bauraumgleichheit zum MT24 erreicht wird,</w:t>
      </w:r>
    </w:p>
    <w:p w14:paraId="7EE3B705" w14:textId="77777777" w:rsidR="00046C80" w:rsidRDefault="00A75FEB">
      <w:pPr>
        <w:numPr>
          <w:ilvl w:val="0"/>
          <w:numId w:val="36"/>
        </w:numPr>
        <w:spacing w:after="40" w:line="264" w:lineRule="auto"/>
      </w:pPr>
      <w:r>
        <w:rPr>
          <w:sz w:val="20"/>
          <w:szCs w:val="20"/>
        </w:rPr>
        <w:t>den vorgesehenen Weg zur Einstufung als Bauteil gleicher Funktion und Leistung (§ 62 BOStrab) sowie</w:t>
      </w:r>
    </w:p>
    <w:p w14:paraId="00F13015" w14:textId="77777777" w:rsidR="00046C80" w:rsidRDefault="00A75FEB">
      <w:pPr>
        <w:numPr>
          <w:ilvl w:val="0"/>
          <w:numId w:val="36"/>
        </w:numPr>
        <w:spacing w:after="40" w:line="264" w:lineRule="auto"/>
      </w:pPr>
      <w:r>
        <w:rPr>
          <w:sz w:val="20"/>
          <w:szCs w:val="20"/>
        </w:rPr>
        <w:t>die Sicherstellung der Lieferfähigkeit bis 31.12.2045 (Obsoleszenzmanagement).</w:t>
      </w:r>
    </w:p>
    <w:p w14:paraId="3FCE5372" w14:textId="77777777" w:rsidR="00046C80" w:rsidRDefault="0033695D">
      <w:pPr>
        <w:spacing w:before="100" w:after="120"/>
      </w:pPr>
      <w:sdt>
        <w:sdtPr>
          <w:id w:val="1024"/>
          <w14:checkbox>
            <w14:checked w14:val="0"/>
            <w14:checkedState w14:val="2612" w14:font="MS Gothic"/>
            <w14:uncheckedState w14:val="2610" w14:font="MS Gothic"/>
          </w14:checkbox>
        </w:sdtPr>
        <w:sdtEndPr/>
        <w:sdtContent>
          <w:r w:rsidR="000C2D98">
            <w:rPr>
              <w:rFonts w:ascii="MS Gothic" w:eastAsia="MS Gothic" w:hAnsi="MS Gothic" w:hint="eastAsia"/>
              <w:sz w:val="22"/>
            </w:rPr>
            <w:t>☐</w:t>
          </w:r>
        </w:sdtContent>
      </w:sdt>
      <w:r w:rsidR="000C2D98">
        <w:rPr>
          <w:sz w:val="20"/>
          <w:szCs w:val="20"/>
        </w:rPr>
        <w:t xml:space="preserve"> Technisches Kurzkonzept ist beigefügt.</w:t>
      </w:r>
    </w:p>
    <w:p w14:paraId="696410A2" w14:textId="77777777" w:rsidR="00046C80" w:rsidRDefault="00A75FEB">
      <w:pPr>
        <w:spacing w:after="120" w:line="264" w:lineRule="auto"/>
        <w:jc w:val="left"/>
        <w:rPr>
          <w:i/>
          <w:iCs/>
          <w:sz w:val="18"/>
          <w:szCs w:val="18"/>
        </w:rPr>
      </w:pPr>
      <w:r>
        <w:rPr>
          <w:i/>
          <w:iCs/>
          <w:sz w:val="18"/>
          <w:szCs w:val="18"/>
        </w:rPr>
        <w:t>Die vollständige technische Dokumentation ist im Rahmen der Vertragsdurchführung gemäß Vertrag zu liefern und nicht Bestandteil des Angebots.</w:t>
      </w:r>
    </w:p>
    <w:p w14:paraId="3EDF0273" w14:textId="77777777" w:rsidR="00046C80" w:rsidRDefault="00A75FEB">
      <w:pPr>
        <w:keepNext/>
        <w:spacing w:before="240" w:after="120" w:line="264" w:lineRule="auto"/>
        <w:jc w:val="left"/>
        <w:rPr>
          <w:b/>
          <w:bCs/>
        </w:rPr>
      </w:pPr>
      <w:r>
        <w:rPr>
          <w:b/>
          <w:bCs/>
        </w:rPr>
        <w:lastRenderedPageBreak/>
        <w:t>Teil 4 – Erklärung</w:t>
      </w:r>
    </w:p>
    <w:p w14:paraId="0C6DC953" w14:textId="77777777" w:rsidR="00046C80" w:rsidRDefault="00A75FEB">
      <w:pPr>
        <w:spacing w:after="120" w:line="264" w:lineRule="auto"/>
        <w:jc w:val="left"/>
        <w:rPr>
          <w:sz w:val="20"/>
          <w:szCs w:val="20"/>
        </w:rPr>
      </w:pPr>
      <w:r>
        <w:rPr>
          <w:sz w:val="20"/>
          <w:szCs w:val="20"/>
        </w:rPr>
        <w:t>Der Bieter erklärt verbindlich, dass das angebotene Türsteuergerät sämtliche in Teil 1 aufgeführten Anforderungen vollständig erfüllt und die Optionen gemäß § 7 der Leistungsbeschreibung umgesetzt werden. Ihm ist bekannt, dass ein nicht bestätigter Punkt oder eine Abweichung von einer Anforderung zum Ausschluss des Angebots führt (Ziffer 4.5.2 der Angebotsbedingungen). Die Erfüllung ist im Rahmen der Vertragsdurchführung, insbesondere im Typtest, nachzuweisen.</w:t>
      </w:r>
    </w:p>
    <w:p w14:paraId="6AD13CEE" w14:textId="77777777" w:rsidR="00046C80" w:rsidRDefault="00046C80">
      <w:pPr>
        <w:spacing w:after="480" w:line="264" w:lineRule="auto"/>
        <w:jc w:val="left"/>
      </w:pPr>
    </w:p>
    <w:p w14:paraId="781B771C" w14:textId="77777777" w:rsidR="005405BB" w:rsidRDefault="005405BB" w:rsidP="005405BB">
      <w:r>
        <w:rPr>
          <w:position w:val="10"/>
          <w:sz w:val="18"/>
          <w:szCs w:val="18"/>
          <w:u w:val="dotted"/>
        </w:rPr>
        <w:fldChar w:fldCharType="begin">
          <w:ffData>
            <w:name w:val="Text1"/>
            <w:enabled/>
            <w:calcOnExit w:val="0"/>
            <w:textInput/>
          </w:ffData>
        </w:fldChar>
      </w:r>
      <w:r>
        <w:rPr>
          <w:position w:val="10"/>
          <w:sz w:val="18"/>
          <w:szCs w:val="18"/>
          <w:u w:val="dotted"/>
        </w:rPr>
        <w:instrText xml:space="preserve"> FORMTEXT </w:instrText>
      </w:r>
      <w:r>
        <w:rPr>
          <w:position w:val="10"/>
          <w:sz w:val="18"/>
          <w:szCs w:val="18"/>
          <w:u w:val="dotted"/>
        </w:rPr>
      </w:r>
      <w:r>
        <w:rPr>
          <w:position w:val="10"/>
          <w:sz w:val="18"/>
          <w:szCs w:val="18"/>
          <w:u w:val="dotted"/>
        </w:rPr>
        <w:fldChar w:fldCharType="separate"/>
      </w:r>
      <w:r>
        <w:rPr>
          <w:noProof/>
          <w:position w:val="10"/>
          <w:sz w:val="18"/>
          <w:szCs w:val="18"/>
          <w:u w:val="dotted"/>
        </w:rPr>
        <w:t>     </w:t>
      </w:r>
      <w:r>
        <w:rPr>
          <w:position w:val="10"/>
          <w:sz w:val="18"/>
          <w:szCs w:val="18"/>
          <w:u w:val="dotted"/>
        </w:rPr>
        <w:fldChar w:fldCharType="end"/>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p>
    <w:p w14:paraId="50B568BA" w14:textId="77777777" w:rsidR="005405BB" w:rsidRDefault="005405BB" w:rsidP="005405BB">
      <w:r>
        <w:t>Ort, Datum</w:t>
      </w:r>
      <w:r>
        <w:tab/>
      </w:r>
      <w:r>
        <w:tab/>
      </w:r>
      <w:r>
        <w:tab/>
      </w:r>
      <w:r>
        <w:tab/>
        <w:t>Name des/ der Erklärenden*</w:t>
      </w:r>
    </w:p>
    <w:p w14:paraId="5A7F95A4" w14:textId="77777777" w:rsidR="005405BB" w:rsidRDefault="005405BB" w:rsidP="00655976">
      <w:pPr>
        <w:rPr>
          <w:sz w:val="20"/>
        </w:rPr>
      </w:pPr>
    </w:p>
    <w:p w14:paraId="6B9C87E5" w14:textId="36E2B6EA" w:rsidR="005405BB" w:rsidRPr="000D35A8" w:rsidRDefault="00874E7C" w:rsidP="00655976">
      <w:pPr>
        <w:rPr>
          <w:sz w:val="20"/>
        </w:rPr>
      </w:pPr>
      <w:r>
        <w:rPr>
          <w:i/>
          <w:iCs/>
          <w:sz w:val="18"/>
          <w:szCs w:val="18"/>
        </w:rPr>
        <w:t>* Im elektronischen Vergabeverfahren ersetzt die Textform (Angabe des Namens des Erklärenden) die händische Unterschrift. Der bzw. die Erklärenden müssen vertretungsberechtigt sein und die Angebote bzw. Erklärungen in vertretungsberechtigter Anzahl abgeben. Ist die Vertretungsberechtigung nicht aus öffentlichen Registern ersichtlich, ist dem Angebot ein entsprechender Nachweis der Vertretungsberechtigung (z. B. Vollmacht) beizufügen.</w:t>
      </w:r>
    </w:p>
    <w:sectPr w:rsidR="005405BB" w:rsidRPr="000D35A8" w:rsidSect="00874E7C">
      <w:headerReference w:type="default" r:id="rId11"/>
      <w:footerReference w:type="even" r:id="rId12"/>
      <w:footerReference w:type="default" r:id="rId13"/>
      <w:pgSz w:w="11900" w:h="16840"/>
      <w:pgMar w:top="1843" w:right="1276" w:bottom="1134" w:left="1276" w:header="90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4544B" w14:textId="77777777" w:rsidR="0033695D" w:rsidRDefault="0033695D" w:rsidP="00762D93">
      <w:r>
        <w:separator/>
      </w:r>
    </w:p>
  </w:endnote>
  <w:endnote w:type="continuationSeparator" w:id="0">
    <w:p w14:paraId="45926A98" w14:textId="77777777" w:rsidR="0033695D" w:rsidRDefault="0033695D" w:rsidP="00762D93">
      <w:r>
        <w:continuationSeparator/>
      </w:r>
    </w:p>
  </w:endnote>
  <w:endnote w:type="continuationNotice" w:id="1">
    <w:p w14:paraId="10AA7647" w14:textId="77777777" w:rsidR="0033695D" w:rsidRDefault="0033695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NeueLT Com 45 Lt">
    <w:altName w:val="Times New Roman"/>
    <w:charset w:val="00"/>
    <w:family w:val="swiss"/>
    <w:pitch w:val="variable"/>
    <w:sig w:usb0="8000008F" w:usb1="10002042" w:usb2="00000000" w:usb3="00000000" w:csb0="0000009B" w:csb1="00000000"/>
  </w:font>
  <w:font w:name="Helvetica Neue LT Com 75">
    <w:altName w:val="Arial"/>
    <w:charset w:val="4D"/>
    <w:family w:val="swiss"/>
    <w:pitch w:val="variable"/>
    <w:sig w:usb0="00000001" w:usb1="10002042" w:usb2="00000000" w:usb3="00000000" w:csb0="0000009B" w:csb1="00000000"/>
  </w:font>
  <w:font w:name="HelveticaNeueLT Com 75 Bd">
    <w:altName w:val="Times New Roman"/>
    <w:charset w:val="00"/>
    <w:family w:val="swiss"/>
    <w:pitch w:val="variable"/>
    <w:sig w:usb0="8000008F" w:usb1="10002042" w:usb2="00000000" w:usb3="00000000" w:csb0="0000009B" w:csb1="00000000"/>
  </w:font>
  <w:font w:name="Helvetica Neue LT Com 45 Light">
    <w:altName w:val="Corbel"/>
    <w:charset w:val="4D"/>
    <w:family w:val="swiss"/>
    <w:pitch w:val="variable"/>
    <w:sig w:usb0="00000001" w:usb1="10002042"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762528279"/>
      <w:docPartObj>
        <w:docPartGallery w:val="Page Numbers (Bottom of Page)"/>
        <w:docPartUnique/>
      </w:docPartObj>
    </w:sdtPr>
    <w:sdtEndPr>
      <w:rPr>
        <w:rStyle w:val="Seitenzahl"/>
      </w:rPr>
    </w:sdtEndPr>
    <w:sdtContent>
      <w:p w14:paraId="34966A2D" w14:textId="77777777" w:rsidR="006C5716" w:rsidRDefault="006C5716" w:rsidP="00331D24">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097422BB" w14:textId="77777777" w:rsidR="006C5716" w:rsidRDefault="006C5716" w:rsidP="008D6352">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DB41A" w14:textId="77777777" w:rsidR="00703ADE" w:rsidRPr="00874E7C" w:rsidRDefault="00C32B9D" w:rsidP="00703ADE">
    <w:pPr>
      <w:pStyle w:val="Fuzeile"/>
      <w:pBdr>
        <w:top w:val="single" w:sz="6" w:space="1" w:color="auto"/>
      </w:pBdr>
      <w:spacing w:after="0"/>
      <w:rPr>
        <w:b/>
        <w:iCs/>
        <w:sz w:val="20"/>
      </w:rPr>
    </w:pPr>
    <w:r>
      <w:rPr>
        <w:iCs/>
        <w:sz w:val="20"/>
      </w:rPr>
      <w:t>Vordruck_</w:t>
    </w:r>
    <w:r w:rsidR="009B0C6F" w:rsidRPr="00874E7C">
      <w:rPr>
        <w:iCs/>
        <w:sz w:val="20"/>
      </w:rPr>
      <w:t>V11</w:t>
    </w:r>
    <w:r w:rsidR="00874E7C">
      <w:rPr>
        <w:iCs/>
        <w:sz w:val="20"/>
      </w:rPr>
      <w:t xml:space="preserve"> | </w:t>
    </w:r>
    <w:r w:rsidR="00874E7C" w:rsidRPr="00874E7C">
      <w:rPr>
        <w:iCs/>
        <w:sz w:val="20"/>
      </w:rPr>
      <w:t>Technische Erfüllungserklärung</w:t>
    </w:r>
    <w:r w:rsidR="00703ADE" w:rsidRPr="00874E7C">
      <w:rPr>
        <w:iCs/>
        <w:sz w:val="20"/>
      </w:rPr>
      <w:tab/>
    </w:r>
    <w:r w:rsidR="00703ADE" w:rsidRPr="00874E7C">
      <w:rPr>
        <w:iCs/>
        <w:sz w:val="20"/>
      </w:rPr>
      <w:tab/>
    </w:r>
    <w:r w:rsidR="00703ADE" w:rsidRPr="00874E7C">
      <w:rPr>
        <w:iCs/>
        <w:sz w:val="20"/>
        <w:szCs w:val="20"/>
      </w:rPr>
      <w:t xml:space="preserve">Seite </w:t>
    </w:r>
    <w:r w:rsidR="00703ADE" w:rsidRPr="00874E7C">
      <w:rPr>
        <w:iCs/>
        <w:sz w:val="20"/>
        <w:szCs w:val="20"/>
      </w:rPr>
      <w:fldChar w:fldCharType="begin"/>
    </w:r>
    <w:r w:rsidR="00703ADE" w:rsidRPr="00874E7C">
      <w:rPr>
        <w:iCs/>
        <w:sz w:val="20"/>
        <w:szCs w:val="20"/>
      </w:rPr>
      <w:instrText xml:space="preserve"> PAGE   \* MERGEFORMAT </w:instrText>
    </w:r>
    <w:r w:rsidR="00703ADE" w:rsidRPr="00874E7C">
      <w:rPr>
        <w:iCs/>
        <w:sz w:val="20"/>
        <w:szCs w:val="20"/>
      </w:rPr>
      <w:fldChar w:fldCharType="separate"/>
    </w:r>
    <w:r w:rsidR="0077026C" w:rsidRPr="00874E7C">
      <w:rPr>
        <w:iCs/>
        <w:noProof/>
        <w:sz w:val="20"/>
        <w:szCs w:val="20"/>
      </w:rPr>
      <w:t>1</w:t>
    </w:r>
    <w:r w:rsidR="00703ADE" w:rsidRPr="00874E7C">
      <w:rPr>
        <w:iCs/>
        <w:sz w:val="20"/>
        <w:szCs w:val="20"/>
      </w:rPr>
      <w:fldChar w:fldCharType="end"/>
    </w:r>
    <w:r w:rsidR="00703ADE" w:rsidRPr="00874E7C">
      <w:rPr>
        <w:iCs/>
        <w:sz w:val="20"/>
        <w:szCs w:val="20"/>
      </w:rPr>
      <w:t xml:space="preserve"> von </w:t>
    </w:r>
    <w:r w:rsidR="00703ADE" w:rsidRPr="00874E7C">
      <w:rPr>
        <w:iCs/>
        <w:sz w:val="20"/>
        <w:szCs w:val="20"/>
      </w:rPr>
      <w:fldChar w:fldCharType="begin"/>
    </w:r>
    <w:r w:rsidR="00703ADE" w:rsidRPr="00874E7C">
      <w:rPr>
        <w:iCs/>
        <w:sz w:val="20"/>
        <w:szCs w:val="20"/>
      </w:rPr>
      <w:instrText xml:space="preserve"> NUMPAGES   \* MERGEFORMAT </w:instrText>
    </w:r>
    <w:r w:rsidR="00703ADE" w:rsidRPr="00874E7C">
      <w:rPr>
        <w:iCs/>
        <w:sz w:val="20"/>
        <w:szCs w:val="20"/>
      </w:rPr>
      <w:fldChar w:fldCharType="separate"/>
    </w:r>
    <w:r w:rsidR="0077026C" w:rsidRPr="00874E7C">
      <w:rPr>
        <w:iCs/>
        <w:noProof/>
        <w:sz w:val="20"/>
        <w:szCs w:val="20"/>
      </w:rPr>
      <w:t>1</w:t>
    </w:r>
    <w:r w:rsidR="00703ADE" w:rsidRPr="00874E7C">
      <w:rPr>
        <w:iCs/>
        <w:noProof/>
        <w:sz w:val="20"/>
        <w:szCs w:val="20"/>
      </w:rPr>
      <w:fldChar w:fldCharType="end"/>
    </w:r>
  </w:p>
  <w:p w14:paraId="0772F5A8" w14:textId="77777777" w:rsidR="00394B06" w:rsidRPr="00874E7C" w:rsidRDefault="00874E7C" w:rsidP="00703ADE">
    <w:pPr>
      <w:pBdr>
        <w:top w:val="single" w:sz="6" w:space="1" w:color="auto"/>
      </w:pBdr>
      <w:tabs>
        <w:tab w:val="center" w:pos="4536"/>
        <w:tab w:val="right" w:pos="9072"/>
      </w:tabs>
      <w:spacing w:after="0"/>
      <w:rPr>
        <w:iCs/>
        <w:sz w:val="20"/>
      </w:rPr>
    </w:pPr>
    <w:r w:rsidRPr="00874E7C">
      <w:rPr>
        <w:i/>
        <w:sz w:val="20"/>
      </w:rPr>
      <w:t>vertraulich</w:t>
    </w:r>
    <w:r w:rsidR="00930B80" w:rsidRPr="00874E7C">
      <w:rPr>
        <w:iCs/>
        <w:sz w:val="20"/>
      </w:rPr>
      <w:tab/>
    </w:r>
    <w:r w:rsidR="00930B80" w:rsidRPr="00874E7C">
      <w:rPr>
        <w:iCs/>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1EF30" w14:textId="77777777" w:rsidR="0033695D" w:rsidRDefault="0033695D" w:rsidP="00762D93">
      <w:r>
        <w:separator/>
      </w:r>
    </w:p>
  </w:footnote>
  <w:footnote w:type="continuationSeparator" w:id="0">
    <w:p w14:paraId="06E2F427" w14:textId="77777777" w:rsidR="0033695D" w:rsidRDefault="0033695D" w:rsidP="00762D93">
      <w:r>
        <w:continuationSeparator/>
      </w:r>
    </w:p>
  </w:footnote>
  <w:footnote w:type="continuationNotice" w:id="1">
    <w:p w14:paraId="35C248A1" w14:textId="77777777" w:rsidR="0033695D" w:rsidRDefault="0033695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281E9" w14:textId="77777777" w:rsidR="00C32B9D" w:rsidRPr="00720EA3" w:rsidRDefault="00C32B9D" w:rsidP="00C32B9D">
    <w:pPr>
      <w:tabs>
        <w:tab w:val="center" w:pos="4536"/>
        <w:tab w:val="right" w:pos="9072"/>
      </w:tabs>
      <w:ind w:right="1800"/>
      <w:jc w:val="left"/>
      <w:rPr>
        <w:i/>
        <w:sz w:val="22"/>
        <w:szCs w:val="22"/>
      </w:rPr>
    </w:pPr>
    <w:r w:rsidRPr="00720EA3">
      <w:rPr>
        <w:b/>
        <w:noProof/>
        <w:sz w:val="22"/>
        <w:szCs w:val="22"/>
      </w:rPr>
      <w:drawing>
        <wp:anchor distT="0" distB="0" distL="114300" distR="114300" simplePos="0" relativeHeight="251660288" behindDoc="1" locked="0" layoutInCell="1" allowOverlap="1" wp14:anchorId="6AE5B909" wp14:editId="09F88363">
          <wp:simplePos x="0" y="0"/>
          <wp:positionH relativeFrom="column">
            <wp:posOffset>5000905</wp:posOffset>
          </wp:positionH>
          <wp:positionV relativeFrom="page">
            <wp:posOffset>468427</wp:posOffset>
          </wp:positionV>
          <wp:extent cx="1287145" cy="433705"/>
          <wp:effectExtent l="0" t="0" r="8255" b="4445"/>
          <wp:wrapSquare wrapText="bothSides"/>
          <wp:docPr id="868003242" name="Grafik 868003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vba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7145" cy="433705"/>
                  </a:xfrm>
                  <a:prstGeom prst="rect">
                    <a:avLst/>
                  </a:prstGeom>
                </pic:spPr>
              </pic:pic>
            </a:graphicData>
          </a:graphic>
        </wp:anchor>
      </w:drawing>
    </w:r>
    <w:r>
      <w:rPr>
        <w:b/>
        <w:sz w:val="22"/>
        <w:szCs w:val="22"/>
      </w:rPr>
      <w:t>Entwicklung, Lieferung und Ersatzversorgung von Türsteuergeräten</w:t>
    </w:r>
    <w:r>
      <w:rPr>
        <w:b/>
        <w:sz w:val="22"/>
        <w:szCs w:val="22"/>
      </w:rPr>
      <w:br/>
      <w:t>für die Fahrzeugtypen NGT D8 DD und NGT D12 DD</w:t>
    </w:r>
    <w:r>
      <w:rPr>
        <w:b/>
        <w:sz w:val="22"/>
        <w:szCs w:val="22"/>
      </w:rPr>
      <w:br/>
    </w:r>
    <w:r w:rsidRPr="00720EA3">
      <w:rPr>
        <w:i/>
        <w:sz w:val="22"/>
        <w:szCs w:val="22"/>
      </w:rPr>
      <w:t>Vorgangsnummer: 2026-00172</w:t>
    </w:r>
  </w:p>
  <w:p w14:paraId="5EAEAD2C" w14:textId="77777777" w:rsidR="00433CE0" w:rsidRPr="00C32B9D" w:rsidRDefault="00C32B9D" w:rsidP="00C32B9D">
    <w:pPr>
      <w:pStyle w:val="Kopfzeile"/>
      <w:tabs>
        <w:tab w:val="clear" w:pos="4536"/>
        <w:tab w:val="left" w:pos="8010"/>
      </w:tabs>
      <w:jc w:val="left"/>
      <w:rPr>
        <w:i/>
        <w:noProof/>
        <w:sz w:val="20"/>
        <w:szCs w:val="20"/>
        <w:lang w:eastAsia="de-DE"/>
      </w:rPr>
    </w:pPr>
    <w:r w:rsidRPr="00E04F51">
      <w:rPr>
        <w:b/>
        <w:noProof/>
      </w:rPr>
      <mc:AlternateContent>
        <mc:Choice Requires="wps">
          <w:drawing>
            <wp:anchor distT="0" distB="0" distL="114300" distR="114300" simplePos="0" relativeHeight="251659264" behindDoc="0" locked="0" layoutInCell="1" allowOverlap="1" wp14:anchorId="1DD51CD9" wp14:editId="13C066EF">
              <wp:simplePos x="0" y="0"/>
              <wp:positionH relativeFrom="margin">
                <wp:align>center</wp:align>
              </wp:positionH>
              <wp:positionV relativeFrom="paragraph">
                <wp:posOffset>80010</wp:posOffset>
              </wp:positionV>
              <wp:extent cx="7712710" cy="0"/>
              <wp:effectExtent l="0" t="0" r="0" b="0"/>
              <wp:wrapNone/>
              <wp:docPr id="1906220082" name="Gerader Verbinder 1906220082"/>
              <wp:cNvGraphicFramePr/>
              <a:graphic xmlns:a="http://schemas.openxmlformats.org/drawingml/2006/main">
                <a:graphicData uri="http://schemas.microsoft.com/office/word/2010/wordprocessingShape">
                  <wps:wsp>
                    <wps:cNvCnPr/>
                    <wps:spPr bwMode="auto">
                      <a:xfrm>
                        <a:off x="0" y="0"/>
                        <a:ext cx="7712710" cy="0"/>
                      </a:xfrm>
                      <a:prstGeom prst="line">
                        <a:avLst/>
                      </a:prstGeom>
                      <a:solidFill>
                        <a:srgbClr val="F3B000"/>
                      </a:solidFill>
                      <a:ln w="12700" cap="flat" cmpd="sng" algn="ctr">
                        <a:solidFill>
                          <a:srgbClr val="FFCC00"/>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w:pict>
            <v:line w14:anchorId="6FE366C5" id="Gerader Verbinder 1906220082" o:spid="_x0000_s1026" style="position:absolute;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6.3pt" to="607.3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" filled="t" fillcolor="#f3b000" strokecolor="#fc0" strokeweight="1pt">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07530"/>
    <w:multiLevelType w:val="hybridMultilevel"/>
    <w:tmpl w:val="EB441100"/>
    <w:lvl w:ilvl="0" w:tplc="04070015">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86D4FAA"/>
    <w:multiLevelType w:val="multilevel"/>
    <w:tmpl w:val="B63244C4"/>
    <w:lvl w:ilvl="0">
      <w:start w:val="1"/>
      <w:numFmt w:val="ordinal"/>
      <w:pStyle w:val="berschrift1"/>
      <w:lvlText w:val="%1"/>
      <w:lvlJc w:val="left"/>
      <w:pPr>
        <w:ind w:left="360" w:hanging="360"/>
      </w:pPr>
      <w:rPr>
        <w:rFonts w:ascii="Arial" w:hAnsi="Arial" w:hint="default"/>
        <w:b/>
        <w:bCs w:val="0"/>
        <w:i w:val="0"/>
        <w:iCs w:val="0"/>
        <w:caps w:val="0"/>
        <w:smallCaps w:val="0"/>
        <w:strike w:val="0"/>
        <w:dstrike w:val="0"/>
        <w:outline w:val="0"/>
        <w:shadow w:val="0"/>
        <w:emboss w:val="0"/>
        <w:imprint w:val="0"/>
        <w:noProof w:val="0"/>
        <w:vanish w:val="0"/>
        <w:color w:val="auto"/>
        <w:spacing w:val="0"/>
        <w:kern w:val="0"/>
        <w:position w:val="0"/>
        <w:sz w:val="3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berschrift2"/>
      <w:lvlText w:val="%1.%2"/>
      <w:lvlJc w:val="left"/>
      <w:pPr>
        <w:ind w:left="576" w:hanging="576"/>
      </w:pPr>
      <w:rPr>
        <w:b/>
      </w:r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2" w15:restartNumberingAfterBreak="0">
    <w:nsid w:val="193F34D3"/>
    <w:multiLevelType w:val="hybridMultilevel"/>
    <w:tmpl w:val="EB441100"/>
    <w:lvl w:ilvl="0" w:tplc="04070015">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DDC3578"/>
    <w:multiLevelType w:val="hybridMultilevel"/>
    <w:tmpl w:val="EB441100"/>
    <w:lvl w:ilvl="0" w:tplc="04070015">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E8052A3"/>
    <w:multiLevelType w:val="hybridMultilevel"/>
    <w:tmpl w:val="EB441100"/>
    <w:lvl w:ilvl="0" w:tplc="04070015">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F5D57E6"/>
    <w:multiLevelType w:val="hybridMultilevel"/>
    <w:tmpl w:val="EB441100"/>
    <w:lvl w:ilvl="0" w:tplc="04070015">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4841187"/>
    <w:multiLevelType w:val="hybridMultilevel"/>
    <w:tmpl w:val="3C32CE1A"/>
    <w:lvl w:ilvl="0" w:tplc="4FC82AF4">
      <w:start w:val="1"/>
      <w:numFmt w:val="decimal"/>
      <w:pStyle w:val="KeinLeerraum"/>
      <w:lvlText w:val="(%1)"/>
      <w:lvlJc w:val="left"/>
      <w:pPr>
        <w:ind w:left="502"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9113E9E"/>
    <w:multiLevelType w:val="hybridMultilevel"/>
    <w:tmpl w:val="EB441100"/>
    <w:lvl w:ilvl="0" w:tplc="04070015">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23C3C76"/>
    <w:multiLevelType w:val="hybridMultilevel"/>
    <w:tmpl w:val="EB441100"/>
    <w:lvl w:ilvl="0" w:tplc="04070015">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F221D5F"/>
    <w:multiLevelType w:val="hybridMultilevel"/>
    <w:tmpl w:val="EB441100"/>
    <w:lvl w:ilvl="0" w:tplc="04070015">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532E6341"/>
    <w:multiLevelType w:val="hybridMultilevel"/>
    <w:tmpl w:val="EB441100"/>
    <w:lvl w:ilvl="0" w:tplc="04070015">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55933762"/>
    <w:multiLevelType w:val="hybridMultilevel"/>
    <w:tmpl w:val="F8E29238"/>
    <w:lvl w:ilvl="0" w:tplc="F5DA2DDC">
      <w:start w:val="1"/>
      <w:numFmt w:val="decimal"/>
      <w:pStyle w:val="Vertragberschrift1"/>
      <w:lvlText w:val="§ %1"/>
      <w:lvlJc w:val="center"/>
      <w:pPr>
        <w:ind w:left="502" w:hanging="360"/>
      </w:pPr>
      <w:rPr>
        <w:rFonts w:ascii="Arial" w:hAnsi="Arial" w:cs="Arial" w:hint="default"/>
        <w:b/>
        <w:i w:val="0"/>
        <w:sz w:val="32"/>
        <w:szCs w:val="2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2" w15:restartNumberingAfterBreak="0">
    <w:nsid w:val="589F04A5"/>
    <w:multiLevelType w:val="hybridMultilevel"/>
    <w:tmpl w:val="C4907ED0"/>
    <w:lvl w:ilvl="0" w:tplc="FBEE9410">
      <w:start w:val="1"/>
      <w:numFmt w:val="decimal"/>
      <w:pStyle w:val="Formatvorlage1"/>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590A2578"/>
    <w:multiLevelType w:val="hybridMultilevel"/>
    <w:tmpl w:val="EB441100"/>
    <w:lvl w:ilvl="0" w:tplc="04070015">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6ACA155D"/>
    <w:multiLevelType w:val="hybridMultilevel"/>
    <w:tmpl w:val="EB441100"/>
    <w:lvl w:ilvl="0" w:tplc="04070015">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753B2CFA"/>
    <w:multiLevelType w:val="singleLevel"/>
    <w:tmpl w:val="44781580"/>
    <w:lvl w:ilvl="0">
      <w:start w:val="1"/>
      <w:numFmt w:val="bullet"/>
      <w:lvlText w:val="•"/>
      <w:lvlJc w:val="left"/>
      <w:pPr>
        <w:ind w:left="357" w:hanging="357"/>
      </w:pPr>
      <w:rPr>
        <w:rFonts w:ascii="Arial" w:hAnsi="Arial"/>
      </w:rPr>
    </w:lvl>
  </w:abstractNum>
  <w:num w:numId="1" w16cid:durableId="1165362323">
    <w:abstractNumId w:val="1"/>
  </w:num>
  <w:num w:numId="2" w16cid:durableId="838152185">
    <w:abstractNumId w:val="11"/>
  </w:num>
  <w:num w:numId="3" w16cid:durableId="1673989576">
    <w:abstractNumId w:val="13"/>
  </w:num>
  <w:num w:numId="4" w16cid:durableId="194275666">
    <w:abstractNumId w:val="8"/>
  </w:num>
  <w:num w:numId="5" w16cid:durableId="473957727">
    <w:abstractNumId w:val="10"/>
  </w:num>
  <w:num w:numId="6" w16cid:durableId="1703019131">
    <w:abstractNumId w:val="14"/>
  </w:num>
  <w:num w:numId="7" w16cid:durableId="1324167119">
    <w:abstractNumId w:val="3"/>
  </w:num>
  <w:num w:numId="8" w16cid:durableId="1777485042">
    <w:abstractNumId w:val="5"/>
  </w:num>
  <w:num w:numId="9" w16cid:durableId="307174766">
    <w:abstractNumId w:val="4"/>
  </w:num>
  <w:num w:numId="10" w16cid:durableId="593980446">
    <w:abstractNumId w:val="0"/>
  </w:num>
  <w:num w:numId="11" w16cid:durableId="790364886">
    <w:abstractNumId w:val="9"/>
  </w:num>
  <w:num w:numId="12" w16cid:durableId="1646352747">
    <w:abstractNumId w:val="7"/>
  </w:num>
  <w:num w:numId="13" w16cid:durableId="2115830345">
    <w:abstractNumId w:val="2"/>
  </w:num>
  <w:num w:numId="14" w16cid:durableId="1985427329">
    <w:abstractNumId w:val="6"/>
  </w:num>
  <w:num w:numId="15" w16cid:durableId="719019561">
    <w:abstractNumId w:val="6"/>
    <w:lvlOverride w:ilvl="0">
      <w:startOverride w:val="1"/>
    </w:lvlOverride>
  </w:num>
  <w:num w:numId="16" w16cid:durableId="723915611">
    <w:abstractNumId w:val="6"/>
    <w:lvlOverride w:ilvl="0">
      <w:startOverride w:val="1"/>
    </w:lvlOverride>
  </w:num>
  <w:num w:numId="17" w16cid:durableId="1392465980">
    <w:abstractNumId w:val="6"/>
    <w:lvlOverride w:ilvl="0">
      <w:startOverride w:val="1"/>
    </w:lvlOverride>
  </w:num>
  <w:num w:numId="18" w16cid:durableId="1505897736">
    <w:abstractNumId w:val="6"/>
    <w:lvlOverride w:ilvl="0">
      <w:startOverride w:val="1"/>
    </w:lvlOverride>
  </w:num>
  <w:num w:numId="19" w16cid:durableId="868294142">
    <w:abstractNumId w:val="6"/>
    <w:lvlOverride w:ilvl="0">
      <w:startOverride w:val="1"/>
    </w:lvlOverride>
  </w:num>
  <w:num w:numId="20" w16cid:durableId="1557006472">
    <w:abstractNumId w:val="6"/>
    <w:lvlOverride w:ilvl="0">
      <w:startOverride w:val="1"/>
    </w:lvlOverride>
  </w:num>
  <w:num w:numId="21" w16cid:durableId="1021784816">
    <w:abstractNumId w:val="6"/>
    <w:lvlOverride w:ilvl="0">
      <w:startOverride w:val="1"/>
    </w:lvlOverride>
  </w:num>
  <w:num w:numId="22" w16cid:durableId="340396524">
    <w:abstractNumId w:val="6"/>
    <w:lvlOverride w:ilvl="0">
      <w:startOverride w:val="1"/>
    </w:lvlOverride>
  </w:num>
  <w:num w:numId="23" w16cid:durableId="1378310222">
    <w:abstractNumId w:val="6"/>
    <w:lvlOverride w:ilvl="0">
      <w:startOverride w:val="1"/>
    </w:lvlOverride>
  </w:num>
  <w:num w:numId="24" w16cid:durableId="174659881">
    <w:abstractNumId w:val="6"/>
    <w:lvlOverride w:ilvl="0">
      <w:startOverride w:val="1"/>
    </w:lvlOverride>
  </w:num>
  <w:num w:numId="25" w16cid:durableId="389614903">
    <w:abstractNumId w:val="6"/>
    <w:lvlOverride w:ilvl="0">
      <w:startOverride w:val="1"/>
    </w:lvlOverride>
  </w:num>
  <w:num w:numId="26" w16cid:durableId="2138378957">
    <w:abstractNumId w:val="6"/>
    <w:lvlOverride w:ilvl="0">
      <w:startOverride w:val="1"/>
    </w:lvlOverride>
  </w:num>
  <w:num w:numId="27" w16cid:durableId="1210535893">
    <w:abstractNumId w:val="6"/>
    <w:lvlOverride w:ilvl="0">
      <w:startOverride w:val="1"/>
    </w:lvlOverride>
  </w:num>
  <w:num w:numId="28" w16cid:durableId="1719358580">
    <w:abstractNumId w:val="6"/>
    <w:lvlOverride w:ilvl="0">
      <w:startOverride w:val="1"/>
    </w:lvlOverride>
  </w:num>
  <w:num w:numId="29" w16cid:durableId="716512679">
    <w:abstractNumId w:val="6"/>
    <w:lvlOverride w:ilvl="0">
      <w:startOverride w:val="1"/>
    </w:lvlOverride>
  </w:num>
  <w:num w:numId="30" w16cid:durableId="539827607">
    <w:abstractNumId w:val="6"/>
    <w:lvlOverride w:ilvl="0">
      <w:startOverride w:val="1"/>
    </w:lvlOverride>
  </w:num>
  <w:num w:numId="31" w16cid:durableId="1394236776">
    <w:abstractNumId w:val="6"/>
    <w:lvlOverride w:ilvl="0">
      <w:startOverride w:val="1"/>
    </w:lvlOverride>
  </w:num>
  <w:num w:numId="32" w16cid:durableId="665864189">
    <w:abstractNumId w:val="6"/>
    <w:lvlOverride w:ilvl="0">
      <w:startOverride w:val="1"/>
    </w:lvlOverride>
  </w:num>
  <w:num w:numId="33" w16cid:durableId="1113867589">
    <w:abstractNumId w:val="6"/>
    <w:lvlOverride w:ilvl="0">
      <w:startOverride w:val="1"/>
    </w:lvlOverride>
  </w:num>
  <w:num w:numId="34" w16cid:durableId="15205586">
    <w:abstractNumId w:val="6"/>
    <w:lvlOverride w:ilvl="0">
      <w:startOverride w:val="1"/>
    </w:lvlOverride>
  </w:num>
  <w:num w:numId="35" w16cid:durableId="1766461374">
    <w:abstractNumId w:val="12"/>
  </w:num>
  <w:num w:numId="36" w16cid:durableId="1282878520">
    <w:abstractNumId w:val="1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02A8"/>
    <w:rsid w:val="000025A4"/>
    <w:rsid w:val="000067F8"/>
    <w:rsid w:val="0001114C"/>
    <w:rsid w:val="00012593"/>
    <w:rsid w:val="00013127"/>
    <w:rsid w:val="00013646"/>
    <w:rsid w:val="00014107"/>
    <w:rsid w:val="0002001E"/>
    <w:rsid w:val="00020738"/>
    <w:rsid w:val="0002193B"/>
    <w:rsid w:val="000227C0"/>
    <w:rsid w:val="000277FE"/>
    <w:rsid w:val="000304FC"/>
    <w:rsid w:val="00030895"/>
    <w:rsid w:val="000323E0"/>
    <w:rsid w:val="0003467B"/>
    <w:rsid w:val="00044734"/>
    <w:rsid w:val="00046C80"/>
    <w:rsid w:val="00046FB4"/>
    <w:rsid w:val="00050079"/>
    <w:rsid w:val="00050AF9"/>
    <w:rsid w:val="00055921"/>
    <w:rsid w:val="00057171"/>
    <w:rsid w:val="00062E6A"/>
    <w:rsid w:val="000648BA"/>
    <w:rsid w:val="00073A38"/>
    <w:rsid w:val="00077445"/>
    <w:rsid w:val="00082A4E"/>
    <w:rsid w:val="00083148"/>
    <w:rsid w:val="00093B88"/>
    <w:rsid w:val="00095355"/>
    <w:rsid w:val="000A1BCC"/>
    <w:rsid w:val="000B1532"/>
    <w:rsid w:val="000B636B"/>
    <w:rsid w:val="000C2D98"/>
    <w:rsid w:val="000C48E7"/>
    <w:rsid w:val="000D35A8"/>
    <w:rsid w:val="000D5963"/>
    <w:rsid w:val="000D607A"/>
    <w:rsid w:val="000E0B38"/>
    <w:rsid w:val="000F6206"/>
    <w:rsid w:val="000F6BDD"/>
    <w:rsid w:val="0010104B"/>
    <w:rsid w:val="001127C3"/>
    <w:rsid w:val="00121378"/>
    <w:rsid w:val="0012259E"/>
    <w:rsid w:val="0012301E"/>
    <w:rsid w:val="00123B07"/>
    <w:rsid w:val="00127A8D"/>
    <w:rsid w:val="001301AC"/>
    <w:rsid w:val="00131030"/>
    <w:rsid w:val="0013504C"/>
    <w:rsid w:val="00141148"/>
    <w:rsid w:val="00145141"/>
    <w:rsid w:val="00150306"/>
    <w:rsid w:val="00155C84"/>
    <w:rsid w:val="00156AA5"/>
    <w:rsid w:val="001603C9"/>
    <w:rsid w:val="0016506A"/>
    <w:rsid w:val="00166BAD"/>
    <w:rsid w:val="0017083F"/>
    <w:rsid w:val="00170BB7"/>
    <w:rsid w:val="00172142"/>
    <w:rsid w:val="00172B5D"/>
    <w:rsid w:val="001749D4"/>
    <w:rsid w:val="001842F8"/>
    <w:rsid w:val="00193E33"/>
    <w:rsid w:val="001B005A"/>
    <w:rsid w:val="001B0C47"/>
    <w:rsid w:val="001B6444"/>
    <w:rsid w:val="001B6802"/>
    <w:rsid w:val="001B7001"/>
    <w:rsid w:val="001C37ED"/>
    <w:rsid w:val="001D4D5B"/>
    <w:rsid w:val="001D648D"/>
    <w:rsid w:val="001E1D31"/>
    <w:rsid w:val="001E354A"/>
    <w:rsid w:val="001E3862"/>
    <w:rsid w:val="001E44C2"/>
    <w:rsid w:val="001E73F7"/>
    <w:rsid w:val="001F067E"/>
    <w:rsid w:val="001F515C"/>
    <w:rsid w:val="0020060D"/>
    <w:rsid w:val="0020234B"/>
    <w:rsid w:val="0022022F"/>
    <w:rsid w:val="00220D52"/>
    <w:rsid w:val="002238F2"/>
    <w:rsid w:val="00231E05"/>
    <w:rsid w:val="00233089"/>
    <w:rsid w:val="00233B47"/>
    <w:rsid w:val="00237523"/>
    <w:rsid w:val="00253A80"/>
    <w:rsid w:val="00257FCB"/>
    <w:rsid w:val="002602A8"/>
    <w:rsid w:val="002645E1"/>
    <w:rsid w:val="00284024"/>
    <w:rsid w:val="002934D5"/>
    <w:rsid w:val="00295787"/>
    <w:rsid w:val="00296107"/>
    <w:rsid w:val="002B0AED"/>
    <w:rsid w:val="002B2632"/>
    <w:rsid w:val="002B3D6B"/>
    <w:rsid w:val="002C07C1"/>
    <w:rsid w:val="002C1C58"/>
    <w:rsid w:val="002C202C"/>
    <w:rsid w:val="002D0A76"/>
    <w:rsid w:val="002E74FF"/>
    <w:rsid w:val="002F353E"/>
    <w:rsid w:val="002F3784"/>
    <w:rsid w:val="002F5D22"/>
    <w:rsid w:val="002F7D5F"/>
    <w:rsid w:val="002F7EB5"/>
    <w:rsid w:val="00300DBC"/>
    <w:rsid w:val="003015AA"/>
    <w:rsid w:val="00306AD1"/>
    <w:rsid w:val="00307A1A"/>
    <w:rsid w:val="0031076B"/>
    <w:rsid w:val="0031145E"/>
    <w:rsid w:val="003117EC"/>
    <w:rsid w:val="00311B41"/>
    <w:rsid w:val="003133F4"/>
    <w:rsid w:val="00325EFF"/>
    <w:rsid w:val="00331D24"/>
    <w:rsid w:val="0033691A"/>
    <w:rsid w:val="0033695D"/>
    <w:rsid w:val="003401DC"/>
    <w:rsid w:val="00340BCC"/>
    <w:rsid w:val="003463AF"/>
    <w:rsid w:val="00347435"/>
    <w:rsid w:val="00350B6B"/>
    <w:rsid w:val="003523AC"/>
    <w:rsid w:val="00361D85"/>
    <w:rsid w:val="003628CD"/>
    <w:rsid w:val="00362A7D"/>
    <w:rsid w:val="00362B08"/>
    <w:rsid w:val="00364A79"/>
    <w:rsid w:val="00364A7A"/>
    <w:rsid w:val="003737AB"/>
    <w:rsid w:val="00377C4D"/>
    <w:rsid w:val="00387F0F"/>
    <w:rsid w:val="003937F4"/>
    <w:rsid w:val="00394B06"/>
    <w:rsid w:val="003A17E7"/>
    <w:rsid w:val="003C2523"/>
    <w:rsid w:val="003C29A3"/>
    <w:rsid w:val="003C2FDA"/>
    <w:rsid w:val="003C33E1"/>
    <w:rsid w:val="003C3889"/>
    <w:rsid w:val="003C4E55"/>
    <w:rsid w:val="003C5C20"/>
    <w:rsid w:val="003C65C1"/>
    <w:rsid w:val="003D0A07"/>
    <w:rsid w:val="003D23D3"/>
    <w:rsid w:val="003D563E"/>
    <w:rsid w:val="003E0EC5"/>
    <w:rsid w:val="003F20CF"/>
    <w:rsid w:val="0040437A"/>
    <w:rsid w:val="00404B10"/>
    <w:rsid w:val="00405408"/>
    <w:rsid w:val="00407DF5"/>
    <w:rsid w:val="0041260A"/>
    <w:rsid w:val="004206EB"/>
    <w:rsid w:val="004211CB"/>
    <w:rsid w:val="00424272"/>
    <w:rsid w:val="00424537"/>
    <w:rsid w:val="00427079"/>
    <w:rsid w:val="00433CE0"/>
    <w:rsid w:val="00435735"/>
    <w:rsid w:val="00436B8D"/>
    <w:rsid w:val="004421B3"/>
    <w:rsid w:val="004427C3"/>
    <w:rsid w:val="004452A3"/>
    <w:rsid w:val="00450A94"/>
    <w:rsid w:val="004635D2"/>
    <w:rsid w:val="00464906"/>
    <w:rsid w:val="00465A4E"/>
    <w:rsid w:val="0046784E"/>
    <w:rsid w:val="004709EC"/>
    <w:rsid w:val="0047653E"/>
    <w:rsid w:val="0047762C"/>
    <w:rsid w:val="004778D2"/>
    <w:rsid w:val="00481672"/>
    <w:rsid w:val="0049002C"/>
    <w:rsid w:val="0049104E"/>
    <w:rsid w:val="004974D0"/>
    <w:rsid w:val="004A2B49"/>
    <w:rsid w:val="004C311F"/>
    <w:rsid w:val="004C55FD"/>
    <w:rsid w:val="004D04CA"/>
    <w:rsid w:val="004D11E5"/>
    <w:rsid w:val="004D1A41"/>
    <w:rsid w:val="004D54F5"/>
    <w:rsid w:val="004E149F"/>
    <w:rsid w:val="004E18A8"/>
    <w:rsid w:val="004E31D1"/>
    <w:rsid w:val="004F3F9C"/>
    <w:rsid w:val="004F4E30"/>
    <w:rsid w:val="0050264B"/>
    <w:rsid w:val="00502B08"/>
    <w:rsid w:val="00503FB9"/>
    <w:rsid w:val="00504AFA"/>
    <w:rsid w:val="00505653"/>
    <w:rsid w:val="005132D2"/>
    <w:rsid w:val="005179E8"/>
    <w:rsid w:val="005241BE"/>
    <w:rsid w:val="005273D0"/>
    <w:rsid w:val="0053066D"/>
    <w:rsid w:val="00531215"/>
    <w:rsid w:val="0053196D"/>
    <w:rsid w:val="00532687"/>
    <w:rsid w:val="005405BB"/>
    <w:rsid w:val="00542EE0"/>
    <w:rsid w:val="00544BA0"/>
    <w:rsid w:val="00547E36"/>
    <w:rsid w:val="005522E3"/>
    <w:rsid w:val="00553B85"/>
    <w:rsid w:val="005607E6"/>
    <w:rsid w:val="005624F9"/>
    <w:rsid w:val="00585077"/>
    <w:rsid w:val="005A1FB7"/>
    <w:rsid w:val="005A7399"/>
    <w:rsid w:val="005B04C6"/>
    <w:rsid w:val="005B1411"/>
    <w:rsid w:val="005B59E5"/>
    <w:rsid w:val="005C05D1"/>
    <w:rsid w:val="005D59A6"/>
    <w:rsid w:val="005E38F6"/>
    <w:rsid w:val="005E45B5"/>
    <w:rsid w:val="005E7115"/>
    <w:rsid w:val="005E7D1A"/>
    <w:rsid w:val="005E7DA1"/>
    <w:rsid w:val="005F5C4A"/>
    <w:rsid w:val="005F6946"/>
    <w:rsid w:val="005F7DDD"/>
    <w:rsid w:val="00600CB8"/>
    <w:rsid w:val="006015CE"/>
    <w:rsid w:val="006051C9"/>
    <w:rsid w:val="00622C33"/>
    <w:rsid w:val="00625C78"/>
    <w:rsid w:val="00637813"/>
    <w:rsid w:val="00645332"/>
    <w:rsid w:val="00650D55"/>
    <w:rsid w:val="0065398B"/>
    <w:rsid w:val="00655976"/>
    <w:rsid w:val="0066139B"/>
    <w:rsid w:val="00664D77"/>
    <w:rsid w:val="0066673C"/>
    <w:rsid w:val="00667CE8"/>
    <w:rsid w:val="00672280"/>
    <w:rsid w:val="006809AD"/>
    <w:rsid w:val="00685B92"/>
    <w:rsid w:val="006938CE"/>
    <w:rsid w:val="006A5B34"/>
    <w:rsid w:val="006A6A79"/>
    <w:rsid w:val="006A71EF"/>
    <w:rsid w:val="006B03B3"/>
    <w:rsid w:val="006B1B98"/>
    <w:rsid w:val="006B74A9"/>
    <w:rsid w:val="006C1C1B"/>
    <w:rsid w:val="006C5716"/>
    <w:rsid w:val="006D0003"/>
    <w:rsid w:val="006D1330"/>
    <w:rsid w:val="006D469A"/>
    <w:rsid w:val="006D58D8"/>
    <w:rsid w:val="006E5126"/>
    <w:rsid w:val="006E55B2"/>
    <w:rsid w:val="006E7EE9"/>
    <w:rsid w:val="006F1A37"/>
    <w:rsid w:val="006F5161"/>
    <w:rsid w:val="00700873"/>
    <w:rsid w:val="00703ADE"/>
    <w:rsid w:val="007061CB"/>
    <w:rsid w:val="00717BE5"/>
    <w:rsid w:val="00720205"/>
    <w:rsid w:val="00727624"/>
    <w:rsid w:val="00727B3B"/>
    <w:rsid w:val="007313CF"/>
    <w:rsid w:val="007378E0"/>
    <w:rsid w:val="00747A6C"/>
    <w:rsid w:val="00747B4C"/>
    <w:rsid w:val="0075071D"/>
    <w:rsid w:val="00754AAD"/>
    <w:rsid w:val="00760CC5"/>
    <w:rsid w:val="00762D93"/>
    <w:rsid w:val="0077026C"/>
    <w:rsid w:val="00770EFE"/>
    <w:rsid w:val="00783A5B"/>
    <w:rsid w:val="0078640D"/>
    <w:rsid w:val="0079043B"/>
    <w:rsid w:val="00796F5D"/>
    <w:rsid w:val="007A15C2"/>
    <w:rsid w:val="007A53E9"/>
    <w:rsid w:val="007A63BB"/>
    <w:rsid w:val="007B37CD"/>
    <w:rsid w:val="007C0B55"/>
    <w:rsid w:val="007C0D25"/>
    <w:rsid w:val="007D1EC1"/>
    <w:rsid w:val="007D7EAD"/>
    <w:rsid w:val="007E1715"/>
    <w:rsid w:val="007E72F5"/>
    <w:rsid w:val="007F0B16"/>
    <w:rsid w:val="007F2CC5"/>
    <w:rsid w:val="007F3DC0"/>
    <w:rsid w:val="00803B4E"/>
    <w:rsid w:val="00811858"/>
    <w:rsid w:val="00811D30"/>
    <w:rsid w:val="008208F1"/>
    <w:rsid w:val="008222E5"/>
    <w:rsid w:val="008230C9"/>
    <w:rsid w:val="00823DFB"/>
    <w:rsid w:val="00824436"/>
    <w:rsid w:val="0082445E"/>
    <w:rsid w:val="00837533"/>
    <w:rsid w:val="00841746"/>
    <w:rsid w:val="0084381D"/>
    <w:rsid w:val="00853E05"/>
    <w:rsid w:val="00855A67"/>
    <w:rsid w:val="0086241C"/>
    <w:rsid w:val="00865AF6"/>
    <w:rsid w:val="00866D7D"/>
    <w:rsid w:val="00874E7C"/>
    <w:rsid w:val="0088472F"/>
    <w:rsid w:val="0089237E"/>
    <w:rsid w:val="00894DAD"/>
    <w:rsid w:val="008964DD"/>
    <w:rsid w:val="008A0C30"/>
    <w:rsid w:val="008B0F3F"/>
    <w:rsid w:val="008B3F52"/>
    <w:rsid w:val="008C32EE"/>
    <w:rsid w:val="008C3AC4"/>
    <w:rsid w:val="008C3DA6"/>
    <w:rsid w:val="008C5A62"/>
    <w:rsid w:val="008D3C83"/>
    <w:rsid w:val="008D4463"/>
    <w:rsid w:val="008D6352"/>
    <w:rsid w:val="008D7F1C"/>
    <w:rsid w:val="008E166E"/>
    <w:rsid w:val="008E562D"/>
    <w:rsid w:val="008F2157"/>
    <w:rsid w:val="008F7ED7"/>
    <w:rsid w:val="0090105E"/>
    <w:rsid w:val="00902373"/>
    <w:rsid w:val="00902A8D"/>
    <w:rsid w:val="009074B7"/>
    <w:rsid w:val="00930B80"/>
    <w:rsid w:val="00932772"/>
    <w:rsid w:val="009374E2"/>
    <w:rsid w:val="00961C5B"/>
    <w:rsid w:val="00961F62"/>
    <w:rsid w:val="00965320"/>
    <w:rsid w:val="00965727"/>
    <w:rsid w:val="00967B65"/>
    <w:rsid w:val="00972CA3"/>
    <w:rsid w:val="0097465C"/>
    <w:rsid w:val="00981021"/>
    <w:rsid w:val="00992C39"/>
    <w:rsid w:val="0099356C"/>
    <w:rsid w:val="00994B7D"/>
    <w:rsid w:val="009A3F95"/>
    <w:rsid w:val="009A794D"/>
    <w:rsid w:val="009B0C6F"/>
    <w:rsid w:val="009B450B"/>
    <w:rsid w:val="009C75EF"/>
    <w:rsid w:val="009D4184"/>
    <w:rsid w:val="009D6C2F"/>
    <w:rsid w:val="009E2A75"/>
    <w:rsid w:val="009E5C84"/>
    <w:rsid w:val="00A0664F"/>
    <w:rsid w:val="00A1291F"/>
    <w:rsid w:val="00A20C4A"/>
    <w:rsid w:val="00A25481"/>
    <w:rsid w:val="00A259E6"/>
    <w:rsid w:val="00A31234"/>
    <w:rsid w:val="00A36E8F"/>
    <w:rsid w:val="00A4049C"/>
    <w:rsid w:val="00A40D4C"/>
    <w:rsid w:val="00A43FC7"/>
    <w:rsid w:val="00A506DE"/>
    <w:rsid w:val="00A53C76"/>
    <w:rsid w:val="00A651CF"/>
    <w:rsid w:val="00A7107B"/>
    <w:rsid w:val="00A75FEB"/>
    <w:rsid w:val="00A8116E"/>
    <w:rsid w:val="00A8605E"/>
    <w:rsid w:val="00A91AA4"/>
    <w:rsid w:val="00A95582"/>
    <w:rsid w:val="00AA1792"/>
    <w:rsid w:val="00AA5809"/>
    <w:rsid w:val="00AA707C"/>
    <w:rsid w:val="00AA7E41"/>
    <w:rsid w:val="00AB326E"/>
    <w:rsid w:val="00AB3435"/>
    <w:rsid w:val="00AB65BF"/>
    <w:rsid w:val="00AC52B6"/>
    <w:rsid w:val="00AC5F84"/>
    <w:rsid w:val="00AC71A1"/>
    <w:rsid w:val="00AC7E4E"/>
    <w:rsid w:val="00AD2274"/>
    <w:rsid w:val="00AD593D"/>
    <w:rsid w:val="00AD5AC1"/>
    <w:rsid w:val="00AE1BAB"/>
    <w:rsid w:val="00AE2FCC"/>
    <w:rsid w:val="00AF33CE"/>
    <w:rsid w:val="00AF59C5"/>
    <w:rsid w:val="00AF703F"/>
    <w:rsid w:val="00B00CDA"/>
    <w:rsid w:val="00B00EC3"/>
    <w:rsid w:val="00B06CAF"/>
    <w:rsid w:val="00B12F49"/>
    <w:rsid w:val="00B16F2E"/>
    <w:rsid w:val="00B17EB2"/>
    <w:rsid w:val="00B261BD"/>
    <w:rsid w:val="00B330BF"/>
    <w:rsid w:val="00B425D8"/>
    <w:rsid w:val="00B43A5B"/>
    <w:rsid w:val="00B45EB5"/>
    <w:rsid w:val="00B52DFC"/>
    <w:rsid w:val="00B54DC2"/>
    <w:rsid w:val="00B5567C"/>
    <w:rsid w:val="00B56E6B"/>
    <w:rsid w:val="00B70941"/>
    <w:rsid w:val="00B71454"/>
    <w:rsid w:val="00B73171"/>
    <w:rsid w:val="00B74DCC"/>
    <w:rsid w:val="00B776FC"/>
    <w:rsid w:val="00B77965"/>
    <w:rsid w:val="00B92B83"/>
    <w:rsid w:val="00B96E50"/>
    <w:rsid w:val="00B97161"/>
    <w:rsid w:val="00BA0BDC"/>
    <w:rsid w:val="00BA0E72"/>
    <w:rsid w:val="00BA270E"/>
    <w:rsid w:val="00BA76F0"/>
    <w:rsid w:val="00BA7E40"/>
    <w:rsid w:val="00BB0CBD"/>
    <w:rsid w:val="00BD1811"/>
    <w:rsid w:val="00BD377D"/>
    <w:rsid w:val="00BD6686"/>
    <w:rsid w:val="00BD71EB"/>
    <w:rsid w:val="00C006C4"/>
    <w:rsid w:val="00C0181D"/>
    <w:rsid w:val="00C02AEA"/>
    <w:rsid w:val="00C03165"/>
    <w:rsid w:val="00C06350"/>
    <w:rsid w:val="00C1232F"/>
    <w:rsid w:val="00C1735D"/>
    <w:rsid w:val="00C22C87"/>
    <w:rsid w:val="00C230EF"/>
    <w:rsid w:val="00C233CA"/>
    <w:rsid w:val="00C32B9D"/>
    <w:rsid w:val="00C33D32"/>
    <w:rsid w:val="00C41951"/>
    <w:rsid w:val="00C43BE5"/>
    <w:rsid w:val="00C45C2D"/>
    <w:rsid w:val="00C5073D"/>
    <w:rsid w:val="00C51AA3"/>
    <w:rsid w:val="00C602FE"/>
    <w:rsid w:val="00C65F7E"/>
    <w:rsid w:val="00C66CF0"/>
    <w:rsid w:val="00C71794"/>
    <w:rsid w:val="00C74C6E"/>
    <w:rsid w:val="00C75E96"/>
    <w:rsid w:val="00C822CD"/>
    <w:rsid w:val="00C831AB"/>
    <w:rsid w:val="00C85DF0"/>
    <w:rsid w:val="00CA0872"/>
    <w:rsid w:val="00CA67B4"/>
    <w:rsid w:val="00CA6FB8"/>
    <w:rsid w:val="00CB1445"/>
    <w:rsid w:val="00CB576A"/>
    <w:rsid w:val="00CB600E"/>
    <w:rsid w:val="00CC5419"/>
    <w:rsid w:val="00CC6587"/>
    <w:rsid w:val="00CE3A40"/>
    <w:rsid w:val="00CE49E4"/>
    <w:rsid w:val="00CE4C47"/>
    <w:rsid w:val="00CF5342"/>
    <w:rsid w:val="00D0308F"/>
    <w:rsid w:val="00D03C78"/>
    <w:rsid w:val="00D06978"/>
    <w:rsid w:val="00D06E2E"/>
    <w:rsid w:val="00D10852"/>
    <w:rsid w:val="00D12B41"/>
    <w:rsid w:val="00D15055"/>
    <w:rsid w:val="00D204C9"/>
    <w:rsid w:val="00D22C9B"/>
    <w:rsid w:val="00D23F81"/>
    <w:rsid w:val="00D26026"/>
    <w:rsid w:val="00D3693B"/>
    <w:rsid w:val="00D4355F"/>
    <w:rsid w:val="00D664FB"/>
    <w:rsid w:val="00D6722C"/>
    <w:rsid w:val="00D716FE"/>
    <w:rsid w:val="00D7206D"/>
    <w:rsid w:val="00D76F73"/>
    <w:rsid w:val="00D812C6"/>
    <w:rsid w:val="00D93D03"/>
    <w:rsid w:val="00D9461C"/>
    <w:rsid w:val="00D97692"/>
    <w:rsid w:val="00D97A7E"/>
    <w:rsid w:val="00DA0247"/>
    <w:rsid w:val="00DA1DE8"/>
    <w:rsid w:val="00DB525E"/>
    <w:rsid w:val="00DC1DE1"/>
    <w:rsid w:val="00DC647C"/>
    <w:rsid w:val="00DC72A1"/>
    <w:rsid w:val="00DD2FA7"/>
    <w:rsid w:val="00DD422F"/>
    <w:rsid w:val="00DD45BC"/>
    <w:rsid w:val="00DE6989"/>
    <w:rsid w:val="00DF1829"/>
    <w:rsid w:val="00DF575A"/>
    <w:rsid w:val="00E010CF"/>
    <w:rsid w:val="00E224AD"/>
    <w:rsid w:val="00E24296"/>
    <w:rsid w:val="00E25252"/>
    <w:rsid w:val="00E262E6"/>
    <w:rsid w:val="00E30567"/>
    <w:rsid w:val="00E35341"/>
    <w:rsid w:val="00E36AF3"/>
    <w:rsid w:val="00E40D6A"/>
    <w:rsid w:val="00E42A51"/>
    <w:rsid w:val="00E52C16"/>
    <w:rsid w:val="00E70FD9"/>
    <w:rsid w:val="00E81502"/>
    <w:rsid w:val="00E87E8A"/>
    <w:rsid w:val="00EB0C1C"/>
    <w:rsid w:val="00EB0D49"/>
    <w:rsid w:val="00EB62FC"/>
    <w:rsid w:val="00EB6746"/>
    <w:rsid w:val="00EC6A54"/>
    <w:rsid w:val="00EF115E"/>
    <w:rsid w:val="00EF60AA"/>
    <w:rsid w:val="00EF6532"/>
    <w:rsid w:val="00F001FF"/>
    <w:rsid w:val="00F013A1"/>
    <w:rsid w:val="00F07A06"/>
    <w:rsid w:val="00F10B6E"/>
    <w:rsid w:val="00F16101"/>
    <w:rsid w:val="00F20961"/>
    <w:rsid w:val="00F20B1A"/>
    <w:rsid w:val="00F316C4"/>
    <w:rsid w:val="00F31D9F"/>
    <w:rsid w:val="00F32747"/>
    <w:rsid w:val="00F35288"/>
    <w:rsid w:val="00F41725"/>
    <w:rsid w:val="00F42309"/>
    <w:rsid w:val="00F436B1"/>
    <w:rsid w:val="00F460ED"/>
    <w:rsid w:val="00F511BE"/>
    <w:rsid w:val="00F52C37"/>
    <w:rsid w:val="00F60471"/>
    <w:rsid w:val="00F64422"/>
    <w:rsid w:val="00F662AF"/>
    <w:rsid w:val="00F76411"/>
    <w:rsid w:val="00F81C34"/>
    <w:rsid w:val="00F94536"/>
    <w:rsid w:val="00FA2C18"/>
    <w:rsid w:val="00FA41B0"/>
    <w:rsid w:val="00FB089F"/>
    <w:rsid w:val="00FB4F73"/>
    <w:rsid w:val="00FC02AE"/>
    <w:rsid w:val="00FC528A"/>
    <w:rsid w:val="00FD70FC"/>
    <w:rsid w:val="00FE5631"/>
    <w:rsid w:val="00FF5593"/>
    <w:rsid w:val="00FF5B7D"/>
    <w:rsid w:val="00FF758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4CAC50"/>
  <w14:defaultImageDpi w14:val="32767"/>
  <w15:chartTrackingRefBased/>
  <w15:docId w15:val="{5790BD10-A486-4C2D-9155-48A98B53F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6241C"/>
    <w:pPr>
      <w:jc w:val="both"/>
    </w:pPr>
    <w:rPr>
      <w:rFonts w:ascii="Arial" w:hAnsi="Arial"/>
    </w:rPr>
  </w:style>
  <w:style w:type="paragraph" w:styleId="berschrift1">
    <w:name w:val="heading 1"/>
    <w:basedOn w:val="Standard"/>
    <w:next w:val="Standard"/>
    <w:link w:val="berschrift1Zchn"/>
    <w:uiPriority w:val="9"/>
    <w:qFormat/>
    <w:rsid w:val="00DF575A"/>
    <w:pPr>
      <w:keepNext/>
      <w:keepLines/>
      <w:numPr>
        <w:numId w:val="1"/>
      </w:numPr>
      <w:spacing w:before="240"/>
      <w:outlineLvl w:val="0"/>
    </w:pPr>
    <w:rPr>
      <w:rFonts w:ascii="Helvetica Neue LT Com 75" w:eastAsiaTheme="majorEastAsia" w:hAnsi="Helvetica Neue LT Com 75" w:cstheme="majorBidi"/>
      <w:b/>
      <w:sz w:val="32"/>
      <w:szCs w:val="32"/>
    </w:rPr>
  </w:style>
  <w:style w:type="paragraph" w:styleId="berschrift2">
    <w:name w:val="heading 2"/>
    <w:basedOn w:val="Standard"/>
    <w:next w:val="Standard"/>
    <w:link w:val="berschrift2Zchn"/>
    <w:uiPriority w:val="9"/>
    <w:unhideWhenUsed/>
    <w:qFormat/>
    <w:rsid w:val="005132D2"/>
    <w:pPr>
      <w:keepNext/>
      <w:keepLines/>
      <w:numPr>
        <w:ilvl w:val="1"/>
        <w:numId w:val="1"/>
      </w:numPr>
      <w:spacing w:before="40"/>
      <w:outlineLvl w:val="1"/>
    </w:pPr>
    <w:rPr>
      <w:rFonts w:eastAsiaTheme="majorEastAsia" w:cstheme="majorBidi"/>
      <w:b/>
      <w:sz w:val="26"/>
      <w:szCs w:val="26"/>
    </w:rPr>
  </w:style>
  <w:style w:type="paragraph" w:styleId="berschrift3">
    <w:name w:val="heading 3"/>
    <w:basedOn w:val="Standard"/>
    <w:next w:val="Standard"/>
    <w:link w:val="berschrift3Zchn"/>
    <w:uiPriority w:val="9"/>
    <w:unhideWhenUsed/>
    <w:qFormat/>
    <w:rsid w:val="00CC5419"/>
    <w:pPr>
      <w:keepNext/>
      <w:keepLines/>
      <w:numPr>
        <w:ilvl w:val="2"/>
        <w:numId w:val="1"/>
      </w:numPr>
      <w:spacing w:before="40"/>
      <w:outlineLvl w:val="2"/>
    </w:pPr>
    <w:rPr>
      <w:rFonts w:ascii="Helvetica Neue LT Com 75" w:eastAsiaTheme="majorEastAsia" w:hAnsi="Helvetica Neue LT Com 75" w:cstheme="majorBidi"/>
      <w:b/>
    </w:rPr>
  </w:style>
  <w:style w:type="paragraph" w:styleId="berschrift4">
    <w:name w:val="heading 4"/>
    <w:basedOn w:val="Standard"/>
    <w:next w:val="Standard"/>
    <w:link w:val="berschrift4Zchn"/>
    <w:uiPriority w:val="9"/>
    <w:semiHidden/>
    <w:unhideWhenUsed/>
    <w:qFormat/>
    <w:rsid w:val="005A1FB7"/>
    <w:pPr>
      <w:keepNext/>
      <w:keepLines/>
      <w:numPr>
        <w:ilvl w:val="3"/>
        <w:numId w:val="1"/>
      </w:numPr>
      <w:spacing w:before="40" w:after="0"/>
      <w:outlineLvl w:val="3"/>
    </w:pPr>
    <w:rPr>
      <w:rFonts w:asciiTheme="majorHAnsi" w:eastAsiaTheme="majorEastAsia" w:hAnsiTheme="majorHAnsi" w:cstheme="majorBidi"/>
      <w:i/>
      <w:iCs/>
      <w:color w:val="BF9800" w:themeColor="accent1" w:themeShade="BF"/>
    </w:rPr>
  </w:style>
  <w:style w:type="paragraph" w:styleId="berschrift5">
    <w:name w:val="heading 5"/>
    <w:basedOn w:val="Standard"/>
    <w:next w:val="Standard"/>
    <w:link w:val="berschrift5Zchn"/>
    <w:uiPriority w:val="9"/>
    <w:semiHidden/>
    <w:unhideWhenUsed/>
    <w:qFormat/>
    <w:rsid w:val="005A1FB7"/>
    <w:pPr>
      <w:keepNext/>
      <w:keepLines/>
      <w:numPr>
        <w:ilvl w:val="4"/>
        <w:numId w:val="1"/>
      </w:numPr>
      <w:spacing w:before="40" w:after="0"/>
      <w:outlineLvl w:val="4"/>
    </w:pPr>
    <w:rPr>
      <w:rFonts w:asciiTheme="majorHAnsi" w:eastAsiaTheme="majorEastAsia" w:hAnsiTheme="majorHAnsi" w:cstheme="majorBidi"/>
      <w:color w:val="BF9800" w:themeColor="accent1" w:themeShade="BF"/>
    </w:rPr>
  </w:style>
  <w:style w:type="paragraph" w:styleId="berschrift6">
    <w:name w:val="heading 6"/>
    <w:basedOn w:val="Standard"/>
    <w:next w:val="Standard"/>
    <w:link w:val="berschrift6Zchn"/>
    <w:uiPriority w:val="9"/>
    <w:semiHidden/>
    <w:unhideWhenUsed/>
    <w:qFormat/>
    <w:rsid w:val="005A1FB7"/>
    <w:pPr>
      <w:keepNext/>
      <w:keepLines/>
      <w:numPr>
        <w:ilvl w:val="5"/>
        <w:numId w:val="1"/>
      </w:numPr>
      <w:spacing w:before="40" w:after="0"/>
      <w:outlineLvl w:val="5"/>
    </w:pPr>
    <w:rPr>
      <w:rFonts w:asciiTheme="majorHAnsi" w:eastAsiaTheme="majorEastAsia" w:hAnsiTheme="majorHAnsi" w:cstheme="majorBidi"/>
      <w:color w:val="7F6500" w:themeColor="accent1" w:themeShade="7F"/>
    </w:rPr>
  </w:style>
  <w:style w:type="paragraph" w:styleId="berschrift7">
    <w:name w:val="heading 7"/>
    <w:basedOn w:val="Standard"/>
    <w:next w:val="Standard"/>
    <w:link w:val="berschrift7Zchn"/>
    <w:uiPriority w:val="9"/>
    <w:semiHidden/>
    <w:unhideWhenUsed/>
    <w:qFormat/>
    <w:rsid w:val="005A1FB7"/>
    <w:pPr>
      <w:keepNext/>
      <w:keepLines/>
      <w:numPr>
        <w:ilvl w:val="6"/>
        <w:numId w:val="1"/>
      </w:numPr>
      <w:spacing w:before="40" w:after="0"/>
      <w:outlineLvl w:val="6"/>
    </w:pPr>
    <w:rPr>
      <w:rFonts w:asciiTheme="majorHAnsi" w:eastAsiaTheme="majorEastAsia" w:hAnsiTheme="majorHAnsi" w:cstheme="majorBidi"/>
      <w:i/>
      <w:iCs/>
      <w:color w:val="7F6500" w:themeColor="accent1" w:themeShade="7F"/>
    </w:rPr>
  </w:style>
  <w:style w:type="paragraph" w:styleId="berschrift8">
    <w:name w:val="heading 8"/>
    <w:basedOn w:val="Standard"/>
    <w:next w:val="Standard"/>
    <w:link w:val="berschrift8Zchn"/>
    <w:uiPriority w:val="9"/>
    <w:semiHidden/>
    <w:unhideWhenUsed/>
    <w:qFormat/>
    <w:rsid w:val="005A1FB7"/>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5A1FB7"/>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1"/>
    <w:basedOn w:val="Standard"/>
    <w:link w:val="KopfzeileZchn"/>
    <w:uiPriority w:val="99"/>
    <w:unhideWhenUsed/>
    <w:rsid w:val="00762D93"/>
    <w:pPr>
      <w:tabs>
        <w:tab w:val="center" w:pos="4536"/>
        <w:tab w:val="right" w:pos="9072"/>
      </w:tabs>
    </w:pPr>
  </w:style>
  <w:style w:type="character" w:customStyle="1" w:styleId="KopfzeileZchn">
    <w:name w:val="Kopfzeile Zchn"/>
    <w:aliases w:val="1 Zchn"/>
    <w:basedOn w:val="Absatz-Standardschriftart"/>
    <w:link w:val="Kopfzeile"/>
    <w:uiPriority w:val="99"/>
    <w:rsid w:val="00762D93"/>
  </w:style>
  <w:style w:type="paragraph" w:styleId="Fuzeile">
    <w:name w:val="footer"/>
    <w:basedOn w:val="Standard"/>
    <w:link w:val="FuzeileZchn"/>
    <w:uiPriority w:val="99"/>
    <w:unhideWhenUsed/>
    <w:rsid w:val="00762D93"/>
    <w:pPr>
      <w:tabs>
        <w:tab w:val="center" w:pos="4536"/>
        <w:tab w:val="right" w:pos="9072"/>
      </w:tabs>
    </w:pPr>
  </w:style>
  <w:style w:type="character" w:customStyle="1" w:styleId="FuzeileZchn">
    <w:name w:val="Fußzeile Zchn"/>
    <w:basedOn w:val="Absatz-Standardschriftart"/>
    <w:link w:val="Fuzeile"/>
    <w:uiPriority w:val="99"/>
    <w:rsid w:val="00762D93"/>
  </w:style>
  <w:style w:type="character" w:styleId="Seitenzahl">
    <w:name w:val="page number"/>
    <w:basedOn w:val="Absatz-Standardschriftart"/>
    <w:uiPriority w:val="99"/>
    <w:semiHidden/>
    <w:unhideWhenUsed/>
    <w:rsid w:val="008D6352"/>
  </w:style>
  <w:style w:type="character" w:styleId="Hyperlink">
    <w:name w:val="Hyperlink"/>
    <w:basedOn w:val="Absatz-Standardschriftart"/>
    <w:uiPriority w:val="99"/>
    <w:unhideWhenUsed/>
    <w:rsid w:val="00A91AA4"/>
    <w:rPr>
      <w:color w:val="0000FF" w:themeColor="hyperlink"/>
      <w:u w:val="single"/>
    </w:rPr>
  </w:style>
  <w:style w:type="character" w:customStyle="1" w:styleId="NichtaufgelsteErwhnung1">
    <w:name w:val="Nicht aufgelöste Erwähnung1"/>
    <w:basedOn w:val="Absatz-Standardschriftart"/>
    <w:uiPriority w:val="99"/>
    <w:rsid w:val="00A91AA4"/>
    <w:rPr>
      <w:color w:val="605E5C"/>
      <w:shd w:val="clear" w:color="auto" w:fill="E1DFDD"/>
    </w:rPr>
  </w:style>
  <w:style w:type="paragraph" w:styleId="Sprechblasentext">
    <w:name w:val="Balloon Text"/>
    <w:basedOn w:val="Standard"/>
    <w:link w:val="SprechblasentextZchn"/>
    <w:uiPriority w:val="99"/>
    <w:semiHidden/>
    <w:unhideWhenUsed/>
    <w:rsid w:val="00E40D6A"/>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E40D6A"/>
    <w:rPr>
      <w:rFonts w:ascii="Times New Roman" w:hAnsi="Times New Roman" w:cs="Times New Roman"/>
      <w:sz w:val="18"/>
      <w:szCs w:val="18"/>
    </w:rPr>
  </w:style>
  <w:style w:type="character" w:customStyle="1" w:styleId="berschrift1Zchn">
    <w:name w:val="Überschrift 1 Zchn"/>
    <w:basedOn w:val="Absatz-Standardschriftart"/>
    <w:link w:val="berschrift1"/>
    <w:uiPriority w:val="9"/>
    <w:rsid w:val="00B12F49"/>
    <w:rPr>
      <w:rFonts w:ascii="Helvetica Neue LT Com 75" w:eastAsiaTheme="majorEastAsia" w:hAnsi="Helvetica Neue LT Com 75" w:cstheme="majorBidi"/>
      <w:b/>
      <w:sz w:val="32"/>
      <w:szCs w:val="32"/>
    </w:rPr>
  </w:style>
  <w:style w:type="character" w:customStyle="1" w:styleId="berschrift2Zchn">
    <w:name w:val="Überschrift 2 Zchn"/>
    <w:basedOn w:val="Absatz-Standardschriftart"/>
    <w:link w:val="berschrift2"/>
    <w:uiPriority w:val="9"/>
    <w:rsid w:val="005132D2"/>
    <w:rPr>
      <w:rFonts w:ascii="Arial" w:eastAsiaTheme="majorEastAsia" w:hAnsi="Arial" w:cstheme="majorBidi"/>
      <w:b/>
      <w:sz w:val="26"/>
      <w:szCs w:val="26"/>
    </w:rPr>
  </w:style>
  <w:style w:type="paragraph" w:customStyle="1" w:styleId="berschrift30">
    <w:name w:val="Überschrift3"/>
    <w:basedOn w:val="berschrift3"/>
    <w:rsid w:val="00B12F49"/>
    <w:rPr>
      <w:b w:val="0"/>
      <w:sz w:val="22"/>
      <w:szCs w:val="22"/>
    </w:rPr>
  </w:style>
  <w:style w:type="character" w:customStyle="1" w:styleId="berschrift3Zchn">
    <w:name w:val="Überschrift 3 Zchn"/>
    <w:basedOn w:val="Absatz-Standardschriftart"/>
    <w:link w:val="berschrift3"/>
    <w:uiPriority w:val="9"/>
    <w:rsid w:val="00CC5419"/>
    <w:rPr>
      <w:rFonts w:ascii="Helvetica Neue LT Com 75" w:eastAsiaTheme="majorEastAsia" w:hAnsi="Helvetica Neue LT Com 75" w:cstheme="majorBidi"/>
      <w:b/>
    </w:rPr>
  </w:style>
  <w:style w:type="character" w:customStyle="1" w:styleId="berschrift4Zchn">
    <w:name w:val="Überschrift 4 Zchn"/>
    <w:basedOn w:val="Absatz-Standardschriftart"/>
    <w:link w:val="berschrift4"/>
    <w:uiPriority w:val="9"/>
    <w:semiHidden/>
    <w:rsid w:val="005A1FB7"/>
    <w:rPr>
      <w:rFonts w:asciiTheme="majorHAnsi" w:eastAsiaTheme="majorEastAsia" w:hAnsiTheme="majorHAnsi" w:cstheme="majorBidi"/>
      <w:i/>
      <w:iCs/>
      <w:color w:val="BF9800" w:themeColor="accent1" w:themeShade="BF"/>
    </w:rPr>
  </w:style>
  <w:style w:type="character" w:customStyle="1" w:styleId="berschrift5Zchn">
    <w:name w:val="Überschrift 5 Zchn"/>
    <w:basedOn w:val="Absatz-Standardschriftart"/>
    <w:link w:val="berschrift5"/>
    <w:uiPriority w:val="9"/>
    <w:semiHidden/>
    <w:rsid w:val="005A1FB7"/>
    <w:rPr>
      <w:rFonts w:asciiTheme="majorHAnsi" w:eastAsiaTheme="majorEastAsia" w:hAnsiTheme="majorHAnsi" w:cstheme="majorBidi"/>
      <w:color w:val="BF9800" w:themeColor="accent1" w:themeShade="BF"/>
    </w:rPr>
  </w:style>
  <w:style w:type="character" w:customStyle="1" w:styleId="berschrift6Zchn">
    <w:name w:val="Überschrift 6 Zchn"/>
    <w:basedOn w:val="Absatz-Standardschriftart"/>
    <w:link w:val="berschrift6"/>
    <w:uiPriority w:val="9"/>
    <w:semiHidden/>
    <w:rsid w:val="005A1FB7"/>
    <w:rPr>
      <w:rFonts w:asciiTheme="majorHAnsi" w:eastAsiaTheme="majorEastAsia" w:hAnsiTheme="majorHAnsi" w:cstheme="majorBidi"/>
      <w:color w:val="7F6500" w:themeColor="accent1" w:themeShade="7F"/>
    </w:rPr>
  </w:style>
  <w:style w:type="character" w:customStyle="1" w:styleId="berschrift7Zchn">
    <w:name w:val="Überschrift 7 Zchn"/>
    <w:basedOn w:val="Absatz-Standardschriftart"/>
    <w:link w:val="berschrift7"/>
    <w:uiPriority w:val="9"/>
    <w:semiHidden/>
    <w:rsid w:val="005A1FB7"/>
    <w:rPr>
      <w:rFonts w:asciiTheme="majorHAnsi" w:eastAsiaTheme="majorEastAsia" w:hAnsiTheme="majorHAnsi" w:cstheme="majorBidi"/>
      <w:i/>
      <w:iCs/>
      <w:color w:val="7F6500" w:themeColor="accent1" w:themeShade="7F"/>
    </w:rPr>
  </w:style>
  <w:style w:type="character" w:customStyle="1" w:styleId="berschrift8Zchn">
    <w:name w:val="Überschrift 8 Zchn"/>
    <w:basedOn w:val="Absatz-Standardschriftart"/>
    <w:link w:val="berschrift8"/>
    <w:uiPriority w:val="9"/>
    <w:semiHidden/>
    <w:rsid w:val="005A1FB7"/>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5A1FB7"/>
    <w:rPr>
      <w:rFonts w:asciiTheme="majorHAnsi" w:eastAsiaTheme="majorEastAsia" w:hAnsiTheme="majorHAnsi" w:cstheme="majorBidi"/>
      <w:i/>
      <w:iCs/>
      <w:color w:val="272727" w:themeColor="text1" w:themeTint="D8"/>
      <w:sz w:val="21"/>
      <w:szCs w:val="21"/>
    </w:rPr>
  </w:style>
  <w:style w:type="paragraph" w:styleId="Inhaltsverzeichnisberschrift">
    <w:name w:val="TOC Heading"/>
    <w:basedOn w:val="berschrift1"/>
    <w:next w:val="Standard"/>
    <w:uiPriority w:val="39"/>
    <w:unhideWhenUsed/>
    <w:qFormat/>
    <w:rsid w:val="002D0A76"/>
    <w:pPr>
      <w:numPr>
        <w:numId w:val="0"/>
      </w:numPr>
      <w:spacing w:after="0" w:line="259" w:lineRule="auto"/>
      <w:outlineLvl w:val="9"/>
    </w:pPr>
    <w:rPr>
      <w:rFonts w:asciiTheme="majorHAnsi" w:hAnsiTheme="majorHAnsi"/>
      <w:b w:val="0"/>
      <w:color w:val="BF9800" w:themeColor="accent1" w:themeShade="BF"/>
      <w:lang w:eastAsia="de-DE"/>
    </w:rPr>
  </w:style>
  <w:style w:type="paragraph" w:styleId="Verzeichnis1">
    <w:name w:val="toc 1"/>
    <w:basedOn w:val="Standard"/>
    <w:next w:val="Standard"/>
    <w:autoRedefine/>
    <w:uiPriority w:val="39"/>
    <w:unhideWhenUsed/>
    <w:rsid w:val="002D0A76"/>
    <w:pPr>
      <w:spacing w:after="100"/>
    </w:pPr>
  </w:style>
  <w:style w:type="paragraph" w:styleId="Verzeichnis2">
    <w:name w:val="toc 2"/>
    <w:basedOn w:val="Standard"/>
    <w:next w:val="Standard"/>
    <w:autoRedefine/>
    <w:uiPriority w:val="39"/>
    <w:unhideWhenUsed/>
    <w:rsid w:val="002D0A76"/>
    <w:pPr>
      <w:spacing w:after="100"/>
      <w:ind w:left="240"/>
    </w:pPr>
  </w:style>
  <w:style w:type="paragraph" w:styleId="Verzeichnis3">
    <w:name w:val="toc 3"/>
    <w:basedOn w:val="Standard"/>
    <w:next w:val="Standard"/>
    <w:autoRedefine/>
    <w:uiPriority w:val="39"/>
    <w:unhideWhenUsed/>
    <w:rsid w:val="002D0A76"/>
    <w:pPr>
      <w:spacing w:after="100"/>
      <w:ind w:left="480"/>
    </w:pPr>
  </w:style>
  <w:style w:type="paragraph" w:customStyle="1" w:styleId="Vertragberschrift1">
    <w:name w:val="Vertrag Überschrift 1"/>
    <w:link w:val="Vertragberschrift1Zchn"/>
    <w:autoRedefine/>
    <w:qFormat/>
    <w:rsid w:val="00AB3435"/>
    <w:pPr>
      <w:numPr>
        <w:numId w:val="2"/>
      </w:numPr>
      <w:spacing w:line="240" w:lineRule="auto"/>
      <w:ind w:left="360"/>
      <w:jc w:val="center"/>
      <w:outlineLvl w:val="0"/>
    </w:pPr>
    <w:rPr>
      <w:rFonts w:ascii="Arial" w:eastAsiaTheme="majorEastAsia" w:hAnsi="Arial" w:cstheme="majorBidi"/>
      <w:b/>
      <w:sz w:val="32"/>
      <w:szCs w:val="32"/>
    </w:rPr>
  </w:style>
  <w:style w:type="character" w:customStyle="1" w:styleId="Vertragberschrift1Zchn">
    <w:name w:val="Vertrag Überschrift 1 Zchn"/>
    <w:basedOn w:val="berschrift1Zchn"/>
    <w:link w:val="Vertragberschrift1"/>
    <w:rsid w:val="00AB3435"/>
    <w:rPr>
      <w:rFonts w:ascii="Arial" w:eastAsiaTheme="majorEastAsia" w:hAnsi="Arial" w:cstheme="majorBidi"/>
      <w:b/>
      <w:sz w:val="32"/>
      <w:szCs w:val="32"/>
    </w:rPr>
  </w:style>
  <w:style w:type="paragraph" w:styleId="Listenabsatz">
    <w:name w:val="List Paragraph"/>
    <w:basedOn w:val="Standard"/>
    <w:uiPriority w:val="34"/>
    <w:qFormat/>
    <w:rsid w:val="00CC6587"/>
    <w:pPr>
      <w:ind w:left="720"/>
      <w:contextualSpacing/>
    </w:pPr>
  </w:style>
  <w:style w:type="character" w:styleId="Kommentarzeichen">
    <w:name w:val="annotation reference"/>
    <w:basedOn w:val="Absatz-Standardschriftart"/>
    <w:uiPriority w:val="99"/>
    <w:semiHidden/>
    <w:unhideWhenUsed/>
    <w:rsid w:val="006D0003"/>
    <w:rPr>
      <w:sz w:val="16"/>
      <w:szCs w:val="16"/>
    </w:rPr>
  </w:style>
  <w:style w:type="paragraph" w:styleId="Kommentartext">
    <w:name w:val="annotation text"/>
    <w:basedOn w:val="Standard"/>
    <w:link w:val="KommentartextZchn"/>
    <w:uiPriority w:val="99"/>
    <w:semiHidden/>
    <w:unhideWhenUsed/>
    <w:rsid w:val="006D0003"/>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6D0003"/>
    <w:rPr>
      <w:rFonts w:ascii="Helvetica Neue LT Com 45 Light" w:hAnsi="Helvetica Neue LT Com 45 Light"/>
      <w:sz w:val="20"/>
      <w:szCs w:val="20"/>
    </w:rPr>
  </w:style>
  <w:style w:type="paragraph" w:styleId="Kommentarthema">
    <w:name w:val="annotation subject"/>
    <w:basedOn w:val="Kommentartext"/>
    <w:next w:val="Kommentartext"/>
    <w:link w:val="KommentarthemaZchn"/>
    <w:uiPriority w:val="99"/>
    <w:semiHidden/>
    <w:unhideWhenUsed/>
    <w:rsid w:val="006D0003"/>
    <w:rPr>
      <w:b/>
      <w:bCs/>
    </w:rPr>
  </w:style>
  <w:style w:type="character" w:customStyle="1" w:styleId="KommentarthemaZchn">
    <w:name w:val="Kommentarthema Zchn"/>
    <w:basedOn w:val="KommentartextZchn"/>
    <w:link w:val="Kommentarthema"/>
    <w:uiPriority w:val="99"/>
    <w:semiHidden/>
    <w:rsid w:val="006D0003"/>
    <w:rPr>
      <w:rFonts w:ascii="Helvetica Neue LT Com 45 Light" w:hAnsi="Helvetica Neue LT Com 45 Light"/>
      <w:b/>
      <w:bCs/>
      <w:sz w:val="20"/>
      <w:szCs w:val="20"/>
    </w:rPr>
  </w:style>
  <w:style w:type="paragraph" w:styleId="Titel">
    <w:name w:val="Title"/>
    <w:basedOn w:val="Standard"/>
    <w:next w:val="Standard"/>
    <w:link w:val="TitelZchn"/>
    <w:uiPriority w:val="10"/>
    <w:qFormat/>
    <w:rsid w:val="00044734"/>
    <w:pPr>
      <w:spacing w:after="0" w:line="240" w:lineRule="auto"/>
      <w:contextualSpacing/>
    </w:pPr>
    <w:rPr>
      <w:rFonts w:eastAsiaTheme="majorEastAsia" w:cstheme="majorBidi"/>
      <w:spacing w:val="-10"/>
      <w:kern w:val="28"/>
      <w:sz w:val="56"/>
      <w:szCs w:val="56"/>
    </w:rPr>
  </w:style>
  <w:style w:type="character" w:customStyle="1" w:styleId="TitelZchn">
    <w:name w:val="Titel Zchn"/>
    <w:basedOn w:val="Absatz-Standardschriftart"/>
    <w:link w:val="Titel"/>
    <w:uiPriority w:val="10"/>
    <w:rsid w:val="00044734"/>
    <w:rPr>
      <w:rFonts w:ascii="Arial" w:eastAsiaTheme="majorEastAsia" w:hAnsi="Arial" w:cstheme="majorBidi"/>
      <w:spacing w:val="-10"/>
      <w:kern w:val="28"/>
      <w:sz w:val="56"/>
      <w:szCs w:val="56"/>
    </w:rPr>
  </w:style>
  <w:style w:type="paragraph" w:styleId="Untertitel">
    <w:name w:val="Subtitle"/>
    <w:basedOn w:val="Standard"/>
    <w:next w:val="Standard"/>
    <w:link w:val="UntertitelZchn"/>
    <w:uiPriority w:val="11"/>
    <w:qFormat/>
    <w:rsid w:val="00902A8D"/>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UntertitelZchn">
    <w:name w:val="Untertitel Zchn"/>
    <w:basedOn w:val="Absatz-Standardschriftart"/>
    <w:link w:val="Untertitel"/>
    <w:uiPriority w:val="11"/>
    <w:rsid w:val="00902A8D"/>
    <w:rPr>
      <w:rFonts w:eastAsiaTheme="minorEastAsia"/>
      <w:color w:val="5A5A5A" w:themeColor="text1" w:themeTint="A5"/>
      <w:spacing w:val="15"/>
      <w:sz w:val="22"/>
      <w:szCs w:val="22"/>
    </w:rPr>
  </w:style>
  <w:style w:type="character" w:styleId="Hervorhebung">
    <w:name w:val="Emphasis"/>
    <w:basedOn w:val="Absatz-Standardschriftart"/>
    <w:uiPriority w:val="20"/>
    <w:qFormat/>
    <w:rsid w:val="00902A8D"/>
    <w:rPr>
      <w:i/>
      <w:iCs/>
    </w:rPr>
  </w:style>
  <w:style w:type="paragraph" w:styleId="Textkrper">
    <w:name w:val="Body Text"/>
    <w:basedOn w:val="Standard"/>
    <w:link w:val="TextkrperZchn"/>
    <w:semiHidden/>
    <w:rsid w:val="00FF7584"/>
    <w:pPr>
      <w:spacing w:after="0" w:line="240" w:lineRule="auto"/>
    </w:pPr>
    <w:rPr>
      <w:rFonts w:eastAsia="Times New Roman" w:cs="Times New Roman"/>
      <w:szCs w:val="20"/>
      <w:u w:color="000000"/>
      <w:lang w:eastAsia="de-DE"/>
    </w:rPr>
  </w:style>
  <w:style w:type="character" w:customStyle="1" w:styleId="TextkrperZchn">
    <w:name w:val="Textkörper Zchn"/>
    <w:basedOn w:val="Absatz-Standardschriftart"/>
    <w:link w:val="Textkrper"/>
    <w:semiHidden/>
    <w:rsid w:val="00FF7584"/>
    <w:rPr>
      <w:rFonts w:ascii="Arial" w:eastAsia="Times New Roman" w:hAnsi="Arial" w:cs="Times New Roman"/>
      <w:szCs w:val="20"/>
      <w:u w:color="000000"/>
      <w:lang w:eastAsia="de-DE"/>
    </w:rPr>
  </w:style>
  <w:style w:type="paragraph" w:customStyle="1" w:styleId="Formatvorlage1">
    <w:name w:val="Formatvorlage1"/>
    <w:basedOn w:val="Standard"/>
    <w:link w:val="Formatvorlage1Zchn"/>
    <w:qFormat/>
    <w:rsid w:val="00AD2274"/>
    <w:pPr>
      <w:numPr>
        <w:numId w:val="35"/>
      </w:numPr>
    </w:pPr>
  </w:style>
  <w:style w:type="paragraph" w:styleId="KeinLeerraum">
    <w:name w:val="No Spacing"/>
    <w:uiPriority w:val="1"/>
    <w:qFormat/>
    <w:rsid w:val="0031145E"/>
    <w:pPr>
      <w:numPr>
        <w:numId w:val="14"/>
      </w:numPr>
      <w:spacing w:after="0" w:line="240" w:lineRule="auto"/>
      <w:ind w:left="720"/>
      <w:jc w:val="both"/>
    </w:pPr>
    <w:rPr>
      <w:rFonts w:ascii="Arial" w:hAnsi="Arial"/>
    </w:rPr>
  </w:style>
  <w:style w:type="character" w:customStyle="1" w:styleId="Formatvorlage1Zchn">
    <w:name w:val="Formatvorlage1 Zchn"/>
    <w:basedOn w:val="Absatz-Standardschriftart"/>
    <w:link w:val="Formatvorlage1"/>
    <w:rsid w:val="00AD2274"/>
    <w:rPr>
      <w:rFonts w:ascii="Arial" w:hAnsi="Arial"/>
    </w:rPr>
  </w:style>
  <w:style w:type="paragraph" w:customStyle="1" w:styleId="Bezugszeichen">
    <w:name w:val="Bezugszeichen"/>
    <w:basedOn w:val="Standard"/>
    <w:rsid w:val="00407DF5"/>
    <w:pPr>
      <w:framePr w:w="9129" w:h="522" w:hRule="exact" w:hSpace="142" w:wrap="auto" w:vAnchor="page" w:hAnchor="page" w:x="1305" w:y="5841" w:anchorLock="1"/>
      <w:tabs>
        <w:tab w:val="left" w:pos="3289"/>
        <w:tab w:val="left" w:pos="5613"/>
        <w:tab w:val="left" w:pos="7825"/>
      </w:tabs>
      <w:spacing w:after="0" w:line="240" w:lineRule="auto"/>
      <w:jc w:val="left"/>
    </w:pPr>
    <w:rPr>
      <w:rFonts w:eastAsia="Times New Roman" w:cs="Times New Roman"/>
      <w:sz w:val="20"/>
      <w:szCs w:val="20"/>
      <w:u w:color="000000"/>
      <w:lang w:eastAsia="de-DE"/>
    </w:rPr>
  </w:style>
  <w:style w:type="table" w:styleId="Tabellenraster">
    <w:name w:val="Table Grid"/>
    <w:basedOn w:val="NormaleTabelle"/>
    <w:rsid w:val="00B00CDA"/>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Standard"/>
    <w:rsid w:val="00B00CDA"/>
    <w:pPr>
      <w:spacing w:before="120" w:after="120" w:line="240" w:lineRule="auto"/>
      <w:jc w:val="left"/>
    </w:pPr>
    <w:rPr>
      <w:rFonts w:eastAsia="Times New Roman" w:cs="Times New Roman"/>
      <w:sz w:val="20"/>
      <w:szCs w:val="20"/>
      <w:u w:color="000000"/>
      <w:lang w:eastAsia="de-DE"/>
    </w:rPr>
  </w:style>
  <w:style w:type="paragraph" w:customStyle="1" w:styleId="InfozeileUnterschrift">
    <w:name w:val="Infozeile Unterschrift"/>
    <w:basedOn w:val="Standard"/>
    <w:qFormat/>
    <w:rsid w:val="00B00CDA"/>
    <w:pPr>
      <w:tabs>
        <w:tab w:val="center" w:pos="1418"/>
        <w:tab w:val="center" w:pos="3969"/>
        <w:tab w:val="center" w:pos="7371"/>
      </w:tabs>
      <w:spacing w:after="0" w:line="240" w:lineRule="auto"/>
      <w:contextualSpacing/>
      <w:jc w:val="left"/>
    </w:pPr>
    <w:rPr>
      <w:rFonts w:eastAsia="Times New Roman" w:cs="Times New Roman"/>
      <w:sz w:val="16"/>
      <w:szCs w:val="16"/>
      <w:u w:color="00000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2196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Design1">
  <a:themeElements>
    <a:clrScheme name="MOBI">
      <a:dk1>
        <a:srgbClr val="000000"/>
      </a:dk1>
      <a:lt1>
        <a:srgbClr val="FFFFFF"/>
      </a:lt1>
      <a:dk2>
        <a:srgbClr val="1A1A1A"/>
      </a:dk2>
      <a:lt2>
        <a:srgbClr val="E6E6E6"/>
      </a:lt2>
      <a:accent1>
        <a:srgbClr val="FFCC00"/>
      </a:accent1>
      <a:accent2>
        <a:srgbClr val="FFEEB2"/>
      </a:accent2>
      <a:accent3>
        <a:srgbClr val="666666"/>
      </a:accent3>
      <a:accent4>
        <a:srgbClr val="8C8C8C"/>
      </a:accent4>
      <a:accent5>
        <a:srgbClr val="B2B2B2"/>
      </a:accent5>
      <a:accent6>
        <a:srgbClr val="D9D9D9"/>
      </a:accent6>
      <a:hlink>
        <a:srgbClr val="0000FF"/>
      </a:hlink>
      <a:folHlink>
        <a:srgbClr val="1C1C1C"/>
      </a:folHlink>
    </a:clrScheme>
    <a:fontScheme name="MOBI">
      <a:majorFont>
        <a:latin typeface="HelveticaNeueLT Com 75 Bd"/>
        <a:ea typeface=""/>
        <a:cs typeface=""/>
      </a:majorFont>
      <a:minorFont>
        <a:latin typeface="HelveticaNeueLT Com 45 L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solidFill>
          <a:schemeClr val="accent1">
            <a:lumMod val="60000"/>
            <a:lumOff val="40000"/>
          </a:schemeClr>
        </a:solidFill>
        <a:ln w="9525" cap="flat" cmpd="sng" algn="ctr">
          <a:solidFill>
            <a:schemeClr val="accent1">
              <a:lumMod val="60000"/>
              <a:lumOff val="40000"/>
            </a:schemeClr>
          </a:solidFill>
          <a:prstDash val="solid"/>
          <a:round/>
          <a:headEnd type="none" w="med" len="med"/>
          <a:tailEnd type="none" w="med" len="med"/>
        </a:ln>
        <a:effectLst/>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defPPr algn="l">
          <a:defRPr sz="1800" b="0" dirty="0" smtClean="0">
            <a:solidFill>
              <a:schemeClr val="tx2"/>
            </a:solidFill>
          </a:defRPr>
        </a:defPPr>
      </a:lstStyle>
    </a:spDef>
    <a:lnDef>
      <a:spPr bwMode="auto">
        <a:solidFill>
          <a:srgbClr val="F3B000"/>
        </a:solidFill>
        <a:ln w="9525" cap="flat" cmpd="sng" algn="ctr">
          <a:solidFill>
            <a:schemeClr val="accent5"/>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rgbClr val="808080"/>
                </a:outerShdw>
              </a:effectLst>
            </a14:hiddenEffects>
          </a:ext>
        </a:extLst>
      </a:spPr>
      <a:bodyPr/>
      <a:lstStyle/>
    </a:lnDef>
    <a:txDef>
      <a:spPr>
        <a:noFill/>
      </a:spPr>
      <a:bodyPr wrap="square" lIns="0" rtlCol="0">
        <a:spAutoFit/>
      </a:bodyPr>
      <a:lstStyle>
        <a:defPPr marL="361950" indent="-361950">
          <a:buClr>
            <a:schemeClr val="accent1"/>
          </a:buClr>
          <a:buFont typeface="Wingdings" pitchFamily="2" charset="2"/>
          <a:buChar char="n"/>
          <a:defRPr sz="1800" b="0" dirty="0" smtClean="0">
            <a:solidFill>
              <a:schemeClr val="tx2"/>
            </a:solidFill>
          </a:defRPr>
        </a:defPPr>
      </a:lstStyle>
    </a:txDef>
  </a:objectDefaults>
  <a:extraClrSchemeLst>
    <a:extraClrScheme>
      <a:clrScheme name="1_blank 1">
        <a:dk1>
          <a:srgbClr val="000000"/>
        </a:dk1>
        <a:lt1>
          <a:srgbClr val="FFFFFF"/>
        </a:lt1>
        <a:dk2>
          <a:srgbClr val="000000"/>
        </a:dk2>
        <a:lt2>
          <a:srgbClr val="808080"/>
        </a:lt2>
        <a:accent1>
          <a:srgbClr val="00CC99"/>
        </a:accent1>
        <a:accent2>
          <a:srgbClr val="3333CC"/>
        </a:accent2>
        <a:accent3>
          <a:srgbClr val="FFFFFF"/>
        </a:accent3>
        <a:accent4>
          <a:srgbClr val="000000"/>
        </a:accent4>
        <a:accent5>
          <a:srgbClr val="AAE2CA"/>
        </a:accent5>
        <a:accent6>
          <a:srgbClr val="2D2DB9"/>
        </a:accent6>
        <a:hlink>
          <a:srgbClr val="CCCCFF"/>
        </a:hlink>
        <a:folHlink>
          <a:srgbClr val="B2B2B2"/>
        </a:folHlink>
      </a:clrScheme>
      <a:clrMap bg1="lt1" tx1="dk1" bg2="lt2" tx2="dk2" accent1="accent1" accent2="accent2" accent3="accent3" accent4="accent4" accent5="accent5" accent6="accent6" hlink="hlink" folHlink="folHlink"/>
    </a:extraClrScheme>
    <a:extraClrScheme>
      <a:clrScheme name="1_blank 2">
        <a:dk1>
          <a:srgbClr val="000000"/>
        </a:dk1>
        <a:lt1>
          <a:srgbClr val="FFFFFF"/>
        </a:lt1>
        <a:dk2>
          <a:srgbClr val="0000FF"/>
        </a:dk2>
        <a:lt2>
          <a:srgbClr val="FFFF00"/>
        </a:lt2>
        <a:accent1>
          <a:srgbClr val="FF9900"/>
        </a:accent1>
        <a:accent2>
          <a:srgbClr val="00FFFF"/>
        </a:accent2>
        <a:accent3>
          <a:srgbClr val="AAAAFF"/>
        </a:accent3>
        <a:accent4>
          <a:srgbClr val="DADADA"/>
        </a:accent4>
        <a:accent5>
          <a:srgbClr val="FFCAAA"/>
        </a:accent5>
        <a:accent6>
          <a:srgbClr val="00E7E7"/>
        </a:accent6>
        <a:hlink>
          <a:srgbClr val="FF0000"/>
        </a:hlink>
        <a:folHlink>
          <a:srgbClr val="969696"/>
        </a:folHlink>
      </a:clrScheme>
      <a:clrMap bg1="dk2" tx1="lt1" bg2="dk1" tx2="lt2" accent1="accent1" accent2="accent2" accent3="accent3" accent4="accent4" accent5="accent5" accent6="accent6" hlink="hlink" folHlink="folHlink"/>
    </a:extraClrScheme>
    <a:extraClrScheme>
      <a:clrScheme name="1_blank 3">
        <a:dk1>
          <a:srgbClr val="000000"/>
        </a:dk1>
        <a:lt1>
          <a:srgbClr val="FFFFCC"/>
        </a:lt1>
        <a:dk2>
          <a:srgbClr val="808000"/>
        </a:dk2>
        <a:lt2>
          <a:srgbClr val="666633"/>
        </a:lt2>
        <a:accent1>
          <a:srgbClr val="339933"/>
        </a:accent1>
        <a:accent2>
          <a:srgbClr val="800000"/>
        </a:accent2>
        <a:accent3>
          <a:srgbClr val="FFFFE2"/>
        </a:accent3>
        <a:accent4>
          <a:srgbClr val="000000"/>
        </a:accent4>
        <a:accent5>
          <a:srgbClr val="ADCAAD"/>
        </a:accent5>
        <a:accent6>
          <a:srgbClr val="730000"/>
        </a:accent6>
        <a:hlink>
          <a:srgbClr val="0033CC"/>
        </a:hlink>
        <a:folHlink>
          <a:srgbClr val="FFCC66"/>
        </a:folHlink>
      </a:clrScheme>
      <a:clrMap bg1="lt1" tx1="dk1" bg2="lt2" tx2="dk2" accent1="accent1" accent2="accent2" accent3="accent3" accent4="accent4" accent5="accent5" accent6="accent6" hlink="hlink" folHlink="folHlink"/>
    </a:extraClrScheme>
    <a:extraClrScheme>
      <a:clrScheme name="1_blank 4">
        <a:dk1>
          <a:srgbClr val="000000"/>
        </a:dk1>
        <a:lt1>
          <a:srgbClr val="FFFFFF"/>
        </a:lt1>
        <a:dk2>
          <a:srgbClr val="000000"/>
        </a:dk2>
        <a:lt2>
          <a:srgbClr val="333333"/>
        </a:lt2>
        <a:accent1>
          <a:srgbClr val="DDDDDD"/>
        </a:accent1>
        <a:accent2>
          <a:srgbClr val="808080"/>
        </a:accent2>
        <a:accent3>
          <a:srgbClr val="FFFFFF"/>
        </a:accent3>
        <a:accent4>
          <a:srgbClr val="000000"/>
        </a:accent4>
        <a:accent5>
          <a:srgbClr val="EBEBEB"/>
        </a:accent5>
        <a:accent6>
          <a:srgbClr val="737373"/>
        </a:accent6>
        <a:hlink>
          <a:srgbClr val="4D4D4D"/>
        </a:hlink>
        <a:folHlink>
          <a:srgbClr val="EAEAEA"/>
        </a:folHlink>
      </a:clrScheme>
      <a:clrMap bg1="lt1" tx1="dk1" bg2="lt2" tx2="dk2" accent1="accent1" accent2="accent2" accent3="accent3" accent4="accent4" accent5="accent5" accent6="accent6" hlink="hlink" folHlink="folHlink"/>
    </a:extraClrScheme>
    <a:extraClrScheme>
      <a:clrScheme name="1_blank 5">
        <a:dk1>
          <a:srgbClr val="000000"/>
        </a:dk1>
        <a:lt1>
          <a:srgbClr val="FFFFFF"/>
        </a:lt1>
        <a:dk2>
          <a:srgbClr val="000000"/>
        </a:dk2>
        <a:lt2>
          <a:srgbClr val="808080"/>
        </a:lt2>
        <a:accent1>
          <a:srgbClr val="FFCC66"/>
        </a:accent1>
        <a:accent2>
          <a:srgbClr val="0000FF"/>
        </a:accent2>
        <a:accent3>
          <a:srgbClr val="FFFFFF"/>
        </a:accent3>
        <a:accent4>
          <a:srgbClr val="000000"/>
        </a:accent4>
        <a:accent5>
          <a:srgbClr val="FFE2B8"/>
        </a:accent5>
        <a:accent6>
          <a:srgbClr val="0000E7"/>
        </a:accent6>
        <a:hlink>
          <a:srgbClr val="CC00CC"/>
        </a:hlink>
        <a:folHlink>
          <a:srgbClr val="C0C0C0"/>
        </a:folHlink>
      </a:clrScheme>
      <a:clrMap bg1="lt1" tx1="dk1" bg2="lt2" tx2="dk2" accent1="accent1" accent2="accent2" accent3="accent3" accent4="accent4" accent5="accent5" accent6="accent6" hlink="hlink" folHlink="folHlink"/>
    </a:extraClrScheme>
    <a:extraClrScheme>
      <a:clrScheme name="1_blank 6">
        <a:dk1>
          <a:srgbClr val="000000"/>
        </a:dk1>
        <a:lt1>
          <a:srgbClr val="FFFFFF"/>
        </a:lt1>
        <a:dk2>
          <a:srgbClr val="000000"/>
        </a:dk2>
        <a:lt2>
          <a:srgbClr val="808080"/>
        </a:lt2>
        <a:accent1>
          <a:srgbClr val="C0C0C0"/>
        </a:accent1>
        <a:accent2>
          <a:srgbClr val="0066FF"/>
        </a:accent2>
        <a:accent3>
          <a:srgbClr val="FFFFFF"/>
        </a:accent3>
        <a:accent4>
          <a:srgbClr val="000000"/>
        </a:accent4>
        <a:accent5>
          <a:srgbClr val="DCDCDC"/>
        </a:accent5>
        <a:accent6>
          <a:srgbClr val="005CE7"/>
        </a:accent6>
        <a:hlink>
          <a:srgbClr val="FF0000"/>
        </a:hlink>
        <a:folHlink>
          <a:srgbClr val="009900"/>
        </a:folHlink>
      </a:clrScheme>
      <a:clrMap bg1="lt1" tx1="dk1" bg2="lt2" tx2="dk2" accent1="accent1" accent2="accent2" accent3="accent3" accent4="accent4" accent5="accent5" accent6="accent6" hlink="hlink" folHlink="folHlink"/>
    </a:extraClrScheme>
    <a:extraClrScheme>
      <a:clrScheme name="1_blank 7">
        <a:dk1>
          <a:srgbClr val="000000"/>
        </a:dk1>
        <a:lt1>
          <a:srgbClr val="FFFFFF"/>
        </a:lt1>
        <a:dk2>
          <a:srgbClr val="000000"/>
        </a:dk2>
        <a:lt2>
          <a:srgbClr val="808080"/>
        </a:lt2>
        <a:accent1>
          <a:srgbClr val="3399FF"/>
        </a:accent1>
        <a:accent2>
          <a:srgbClr val="99FFCC"/>
        </a:accent2>
        <a:accent3>
          <a:srgbClr val="FFFFFF"/>
        </a:accent3>
        <a:accent4>
          <a:srgbClr val="000000"/>
        </a:accent4>
        <a:accent5>
          <a:srgbClr val="ADCAFF"/>
        </a:accent5>
        <a:accent6>
          <a:srgbClr val="8AE7B9"/>
        </a:accent6>
        <a:hlink>
          <a:srgbClr val="CC00CC"/>
        </a:hlink>
        <a:folHlink>
          <a:srgbClr val="B2B2B2"/>
        </a:folHlink>
      </a:clrScheme>
      <a:clrMap bg1="lt1" tx1="dk1" bg2="lt2" tx2="dk2" accent1="accent1" accent2="accent2" accent3="accent3" accent4="accent4" accent5="accent5" accent6="accent6" hlink="hlink" folHlink="folHlink"/>
    </a:extraClrScheme>
  </a:extraClrSchemeLst>
  <a:extLst>
    <a:ext uri="{05A4C25C-085E-4340-85A3-A5531E510DB2}">
      <thm15:themeFamily xmlns:thm15="http://schemas.microsoft.com/office/thememl/2012/main" name="Design1" id="{8B3AAAE3-5261-4888-8B36-26B56CCC146B}" vid="{5DD4BAE1-CF5D-4DEC-B1C9-30A75693DC6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B6A7C8FC573B14A86F54D43C69E68F1" ma:contentTypeVersion="11" ma:contentTypeDescription="Ein neues Dokument erstellen." ma:contentTypeScope="" ma:versionID="21abf448fb9c355d0227a2014e9993a7">
  <xsd:schema xmlns:xsd="http://www.w3.org/2001/XMLSchema" xmlns:xs="http://www.w3.org/2001/XMLSchema" xmlns:p="http://schemas.microsoft.com/office/2006/metadata/properties" xmlns:ns2="063467a9-8bb0-4399-bb4b-d96c1cf2c76e" xmlns:ns3="b6902b15-aa14-464e-8bb6-59fb149fba59" targetNamespace="http://schemas.microsoft.com/office/2006/metadata/properties" ma:root="true" ma:fieldsID="c51854990bb8c7abb622b167ed2dd774" ns2:_="" ns3:_="">
    <xsd:import namespace="063467a9-8bb0-4399-bb4b-d96c1cf2c76e"/>
    <xsd:import namespace="b6902b15-aa14-464e-8bb6-59fb149fba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3467a9-8bb0-4399-bb4b-d96c1cf2c7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1056a02d-4244-47c0-93c1-a49012fe219b"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6902b15-aa14-464e-8bb6-59fb149fba5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ce03419-a211-481b-ab03-63e193d1f67d}" ma:internalName="TaxCatchAll" ma:showField="CatchAllData" ma:web="b6902b15-aa14-464e-8bb6-59fb149fba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63467a9-8bb0-4399-bb4b-d96c1cf2c76e">
      <Terms xmlns="http://schemas.microsoft.com/office/infopath/2007/PartnerControls"/>
    </lcf76f155ced4ddcb4097134ff3c332f>
    <TaxCatchAll xmlns="b6902b15-aa14-464e-8bb6-59fb149fba59" xsi:nil="true"/>
  </documentManagement>
</p:properties>
</file>

<file path=customXml/itemProps1.xml><?xml version="1.0" encoding="utf-8"?>
<ds:datastoreItem xmlns:ds="http://schemas.openxmlformats.org/officeDocument/2006/customXml" ds:itemID="{431121F8-3222-47E3-B0C0-D57E06B14C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3467a9-8bb0-4399-bb4b-d96c1cf2c76e"/>
    <ds:schemaRef ds:uri="b6902b15-aa14-464e-8bb6-59fb149fba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A6EF59-F375-4FC2-8CE9-2C49DBB9FDE6}">
  <ds:schemaRefs>
    <ds:schemaRef ds:uri="http://schemas.microsoft.com/sharepoint/v3/contenttype/forms"/>
  </ds:schemaRefs>
</ds:datastoreItem>
</file>

<file path=customXml/itemProps3.xml><?xml version="1.0" encoding="utf-8"?>
<ds:datastoreItem xmlns:ds="http://schemas.openxmlformats.org/officeDocument/2006/customXml" ds:itemID="{A96D1F14-ABCA-4C6B-9E5A-A0DAD820D0E3}">
  <ds:schemaRefs>
    <ds:schemaRef ds:uri="http://schemas.openxmlformats.org/officeDocument/2006/bibliography"/>
  </ds:schemaRefs>
</ds:datastoreItem>
</file>

<file path=customXml/itemProps4.xml><?xml version="1.0" encoding="utf-8"?>
<ds:datastoreItem xmlns:ds="http://schemas.openxmlformats.org/officeDocument/2006/customXml" ds:itemID="{A8965FC6-7BF5-4BCA-82AF-9F8FDE7F0BC8}">
  <ds:schemaRefs>
    <ds:schemaRef ds:uri="http://schemas.microsoft.com/office/2006/metadata/properties"/>
    <ds:schemaRef ds:uri="http://schemas.microsoft.com/office/infopath/2007/PartnerControls"/>
    <ds:schemaRef ds:uri="063467a9-8bb0-4399-bb4b-d96c1cf2c76e"/>
    <ds:schemaRef ds:uri="b6902b15-aa14-464e-8bb6-59fb149fba5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815</Words>
  <Characters>5139</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Felix.Kiessling@dvbag.de</dc:creator>
  <cp:keywords/>
  <dc:description/>
  <cp:lastModifiedBy>Stumpf Niklas, BLE2</cp:lastModifiedBy>
  <cp:revision>10</cp:revision>
  <cp:lastPrinted>2021-08-30T13:39:00Z</cp:lastPrinted>
  <dcterms:created xsi:type="dcterms:W3CDTF">2026-07-24T04:49:00Z</dcterms:created>
  <dcterms:modified xsi:type="dcterms:W3CDTF">2026-10-05T12:22:00Z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0x0101006B6A7C8FC573B14A86F54D43C69E68F1</vt:lpwstr>
  </property>
</Properties>
</file>