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F0487" w:rsidRDefault="003F0487" w:rsidP="003F0487">
      <w:pPr>
        <w:spacing w:after="200" w:line="276" w:lineRule="auto"/>
        <w:rPr>
          <w:rFonts w:ascii="BundesSerif Office" w:eastAsia="BundesSerif Office" w:hAnsi="BundesSerif Office" w:cs="Times New Roman"/>
          <w:b/>
        </w:rPr>
      </w:pPr>
      <w:bookmarkStart w:id="0" w:name="_GoBack"/>
      <w:bookmarkEnd w:id="0"/>
      <w:r>
        <w:rPr>
          <w:rFonts w:ascii="BundesSerif Office" w:eastAsia="BundesSerif Office" w:hAnsi="BundesSerif Office" w:cs="Times New Roman"/>
          <w:b/>
        </w:rPr>
        <w:t xml:space="preserve">- Anlage </w:t>
      </w:r>
      <w:r w:rsidR="00370F44">
        <w:rPr>
          <w:rFonts w:ascii="BundesSerif Office" w:eastAsia="BundesSerif Office" w:hAnsi="BundesSerif Office" w:cs="Times New Roman"/>
          <w:b/>
        </w:rPr>
        <w:t xml:space="preserve">zum BMWK-Rundschreiben vom 14.04.2022 </w:t>
      </w:r>
      <w:r>
        <w:rPr>
          <w:rFonts w:ascii="BundesSerif Office" w:eastAsia="BundesSerif Office" w:hAnsi="BundesSerif Office" w:cs="Times New Roman"/>
          <w:b/>
        </w:rPr>
        <w:t>-</w:t>
      </w:r>
    </w:p>
    <w:p w:rsidR="003F0487" w:rsidRPr="00370F44" w:rsidRDefault="003F0487" w:rsidP="003F0487">
      <w:pPr>
        <w:spacing w:after="200" w:line="276" w:lineRule="auto"/>
        <w:rPr>
          <w:rFonts w:ascii="BundesSerif Office" w:eastAsia="BundesSerif Office" w:hAnsi="BundesSerif Office" w:cs="Times New Roman"/>
          <w:b/>
          <w:i/>
        </w:rPr>
      </w:pPr>
      <w:r w:rsidRPr="00370F44">
        <w:rPr>
          <w:rFonts w:ascii="BundesSerif Office" w:eastAsia="BundesSerif Office" w:hAnsi="BundesSerif Office" w:cs="Times New Roman"/>
          <w:b/>
          <w:i/>
        </w:rPr>
        <w:t xml:space="preserve">Eigenerklärung </w:t>
      </w:r>
    </w:p>
    <w:p w:rsidR="003F0487" w:rsidRPr="003F0487" w:rsidRDefault="003F0487" w:rsidP="003F0487">
      <w:pPr>
        <w:spacing w:after="200" w:line="276" w:lineRule="auto"/>
        <w:rPr>
          <w:rFonts w:ascii="BundesSerif Office" w:eastAsia="BundesSerif Office" w:hAnsi="BundesSerif Office" w:cs="Times New Roman"/>
        </w:rPr>
      </w:pPr>
      <w:r w:rsidRPr="003F0487">
        <w:rPr>
          <w:rFonts w:ascii="BundesSerif Office" w:eastAsia="BundesSerif Office" w:hAnsi="BundesSerif Office" w:cs="Times New Roman"/>
        </w:rPr>
        <w:t>(von allen Bewerbern / Bietern / allen Mitgliedern von Bewerber- bzw. Bietergemeinschaften)</w:t>
      </w:r>
    </w:p>
    <w:p w:rsidR="003F0487" w:rsidRPr="003F0487" w:rsidRDefault="003F0487" w:rsidP="003F0487">
      <w:pPr>
        <w:spacing w:after="200" w:line="276" w:lineRule="auto"/>
        <w:rPr>
          <w:rFonts w:ascii="BundesSerif Office" w:eastAsia="BundesSerif Office" w:hAnsi="BundesSerif Office" w:cs="Times New Roman"/>
          <w:b/>
        </w:rPr>
      </w:pPr>
      <w:r w:rsidRPr="003F0487">
        <w:rPr>
          <w:rFonts w:ascii="BundesSerif Office" w:eastAsia="BundesSerif Office" w:hAnsi="BundesSerif Office" w:cs="Times New Roman"/>
          <w:b/>
        </w:rPr>
        <w:t>Bezeichnung des Vergabeverfahrens / Auftrags:</w:t>
      </w:r>
      <w:r>
        <w:rPr>
          <w:rFonts w:ascii="BundesSerif Office" w:eastAsia="BundesSerif Office" w:hAnsi="BundesSerif Office" w:cs="Times New Roman"/>
          <w:b/>
        </w:rPr>
        <w:t xml:space="preserve"> </w:t>
      </w:r>
      <w:r w:rsidRPr="003F0487">
        <w:rPr>
          <w:rFonts w:ascii="BundesSerif Office" w:eastAsia="BundesSerif Office" w:hAnsi="BundesSerif Office" w:cs="Times New Roman"/>
          <w:b/>
        </w:rPr>
        <w:br/>
      </w:r>
      <w:r w:rsidRPr="003F0487">
        <w:rPr>
          <w:rFonts w:ascii="BundesSerif Office" w:eastAsia="BundesSerif Office" w:hAnsi="BundesSerif Office" w:cs="Times New Roman"/>
          <w:b/>
        </w:rPr>
        <w:br/>
        <w:t>Geschäftszeichen des Auftraggebers:</w:t>
      </w:r>
    </w:p>
    <w:p w:rsidR="003F0487" w:rsidRPr="003F0487" w:rsidRDefault="003F0487" w:rsidP="003F0487">
      <w:pPr>
        <w:spacing w:after="200" w:line="276" w:lineRule="auto"/>
        <w:rPr>
          <w:rFonts w:ascii="BundesSerif Office" w:eastAsia="BundesSerif Office" w:hAnsi="BundesSerif Office" w:cs="Times New Roman"/>
          <w:b/>
        </w:rPr>
      </w:pPr>
    </w:p>
    <w:p w:rsidR="003F0487" w:rsidRPr="003F0487" w:rsidRDefault="003F0487" w:rsidP="003F0487">
      <w:pPr>
        <w:spacing w:after="200" w:line="276" w:lineRule="auto"/>
        <w:rPr>
          <w:rFonts w:ascii="BundesSerif Office" w:eastAsia="BundesSerif Office" w:hAnsi="BundesSerif Office" w:cs="Times New Roman"/>
          <w:b/>
        </w:rPr>
      </w:pPr>
      <w:r w:rsidRPr="003F0487">
        <w:rPr>
          <w:rFonts w:ascii="BundesSerif Office" w:eastAsia="BundesSerif Office" w:hAnsi="BundesSerif Office" w:cs="Times New Roman"/>
          <w:b/>
        </w:rPr>
        <w:t>Die nachfolgende Erklärung gebe/n ich/wir verbindlich ab (ggf. zugleich in Vertretung für die lt. Teilnahmeantrag / Angebot Vertretenen auch für diese):</w:t>
      </w:r>
    </w:p>
    <w:p w:rsidR="003F0487" w:rsidRPr="003F0487" w:rsidRDefault="003F0487" w:rsidP="003F0487">
      <w:pPr>
        <w:spacing w:after="200" w:line="276" w:lineRule="auto"/>
        <w:rPr>
          <w:rFonts w:ascii="BundesSerif Office" w:eastAsia="BundesSerif Office" w:hAnsi="BundesSerif Office" w:cs="Times New Roman"/>
        </w:rPr>
      </w:pPr>
      <w:r w:rsidRPr="003F0487">
        <w:rPr>
          <w:rFonts w:ascii="BundesSerif Office" w:eastAsia="BundesSerif Office" w:hAnsi="BundesSerif Office" w:cs="Times New Roman"/>
        </w:rPr>
        <w:t>1.</w:t>
      </w:r>
      <w:r w:rsidR="00370F44">
        <w:rPr>
          <w:rFonts w:ascii="BundesSerif Office" w:eastAsia="BundesSerif Office" w:hAnsi="BundesSerif Office" w:cs="Times New Roman"/>
        </w:rPr>
        <w:tab/>
      </w:r>
      <w:r w:rsidRPr="003F0487">
        <w:rPr>
          <w:rFonts w:ascii="BundesSerif Office" w:eastAsia="BundesSerif Office" w:hAnsi="BundesSerif Office" w:cs="Times New Roman"/>
        </w:rPr>
        <w:t xml:space="preserve">Der / die </w:t>
      </w:r>
      <w:r w:rsidRPr="003F0487">
        <w:rPr>
          <w:rFonts w:ascii="BundesSerif Office" w:eastAsia="BundesSerif Office" w:hAnsi="BundesSerif Office" w:cs="Times New Roman"/>
          <w:b/>
        </w:rPr>
        <w:t xml:space="preserve">Bewerber / Bieter </w:t>
      </w:r>
      <w:r w:rsidRPr="003F0487">
        <w:rPr>
          <w:rFonts w:ascii="BundesSerif Office" w:eastAsia="BundesSerif Office" w:hAnsi="BundesSerif Office" w:cs="Times New Roman"/>
        </w:rPr>
        <w:t xml:space="preserve">gehört / gehören nicht zu den </w:t>
      </w:r>
    </w:p>
    <w:p w:rsidR="003F0487" w:rsidRPr="003F0487" w:rsidRDefault="003F0487" w:rsidP="003F0487">
      <w:pPr>
        <w:spacing w:after="200" w:line="276" w:lineRule="auto"/>
        <w:rPr>
          <w:rFonts w:ascii="BundesSerif Office" w:eastAsia="BundesSerif Office" w:hAnsi="BundesSerif Office" w:cs="Times New Roman"/>
        </w:rPr>
      </w:pPr>
      <w:r w:rsidRPr="003F0487">
        <w:rPr>
          <w:rFonts w:ascii="BundesSerif Office" w:eastAsia="BundesSerif Office" w:hAnsi="BundesSerif Office" w:cs="Times New Roman"/>
        </w:rPr>
        <w:t xml:space="preserve">in </w:t>
      </w:r>
      <w:r w:rsidRPr="003F0487">
        <w:rPr>
          <w:rFonts w:ascii="BundesSerif Office" w:eastAsia="BundesSerif Office" w:hAnsi="BundesSerif Office" w:cs="Times New Roman"/>
          <w:b/>
        </w:rPr>
        <w:t>Artikel 5 k)</w:t>
      </w:r>
      <w:r w:rsidRPr="003F0487">
        <w:rPr>
          <w:rFonts w:ascii="BundesSerif Office" w:eastAsia="BundesSerif Office" w:hAnsi="BundesSerif Office" w:cs="Times New Roman"/>
        </w:rPr>
        <w:t xml:space="preserve"> Absatz 1 der Verordnung (EU) Nr. 833/2014 in der Fassung des Art. 1 Ziff. 23 der Verordnung (EU) 2022/576 des Rates vom 8. April 2022 über restriktive Maßnahmen angesichts der Handlungen Russlands, die die Lage in der Ukraine destabilisieren,</w:t>
      </w:r>
    </w:p>
    <w:p w:rsidR="003F0487" w:rsidRPr="003F0487" w:rsidRDefault="003F0487" w:rsidP="003F0487">
      <w:pPr>
        <w:spacing w:after="200" w:line="276" w:lineRule="auto"/>
        <w:rPr>
          <w:rFonts w:ascii="BundesSerif Office" w:eastAsia="BundesSerif Office" w:hAnsi="BundesSerif Office" w:cs="Times New Roman"/>
          <w:b/>
        </w:rPr>
      </w:pPr>
      <w:r w:rsidRPr="003F0487">
        <w:rPr>
          <w:rFonts w:ascii="BundesSerif Office" w:eastAsia="BundesSerif Office" w:hAnsi="BundesSerif Office" w:cs="Times New Roman"/>
          <w:b/>
        </w:rPr>
        <w:t xml:space="preserve">genannten Personen oder Unternehmen, die einen </w:t>
      </w:r>
      <w:r w:rsidRPr="003F0487">
        <w:rPr>
          <w:rFonts w:ascii="BundesSerif Office" w:eastAsia="BundesSerif Office" w:hAnsi="BundesSerif Office" w:cs="Times New Roman"/>
          <w:b/>
          <w:u w:val="single"/>
        </w:rPr>
        <w:t>Bezug zu Russland</w:t>
      </w:r>
      <w:r w:rsidRPr="003F0487">
        <w:rPr>
          <w:rFonts w:ascii="BundesSerif Office" w:eastAsia="BundesSerif Office" w:hAnsi="BundesSerif Office" w:cs="Times New Roman"/>
          <w:b/>
        </w:rPr>
        <w:t xml:space="preserve"> im Sinne der Vorschrift aufweisen, </w:t>
      </w:r>
    </w:p>
    <w:p w:rsidR="003F0487" w:rsidRPr="003F0487" w:rsidRDefault="003F0487" w:rsidP="003F0487">
      <w:pPr>
        <w:numPr>
          <w:ilvl w:val="0"/>
          <w:numId w:val="1"/>
        </w:numPr>
        <w:spacing w:after="200" w:line="276" w:lineRule="auto"/>
        <w:contextualSpacing/>
        <w:rPr>
          <w:rFonts w:ascii="BundesSerif Office" w:eastAsia="BundesSerif Office" w:hAnsi="BundesSerif Office" w:cs="Times New Roman"/>
          <w:b/>
        </w:rPr>
      </w:pPr>
      <w:r w:rsidRPr="003F0487">
        <w:rPr>
          <w:rFonts w:ascii="BundesSerif Office" w:eastAsia="BundesSerif Office" w:hAnsi="BundesSerif Office" w:cs="Times New Roman"/>
          <w:b/>
        </w:rPr>
        <w:t>durch die russische Staatsangehörigkeit des Bewerbers/Bieters oder die Niederlassung des Bewerbers/Bieters in Russland,</w:t>
      </w:r>
    </w:p>
    <w:p w:rsidR="003F0487" w:rsidRPr="003F0487" w:rsidRDefault="003F0487" w:rsidP="003F0487">
      <w:pPr>
        <w:numPr>
          <w:ilvl w:val="0"/>
          <w:numId w:val="1"/>
        </w:numPr>
        <w:spacing w:after="200" w:line="276" w:lineRule="auto"/>
        <w:contextualSpacing/>
        <w:rPr>
          <w:rFonts w:ascii="BundesSerif Office" w:eastAsia="BundesSerif Office" w:hAnsi="BundesSerif Office" w:cs="Times New Roman"/>
          <w:b/>
        </w:rPr>
      </w:pPr>
      <w:r w:rsidRPr="003F0487">
        <w:rPr>
          <w:rFonts w:ascii="BundesSerif Office" w:eastAsia="BundesSerif Office" w:hAnsi="BundesSerif Office" w:cs="Times New Roman"/>
          <w:b/>
        </w:rPr>
        <w:t>durch die Beteiligung einer natürlichen Person oder eines Unternehmens, auf die eines der Kriterien nach Buchstabe a zutrifft, am Bewerber/Bieter über das Halten von Anteilen im Umfang von mehr als 50%,</w:t>
      </w:r>
    </w:p>
    <w:p w:rsidR="003F0487" w:rsidRDefault="003F0487" w:rsidP="003F0487">
      <w:pPr>
        <w:numPr>
          <w:ilvl w:val="0"/>
          <w:numId w:val="1"/>
        </w:numPr>
        <w:spacing w:after="200" w:line="276" w:lineRule="auto"/>
        <w:contextualSpacing/>
        <w:rPr>
          <w:rFonts w:ascii="BundesSerif Office" w:eastAsia="BundesSerif Office" w:hAnsi="BundesSerif Office" w:cs="Times New Roman"/>
          <w:b/>
        </w:rPr>
      </w:pPr>
      <w:r w:rsidRPr="003F0487">
        <w:rPr>
          <w:rFonts w:ascii="BundesSerif Office" w:eastAsia="BundesSerif Office" w:hAnsi="BundesSerif Office" w:cs="Times New Roman"/>
          <w:b/>
        </w:rPr>
        <w:t>durch das Handeln der Bewerber/Bieter im Namen oder auf Anweisung von Personen oder Unternehmen, auf die die Kriterien der Buchstaben a und/oder b zutrifft.</w:t>
      </w:r>
    </w:p>
    <w:p w:rsidR="0006323D" w:rsidRPr="003F0487" w:rsidRDefault="0006323D" w:rsidP="0006323D">
      <w:pPr>
        <w:spacing w:after="200" w:line="276" w:lineRule="auto"/>
        <w:ind w:left="720"/>
        <w:contextualSpacing/>
        <w:rPr>
          <w:rFonts w:ascii="BundesSerif Office" w:eastAsia="BundesSerif Office" w:hAnsi="BundesSerif Office" w:cs="Times New Roman"/>
          <w:b/>
        </w:rPr>
      </w:pPr>
    </w:p>
    <w:p w:rsidR="003F0487" w:rsidRPr="003F0487" w:rsidRDefault="003F0487" w:rsidP="003F0487">
      <w:pPr>
        <w:spacing w:after="200" w:line="276" w:lineRule="auto"/>
        <w:rPr>
          <w:rFonts w:ascii="BundesSerif Office" w:eastAsia="BundesSerif Office" w:hAnsi="BundesSerif Office" w:cs="Times New Roman"/>
        </w:rPr>
      </w:pPr>
      <w:r w:rsidRPr="003F0487">
        <w:rPr>
          <w:rFonts w:ascii="BundesSerif Office" w:eastAsia="BundesSerif Office" w:hAnsi="BundesSerif Office" w:cs="Times New Roman"/>
        </w:rPr>
        <w:t>2.</w:t>
      </w:r>
      <w:r w:rsidR="00370F44">
        <w:rPr>
          <w:rFonts w:ascii="BundesSerif Office" w:eastAsia="BundesSerif Office" w:hAnsi="BundesSerif Office" w:cs="Times New Roman"/>
        </w:rPr>
        <w:tab/>
      </w:r>
      <w:r w:rsidRPr="003F0487">
        <w:rPr>
          <w:rFonts w:ascii="BundesSerif Office" w:eastAsia="BundesSerif Office" w:hAnsi="BundesSerif Office" w:cs="Times New Roman"/>
        </w:rPr>
        <w:t xml:space="preserve">Die am Auftrag als </w:t>
      </w:r>
      <w:r w:rsidRPr="003F0487">
        <w:rPr>
          <w:rFonts w:ascii="BundesSerif Office" w:eastAsia="BundesSerif Office" w:hAnsi="BundesSerif Office" w:cs="Times New Roman"/>
          <w:b/>
        </w:rPr>
        <w:t>Unterauftragnehmer, Lieferanten oder Unternehmen, deren Kapazitäten im Zusammenhang mit der Erbringung des Eignungsnachweises in Anspruch genommen werden</w:t>
      </w:r>
      <w:r w:rsidRPr="003F0487">
        <w:rPr>
          <w:rFonts w:ascii="BundesSerif Office" w:eastAsia="BundesSerif Office" w:hAnsi="BundesSerif Office" w:cs="Times New Roman"/>
        </w:rPr>
        <w:t>, beteiligten Unternehmen, auf die mehr als 10 % des Auftragswerts entfällt, gehören ebenfalls nicht zu dem in der Vorschrift genannten Personenkreis mit einem Bezug zu Russland im Sinne der Vorschrift.</w:t>
      </w:r>
    </w:p>
    <w:p w:rsidR="003F0487" w:rsidRPr="003F0487" w:rsidRDefault="003F0487" w:rsidP="003F0487">
      <w:pPr>
        <w:spacing w:after="200" w:line="276" w:lineRule="auto"/>
        <w:rPr>
          <w:rFonts w:ascii="BundesSerif Office" w:eastAsia="BundesSerif Office" w:hAnsi="BundesSerif Office" w:cs="Times New Roman"/>
        </w:rPr>
      </w:pPr>
      <w:r w:rsidRPr="003F0487">
        <w:rPr>
          <w:rFonts w:ascii="BundesSerif Office" w:eastAsia="BundesSerif Office" w:hAnsi="BundesSerif Office" w:cs="Times New Roman"/>
        </w:rPr>
        <w:t>3.</w:t>
      </w:r>
      <w:r w:rsidR="00370F44">
        <w:rPr>
          <w:rFonts w:ascii="BundesSerif Office" w:eastAsia="BundesSerif Office" w:hAnsi="BundesSerif Office" w:cs="Times New Roman"/>
        </w:rPr>
        <w:tab/>
      </w:r>
      <w:r w:rsidRPr="003F0487">
        <w:rPr>
          <w:rFonts w:ascii="BundesSerif Office" w:eastAsia="BundesSerif Office" w:hAnsi="BundesSerif Office" w:cs="Times New Roman"/>
        </w:rPr>
        <w:t xml:space="preserve">Es wird bestätigt und sichergestellt, dass auch während der Vertragslaufzeit keine als </w:t>
      </w:r>
      <w:r w:rsidRPr="003F0487">
        <w:rPr>
          <w:rFonts w:ascii="BundesSerif Office" w:eastAsia="BundesSerif Office" w:hAnsi="BundesSerif Office" w:cs="Times New Roman"/>
          <w:b/>
        </w:rPr>
        <w:t>Unterauftragnehmer, Lieferanten oder Unternehmen, deren Kapazitäten im Zusammenhang mit der Erbringung des Eignungsnachweises in Anspruch genommen werden</w:t>
      </w:r>
      <w:r w:rsidRPr="003F0487">
        <w:rPr>
          <w:rFonts w:ascii="BundesSerif Office" w:eastAsia="BundesSerif Office" w:hAnsi="BundesSerif Office" w:cs="Times New Roman"/>
        </w:rPr>
        <w:t>, beteiligten Unternehmen eingesetzt werden, auf die mehr als 10 % des Auftragswerts entfällt.</w:t>
      </w:r>
    </w:p>
    <w:p w:rsidR="003F0487" w:rsidRPr="003F0487" w:rsidRDefault="003F0487" w:rsidP="003F0487">
      <w:pPr>
        <w:spacing w:after="200" w:line="276" w:lineRule="auto"/>
        <w:rPr>
          <w:rFonts w:ascii="BundesSerif Office" w:eastAsia="BundesSerif Office" w:hAnsi="BundesSerif Office" w:cs="Times New Roman"/>
        </w:rPr>
      </w:pPr>
    </w:p>
    <w:p w:rsidR="003F0487" w:rsidRPr="003F0487" w:rsidRDefault="003F0487" w:rsidP="003F0487">
      <w:pPr>
        <w:spacing w:after="200" w:line="276" w:lineRule="auto"/>
        <w:rPr>
          <w:rFonts w:ascii="BundesSerif Office" w:eastAsia="BundesSerif Office" w:hAnsi="BundesSerif Office" w:cs="Times New Roman"/>
        </w:rPr>
      </w:pPr>
      <w:r w:rsidRPr="003F0487">
        <w:rPr>
          <w:rFonts w:ascii="BundesSerif Office" w:eastAsia="BundesSerif Office" w:hAnsi="BundesSerif Office" w:cs="Times New Roman"/>
        </w:rPr>
        <w:t>_______________________, den _______________________________</w:t>
      </w:r>
    </w:p>
    <w:p w:rsidR="00370F44" w:rsidRDefault="00370F44" w:rsidP="003F0487">
      <w:pPr>
        <w:spacing w:after="200" w:line="276" w:lineRule="auto"/>
        <w:rPr>
          <w:rFonts w:ascii="BundesSerif Office" w:eastAsia="BundesSerif Office" w:hAnsi="BundesSerif Office" w:cs="Times New Roman"/>
          <w:b/>
        </w:rPr>
      </w:pPr>
    </w:p>
    <w:p w:rsidR="003F0487" w:rsidRDefault="003F0487" w:rsidP="003F0487">
      <w:pPr>
        <w:spacing w:after="200" w:line="276" w:lineRule="auto"/>
        <w:rPr>
          <w:rFonts w:ascii="BundesSerif Office" w:eastAsia="BundesSerif Office" w:hAnsi="BundesSerif Office" w:cs="Times New Roman"/>
          <w:b/>
        </w:rPr>
      </w:pPr>
      <w:r w:rsidRPr="003F0487">
        <w:rPr>
          <w:rFonts w:ascii="BundesSerif Office" w:eastAsia="BundesSerif Office" w:hAnsi="BundesSerif Office" w:cs="Times New Roman"/>
          <w:b/>
        </w:rPr>
        <w:t>Unterschriften</w:t>
      </w:r>
    </w:p>
    <w:p w:rsidR="00370F44" w:rsidRDefault="00370F44" w:rsidP="003F0487">
      <w:pPr>
        <w:spacing w:after="200" w:line="276" w:lineRule="auto"/>
        <w:rPr>
          <w:rFonts w:ascii="BundesSerif Office" w:eastAsia="BundesSerif Office" w:hAnsi="BundesSerif Office" w:cs="Times New Roman"/>
          <w:b/>
        </w:rPr>
      </w:pPr>
    </w:p>
    <w:p w:rsidR="003F0487" w:rsidRPr="00370F44" w:rsidRDefault="003F0487">
      <w:pPr>
        <w:rPr>
          <w:rFonts w:ascii="BundesSerif Office" w:eastAsia="BundesSerif Office" w:hAnsi="BundesSerif Office" w:cs="Times New Roman"/>
          <w:b/>
          <w:sz w:val="20"/>
          <w:szCs w:val="20"/>
        </w:rPr>
      </w:pPr>
      <w:r>
        <w:rPr>
          <w:rFonts w:ascii="BundesSerif Office" w:eastAsia="BundesSerif Office" w:hAnsi="BundesSerif Office" w:cs="Times New Roman"/>
          <w:b/>
        </w:rPr>
        <w:br w:type="page"/>
      </w:r>
      <w:r w:rsidRPr="00370F44">
        <w:rPr>
          <w:rFonts w:ascii="BundesSerif Office" w:eastAsia="BundesSerif Office" w:hAnsi="BundesSerif Office" w:cs="Times New Roman"/>
          <w:b/>
          <w:sz w:val="20"/>
          <w:szCs w:val="20"/>
        </w:rPr>
        <w:lastRenderedPageBreak/>
        <w:t>Artikel 5k der Verordnung (EU) Nr. 833/2014 in der Fassung des Art. 1 Ziff. 23 der Verordnung (EU) 2022/576 des Rates vom 8. April 2022 lautet wie folgt:</w:t>
      </w:r>
    </w:p>
    <w:p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bookmarkStart w:id="1" w:name="_Hlk100674991"/>
      <w:r w:rsidRPr="00370F44">
        <w:rPr>
          <w:rFonts w:ascii="BundesSerif Office" w:eastAsia="BundesSerif Office" w:hAnsi="BundesSerif Office" w:cs="Times New Roman"/>
          <w:i/>
          <w:iCs/>
          <w:sz w:val="20"/>
          <w:szCs w:val="20"/>
        </w:rPr>
        <w:t xml:space="preserve"> (1)   Es ist verboten, öffentliche Aufträge oder Konzessionen, die in den Anwendungsbereich der Richtlinien über die öffentliche Auftragsvergabe sowie unter Artikel 10 Absatz 1, Absatz 3, Absatz 6 Buchstaben a bis e, Absatz 8, Absatz 9 und Absatz 10 und die Artikel 11, 12, 13 und 14 der Richtlinie 2014/23/EU, unter die Artikel 7 und 8, Artikel 10 Buchstaben b bis f und h bis j der Richtlinie 2014/24/EU, unter Artikel 18, Artikel 21 Buchstaben b bis e und g bis i, Artikel 29 und Artikel 30 der Richtlinie 2014/25/EU und unter Artikel 13 Buchstaben a bis d, f bis h und j der Richtlinie 2009/81/EG fallen, an folgende Personen, Organisationen oder Einrichtungen zu vergeben bzw. Verträge mit solchen Personen, Organisationen oder Einrichtungen weiterhin zu erfüllen:</w:t>
      </w:r>
    </w:p>
    <w:p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a)           russische Staatsangehörige oder in Russland niedergelassene natürliche oder juristische Personen, Organisationen oder Einrichtungen,</w:t>
      </w:r>
    </w:p>
    <w:p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b)           juristische Personen, Organisationen oder Einrichtungen, deren Anteile zu über 50 % unmittelbar oder mittelbar von einer der unter Buchstabe a genannten Organisationen gehalten werden, oder</w:t>
      </w:r>
    </w:p>
    <w:p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c)            natürliche oder juristische Personen, Organisationen oder Einrichtungen, die im Namen oder auf Anweisung einer der unter Buchstabe a oder b genannten Organisationen handeln,</w:t>
      </w:r>
    </w:p>
    <w:p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auch solche, auf die mehr als 10 % des Auftragswerts entfällt, Unterauftragnehmer, Lieferanten oder Unternehmen, deren Kapazitäten im Sinne der Richtlinien über die öffentliche Auftragsvergabe in Anspruch genommen werden.</w:t>
      </w:r>
    </w:p>
    <w:p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(2)   Abweichend von Absatz 1 können die zuständigen Behörden die Vergabe oder die Fortsetzung der Erfüllung von Verträgen genehmigen, die bestimmt sind für</w:t>
      </w:r>
    </w:p>
    <w:p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a)           den Betrieb ziviler nuklearer Kapazitäten, ihre Instandhaltung, ihre Stilllegung, die Entsorgung ihrer radioaktiven Abfälle, ihre Versorgung mit und die Wiederaufbereitung von Brennelementen und die Weiterführung der Planung, des Baus und die Abnahmetests für die Indienststellung ziviler Atomanlagen und ihre Sicherheit sowie die Lieferung von Ausgangsstoffen zur Herstellung medizinischer Radioisotope und ähnlicher medizinischer Anwendungen, kritischer Technologien zur radiologischen Umweltüberwachung sowie für die zivile nukleare Zusammenarbeit, insbesondere im Bereich Forschung und Entwicklung,</w:t>
      </w:r>
    </w:p>
    <w:p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b)           die zwischenstaatliche Zusammenarbeit bei Raumfahrtprogrammen,</w:t>
      </w:r>
    </w:p>
    <w:p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c)            die Bereitstellung unbedingt notwendiger Güter oder Dienstleistungen, wenn sie ausschließlich oder nur in ausreichender Menge von den in Absatz 1 genannten Personen bereitgestellt werden können,</w:t>
      </w:r>
    </w:p>
    <w:p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d)           die Tätigkeit der diplomatischen und konsularischen Vertretungen der Union und der Mitgliedstaaten in Russland, einschließlich Delegationen, Botschaften und Missionen, oder internationaler Organisationen in Russland, die nach dem Völkerrecht Immunität genießen.</w:t>
      </w:r>
    </w:p>
    <w:p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e)            den Kauf, die Einfuhr oder die Beförderung von Erdgas und Erdöl, einschließlich raffinierter Erdölerzeugnisse, sowie von Titan, Aluminium, Kupfer, Nickel, Palladium und Eisenerz aus oder durch Russland in die Union, oder</w:t>
      </w:r>
    </w:p>
    <w:p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f)            den Kauf, die Einfuhr oder die Beförderung von Kohle und anderen festen fossile Brennstoffen, die in Anhang XXII aufgeführt sind, bis 10. August 2022.</w:t>
      </w:r>
    </w:p>
    <w:p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(3)   Der betreffende Mitgliedstaat unterrichtet die anderen Mitgliedstaaten und die Kommission über jede nach diesem Artikel erteilte Genehmigung innerhalb von zwei Wochen nach deren Erteilung.</w:t>
      </w:r>
    </w:p>
    <w:p w:rsidR="00DC1E01" w:rsidRPr="00370F44" w:rsidRDefault="003F0487" w:rsidP="003F0487">
      <w:pPr>
        <w:pBdr>
          <w:top w:val="single" w:sz="4" w:space="1" w:color="auto"/>
          <w:left w:val="single" w:sz="4" w:space="1" w:color="auto"/>
          <w:bottom w:val="single" w:sz="4" w:space="1" w:color="auto"/>
          <w:right w:val="single" w:sz="4" w:space="1" w:color="auto"/>
        </w:pBdr>
        <w:rPr>
          <w:sz w:val="20"/>
          <w:szCs w:val="20"/>
        </w:rPr>
      </w:pPr>
      <w:r w:rsidRPr="00370F44">
        <w:rPr>
          <w:rFonts w:ascii="BundesSerif Office" w:eastAsia="BundesSerif Office" w:hAnsi="BundesSerif Office" w:cs="Times New Roman"/>
          <w:i/>
          <w:iCs/>
          <w:sz w:val="20"/>
          <w:szCs w:val="20"/>
        </w:rPr>
        <w:t>(4)   Die Verbote gemäß Absatz 1 gelten nicht für die Erfüllung — bis zum 10. Oktober 2022 — von Verträgen, die vor dem 9. April 2022 ges</w:t>
      </w:r>
      <w:bookmarkEnd w:id="1"/>
      <w:r w:rsidRPr="00370F44">
        <w:rPr>
          <w:rFonts w:ascii="BundesSerif Office" w:eastAsia="BundesSerif Office" w:hAnsi="BundesSerif Office" w:cs="Times New Roman"/>
          <w:i/>
          <w:iCs/>
          <w:sz w:val="20"/>
          <w:szCs w:val="20"/>
        </w:rPr>
        <w:t>chlossen wurden.</w:t>
      </w:r>
    </w:p>
    <w:sectPr w:rsidR="00DC1E01" w:rsidRPr="00370F44" w:rsidSect="00370F44">
      <w:pgSz w:w="11906" w:h="16838"/>
      <w:pgMar w:top="1134"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undesSerif Office">
    <w:altName w:val="Cambria"/>
    <w:charset w:val="00"/>
    <w:family w:val="roman"/>
    <w:pitch w:val="variable"/>
    <w:sig w:usb0="A00000BF" w:usb1="4000206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487"/>
    <w:rsid w:val="0006323D"/>
    <w:rsid w:val="000F2D86"/>
    <w:rsid w:val="001F7092"/>
    <w:rsid w:val="00370F44"/>
    <w:rsid w:val="003F0487"/>
    <w:rsid w:val="00536BA3"/>
    <w:rsid w:val="00627CB7"/>
    <w:rsid w:val="00674E07"/>
    <w:rsid w:val="00777CF3"/>
    <w:rsid w:val="00C6227E"/>
    <w:rsid w:val="00DC1E0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AE816B-0D67-45D5-B08A-72BFD4A6E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802</Words>
  <Characters>5058</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BMWK-IB6</dc:creator>
  <cp:keywords/>
  <dc:description/>
  <cp:lastModifiedBy>Geiss Matthias</cp:lastModifiedBy>
  <cp:revision>2</cp:revision>
  <dcterms:created xsi:type="dcterms:W3CDTF">2026-09-28T07:15:00Z</dcterms:created>
  <dcterms:modified xsi:type="dcterms:W3CDTF">2026-09-28T07:15:00Z</dcterms:modified>
</cp:coreProperties>
</file>