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66BE5680"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Änderung vom</w:t>
      </w:r>
      <w:r w:rsidR="00DD33AB">
        <w:t xml:space="preserve"> 13.01.2025</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63E02BE"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B969EB" w:rsidRPr="00B969EB">
        <w:t xml:space="preserve"> </w:t>
      </w:r>
      <w:r w:rsidR="00B969EB" w:rsidRPr="00B969EB">
        <w:rPr>
          <w:rFonts w:cs="Arial"/>
          <w:color w:val="000000"/>
          <w:szCs w:val="18"/>
        </w:rPr>
        <w:t xml:space="preserve">Anpassungserfordernisse / Besonderheiten für Projekte im neuen Lückenschluss-Pilotprogramm (LSP) sind mit </w:t>
      </w:r>
      <w:r w:rsidR="00B969EB" w:rsidRPr="00B969EB">
        <w:rPr>
          <w:rFonts w:cs="Arial"/>
          <w:b/>
          <w:bCs/>
          <w:color w:val="000000"/>
          <w:szCs w:val="18"/>
          <w:highlight w:val="cyan"/>
        </w:rPr>
        <w:t>türkis</w:t>
      </w:r>
      <w:r w:rsidR="00B969EB" w:rsidRPr="00B969EB">
        <w:rPr>
          <w:rFonts w:cs="Arial"/>
          <w:color w:val="000000"/>
          <w:szCs w:val="18"/>
        </w:rPr>
        <w:t xml:space="preserve"> hinterlegten Kommentaren kenntlich gemacht.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A131502"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w:t>
      </w:r>
      <w:r w:rsidR="00BA3111" w:rsidRPr="00BA3111">
        <w:lastRenderedPageBreak/>
        <w:t xml:space="preserve">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p>
    <w:p w14:paraId="7E7D923D" w14:textId="2C1581BC" w:rsidR="001F331A" w:rsidRDefault="001F331A" w:rsidP="00A55BC8">
      <w:pPr>
        <w:tabs>
          <w:tab w:val="left" w:pos="2835"/>
        </w:tabs>
        <w:spacing w:line="276" w:lineRule="auto"/>
        <w:ind w:left="0" w:firstLine="0"/>
      </w:pPr>
    </w:p>
    <w:p w14:paraId="7A21EC33" w14:textId="32C5FE42" w:rsidR="00D11A35" w:rsidRDefault="001F331A" w:rsidP="006B5E88">
      <w:pPr>
        <w:tabs>
          <w:tab w:val="left" w:pos="2835"/>
        </w:tabs>
        <w:spacing w:line="276" w:lineRule="auto"/>
        <w:ind w:left="0" w:firstLine="0"/>
        <w:rPr>
          <w:rFonts w:eastAsia="Arial" w:cs="Arial"/>
          <w:b/>
          <w:szCs w:val="22"/>
        </w:rPr>
      </w:pPr>
      <w:r w:rsidRPr="00CE5F24">
        <w:t xml:space="preserve">Gemäß Nr. 7.6 </w:t>
      </w:r>
      <w:r>
        <w:t xml:space="preserve">der </w:t>
      </w:r>
      <w:r w:rsidRPr="00CE5F24">
        <w:t>Gigabit-Richtlinie 2.0 kann bei Verwendung dieses Mustervertrages von der Vorlage des Vertragsentwurfs bei der Bundesnetzagentur abgesehen werden.</w:t>
      </w:r>
      <w:r w:rsidR="00D11A35">
        <w:rPr>
          <w:rFonts w:eastAsia="Arial" w:cs="Arial"/>
          <w:b/>
          <w:szCs w:val="22"/>
        </w:rPr>
        <w:br w:type="page"/>
      </w: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lastRenderedPageBreak/>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0F3BE935" w:rsidR="00E7421D" w:rsidRPr="000C24F4" w:rsidRDefault="00054913" w:rsidP="00314697">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314697">
        <w:rPr>
          <w:rFonts w:eastAsia="Arial" w:cs="Arial"/>
          <w:b/>
          <w:szCs w:val="22"/>
        </w:rPr>
        <w:t>in de</w:t>
      </w:r>
      <w:r w:rsidR="006B5E88">
        <w:rPr>
          <w:rFonts w:eastAsia="Arial" w:cs="Arial"/>
          <w:b/>
          <w:szCs w:val="22"/>
        </w:rPr>
        <w:t>r Stadt Marktoberdorf</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000A6118"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Änderung vom </w:t>
      </w:r>
      <w:r w:rsidR="00DD33AB">
        <w:rPr>
          <w:rFonts w:cs="Arial"/>
          <w:b/>
          <w:bCs/>
          <w:szCs w:val="22"/>
        </w:rPr>
        <w:t>13.1.2025</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3998854F"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314697">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53932EB8" w14:textId="208B06F5" w:rsidR="00E7421D" w:rsidRPr="000C24F4" w:rsidRDefault="006B5E88" w:rsidP="003C62F6">
      <w:pPr>
        <w:spacing w:line="276" w:lineRule="auto"/>
        <w:jc w:val="center"/>
        <w:rPr>
          <w:rFonts w:eastAsia="Arial" w:cs="Arial"/>
          <w:b/>
          <w:szCs w:val="22"/>
        </w:rPr>
      </w:pPr>
      <w:r>
        <w:rPr>
          <w:rFonts w:eastAsia="Arial" w:cs="Arial"/>
          <w:b/>
          <w:szCs w:val="22"/>
        </w:rPr>
        <w:t>Stadt Marktoberdorf</w:t>
      </w:r>
    </w:p>
    <w:p w14:paraId="51515D59" w14:textId="207BFBFA" w:rsidR="00314697" w:rsidRDefault="005E4AF3" w:rsidP="00DA19C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6B5E88">
        <w:rPr>
          <w:rFonts w:eastAsia="Arial" w:cs="Arial"/>
          <w:b/>
          <w:szCs w:val="22"/>
        </w:rPr>
        <w:t xml:space="preserve">den </w:t>
      </w:r>
      <w:r w:rsidR="00DA19C6" w:rsidRPr="00DA19C6">
        <w:rPr>
          <w:rFonts w:eastAsia="Arial" w:cs="Arial"/>
          <w:b/>
          <w:szCs w:val="22"/>
        </w:rPr>
        <w:t xml:space="preserve">1. Bürgermeister </w:t>
      </w:r>
      <w:r w:rsidR="006B5E88">
        <w:rPr>
          <w:rFonts w:eastAsia="Arial" w:cs="Arial"/>
          <w:b/>
          <w:szCs w:val="22"/>
        </w:rPr>
        <w:t>Michael Eichinger</w:t>
      </w:r>
    </w:p>
    <w:p w14:paraId="530DD9CC" w14:textId="77777777" w:rsidR="00DA19C6" w:rsidRPr="000C24F4" w:rsidRDefault="00DA19C6" w:rsidP="00DA19C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1" w:name="_DV_M160"/>
      <w:bookmarkEnd w:id="1"/>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2F383C8F"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D130E7">
              <w:rPr>
                <w:noProof/>
                <w:webHidden/>
              </w:rPr>
              <w:t>5</w:t>
            </w:r>
            <w:r w:rsidR="00086A97">
              <w:rPr>
                <w:noProof/>
                <w:webHidden/>
              </w:rPr>
              <w:fldChar w:fldCharType="end"/>
            </w:r>
          </w:hyperlink>
        </w:p>
        <w:p w14:paraId="6A2D581F" w14:textId="4FF6D6B5"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D130E7">
              <w:rPr>
                <w:noProof/>
                <w:webHidden/>
              </w:rPr>
              <w:t>5</w:t>
            </w:r>
            <w:r>
              <w:rPr>
                <w:noProof/>
                <w:webHidden/>
              </w:rPr>
              <w:fldChar w:fldCharType="end"/>
            </w:r>
          </w:hyperlink>
        </w:p>
        <w:p w14:paraId="689A8F3A" w14:textId="161D7763"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sidR="00D130E7">
              <w:rPr>
                <w:noProof/>
                <w:webHidden/>
              </w:rPr>
              <w:t>7</w:t>
            </w:r>
            <w:r>
              <w:rPr>
                <w:noProof/>
                <w:webHidden/>
              </w:rPr>
              <w:fldChar w:fldCharType="end"/>
            </w:r>
          </w:hyperlink>
        </w:p>
        <w:p w14:paraId="0C75887A" w14:textId="70CE1C17"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sidR="00D130E7">
              <w:rPr>
                <w:noProof/>
                <w:webHidden/>
              </w:rPr>
              <w:t>8</w:t>
            </w:r>
            <w:r>
              <w:rPr>
                <w:noProof/>
                <w:webHidden/>
              </w:rPr>
              <w:fldChar w:fldCharType="end"/>
            </w:r>
          </w:hyperlink>
        </w:p>
        <w:p w14:paraId="14017316" w14:textId="022B7E41"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sidR="00D130E7">
              <w:rPr>
                <w:noProof/>
                <w:webHidden/>
              </w:rPr>
              <w:t>9</w:t>
            </w:r>
            <w:r>
              <w:rPr>
                <w:noProof/>
                <w:webHidden/>
              </w:rPr>
              <w:fldChar w:fldCharType="end"/>
            </w:r>
          </w:hyperlink>
        </w:p>
        <w:p w14:paraId="16A8C067" w14:textId="1862E7F5"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sidR="00D130E7">
              <w:rPr>
                <w:noProof/>
                <w:webHidden/>
              </w:rPr>
              <w:t>10</w:t>
            </w:r>
            <w:r>
              <w:rPr>
                <w:noProof/>
                <w:webHidden/>
              </w:rPr>
              <w:fldChar w:fldCharType="end"/>
            </w:r>
          </w:hyperlink>
        </w:p>
        <w:p w14:paraId="62E9E5BD" w14:textId="5501215B"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D130E7">
              <w:rPr>
                <w:noProof/>
                <w:webHidden/>
              </w:rPr>
              <w:t>14</w:t>
            </w:r>
            <w:r>
              <w:rPr>
                <w:noProof/>
                <w:webHidden/>
              </w:rPr>
              <w:fldChar w:fldCharType="end"/>
            </w:r>
          </w:hyperlink>
        </w:p>
        <w:p w14:paraId="421F77F3" w14:textId="1464FF01"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D130E7">
              <w:rPr>
                <w:noProof/>
                <w:webHidden/>
              </w:rPr>
              <w:t>16</w:t>
            </w:r>
            <w:r>
              <w:rPr>
                <w:noProof/>
                <w:webHidden/>
              </w:rPr>
              <w:fldChar w:fldCharType="end"/>
            </w:r>
          </w:hyperlink>
        </w:p>
        <w:p w14:paraId="4C497B85" w14:textId="2F406BE1"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D130E7">
              <w:rPr>
                <w:noProof/>
                <w:webHidden/>
              </w:rPr>
              <w:t>18</w:t>
            </w:r>
            <w:r>
              <w:rPr>
                <w:noProof/>
                <w:webHidden/>
              </w:rPr>
              <w:fldChar w:fldCharType="end"/>
            </w:r>
          </w:hyperlink>
        </w:p>
        <w:p w14:paraId="3A1479C7" w14:textId="5D7530FF"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sidR="00D130E7">
              <w:rPr>
                <w:noProof/>
                <w:webHidden/>
              </w:rPr>
              <w:t>20</w:t>
            </w:r>
            <w:r>
              <w:rPr>
                <w:noProof/>
                <w:webHidden/>
              </w:rPr>
              <w:fldChar w:fldCharType="end"/>
            </w:r>
          </w:hyperlink>
        </w:p>
        <w:p w14:paraId="3E90A6AD" w14:textId="480E2804"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sidR="00D130E7">
              <w:rPr>
                <w:noProof/>
                <w:webHidden/>
              </w:rPr>
              <w:t>21</w:t>
            </w:r>
            <w:r>
              <w:rPr>
                <w:noProof/>
                <w:webHidden/>
              </w:rPr>
              <w:fldChar w:fldCharType="end"/>
            </w:r>
          </w:hyperlink>
        </w:p>
        <w:p w14:paraId="4E571D74" w14:textId="4D087A0A"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sidR="00D130E7">
              <w:rPr>
                <w:noProof/>
                <w:webHidden/>
              </w:rPr>
              <w:t>22</w:t>
            </w:r>
            <w:r>
              <w:rPr>
                <w:noProof/>
                <w:webHidden/>
              </w:rPr>
              <w:fldChar w:fldCharType="end"/>
            </w:r>
          </w:hyperlink>
        </w:p>
        <w:p w14:paraId="7F11C67A" w14:textId="52EC2226"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sidR="00D130E7">
              <w:rPr>
                <w:noProof/>
                <w:webHidden/>
              </w:rPr>
              <w:t>24</w:t>
            </w:r>
            <w:r>
              <w:rPr>
                <w:noProof/>
                <w:webHidden/>
              </w:rPr>
              <w:fldChar w:fldCharType="end"/>
            </w:r>
          </w:hyperlink>
        </w:p>
        <w:p w14:paraId="67F82044" w14:textId="7F5284A1"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sidR="00D130E7">
              <w:rPr>
                <w:noProof/>
                <w:webHidden/>
              </w:rPr>
              <w:t>25</w:t>
            </w:r>
            <w:r>
              <w:rPr>
                <w:noProof/>
                <w:webHidden/>
              </w:rPr>
              <w:fldChar w:fldCharType="end"/>
            </w:r>
          </w:hyperlink>
        </w:p>
        <w:p w14:paraId="34FACAEA" w14:textId="579C3353"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sidR="00D130E7">
              <w:rPr>
                <w:noProof/>
                <w:webHidden/>
              </w:rPr>
              <w:t>25</w:t>
            </w:r>
            <w:r>
              <w:rPr>
                <w:noProof/>
                <w:webHidden/>
              </w:rPr>
              <w:fldChar w:fldCharType="end"/>
            </w:r>
          </w:hyperlink>
        </w:p>
        <w:p w14:paraId="1447304D" w14:textId="5F6BF073"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sidR="00D130E7">
              <w:rPr>
                <w:noProof/>
                <w:webHidden/>
              </w:rPr>
              <w:t>26</w:t>
            </w:r>
            <w:r>
              <w:rPr>
                <w:noProof/>
                <w:webHidden/>
              </w:rPr>
              <w:fldChar w:fldCharType="end"/>
            </w:r>
          </w:hyperlink>
        </w:p>
        <w:p w14:paraId="0A14C3C8" w14:textId="1913E515"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D130E7">
              <w:rPr>
                <w:noProof/>
                <w:webHidden/>
              </w:rPr>
              <w:t>27</w:t>
            </w:r>
            <w:r>
              <w:rPr>
                <w:noProof/>
                <w:webHidden/>
              </w:rPr>
              <w:fldChar w:fldCharType="end"/>
            </w:r>
          </w:hyperlink>
        </w:p>
        <w:p w14:paraId="59A77FE9" w14:textId="04E6A8ED"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sidR="00D130E7">
              <w:rPr>
                <w:noProof/>
                <w:webHidden/>
              </w:rPr>
              <w:t>28</w:t>
            </w:r>
            <w:r>
              <w:rPr>
                <w:noProof/>
                <w:webHidden/>
              </w:rPr>
              <w:fldChar w:fldCharType="end"/>
            </w:r>
          </w:hyperlink>
        </w:p>
        <w:p w14:paraId="09E2E697" w14:textId="1DF8A754"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sidR="00D130E7">
              <w:rPr>
                <w:noProof/>
                <w:webHidden/>
              </w:rPr>
              <w:t>31</w:t>
            </w:r>
            <w:r>
              <w:rPr>
                <w:noProof/>
                <w:webHidden/>
              </w:rPr>
              <w:fldChar w:fldCharType="end"/>
            </w:r>
          </w:hyperlink>
        </w:p>
        <w:p w14:paraId="60B4D345" w14:textId="6AAA0FD4"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sidR="00D130E7">
              <w:rPr>
                <w:noProof/>
                <w:webHidden/>
              </w:rPr>
              <w:t>32</w:t>
            </w:r>
            <w:r>
              <w:rPr>
                <w:noProof/>
                <w:webHidden/>
              </w:rPr>
              <w:fldChar w:fldCharType="end"/>
            </w:r>
          </w:hyperlink>
        </w:p>
        <w:p w14:paraId="1419E28C" w14:textId="6306FD27"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sidR="00D130E7">
              <w:rPr>
                <w:b w:val="0"/>
                <w:bCs w:val="0"/>
                <w:noProof/>
                <w:webHidden/>
              </w:rPr>
              <w:t>Fehler! Textmarke nicht definiert.</w:t>
            </w:r>
            <w:r>
              <w:rPr>
                <w:noProof/>
                <w:webHidden/>
              </w:rPr>
              <w:fldChar w:fldCharType="end"/>
            </w:r>
          </w:hyperlink>
        </w:p>
        <w:p w14:paraId="4014DE97" w14:textId="669A2A1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sidR="00D130E7">
              <w:rPr>
                <w:noProof/>
                <w:webHidden/>
              </w:rPr>
              <w:t>33</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2" w:name="_Ref377745649"/>
      <w:bookmarkStart w:id="3" w:name="_Toc39690760"/>
      <w:bookmarkStart w:id="4" w:name="_Toc187050072"/>
      <w:r w:rsidRPr="000C24F4">
        <w:rPr>
          <w:sz w:val="22"/>
          <w:szCs w:val="22"/>
        </w:rPr>
        <w:lastRenderedPageBreak/>
        <w:t>Präambel</w:t>
      </w:r>
      <w:bookmarkEnd w:id="2"/>
      <w:bookmarkEnd w:id="3"/>
      <w:bookmarkEnd w:id="4"/>
    </w:p>
    <w:p w14:paraId="1C4EF7DC" w14:textId="6DD1CFC3"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5"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6" w:name="_Hlk167955361"/>
      <w:bookmarkEnd w:id="5"/>
      <w:r w:rsidR="003C1E86">
        <w:rPr>
          <w:rFonts w:cs="Arial"/>
          <w:sz w:val="22"/>
          <w:szCs w:val="22"/>
        </w:rPr>
        <w:t xml:space="preserve">in der Fassung der Änderung vom </w:t>
      </w:r>
      <w:r w:rsidR="00DD33AB">
        <w:rPr>
          <w:rFonts w:cs="Arial"/>
          <w:sz w:val="22"/>
          <w:szCs w:val="22"/>
        </w:rPr>
        <w:t>13.01.2025</w:t>
      </w:r>
      <w:r w:rsidR="00525183">
        <w:rPr>
          <w:rFonts w:cs="Arial"/>
          <w:sz w:val="22"/>
          <w:szCs w:val="22"/>
        </w:rPr>
        <w:t xml:space="preserve"> </w:t>
      </w:r>
      <w:bookmarkStart w:id="7" w:name="_Hlk174471034"/>
      <w:r w:rsidR="00525183">
        <w:rPr>
          <w:rFonts w:cs="Arial"/>
          <w:sz w:val="22"/>
          <w:szCs w:val="22"/>
        </w:rPr>
        <w:t>(„Gigabit-Richtlinie 2.0“)</w:t>
      </w:r>
      <w:r w:rsidR="0043531A">
        <w:rPr>
          <w:rFonts w:cs="Arial"/>
          <w:sz w:val="22"/>
          <w:szCs w:val="22"/>
        </w:rPr>
        <w:t xml:space="preserve"> </w:t>
      </w:r>
      <w:bookmarkEnd w:id="6"/>
      <w:bookmarkEnd w:id="7"/>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r w:rsidR="002A5F88" w:rsidRPr="00086A97">
        <w:rPr>
          <w:rFonts w:cs="Arial"/>
          <w:b/>
          <w:sz w:val="22"/>
          <w:szCs w:val="22"/>
          <w:highlight w:val="yellow"/>
        </w:rPr>
        <w:t>[Richtlinie Bundesland benennen]</w:t>
      </w:r>
      <w:r w:rsidR="002A5F88" w:rsidRPr="00086A97">
        <w:rPr>
          <w:rFonts w:cs="Arial"/>
          <w:sz w:val="22"/>
          <w:szCs w:val="22"/>
          <w:highlight w:val="yellow"/>
        </w:rPr>
        <w:t xml:space="preserve"> </w:t>
      </w:r>
      <w:r w:rsidR="006F7AF0" w:rsidRPr="00086A97">
        <w:rPr>
          <w:rFonts w:cs="Arial"/>
          <w:sz w:val="22"/>
          <w:szCs w:val="22"/>
          <w:highlight w:val="yellow"/>
        </w:rPr>
        <w:t xml:space="preserve">durch das Land </w:t>
      </w:r>
      <w:r w:rsidR="00DB267C" w:rsidRPr="00086A97">
        <w:rPr>
          <w:rFonts w:cs="Arial"/>
          <w:b/>
          <w:sz w:val="22"/>
          <w:szCs w:val="22"/>
          <w:highlight w:val="yellow"/>
        </w:rPr>
        <w:t>[Bundesl</w:t>
      </w:r>
      <w:r w:rsidR="006F7AF0" w:rsidRPr="00086A97">
        <w:rPr>
          <w:rFonts w:cs="Arial"/>
          <w:b/>
          <w:sz w:val="22"/>
          <w:szCs w:val="22"/>
          <w:highlight w:val="yellow"/>
        </w:rPr>
        <w:t>and benennen].</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8"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9" w:name="_Hlk167955773"/>
      <w:bookmarkEnd w:id="8"/>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9"/>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0" w:name="_Toc80797266"/>
      <w:bookmarkStart w:id="11" w:name="_Toc80797267"/>
      <w:bookmarkStart w:id="12" w:name="_Toc377474503"/>
      <w:bookmarkStart w:id="13" w:name="_Toc377474610"/>
      <w:bookmarkStart w:id="14" w:name="_Toc39690761"/>
      <w:bookmarkStart w:id="15" w:name="_Toc187050073"/>
      <w:bookmarkEnd w:id="10"/>
      <w:bookmarkEnd w:id="11"/>
      <w:r>
        <w:rPr>
          <w:sz w:val="22"/>
          <w:szCs w:val="22"/>
        </w:rPr>
        <w:t>G</w:t>
      </w:r>
      <w:r w:rsidR="00013965" w:rsidRPr="000C24F4">
        <w:rPr>
          <w:sz w:val="22"/>
          <w:szCs w:val="22"/>
        </w:rPr>
        <w:t xml:space="preserve">egenstand des </w:t>
      </w:r>
      <w:bookmarkEnd w:id="12"/>
      <w:bookmarkEnd w:id="13"/>
      <w:bookmarkEnd w:id="14"/>
      <w:r w:rsidR="00E37EB6">
        <w:rPr>
          <w:sz w:val="22"/>
          <w:szCs w:val="22"/>
        </w:rPr>
        <w:t>Zuwendungs</w:t>
      </w:r>
      <w:r w:rsidR="00E37EB6" w:rsidRPr="000C24F4">
        <w:rPr>
          <w:sz w:val="22"/>
          <w:szCs w:val="22"/>
        </w:rPr>
        <w:t>vertrages</w:t>
      </w:r>
      <w:bookmarkEnd w:id="15"/>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6"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6"/>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lastRenderedPageBreak/>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7" w:name="_Toc377474504"/>
      <w:bookmarkStart w:id="18" w:name="_Toc377474611"/>
      <w:bookmarkStart w:id="19"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20"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0"/>
    </w:p>
    <w:p w14:paraId="44D92C66" w14:textId="4ECEAA74"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1" w:name="_Hlk167955921"/>
      <w:r w:rsidR="003C1E86">
        <w:rPr>
          <w:sz w:val="22"/>
        </w:rPr>
        <w:t xml:space="preserve">in der Fassung der Änderung vom </w:t>
      </w:r>
      <w:r w:rsidR="00DD33AB">
        <w:rPr>
          <w:sz w:val="22"/>
        </w:rPr>
        <w:t>13.01.2025</w:t>
      </w:r>
      <w:r w:rsidR="00333D8A" w:rsidRPr="006A12CF">
        <w:rPr>
          <w:sz w:val="22"/>
        </w:rPr>
        <w:t xml:space="preserve"> </w:t>
      </w:r>
      <w:bookmarkEnd w:id="21"/>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4925E0F4"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Änderung vom </w:t>
      </w:r>
      <w:r w:rsidR="00DD33AB">
        <w:rPr>
          <w:sz w:val="22"/>
        </w:rPr>
        <w:t>13.01.2025</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w:t>
      </w:r>
      <w:proofErr w:type="gramStart"/>
      <w:r w:rsidRPr="006A12CF">
        <w:rPr>
          <w:sz w:val="22"/>
        </w:rPr>
        <w:t xml:space="preserve">samt der </w:t>
      </w:r>
      <w:r w:rsidR="004C5E4F">
        <w:rPr>
          <w:sz w:val="22"/>
        </w:rPr>
        <w:t>hierzu</w:t>
      </w:r>
      <w:r w:rsidRPr="006A12CF">
        <w:rPr>
          <w:sz w:val="22"/>
        </w:rPr>
        <w:t xml:space="preserve"> erlassenen Verwaltungsvorschriften</w:t>
      </w:r>
      <w:proofErr w:type="gramEnd"/>
      <w:r w:rsidRPr="006A12CF">
        <w:rPr>
          <w:sz w:val="22"/>
        </w:rPr>
        <w:t>;</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0D68BAB9"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D130E7">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of Intent</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2" w:name="_Ref142570321"/>
      <w:bookmarkStart w:id="23" w:name="_Toc187050074"/>
      <w:r w:rsidRPr="000C24F4">
        <w:rPr>
          <w:sz w:val="22"/>
          <w:szCs w:val="22"/>
        </w:rPr>
        <w:t>Bestandteile d</w:t>
      </w:r>
      <w:r w:rsidR="00955551" w:rsidRPr="000C24F4">
        <w:rPr>
          <w:sz w:val="22"/>
          <w:szCs w:val="22"/>
        </w:rPr>
        <w:t>ies</w:t>
      </w:r>
      <w:r w:rsidRPr="000C24F4">
        <w:rPr>
          <w:sz w:val="22"/>
          <w:szCs w:val="22"/>
        </w:rPr>
        <w:t xml:space="preserve">es </w:t>
      </w:r>
      <w:bookmarkEnd w:id="17"/>
      <w:bookmarkEnd w:id="18"/>
      <w:bookmarkEnd w:id="19"/>
      <w:r w:rsidR="00754930">
        <w:rPr>
          <w:sz w:val="22"/>
          <w:szCs w:val="22"/>
        </w:rPr>
        <w:t>V</w:t>
      </w:r>
      <w:r w:rsidR="00754930" w:rsidRPr="000C24F4">
        <w:rPr>
          <w:sz w:val="22"/>
          <w:szCs w:val="22"/>
        </w:rPr>
        <w:t>ertrages</w:t>
      </w:r>
      <w:bookmarkEnd w:id="22"/>
      <w:bookmarkEnd w:id="23"/>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4"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4"/>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5" w:name="_Ref377465306"/>
      <w:r>
        <w:rPr>
          <w:sz w:val="22"/>
          <w:szCs w:val="22"/>
        </w:rPr>
        <w:t>d</w:t>
      </w:r>
      <w:r w:rsidR="00085260" w:rsidRPr="00F15CF1">
        <w:rPr>
          <w:sz w:val="22"/>
          <w:szCs w:val="22"/>
        </w:rPr>
        <w:t>ieser Vertragstext;</w:t>
      </w:r>
    </w:p>
    <w:p w14:paraId="5B85E2DB" w14:textId="1603016A"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D130E7">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6"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5"/>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6"/>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7"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8" w:name="_Ref419721172"/>
      <w:bookmarkStart w:id="29" w:name="_Ref424232653"/>
      <w:bookmarkEnd w:id="27"/>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0" w:name="_Ref21614040"/>
      <w:bookmarkStart w:id="31" w:name="_Ref21614567"/>
      <w:bookmarkStart w:id="32" w:name="_Ref21621757"/>
      <w:bookmarkStart w:id="33" w:name="_Toc39690763"/>
      <w:bookmarkStart w:id="34" w:name="_Ref43982405"/>
      <w:bookmarkStart w:id="35" w:name="_Ref43983076"/>
      <w:bookmarkStart w:id="36" w:name="_Ref43983122"/>
      <w:bookmarkStart w:id="37" w:name="_Ref106647428"/>
      <w:bookmarkStart w:id="38"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0"/>
      <w:bookmarkEnd w:id="31"/>
      <w:bookmarkEnd w:id="32"/>
      <w:r w:rsidR="002A78CB">
        <w:rPr>
          <w:sz w:val="22"/>
          <w:szCs w:val="22"/>
        </w:rPr>
        <w:t>Gebietskörperschaft</w:t>
      </w:r>
      <w:bookmarkEnd w:id="33"/>
      <w:bookmarkEnd w:id="34"/>
      <w:bookmarkEnd w:id="35"/>
      <w:bookmarkEnd w:id="36"/>
      <w:bookmarkEnd w:id="37"/>
      <w:bookmarkEnd w:id="38"/>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9" w:name="_Ref472144712"/>
      <w:bookmarkStart w:id="40" w:name="_Ref471225631"/>
      <w:bookmarkStart w:id="41"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9"/>
      <w:bookmarkEnd w:id="40"/>
      <w:bookmarkEnd w:id="41"/>
    </w:p>
    <w:p w14:paraId="65C594B6" w14:textId="7A996F6F" w:rsidR="0090313A" w:rsidRPr="00545AC8" w:rsidRDefault="00D90837" w:rsidP="00F15CF1">
      <w:pPr>
        <w:pStyle w:val="Absatz1"/>
        <w:tabs>
          <w:tab w:val="left" w:pos="567"/>
        </w:tabs>
        <w:ind w:left="567" w:hanging="567"/>
        <w:rPr>
          <w:rFonts w:cs="Arial"/>
          <w:sz w:val="22"/>
          <w:szCs w:val="22"/>
        </w:rPr>
      </w:pPr>
      <w:bookmarkStart w:id="42" w:name="_Ref43982525"/>
      <w:bookmarkStart w:id="43"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D130E7">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D130E7">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2"/>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t>
      </w:r>
      <w:r w:rsidR="005318F1">
        <w:rPr>
          <w:sz w:val="22"/>
          <w:szCs w:val="22"/>
        </w:rPr>
        <w:lastRenderedPageBreak/>
        <w:t>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D130E7">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3"/>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4" w:name="_Toc39690764"/>
      <w:bookmarkStart w:id="45" w:name="_Toc187050076"/>
      <w:r>
        <w:rPr>
          <w:sz w:val="22"/>
          <w:szCs w:val="22"/>
        </w:rPr>
        <w:t xml:space="preserve">Allgemeine </w:t>
      </w:r>
      <w:r w:rsidR="005442CC">
        <w:rPr>
          <w:sz w:val="22"/>
          <w:szCs w:val="22"/>
        </w:rPr>
        <w:t>P</w:t>
      </w:r>
      <w:r w:rsidR="007A0BA5" w:rsidRPr="000C24F4">
        <w:rPr>
          <w:sz w:val="22"/>
          <w:szCs w:val="22"/>
        </w:rPr>
        <w:t>flichten des TKUs</w:t>
      </w:r>
      <w:bookmarkEnd w:id="44"/>
      <w:bookmarkEnd w:id="45"/>
      <w:r w:rsidR="007A0BA5" w:rsidRPr="000C24F4">
        <w:rPr>
          <w:sz w:val="22"/>
          <w:szCs w:val="22"/>
        </w:rPr>
        <w:t xml:space="preserve"> </w:t>
      </w:r>
    </w:p>
    <w:p w14:paraId="1896DC90" w14:textId="183533EA" w:rsidR="007A0BA5" w:rsidRPr="007C3B35" w:rsidRDefault="005E7332" w:rsidP="00A55BC8">
      <w:pPr>
        <w:pStyle w:val="Absatz1"/>
        <w:tabs>
          <w:tab w:val="num" w:pos="567"/>
          <w:tab w:val="num" w:pos="1415"/>
        </w:tabs>
        <w:ind w:left="567" w:hanging="567"/>
        <w:rPr>
          <w:rFonts w:cs="Arial"/>
          <w:sz w:val="22"/>
          <w:szCs w:val="22"/>
        </w:rPr>
      </w:pPr>
      <w:bookmarkStart w:id="46" w:name="_Ref501447164"/>
      <w:r w:rsidRPr="000C24F4">
        <w:rPr>
          <w:rFonts w:cs="Arial"/>
          <w:sz w:val="22"/>
          <w:szCs w:val="22"/>
        </w:rPr>
        <w:t xml:space="preserve">Das </w:t>
      </w:r>
      <w:r w:rsidR="007A0BA5" w:rsidRPr="000C24F4">
        <w:rPr>
          <w:rFonts w:cs="Arial"/>
          <w:sz w:val="22"/>
          <w:szCs w:val="22"/>
        </w:rPr>
        <w:t>TKU ist verpflichtet,</w:t>
      </w:r>
      <w:bookmarkEnd w:id="46"/>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D130E7">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D130E7">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7" w:name="_Hlk155976928"/>
      <w:r w:rsidRPr="565F442B">
        <w:rPr>
          <w:rFonts w:cs="Arial"/>
          <w:sz w:val="22"/>
          <w:szCs w:val="22"/>
        </w:rPr>
        <w:t>Berücksichtigung des aktuellen Stands der Technik</w:t>
      </w:r>
      <w:bookmarkEnd w:id="47"/>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68766049"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lastRenderedPageBreak/>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D130E7">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8"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8"/>
    </w:p>
    <w:p w14:paraId="2EE8BFEE" w14:textId="1B90E0E0" w:rsidR="00492AEB" w:rsidRDefault="00697BB9" w:rsidP="00A55BC8">
      <w:pPr>
        <w:pStyle w:val="Absatz1"/>
        <w:tabs>
          <w:tab w:val="num" w:pos="567"/>
          <w:tab w:val="num" w:pos="1415"/>
        </w:tabs>
        <w:ind w:left="567" w:hanging="567"/>
        <w:rPr>
          <w:rFonts w:cs="Arial"/>
          <w:sz w:val="22"/>
          <w:szCs w:val="22"/>
        </w:rPr>
      </w:pPr>
      <w:bookmarkStart w:id="49" w:name="_Ref80688438"/>
      <w:bookmarkStart w:id="50"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 xml:space="preserve">vor Beginn der jeweiligen </w:t>
      </w:r>
      <w:proofErr w:type="gramStart"/>
      <w:r w:rsidRPr="000C24F4">
        <w:rPr>
          <w:rFonts w:cs="Arial"/>
          <w:sz w:val="22"/>
          <w:szCs w:val="22"/>
        </w:rPr>
        <w:t>Baumaßnahme</w:t>
      </w:r>
      <w:proofErr w:type="gramEnd"/>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w:t>
      </w:r>
      <w:proofErr w:type="gramStart"/>
      <w:r w:rsidR="009B4D18">
        <w:rPr>
          <w:rFonts w:cs="Arial"/>
          <w:sz w:val="22"/>
          <w:szCs w:val="22"/>
        </w:rPr>
        <w:t>mit ihr abgestimmten</w:t>
      </w:r>
      <w:r w:rsidRPr="000C24F4">
        <w:rPr>
          <w:rFonts w:cs="Arial"/>
          <w:sz w:val="22"/>
          <w:szCs w:val="22"/>
        </w:rPr>
        <w:t xml:space="preserve"> Form</w:t>
      </w:r>
      <w:proofErr w:type="gramEnd"/>
      <w:r w:rsidRPr="000C24F4">
        <w:rPr>
          <w:rFonts w:cs="Arial"/>
          <w:sz w:val="22"/>
          <w:szCs w:val="22"/>
        </w:rPr>
        <w:t xml:space="preserve"> stellen.</w:t>
      </w:r>
      <w:bookmarkEnd w:id="49"/>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130E7">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0"/>
      <w:r w:rsidR="004B64CF">
        <w:rPr>
          <w:rFonts w:cs="Arial"/>
          <w:sz w:val="22"/>
          <w:szCs w:val="22"/>
        </w:rPr>
        <w:t xml:space="preserve"> </w:t>
      </w:r>
    </w:p>
    <w:p w14:paraId="7A157D40" w14:textId="11F7F3B1" w:rsidR="00663C53" w:rsidRDefault="00663C53" w:rsidP="00314697">
      <w:pPr>
        <w:pStyle w:val="Absatz1"/>
        <w:numPr>
          <w:ilvl w:val="0"/>
          <w:numId w:val="0"/>
        </w:numPr>
        <w:tabs>
          <w:tab w:val="num" w:pos="993"/>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1" w:name="_Ref471222293"/>
      <w:bookmarkStart w:id="52" w:name="_Toc39690767"/>
      <w:bookmarkStart w:id="53" w:name="_Toc187050077"/>
      <w:bookmarkStart w:id="54"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1"/>
      <w:bookmarkEnd w:id="52"/>
      <w:bookmarkEnd w:id="53"/>
    </w:p>
    <w:p w14:paraId="09B88C64" w14:textId="148D015A" w:rsidR="00FF13C2" w:rsidRPr="00FF13C2" w:rsidRDefault="00FF13C2" w:rsidP="00F15CF1">
      <w:pPr>
        <w:pStyle w:val="Absatz1"/>
        <w:tabs>
          <w:tab w:val="num" w:pos="567"/>
          <w:tab w:val="num" w:pos="1415"/>
        </w:tabs>
        <w:ind w:left="567" w:hanging="567"/>
        <w:rPr>
          <w:rFonts w:cs="Arial"/>
          <w:sz w:val="22"/>
          <w:szCs w:val="22"/>
        </w:rPr>
      </w:pPr>
      <w:bookmarkStart w:id="55" w:name="_Ref104300261"/>
      <w:bookmarkStart w:id="56" w:name="_Ref471224625"/>
      <w:r>
        <w:rPr>
          <w:rFonts w:cs="Arial"/>
          <w:sz w:val="22"/>
          <w:szCs w:val="22"/>
        </w:rPr>
        <w:t xml:space="preserve">Das TKU ist verpflichtet, </w:t>
      </w:r>
      <w:r w:rsidRPr="000C24F4">
        <w:rPr>
          <w:rFonts w:cs="Arial"/>
          <w:sz w:val="22"/>
          <w:szCs w:val="22"/>
        </w:rPr>
        <w:t xml:space="preserve">innerhalb von </w:t>
      </w:r>
      <w:r w:rsidR="00314697" w:rsidRPr="00314697">
        <w:rPr>
          <w:rFonts w:cs="Arial"/>
          <w:b/>
          <w:sz w:val="22"/>
          <w:szCs w:val="22"/>
          <w:highlight w:val="yellow"/>
        </w:rPr>
        <w:t>12</w:t>
      </w:r>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D130E7">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314697" w:rsidRPr="00314697">
        <w:rPr>
          <w:rFonts w:cs="Arial"/>
          <w:b/>
          <w:sz w:val="22"/>
          <w:szCs w:val="22"/>
          <w:highlight w:val="yellow"/>
        </w:rPr>
        <w:t>2</w:t>
      </w:r>
      <w:r>
        <w:rPr>
          <w:rFonts w:cs="Arial"/>
          <w:i/>
          <w:sz w:val="22"/>
          <w:szCs w:val="22"/>
        </w:rPr>
        <w:t xml:space="preserve"> </w:t>
      </w:r>
      <w:r>
        <w:rPr>
          <w:rFonts w:cs="Arial"/>
          <w:sz w:val="22"/>
          <w:szCs w:val="22"/>
        </w:rPr>
        <w:t>Wochen vor dem Termin des ersten Spatenstichs anzuzeigen.</w:t>
      </w:r>
      <w:bookmarkEnd w:id="55"/>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7" w:name="_Ref472139763"/>
      <w:bookmarkStart w:id="58" w:name="_Ref80690368"/>
      <w:r>
        <w:rPr>
          <w:sz w:val="22"/>
          <w:szCs w:val="22"/>
        </w:rPr>
        <w:lastRenderedPageBreak/>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7"/>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8"/>
      <w:r w:rsidR="00675110" w:rsidRPr="00675110">
        <w:rPr>
          <w:rFonts w:cs="Arial"/>
          <w:sz w:val="22"/>
          <w:szCs w:val="22"/>
        </w:rPr>
        <w:t xml:space="preserve"> </w:t>
      </w:r>
    </w:p>
    <w:p w14:paraId="01CB2D68" w14:textId="52B95C30" w:rsidR="0062464B" w:rsidRPr="00755DAF" w:rsidRDefault="0062464B" w:rsidP="00F15CF1">
      <w:pPr>
        <w:pStyle w:val="Absatz1"/>
        <w:tabs>
          <w:tab w:val="left" w:pos="567"/>
        </w:tabs>
        <w:ind w:left="567" w:hanging="567"/>
        <w:rPr>
          <w:rFonts w:cs="Arial"/>
          <w:sz w:val="22"/>
          <w:szCs w:val="22"/>
        </w:rPr>
      </w:pPr>
      <w:bookmarkStart w:id="59" w:name="_Ref39673565"/>
      <w:bookmarkStart w:id="60" w:name="_Ref43985220"/>
      <w:bookmarkStart w:id="61"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D130E7">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D130E7">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9"/>
      <w:r w:rsidR="008266DF">
        <w:rPr>
          <w:rFonts w:cs="Arial"/>
          <w:sz w:val="22"/>
          <w:szCs w:val="22"/>
        </w:rPr>
        <w:t xml:space="preserve"> </w:t>
      </w:r>
      <w:bookmarkEnd w:id="60"/>
      <w:bookmarkEnd w:id="61"/>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2" w:name="_Ref106647668"/>
      <w:bookmarkStart w:id="63"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2"/>
      <w:r w:rsidR="00306504">
        <w:rPr>
          <w:rFonts w:cs="Arial"/>
          <w:sz w:val="22"/>
          <w:szCs w:val="22"/>
        </w:rPr>
        <w:t xml:space="preserve"> </w:t>
      </w:r>
      <w:bookmarkEnd w:id="63"/>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5F03130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D130E7">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4"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5" w:name="_Hlk187057563"/>
      <w:r w:rsidR="00AC1AD8" w:rsidRPr="00405461">
        <w:rPr>
          <w:rFonts w:cs="Arial"/>
          <w:sz w:val="22"/>
          <w:szCs w:val="22"/>
        </w:rPr>
        <w:t xml:space="preserve">im Rahmen ihrer Zuständigkeit </w:t>
      </w:r>
      <w:bookmarkEnd w:id="65"/>
      <w:r w:rsidR="00AC1AD8" w:rsidRPr="00405461">
        <w:rPr>
          <w:rFonts w:cs="Arial"/>
          <w:sz w:val="22"/>
          <w:szCs w:val="22"/>
        </w:rPr>
        <w:t>unterstützen</w:t>
      </w:r>
      <w:r w:rsidR="00AC1AD8">
        <w:rPr>
          <w:rFonts w:cs="Arial"/>
          <w:sz w:val="22"/>
          <w:szCs w:val="22"/>
        </w:rPr>
        <w:t xml:space="preserve">. </w:t>
      </w:r>
      <w:bookmarkEnd w:id="64"/>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lastRenderedPageBreak/>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3D865155" w:rsidR="00253274" w:rsidRDefault="00253274" w:rsidP="00A55BC8">
      <w:pPr>
        <w:pStyle w:val="Absatz1"/>
        <w:tabs>
          <w:tab w:val="num" w:pos="567"/>
          <w:tab w:val="num" w:pos="1415"/>
        </w:tabs>
        <w:ind w:left="567" w:hanging="567"/>
        <w:rPr>
          <w:rFonts w:cs="Arial"/>
          <w:sz w:val="22"/>
          <w:szCs w:val="22"/>
        </w:rPr>
      </w:pPr>
      <w:bookmarkStart w:id="66"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130E7">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6"/>
    </w:p>
    <w:p w14:paraId="115B20B1" w14:textId="27A9D3A1"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D130E7">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w:t>
      </w:r>
      <w:r w:rsidRPr="00C36B28">
        <w:rPr>
          <w:rFonts w:cs="Arial"/>
          <w:sz w:val="22"/>
          <w:szCs w:val="22"/>
        </w:rPr>
        <w:lastRenderedPageBreak/>
        <w:t xml:space="preserve">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7" w:name="_Ref22300586"/>
      <w:bookmarkStart w:id="68"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7"/>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8"/>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611777A4" w:rsidR="005E48E4" w:rsidRDefault="005E48E4" w:rsidP="00A55BC8">
      <w:pPr>
        <w:pStyle w:val="Absatz1"/>
        <w:tabs>
          <w:tab w:val="num" w:pos="567"/>
          <w:tab w:val="num" w:pos="1415"/>
        </w:tabs>
        <w:ind w:left="567" w:hanging="567"/>
        <w:rPr>
          <w:rFonts w:cs="Arial"/>
          <w:sz w:val="22"/>
          <w:szCs w:val="22"/>
        </w:rPr>
      </w:pPr>
      <w:bookmarkStart w:id="69"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D130E7">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D130E7">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9"/>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70" w:name="_Ref21613884"/>
      <w:bookmarkStart w:id="71" w:name="_Toc39690768"/>
      <w:bookmarkStart w:id="72"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70"/>
      <w:bookmarkEnd w:id="71"/>
      <w:bookmarkEnd w:id="72"/>
    </w:p>
    <w:p w14:paraId="3E78F64C" w14:textId="0749BD8B" w:rsidR="00FF13C2" w:rsidRDefault="00B07011" w:rsidP="00F15CF1">
      <w:pPr>
        <w:pStyle w:val="Absatz1"/>
        <w:tabs>
          <w:tab w:val="left" w:pos="567"/>
          <w:tab w:val="num" w:pos="1415"/>
        </w:tabs>
        <w:ind w:left="567" w:hanging="567"/>
        <w:rPr>
          <w:rFonts w:cs="Arial"/>
          <w:sz w:val="22"/>
          <w:szCs w:val="22"/>
        </w:rPr>
      </w:pPr>
      <w:bookmarkStart w:id="73" w:name="_Ref113992578"/>
      <w:bookmarkStart w:id="74"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130E7">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Inbetriebnahmezeitpunkt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 xml:space="preserve">in Betrieb zu </w:t>
      </w:r>
      <w:r w:rsidR="00FF13C2" w:rsidRPr="00C36B28">
        <w:rPr>
          <w:rFonts w:cs="Arial"/>
          <w:sz w:val="22"/>
          <w:szCs w:val="22"/>
        </w:rPr>
        <w:lastRenderedPageBreak/>
        <w:t>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73"/>
      <w:bookmarkEnd w:id="74"/>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w:t>
      </w:r>
      <w:proofErr w:type="gramStart"/>
      <w:r>
        <w:rPr>
          <w:rFonts w:cs="Arial"/>
          <w:sz w:val="22"/>
          <w:szCs w:val="22"/>
        </w:rPr>
        <w:t>soweit</w:t>
      </w:r>
      <w:proofErr w:type="gramEnd"/>
      <w:r>
        <w:rPr>
          <w:rFonts w:cs="Arial"/>
          <w:sz w:val="22"/>
          <w:szCs w:val="22"/>
        </w:rPr>
        <w:t xml:space="preserve">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5" w:name="_Ref471229328"/>
      <w:bookmarkStart w:id="76" w:name="_Toc39690769"/>
      <w:bookmarkStart w:id="77" w:name="_Toc187050079"/>
      <w:bookmarkStart w:id="78" w:name="_Ref424383157"/>
      <w:bookmarkStart w:id="79" w:name="_Ref419893378"/>
      <w:bookmarkEnd w:id="28"/>
      <w:bookmarkEnd w:id="29"/>
      <w:bookmarkEnd w:id="54"/>
      <w:bookmarkEnd w:id="56"/>
      <w:r w:rsidRPr="000C24F4">
        <w:rPr>
          <w:sz w:val="22"/>
          <w:szCs w:val="22"/>
        </w:rPr>
        <w:lastRenderedPageBreak/>
        <w:t>Netzbetrieb</w:t>
      </w:r>
      <w:bookmarkEnd w:id="75"/>
      <w:bookmarkEnd w:id="76"/>
      <w:bookmarkEnd w:id="77"/>
    </w:p>
    <w:p w14:paraId="45F3F750" w14:textId="5E1977CF" w:rsidR="009B55E1" w:rsidRDefault="00B07011" w:rsidP="00F15CF1">
      <w:pPr>
        <w:pStyle w:val="Absatz1"/>
        <w:tabs>
          <w:tab w:val="left" w:pos="567"/>
          <w:tab w:val="num" w:pos="1415"/>
        </w:tabs>
        <w:ind w:left="567" w:hanging="567"/>
        <w:rPr>
          <w:rFonts w:cs="Arial"/>
          <w:sz w:val="22"/>
          <w:szCs w:val="22"/>
        </w:rPr>
      </w:pPr>
      <w:bookmarkStart w:id="80" w:name="_Ref471835178"/>
      <w:bookmarkStart w:id="81"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130E7">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8"/>
      <w:bookmarkEnd w:id="79"/>
      <w:bookmarkEnd w:id="80"/>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1"/>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2" w:name="_Hlk174366951"/>
      <w:bookmarkStart w:id="83"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 xml:space="preserve">[Bitte auf der Grundlage einer etwaigen Bestimmung im Zuwendungsbescheid und etwaiger Rückmeldungen im Rahmen des Markterkundungsverfahrens in den hier markierten Absätzen eine Auswahl treffen; </w:t>
      </w:r>
      <w:proofErr w:type="gramStart"/>
      <w:r w:rsidRPr="00CD2E21">
        <w:rPr>
          <w:i/>
          <w:sz w:val="22"/>
          <w:szCs w:val="22"/>
          <w:highlight w:val="yellow"/>
        </w:rPr>
        <w:t>nicht zutreffende</w:t>
      </w:r>
      <w:proofErr w:type="gramEnd"/>
      <w:r w:rsidRPr="00CD2E21">
        <w:rPr>
          <w:i/>
          <w:sz w:val="22"/>
          <w:szCs w:val="22"/>
          <w:highlight w:val="yellow"/>
        </w:rPr>
        <w:t xml:space="preserv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2"/>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4"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4"/>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765F96E5" w14:textId="755C1E84" w:rsidR="00C27E9D" w:rsidRPr="00302FA7" w:rsidRDefault="00B07011" w:rsidP="00DC6ED3">
      <w:pPr>
        <w:pStyle w:val="Absatz1"/>
        <w:tabs>
          <w:tab w:val="clear" w:pos="709"/>
          <w:tab w:val="left" w:pos="567"/>
          <w:tab w:val="num" w:pos="1415"/>
        </w:tabs>
        <w:ind w:left="567" w:hanging="567"/>
        <w:rPr>
          <w:rFonts w:cs="Arial"/>
          <w:sz w:val="22"/>
          <w:szCs w:val="22"/>
        </w:rPr>
      </w:pPr>
      <w:bookmarkStart w:id="85" w:name="_Ref471835228"/>
      <w:bookmarkStart w:id="86" w:name="_Ref43982747"/>
      <w:bookmarkEnd w:id="83"/>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D130E7">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87" w:name="_Hlk155978601"/>
      <w:r w:rsidR="005D436F" w:rsidRPr="007A2A6D">
        <w:rPr>
          <w:rFonts w:cs="Arial"/>
          <w:sz w:val="22"/>
          <w:szCs w:val="22"/>
          <w:highlight w:val="lightGray"/>
        </w:rPr>
        <w:t xml:space="preserve">Ende der Zweckbindungsfrist </w:t>
      </w:r>
      <w:bookmarkEnd w:id="87"/>
      <w:r w:rsidR="005D436F" w:rsidRPr="007A2A6D">
        <w:rPr>
          <w:rFonts w:cs="Arial"/>
          <w:sz w:val="22"/>
          <w:szCs w:val="22"/>
          <w:highlight w:val="lightGray"/>
        </w:rPr>
        <w:t xml:space="preserve">aufrechterhalten, wobei dies auf Risiko </w:t>
      </w:r>
      <w:r w:rsidR="005D436F" w:rsidRPr="007A2A6D">
        <w:rPr>
          <w:rFonts w:cs="Arial"/>
          <w:sz w:val="22"/>
          <w:szCs w:val="22"/>
          <w:highlight w:val="lightGray"/>
        </w:rPr>
        <w:lastRenderedPageBreak/>
        <w:t xml:space="preserve">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85"/>
      <w:r w:rsidR="00704A6B">
        <w:rPr>
          <w:rFonts w:cs="Arial"/>
          <w:sz w:val="22"/>
          <w:szCs w:val="22"/>
          <w:highlight w:val="lightGray"/>
        </w:rPr>
        <w:t xml:space="preserve"> </w:t>
      </w:r>
      <w:bookmarkEnd w:id="86"/>
    </w:p>
    <w:p w14:paraId="4C2CD96F" w14:textId="63604AD2"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8"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8"/>
    </w:p>
    <w:p w14:paraId="7900C853" w14:textId="6711E794" w:rsidR="009431B7" w:rsidRDefault="00436A3F" w:rsidP="00DC6ED3">
      <w:pPr>
        <w:pStyle w:val="Absatz1"/>
        <w:tabs>
          <w:tab w:val="clear" w:pos="709"/>
          <w:tab w:val="left" w:pos="567"/>
        </w:tabs>
        <w:ind w:left="567" w:hanging="567"/>
        <w:rPr>
          <w:sz w:val="22"/>
          <w:szCs w:val="22"/>
        </w:rPr>
      </w:pPr>
      <w:bookmarkStart w:id="89"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D130E7">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D130E7">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9"/>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 xml:space="preserve">Das TKU haftet gegenüber der Gebietskörperschaft und gegenüber der Bewilligungsbehörde im Zweifel allein für die Erfüllung aller Pflichten des </w:t>
      </w:r>
      <w:r w:rsidRPr="007E2DEC">
        <w:rPr>
          <w:sz w:val="22"/>
          <w:szCs w:val="22"/>
        </w:rPr>
        <w:lastRenderedPageBreak/>
        <w:t>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2D51F2FE" w:rsidR="00C27E9D" w:rsidRPr="000C24F4" w:rsidRDefault="00FD7833" w:rsidP="00DC6ED3">
      <w:pPr>
        <w:pStyle w:val="Absatz1"/>
        <w:tabs>
          <w:tab w:val="clear" w:pos="709"/>
          <w:tab w:val="left" w:pos="567"/>
          <w:tab w:val="num" w:pos="1415"/>
        </w:tabs>
        <w:ind w:left="567" w:hanging="567"/>
        <w:rPr>
          <w:rFonts w:cs="Arial"/>
          <w:sz w:val="22"/>
          <w:szCs w:val="22"/>
        </w:rPr>
      </w:pPr>
      <w:bookmarkStart w:id="90" w:name="_Ref424383121"/>
      <w:bookmarkStart w:id="91" w:name="_Ref472140040"/>
      <w:r w:rsidRPr="00C36B28">
        <w:rPr>
          <w:rFonts w:cs="Arial"/>
          <w:sz w:val="22"/>
          <w:szCs w:val="22"/>
        </w:rPr>
        <w:t>Das</w:t>
      </w:r>
      <w:bookmarkEnd w:id="90"/>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130E7">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91"/>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5B14C409"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w:t>
      </w:r>
      <w:proofErr w:type="gramStart"/>
      <w:r w:rsidRPr="00C36B28">
        <w:rPr>
          <w:rFonts w:cs="Arial"/>
          <w:sz w:val="22"/>
          <w:szCs w:val="22"/>
        </w:rPr>
        <w:t>Nach zweimalige</w:t>
      </w:r>
      <w:r w:rsidR="005A31E2" w:rsidRPr="00C36B28">
        <w:rPr>
          <w:rFonts w:cs="Arial"/>
          <w:sz w:val="22"/>
          <w:szCs w:val="22"/>
        </w:rPr>
        <w:t>m</w:t>
      </w:r>
      <w:r w:rsidRPr="00C36B28">
        <w:rPr>
          <w:rFonts w:cs="Arial"/>
          <w:sz w:val="22"/>
          <w:szCs w:val="22"/>
        </w:rPr>
        <w:t xml:space="preserve"> erfolglosen Ablauf</w:t>
      </w:r>
      <w:proofErr w:type="gramEnd"/>
      <w:r w:rsidRPr="00C36B28">
        <w:rPr>
          <w:rFonts w:cs="Arial"/>
          <w:sz w:val="22"/>
          <w:szCs w:val="22"/>
        </w:rPr>
        <w:t xml:space="preserve">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130E7">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92" w:name="_Toc378337200"/>
      <w:bookmarkStart w:id="93" w:name="_Toc378337201"/>
      <w:bookmarkStart w:id="94" w:name="_Toc378337202"/>
      <w:bookmarkStart w:id="95" w:name="_Toc392258463"/>
      <w:bookmarkStart w:id="96" w:name="_Ref471222459"/>
      <w:bookmarkStart w:id="97" w:name="_Ref472090084"/>
      <w:bookmarkStart w:id="98" w:name="_Ref502150960"/>
      <w:bookmarkStart w:id="99" w:name="_Ref25823678"/>
      <w:bookmarkStart w:id="100" w:name="_Ref25824016"/>
      <w:bookmarkStart w:id="101" w:name="_Toc39690770"/>
      <w:bookmarkStart w:id="102" w:name="_Ref43982297"/>
      <w:bookmarkStart w:id="103" w:name="_Ref43982324"/>
      <w:bookmarkStart w:id="104" w:name="_Ref43982418"/>
      <w:bookmarkStart w:id="105" w:name="_Ref43983063"/>
      <w:bookmarkStart w:id="106" w:name="_Ref106647454"/>
      <w:bookmarkStart w:id="107" w:name="_Ref106648382"/>
      <w:bookmarkStart w:id="108" w:name="_Ref113992545"/>
      <w:bookmarkStart w:id="109" w:name="_Toc187050080"/>
      <w:bookmarkEnd w:id="92"/>
      <w:bookmarkEnd w:id="93"/>
      <w:bookmarkEnd w:id="94"/>
      <w:r w:rsidRPr="0051034C">
        <w:rPr>
          <w:sz w:val="22"/>
          <w:szCs w:val="22"/>
        </w:rPr>
        <w:t>Fälligkeit der Zahlungsverpflichtungen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449CAAA" w14:textId="1C66F930"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524F7" w:rsidRPr="00842311">
        <w:rPr>
          <w:rFonts w:cs="Arial"/>
          <w:iCs/>
          <w:sz w:val="22"/>
          <w:szCs w:val="22"/>
          <w:highlight w:val="lightGray"/>
        </w:rPr>
        <w:t xml:space="preserve">Die Zahlungen an das TKU erfolgen gemäß des in Ziffer 3.1 des Hinweisblatts Mittelanforderungen für Breitbandausprojekte vom 03.07.2024 beschriebenen Prozesses im Wege des </w:t>
      </w:r>
      <w:r w:rsidR="00F524F7" w:rsidRPr="00F524F7">
        <w:rPr>
          <w:rFonts w:cs="Arial"/>
          <w:b/>
          <w:bCs/>
          <w:iCs/>
          <w:sz w:val="22"/>
          <w:szCs w:val="22"/>
          <w:highlight w:val="lightGray"/>
        </w:rPr>
        <w:t>vereinfachten Mittelabrufs</w:t>
      </w:r>
      <w:r w:rsidR="00F524F7" w:rsidRPr="00842311">
        <w:rPr>
          <w:rFonts w:cs="Arial"/>
          <w:iCs/>
          <w:sz w:val="22"/>
          <w:szCs w:val="22"/>
          <w:highlight w:val="lightGray"/>
        </w:rPr>
        <w:t xml:space="preserve">. Das TKU übersendet hierzu der Gebietskörperschaft gemäß dem - der durch den Auftraggeber zur Verfügung gestellten </w:t>
      </w:r>
      <w:r w:rsidR="00F524F7" w:rsidRPr="00842311">
        <w:rPr>
          <w:rFonts w:cs="Arial"/>
          <w:iCs/>
          <w:sz w:val="22"/>
          <w:szCs w:val="22"/>
          <w:highlight w:val="lightGray"/>
        </w:rPr>
        <w:lastRenderedPageBreak/>
        <w:t xml:space="preserve">Vorlage entsprechenden - Zahlungsplan (Anlage 3) und entsprechend dem tatsächlichen Baufortschritt eine Rechnung über den jeweiligen zur Zahlung anstehenden Betrag mit einer Zahlungsfrist von 30 (in Worten: dreißig) Kalendertagen ab Eingang der Rechnung. Die Rechnung hat zu ihrer Wirksamkeit den Anforderungen gemäß Ziffer 3.1 oben genannten Hinweisblatts zu entsprechen. Die Fälligkeit der Zahlung tritt nur ein bei einer den Anforderungen dieses Kooperationsvertrages entsprechenden Leistungserbringung. Die Auszahlung erfolgt unter dem Vorbehalt der Anerkennung als zuwendungsfähig im Rahmen der Verwendungsnachweisprüfung durch den Fördermittelgeber und stellt keine baurechtliche Teilabnahme dar. </w:t>
      </w:r>
    </w:p>
    <w:p w14:paraId="4DF0CEB3" w14:textId="218ACF4A"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D130E7">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3BB0D3AC" w:rsidR="00C27E9D" w:rsidRPr="00C61FC0" w:rsidRDefault="004F3101" w:rsidP="00B22658">
      <w:pPr>
        <w:pStyle w:val="Absatz1"/>
        <w:numPr>
          <w:ilvl w:val="1"/>
          <w:numId w:val="10"/>
        </w:numPr>
        <w:tabs>
          <w:tab w:val="left" w:pos="567"/>
          <w:tab w:val="num" w:pos="1415"/>
        </w:tabs>
        <w:ind w:left="567" w:hanging="567"/>
        <w:rPr>
          <w:rFonts w:cs="Arial"/>
          <w:sz w:val="22"/>
          <w:szCs w:val="22"/>
        </w:rPr>
      </w:pPr>
      <w:bookmarkStart w:id="110"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10"/>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11" w:name="_Toc472149673"/>
      <w:bookmarkStart w:id="112" w:name="_Toc472149674"/>
      <w:bookmarkStart w:id="113" w:name="_Toc472149675"/>
      <w:bookmarkStart w:id="114" w:name="_Toc472149676"/>
      <w:bookmarkStart w:id="115" w:name="_Toc472149677"/>
      <w:bookmarkStart w:id="116" w:name="_Toc472149684"/>
      <w:bookmarkStart w:id="117" w:name="_Toc472149685"/>
      <w:bookmarkStart w:id="118" w:name="_Toc377474508"/>
      <w:bookmarkStart w:id="119" w:name="_Toc377474615"/>
      <w:bookmarkStart w:id="120" w:name="_Ref378595104"/>
      <w:bookmarkStart w:id="121" w:name="_Ref21412287"/>
      <w:bookmarkStart w:id="122" w:name="_Toc39690771"/>
      <w:bookmarkStart w:id="123" w:name="_Ref80717096"/>
      <w:bookmarkStart w:id="124" w:name="_Ref106648584"/>
      <w:bookmarkStart w:id="125" w:name="_Ref114242663"/>
      <w:bookmarkStart w:id="126" w:name="_Toc187050081"/>
      <w:bookmarkEnd w:id="111"/>
      <w:bookmarkEnd w:id="112"/>
      <w:bookmarkEnd w:id="113"/>
      <w:bookmarkEnd w:id="114"/>
      <w:bookmarkEnd w:id="115"/>
      <w:bookmarkEnd w:id="116"/>
      <w:bookmarkEnd w:id="117"/>
      <w:r w:rsidRPr="002709C9">
        <w:rPr>
          <w:sz w:val="22"/>
          <w:szCs w:val="22"/>
        </w:rPr>
        <w:lastRenderedPageBreak/>
        <w:t>Gewährung eines offenen Netzzugangs auf Vorleistungsebene</w:t>
      </w:r>
      <w:bookmarkStart w:id="127" w:name="_Toc377474509"/>
      <w:bookmarkStart w:id="128" w:name="_Toc377474616"/>
      <w:bookmarkEnd w:id="118"/>
      <w:bookmarkEnd w:id="119"/>
      <w:bookmarkEnd w:id="120"/>
      <w:bookmarkEnd w:id="121"/>
      <w:bookmarkEnd w:id="122"/>
      <w:bookmarkEnd w:id="123"/>
      <w:bookmarkEnd w:id="124"/>
      <w:bookmarkEnd w:id="125"/>
      <w:bookmarkEnd w:id="126"/>
    </w:p>
    <w:p w14:paraId="5CA1AC0B" w14:textId="471196F0"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314697" w:rsidRPr="00314697">
        <w:rPr>
          <w:b/>
          <w:bCs/>
          <w:sz w:val="22"/>
          <w:szCs w:val="22"/>
        </w:rPr>
        <w:t>sieben</w:t>
      </w:r>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9"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9"/>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w:t>
      </w:r>
      <w:r w:rsidR="00EF262B" w:rsidRPr="00EF262B">
        <w:rPr>
          <w:sz w:val="22"/>
          <w:szCs w:val="22"/>
        </w:rPr>
        <w:lastRenderedPageBreak/>
        <w:t>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4102909F"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D130E7">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30" w:name="_Ref23173646"/>
      <w:bookmarkStart w:id="131" w:name="_Toc39690772"/>
      <w:bookmarkStart w:id="132" w:name="_Toc187050082"/>
      <w:r w:rsidRPr="000C24F4">
        <w:rPr>
          <w:sz w:val="22"/>
          <w:szCs w:val="22"/>
        </w:rPr>
        <w:t>Rückforderungsmechanismus / Abschöpfung übermäßiger Gewinne</w:t>
      </w:r>
      <w:bookmarkEnd w:id="127"/>
      <w:bookmarkEnd w:id="128"/>
      <w:r w:rsidRPr="000C24F4">
        <w:rPr>
          <w:sz w:val="22"/>
          <w:szCs w:val="22"/>
        </w:rPr>
        <w:t xml:space="preserve"> / Ausgleichsmechanismus</w:t>
      </w:r>
      <w:bookmarkEnd w:id="130"/>
      <w:bookmarkEnd w:id="131"/>
      <w:bookmarkEnd w:id="132"/>
    </w:p>
    <w:p w14:paraId="6FFFE50F" w14:textId="77777777" w:rsidR="00000B21" w:rsidRPr="000C24F4" w:rsidRDefault="00000B21" w:rsidP="00A55BC8">
      <w:pPr>
        <w:pStyle w:val="Absatz1"/>
        <w:tabs>
          <w:tab w:val="num" w:pos="567"/>
        </w:tabs>
        <w:ind w:left="567" w:hanging="567"/>
        <w:rPr>
          <w:rFonts w:cs="Arial"/>
          <w:sz w:val="22"/>
          <w:szCs w:val="22"/>
        </w:rPr>
      </w:pPr>
      <w:bookmarkStart w:id="133"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4"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4"/>
    </w:p>
    <w:p w14:paraId="65373FC4" w14:textId="49D0BF19" w:rsidR="00C74D30" w:rsidRPr="00410035" w:rsidRDefault="00013965" w:rsidP="00A55BC8">
      <w:pPr>
        <w:pStyle w:val="Absatz1"/>
        <w:tabs>
          <w:tab w:val="num" w:pos="567"/>
        </w:tabs>
        <w:ind w:left="567" w:hanging="567"/>
        <w:rPr>
          <w:rFonts w:cs="Arial"/>
          <w:sz w:val="22"/>
          <w:szCs w:val="22"/>
        </w:rPr>
      </w:pPr>
      <w:bookmarkStart w:id="135" w:name="_Ref449086695"/>
      <w:bookmarkStart w:id="136" w:name="_Ref43982862"/>
      <w:bookmarkStart w:id="137"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3"/>
      <w:bookmarkEnd w:id="135"/>
      <w:r w:rsidR="0042311A">
        <w:rPr>
          <w:rFonts w:cs="Arial"/>
          <w:sz w:val="22"/>
          <w:szCs w:val="22"/>
        </w:rPr>
        <w:t>wenn</w:t>
      </w:r>
      <w:bookmarkStart w:id="138" w:name="_Ref23173633"/>
      <w:bookmarkEnd w:id="136"/>
      <w:r w:rsidR="00410035">
        <w:rPr>
          <w:rFonts w:cs="Arial"/>
          <w:sz w:val="22"/>
          <w:szCs w:val="22"/>
        </w:rPr>
        <w:t xml:space="preserve"> und </w:t>
      </w:r>
      <w:proofErr w:type="gramStart"/>
      <w:r w:rsidR="00410035">
        <w:rPr>
          <w:rFonts w:cs="Arial"/>
          <w:sz w:val="22"/>
          <w:szCs w:val="22"/>
        </w:rPr>
        <w:t>soweit</w:t>
      </w:r>
      <w:proofErr w:type="gramEnd"/>
      <w:r w:rsidR="00410035">
        <w:rPr>
          <w:rFonts w:cs="Arial"/>
          <w:sz w:val="22"/>
          <w:szCs w:val="22"/>
        </w:rPr>
        <w:t xml:space="preserve">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8"/>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D130E7">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7"/>
    </w:p>
    <w:p w14:paraId="139621AA" w14:textId="7A4017F0"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D130E7">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4A9316C" w:rsidR="000C03D8" w:rsidRPr="0059420F" w:rsidRDefault="001279DC" w:rsidP="00A55BC8">
      <w:pPr>
        <w:pStyle w:val="Absatz1"/>
        <w:tabs>
          <w:tab w:val="num" w:pos="567"/>
        </w:tabs>
        <w:ind w:left="567" w:hanging="567"/>
        <w:rPr>
          <w:rFonts w:cs="Arial"/>
          <w:sz w:val="22"/>
          <w:szCs w:val="22"/>
        </w:rPr>
      </w:pPr>
      <w:bookmarkStart w:id="139"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9"/>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B71102">
        <w:rPr>
          <w:rFonts w:cs="Arial"/>
          <w:sz w:val="22"/>
          <w:szCs w:val="22"/>
          <w:highlight w:val="yellow"/>
        </w:rPr>
        <w:t>[</w:t>
      </w:r>
      <w:r w:rsidR="00BA4717" w:rsidRPr="00B71102">
        <w:rPr>
          <w:rFonts w:cs="Arial"/>
          <w:i/>
          <w:sz w:val="22"/>
          <w:szCs w:val="22"/>
          <w:highlight w:val="yellow"/>
        </w:rPr>
        <w:t>max. fünf</w:t>
      </w:r>
      <w:r w:rsidR="00BA4717" w:rsidRPr="00B71102">
        <w:rPr>
          <w:rFonts w:cs="Arial"/>
          <w:sz w:val="22"/>
          <w:szCs w:val="22"/>
          <w:highlight w:val="yellow"/>
        </w:rPr>
        <w:t>]</w:t>
      </w:r>
      <w:r w:rsidR="00BA4717" w:rsidRPr="0059420F">
        <w:rPr>
          <w:rFonts w:cs="Arial"/>
          <w:sz w:val="22"/>
          <w:szCs w:val="22"/>
        </w:rPr>
        <w:t xml:space="preserve"> </w:t>
      </w:r>
      <w:r w:rsidR="00EF2455" w:rsidRPr="0059420F">
        <w:rPr>
          <w:rFonts w:cs="Arial"/>
          <w:sz w:val="22"/>
          <w:szCs w:val="22"/>
        </w:rPr>
        <w:t xml:space="preserve">Monate nach Ablauf der </w:t>
      </w:r>
      <w:r w:rsidR="00EF2455" w:rsidRPr="0059420F">
        <w:rPr>
          <w:rFonts w:cs="Arial"/>
          <w:sz w:val="22"/>
          <w:szCs w:val="22"/>
        </w:rPr>
        <w:lastRenderedPageBreak/>
        <w:t>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D130E7">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40"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40"/>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41"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42"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 xml:space="preserve">staatliche Beihilfen unbeschadet entgegenstehender vertraglicher Vereinbarungen aufzuheben und verzinslich zu erstatten sind, wenn und </w:t>
      </w:r>
      <w:proofErr w:type="gramStart"/>
      <w:r w:rsidRPr="00B71102">
        <w:rPr>
          <w:rFonts w:cs="Arial"/>
          <w:sz w:val="22"/>
          <w:szCs w:val="22"/>
        </w:rPr>
        <w:t>soweit</w:t>
      </w:r>
      <w:proofErr w:type="gramEnd"/>
      <w:r w:rsidRPr="00B71102">
        <w:rPr>
          <w:rFonts w:cs="Arial"/>
          <w:sz w:val="22"/>
          <w:szCs w:val="22"/>
        </w:rPr>
        <w:t xml:space="preserve"> die Europäische Kommission bestandskräftig bzw. die zuständigen Gerichte der Europäischen Union rechtskräftig die Nichtvereinbarkeit staatlicher Beihilfen mit dem Binnenmarkt feststellen sollte(n).</w:t>
      </w:r>
      <w:bookmarkEnd w:id="141"/>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42"/>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43" w:name="_Toc377474510"/>
      <w:bookmarkStart w:id="144" w:name="_Toc377474617"/>
      <w:bookmarkStart w:id="145" w:name="_Toc39690773"/>
      <w:bookmarkStart w:id="146" w:name="_Ref80717017"/>
      <w:bookmarkStart w:id="147" w:name="_Ref106648573"/>
      <w:bookmarkStart w:id="148"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43"/>
      <w:bookmarkEnd w:id="144"/>
      <w:bookmarkEnd w:id="145"/>
      <w:bookmarkEnd w:id="146"/>
      <w:bookmarkEnd w:id="147"/>
      <w:bookmarkEnd w:id="148"/>
    </w:p>
    <w:p w14:paraId="0D342EFA" w14:textId="7F328BE2" w:rsidR="00C27E9D" w:rsidRPr="000C24F4" w:rsidRDefault="00013965" w:rsidP="00A55BC8">
      <w:pPr>
        <w:pStyle w:val="Absatz1"/>
        <w:tabs>
          <w:tab w:val="num" w:pos="567"/>
        </w:tabs>
        <w:ind w:left="567" w:hanging="567"/>
        <w:rPr>
          <w:rFonts w:cs="Arial"/>
          <w:sz w:val="22"/>
          <w:szCs w:val="22"/>
        </w:rPr>
      </w:pPr>
      <w:bookmarkStart w:id="149" w:name="_Toc377474511"/>
      <w:bookmarkStart w:id="150"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51"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51"/>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w:t>
      </w:r>
      <w:r w:rsidR="00681080">
        <w:rPr>
          <w:rFonts w:cs="Arial"/>
          <w:sz w:val="22"/>
          <w:szCs w:val="22"/>
        </w:rPr>
        <w:lastRenderedPageBreak/>
        <w: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52"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52"/>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53"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3"/>
      <w:r w:rsidR="00614750">
        <w:rPr>
          <w:rFonts w:cs="Arial"/>
          <w:sz w:val="22"/>
          <w:szCs w:val="22"/>
        </w:rPr>
        <w:t xml:space="preserve"> </w:t>
      </w:r>
      <w:r w:rsidR="004D6CD9" w:rsidRPr="004D6CD9">
        <w:rPr>
          <w:rFonts w:cs="Arial"/>
          <w:sz w:val="22"/>
          <w:szCs w:val="22"/>
        </w:rPr>
        <w:t xml:space="preserve">Beim Einsatz von </w:t>
      </w:r>
      <w:bookmarkStart w:id="154" w:name="_Hlk187078241"/>
      <w:r w:rsidR="004D6CD9" w:rsidRPr="004D6CD9">
        <w:rPr>
          <w:rFonts w:cs="Arial"/>
          <w:sz w:val="22"/>
          <w:szCs w:val="22"/>
        </w:rPr>
        <w:t xml:space="preserve">Nachunternehmern </w:t>
      </w:r>
      <w:bookmarkEnd w:id="154"/>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1640F9B4"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D130E7">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5" w:name="_Toc460952853"/>
      <w:bookmarkStart w:id="156" w:name="_Toc39690774"/>
      <w:bookmarkStart w:id="157" w:name="_Toc187050084"/>
      <w:r w:rsidRPr="000C24F4">
        <w:rPr>
          <w:sz w:val="22"/>
          <w:szCs w:val="22"/>
        </w:rPr>
        <w:lastRenderedPageBreak/>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5"/>
      <w:bookmarkEnd w:id="156"/>
      <w:bookmarkEnd w:id="157"/>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2A8759AA" w:rsidR="00D90353" w:rsidRDefault="00001721" w:rsidP="00A55BC8">
      <w:pPr>
        <w:pStyle w:val="Absatz1"/>
        <w:tabs>
          <w:tab w:val="num" w:pos="567"/>
        </w:tabs>
        <w:ind w:left="567" w:hanging="567"/>
        <w:rPr>
          <w:rFonts w:cs="Arial"/>
          <w:sz w:val="22"/>
          <w:szCs w:val="22"/>
        </w:rPr>
      </w:pPr>
      <w:bookmarkStart w:id="158"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D130E7">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8"/>
    </w:p>
    <w:p w14:paraId="5062A97E" w14:textId="5F1726D5"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130E7">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w:t>
      </w:r>
      <w:r w:rsidR="00DC35C4">
        <w:rPr>
          <w:rFonts w:cs="Arial"/>
          <w:sz w:val="22"/>
          <w:szCs w:val="22"/>
        </w:rPr>
        <w:lastRenderedPageBreak/>
        <w:t xml:space="preserve">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D130E7">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7C64FE9F"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D130E7">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D130E7">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9" w:name="_Toc39690775"/>
      <w:bookmarkStart w:id="160" w:name="_Toc187050085"/>
      <w:r w:rsidRPr="000C24F4">
        <w:rPr>
          <w:sz w:val="22"/>
          <w:szCs w:val="22"/>
        </w:rPr>
        <w:t>Sicherungsmaßnahmen / Versicherungsschutz</w:t>
      </w:r>
      <w:bookmarkEnd w:id="149"/>
      <w:bookmarkEnd w:id="150"/>
      <w:bookmarkEnd w:id="159"/>
      <w:bookmarkEnd w:id="160"/>
    </w:p>
    <w:p w14:paraId="5F5E8B7F" w14:textId="77777777" w:rsidR="00C27E9D" w:rsidRPr="000C24F4" w:rsidRDefault="00AF44FA" w:rsidP="00A55BC8">
      <w:pPr>
        <w:pStyle w:val="Absatz1"/>
        <w:tabs>
          <w:tab w:val="num" w:pos="567"/>
        </w:tabs>
        <w:ind w:left="567" w:hanging="567"/>
        <w:rPr>
          <w:rFonts w:cs="Arial"/>
          <w:sz w:val="22"/>
          <w:szCs w:val="22"/>
        </w:rPr>
      </w:pPr>
      <w:bookmarkStart w:id="161" w:name="_Toc377474514"/>
      <w:bookmarkStart w:id="162"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61"/>
    <w:bookmarkEnd w:id="162"/>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5F15509"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314697">
        <w:rPr>
          <w:rFonts w:cs="Arial"/>
          <w:sz w:val="22"/>
          <w:szCs w:val="22"/>
        </w:rPr>
        <w:t>mind</w:t>
      </w:r>
      <w:r w:rsidR="00D82EA7" w:rsidRPr="00314697">
        <w:rPr>
          <w:rFonts w:cs="Arial"/>
          <w:sz w:val="22"/>
          <w:szCs w:val="22"/>
        </w:rPr>
        <w:t xml:space="preserve">estens </w:t>
      </w:r>
      <w:r w:rsidR="003D1A95" w:rsidRPr="00314697">
        <w:rPr>
          <w:rFonts w:cs="Arial"/>
          <w:sz w:val="22"/>
          <w:szCs w:val="22"/>
        </w:rPr>
        <w:t xml:space="preserve">EUR </w:t>
      </w:r>
      <w:r w:rsidR="00314697" w:rsidRPr="002A608D">
        <w:rPr>
          <w:rFonts w:cs="Arial"/>
          <w:sz w:val="22"/>
          <w:szCs w:val="22"/>
        </w:rPr>
        <w:t xml:space="preserve">3.000.000,00 [in Worten: Euro drei Millionen]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314697" w:rsidRPr="002A608D">
        <w:rPr>
          <w:rFonts w:cs="Arial"/>
          <w:sz w:val="22"/>
          <w:szCs w:val="22"/>
        </w:rPr>
        <w:t xml:space="preserve">mindestens EUR 1.000.000,00 [in Worten: Euro </w:t>
      </w:r>
      <w:proofErr w:type="gramStart"/>
      <w:r w:rsidR="00314697" w:rsidRPr="002A608D">
        <w:rPr>
          <w:rFonts w:cs="Arial"/>
          <w:sz w:val="22"/>
          <w:szCs w:val="22"/>
        </w:rPr>
        <w:t>eine Millionen</w:t>
      </w:r>
      <w:proofErr w:type="gramEnd"/>
      <w:r w:rsidR="00314697" w:rsidRPr="002A608D">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3" w:name="_Toc39690776"/>
      <w:bookmarkStart w:id="164" w:name="_Toc187050086"/>
      <w:r>
        <w:rPr>
          <w:sz w:val="22"/>
          <w:szCs w:val="22"/>
        </w:rPr>
        <w:t xml:space="preserve">Darlegungs- und Beweislast, </w:t>
      </w:r>
      <w:r w:rsidR="00A578BC" w:rsidRPr="000C24F4">
        <w:rPr>
          <w:sz w:val="22"/>
          <w:szCs w:val="22"/>
        </w:rPr>
        <w:t>Haftung</w:t>
      </w:r>
      <w:bookmarkEnd w:id="163"/>
      <w:bookmarkEnd w:id="164"/>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5"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37362577" w:rsidR="00A578BC" w:rsidRDefault="00D010F0" w:rsidP="00A55BC8">
      <w:pPr>
        <w:pStyle w:val="Absatz1"/>
        <w:tabs>
          <w:tab w:val="num" w:pos="567"/>
        </w:tabs>
        <w:ind w:left="567" w:hanging="567"/>
      </w:pPr>
      <w:r>
        <w:rPr>
          <w:sz w:val="22"/>
        </w:rPr>
        <w:lastRenderedPageBreak/>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D130E7">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D130E7">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130E7">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5"/>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6" w:name="_Toc39690777"/>
      <w:bookmarkStart w:id="167" w:name="_Toc187050087"/>
      <w:bookmarkStart w:id="168" w:name="_Toc377474516"/>
      <w:bookmarkStart w:id="169" w:name="_Toc377474623"/>
      <w:r>
        <w:rPr>
          <w:sz w:val="22"/>
          <w:szCs w:val="22"/>
        </w:rPr>
        <w:t xml:space="preserve">Kürzung der Zuwendung und </w:t>
      </w:r>
      <w:r w:rsidR="00013965" w:rsidRPr="006A306D">
        <w:rPr>
          <w:sz w:val="22"/>
          <w:szCs w:val="22"/>
        </w:rPr>
        <w:t>Vertragsstrafen</w:t>
      </w:r>
      <w:bookmarkEnd w:id="166"/>
      <w:bookmarkEnd w:id="167"/>
    </w:p>
    <w:p w14:paraId="45E86158" w14:textId="512D5FED" w:rsidR="006A306D" w:rsidRPr="000B4C75" w:rsidRDefault="004A39BA" w:rsidP="00A55BC8">
      <w:pPr>
        <w:pStyle w:val="Absatz1"/>
        <w:tabs>
          <w:tab w:val="num" w:pos="567"/>
        </w:tabs>
        <w:ind w:left="567" w:hanging="567"/>
      </w:pPr>
      <w:bookmarkStart w:id="170"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60FA9BAC"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bei schuldhafter Überschreitung der</w:t>
      </w:r>
      <w:r w:rsidR="00016F38" w:rsidRPr="565F442B">
        <w:rPr>
          <w:sz w:val="22"/>
          <w:szCs w:val="22"/>
          <w:highlight w:val="lightGray"/>
        </w:rPr>
        <w:t xml:space="preserve"> Vertragstermine oder </w:t>
      </w:r>
      <w:r w:rsidRPr="565F442B">
        <w:rPr>
          <w:sz w:val="22"/>
          <w:szCs w:val="22"/>
          <w:highlight w:val="lightGray"/>
        </w:rPr>
        <w:t>d</w:t>
      </w:r>
      <w:r w:rsidR="001E3610" w:rsidRPr="565F442B">
        <w:rPr>
          <w:sz w:val="22"/>
          <w:szCs w:val="22"/>
          <w:highlight w:val="lightGray"/>
        </w:rPr>
        <w:t>ie</w:t>
      </w:r>
      <w:r w:rsidRPr="565F442B">
        <w:rPr>
          <w:sz w:val="22"/>
          <w:szCs w:val="22"/>
          <w:highlight w:val="lightGray"/>
        </w:rPr>
        <w:t xml:space="preserve"> </w:t>
      </w:r>
      <w:r w:rsidR="00016F38" w:rsidRPr="565F442B">
        <w:rPr>
          <w:sz w:val="22"/>
          <w:szCs w:val="22"/>
          <w:highlight w:val="lightGray"/>
        </w:rPr>
        <w:t>in</w:t>
      </w:r>
      <w:r w:rsidR="000C24F4" w:rsidRPr="565F442B">
        <w:rPr>
          <w:sz w:val="22"/>
          <w:szCs w:val="22"/>
          <w:highlight w:val="lightGray"/>
        </w:rPr>
        <w:t xml:space="preserve"> dem</w:t>
      </w:r>
      <w:r w:rsidR="00016F38" w:rsidRPr="565F442B">
        <w:rPr>
          <w:sz w:val="22"/>
          <w:szCs w:val="22"/>
          <w:highlight w:val="lightGray"/>
        </w:rPr>
        <w:t xml:space="preserve"> </w:t>
      </w:r>
      <w:r w:rsidR="003116B4" w:rsidRPr="565F442B">
        <w:rPr>
          <w:sz w:val="22"/>
          <w:szCs w:val="22"/>
          <w:highlight w:val="lightGray"/>
        </w:rPr>
        <w:t>Bauzeitplan</w:t>
      </w:r>
      <w:r w:rsidR="000C24F4" w:rsidRPr="565F442B">
        <w:rPr>
          <w:sz w:val="22"/>
          <w:szCs w:val="22"/>
          <w:highlight w:val="lightGray"/>
        </w:rPr>
        <w:t xml:space="preserve"> (</w:t>
      </w:r>
      <w:r w:rsidR="000C24F4" w:rsidRPr="565F442B">
        <w:rPr>
          <w:b/>
          <w:bCs/>
          <w:sz w:val="22"/>
          <w:szCs w:val="22"/>
          <w:highlight w:val="lightGray"/>
        </w:rPr>
        <w:t xml:space="preserve">Anlage </w:t>
      </w:r>
      <w:r w:rsidR="00EB2837" w:rsidRPr="565F442B">
        <w:rPr>
          <w:b/>
          <w:bCs/>
          <w:sz w:val="22"/>
          <w:szCs w:val="22"/>
          <w:highlight w:val="lightGray"/>
        </w:rPr>
        <w:t>3</w:t>
      </w:r>
      <w:r w:rsidR="000C24F4" w:rsidRPr="565F442B">
        <w:rPr>
          <w:sz w:val="22"/>
          <w:szCs w:val="22"/>
          <w:highlight w:val="lightGray"/>
        </w:rPr>
        <w:t>)</w:t>
      </w:r>
      <w:r w:rsidR="000C24F4" w:rsidRPr="565F442B">
        <w:rPr>
          <w:b/>
          <w:bCs/>
          <w:sz w:val="22"/>
          <w:szCs w:val="22"/>
          <w:highlight w:val="lightGray"/>
        </w:rPr>
        <w:t xml:space="preserve"> </w:t>
      </w:r>
      <w:r w:rsidR="00016F38" w:rsidRPr="565F442B">
        <w:rPr>
          <w:sz w:val="22"/>
          <w:szCs w:val="22"/>
          <w:highlight w:val="lightGray"/>
        </w:rPr>
        <w:t xml:space="preserve">vorgesehenen Zwischenfristen für die einzelnen Ausbauabschnitte </w:t>
      </w:r>
      <w:r w:rsidR="00E254FC" w:rsidRPr="565F442B">
        <w:rPr>
          <w:sz w:val="22"/>
          <w:szCs w:val="22"/>
          <w:highlight w:val="lightGray"/>
        </w:rPr>
        <w:t>durch das TKU</w:t>
      </w:r>
      <w:r w:rsidR="00214909" w:rsidRPr="565F442B">
        <w:rPr>
          <w:sz w:val="22"/>
          <w:szCs w:val="22"/>
          <w:highlight w:val="lightGray"/>
        </w:rPr>
        <w:t xml:space="preserve"> 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D130E7">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w:t>
      </w:r>
      <w:r w:rsidR="00016F38" w:rsidRPr="00314697">
        <w:rPr>
          <w:sz w:val="22"/>
          <w:szCs w:val="22"/>
          <w:highlight w:val="lightGray"/>
        </w:rPr>
        <w:t xml:space="preserve">für </w:t>
      </w:r>
      <w:r w:rsidR="00314697" w:rsidRPr="00314697">
        <w:rPr>
          <w:sz w:val="22"/>
          <w:szCs w:val="22"/>
          <w:highlight w:val="lightGray"/>
        </w:rPr>
        <w:t>0,5</w:t>
      </w:r>
      <w:r w:rsidR="00016F38" w:rsidRPr="00314697">
        <w:rPr>
          <w:sz w:val="22"/>
          <w:szCs w:val="22"/>
          <w:highlight w:val="lightGray"/>
        </w:rPr>
        <w:t xml:space="preserve"> %, insgesamt jedoch maximal </w:t>
      </w:r>
      <w:r w:rsidR="00314697" w:rsidRPr="00314697">
        <w:rPr>
          <w:sz w:val="22"/>
          <w:szCs w:val="22"/>
          <w:highlight w:val="lightGray"/>
        </w:rPr>
        <w:t>5</w:t>
      </w:r>
      <w:r w:rsidR="00065901" w:rsidRPr="00314697">
        <w:rPr>
          <w:sz w:val="22"/>
          <w:szCs w:val="22"/>
          <w:highlight w:val="lightGray"/>
        </w:rPr>
        <w:t xml:space="preserve"> </w:t>
      </w:r>
      <w:r w:rsidR="00016F38" w:rsidRPr="00314697">
        <w:rPr>
          <w:sz w:val="22"/>
          <w:szCs w:val="22"/>
          <w:highlight w:val="lightGray"/>
        </w:rPr>
        <w:t>%</w:t>
      </w:r>
      <w:r w:rsidR="00F01C42" w:rsidRPr="00314697">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170"/>
      <w:r w:rsidR="001E3610" w:rsidRPr="565F442B">
        <w:rPr>
          <w:sz w:val="22"/>
          <w:szCs w:val="22"/>
          <w:highlight w:val="lightGray"/>
        </w:rPr>
        <w:t>Wurde 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D130E7">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w:t>
      </w:r>
      <w:r w:rsidR="00127CC5" w:rsidRPr="007B6039">
        <w:rPr>
          <w:rFonts w:cs="Arial"/>
          <w:sz w:val="22"/>
          <w:szCs w:val="22"/>
          <w:highlight w:val="lightGray"/>
        </w:rPr>
        <w:lastRenderedPageBreak/>
        <w:t>Zuwendung noch nicht ausbezahlt, vermindert sich der verbleibende Anspruch auf den Wirtschaftlichkeitslückenausgleich um den Kürzungsbetrag.</w:t>
      </w:r>
      <w:r w:rsidR="00127CC5" w:rsidRPr="007B6039">
        <w:rPr>
          <w:highlight w:val="lightGray"/>
        </w:rPr>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71"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71"/>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72" w:name="_Toc39690778"/>
      <w:bookmarkStart w:id="173" w:name="_Toc187050088"/>
      <w:bookmarkStart w:id="174" w:name="_Toc377474517"/>
      <w:bookmarkStart w:id="175" w:name="_Toc377474624"/>
      <w:bookmarkEnd w:id="168"/>
      <w:bookmarkEnd w:id="169"/>
      <w:r w:rsidRPr="000C24F4">
        <w:rPr>
          <w:sz w:val="22"/>
          <w:szCs w:val="22"/>
        </w:rPr>
        <w:t>Vertraulichkeit</w:t>
      </w:r>
      <w:bookmarkEnd w:id="172"/>
      <w:bookmarkEnd w:id="173"/>
      <w:r w:rsidRPr="000C24F4">
        <w:rPr>
          <w:sz w:val="22"/>
          <w:szCs w:val="22"/>
        </w:rPr>
        <w:t xml:space="preserve"> </w:t>
      </w:r>
      <w:bookmarkEnd w:id="174"/>
      <w:bookmarkEnd w:id="175"/>
    </w:p>
    <w:p w14:paraId="315B31F3" w14:textId="77777777" w:rsidR="00C27E9D" w:rsidRPr="000C24F4" w:rsidRDefault="00013965" w:rsidP="00A55BC8">
      <w:pPr>
        <w:pStyle w:val="Absatz1"/>
        <w:tabs>
          <w:tab w:val="num" w:pos="567"/>
        </w:tabs>
        <w:ind w:left="567" w:hanging="567"/>
        <w:rPr>
          <w:rFonts w:cs="Arial"/>
          <w:sz w:val="22"/>
          <w:szCs w:val="22"/>
        </w:rPr>
      </w:pPr>
      <w:bookmarkStart w:id="176" w:name="_Toc377474518"/>
      <w:bookmarkStart w:id="177"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 xml:space="preserve">Geheimhaltungspflichten bestehen nicht, wenn und </w:t>
      </w:r>
      <w:proofErr w:type="gramStart"/>
      <w:r w:rsidRPr="000C24F4">
        <w:rPr>
          <w:rFonts w:cs="Arial"/>
          <w:sz w:val="22"/>
          <w:szCs w:val="22"/>
        </w:rPr>
        <w:t>soweit</w:t>
      </w:r>
      <w:proofErr w:type="gramEnd"/>
      <w:r w:rsidRPr="000C24F4">
        <w:rPr>
          <w:rFonts w:cs="Arial"/>
          <w:sz w:val="22"/>
          <w:szCs w:val="22"/>
        </w:rPr>
        <w:t xml:space="preserve">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8"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w:t>
      </w:r>
      <w:r w:rsidR="001F09A4">
        <w:rPr>
          <w:rFonts w:cs="Arial"/>
          <w:sz w:val="22"/>
          <w:szCs w:val="22"/>
        </w:rPr>
        <w:lastRenderedPageBreak/>
        <w:t xml:space="preserve">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8"/>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9" w:name="_Toc39690779"/>
      <w:bookmarkStart w:id="180" w:name="_Ref106648130"/>
      <w:bookmarkStart w:id="181" w:name="_Toc187050089"/>
      <w:r>
        <w:rPr>
          <w:sz w:val="22"/>
          <w:szCs w:val="22"/>
        </w:rPr>
        <w:t xml:space="preserve">Kündigung und </w:t>
      </w:r>
      <w:r w:rsidR="00013965" w:rsidRPr="002709C9">
        <w:rPr>
          <w:sz w:val="22"/>
          <w:szCs w:val="22"/>
        </w:rPr>
        <w:t>Rücktritt</w:t>
      </w:r>
      <w:bookmarkEnd w:id="179"/>
      <w:bookmarkEnd w:id="180"/>
      <w:r w:rsidR="00D10D48">
        <w:rPr>
          <w:sz w:val="22"/>
          <w:szCs w:val="22"/>
        </w:rPr>
        <w:t>, Vorkaufsrecht</w:t>
      </w:r>
      <w:bookmarkEnd w:id="181"/>
    </w:p>
    <w:p w14:paraId="47E1AE24" w14:textId="54C5E6A1" w:rsidR="007A680D" w:rsidRPr="000C24F4" w:rsidRDefault="00403E76" w:rsidP="00A55BC8">
      <w:pPr>
        <w:pStyle w:val="Absatz1"/>
        <w:tabs>
          <w:tab w:val="num" w:pos="567"/>
        </w:tabs>
        <w:ind w:left="567" w:hanging="567"/>
        <w:rPr>
          <w:rFonts w:cs="Arial"/>
          <w:sz w:val="22"/>
          <w:szCs w:val="22"/>
        </w:rPr>
      </w:pPr>
      <w:bookmarkStart w:id="182"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064A0455"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D130E7">
        <w:rPr>
          <w:rFonts w:cs="Arial"/>
          <w:sz w:val="22"/>
          <w:szCs w:val="22"/>
          <w:highlight w:val="yellow"/>
        </w:rPr>
        <w:t>15.3</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anzupassen, je nachdem, ob optionale Regelung des § 15.2 gewählt 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3"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4" w:name="_Ref114241484"/>
      <w:r w:rsidR="00EC23E1" w:rsidRPr="00C36B28">
        <w:rPr>
          <w:rFonts w:cs="Arial"/>
          <w:sz w:val="22"/>
          <w:szCs w:val="22"/>
        </w:rPr>
        <w:t xml:space="preserve">Ein wichtiger Grund ist insbesondere in den nachfolgend genannten Fällen anlässlich des diesen Zuwendungsvertrag betreffenden Auswahlverfahrens und des </w:t>
      </w:r>
      <w:proofErr w:type="gramStart"/>
      <w:r w:rsidR="00EC23E1" w:rsidRPr="00C36B28">
        <w:rPr>
          <w:rFonts w:cs="Arial"/>
          <w:sz w:val="22"/>
          <w:szCs w:val="22"/>
        </w:rPr>
        <w:t>diesem zugrundeliegenden förderrechtlichen Rechtsverhältnisses</w:t>
      </w:r>
      <w:proofErr w:type="gramEnd"/>
      <w:r w:rsidR="00EC23E1" w:rsidRPr="00C36B28">
        <w:rPr>
          <w:rFonts w:cs="Arial"/>
          <w:sz w:val="22"/>
          <w:szCs w:val="22"/>
        </w:rPr>
        <w:t xml:space="preserve"> gegeben</w:t>
      </w:r>
      <w:r w:rsidR="00F86C54" w:rsidRPr="00E92115">
        <w:rPr>
          <w:rFonts w:cs="Arial"/>
          <w:sz w:val="22"/>
          <w:szCs w:val="22"/>
        </w:rPr>
        <w:t>:</w:t>
      </w:r>
      <w:bookmarkEnd w:id="182"/>
      <w:bookmarkEnd w:id="183"/>
      <w:bookmarkEnd w:id="184"/>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5" w:name="_Ref34383266"/>
      <w:r w:rsidRPr="00C36B28">
        <w:rPr>
          <w:rFonts w:cs="Arial"/>
          <w:sz w:val="22"/>
          <w:szCs w:val="22"/>
        </w:rPr>
        <w:lastRenderedPageBreak/>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5"/>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6"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86"/>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49573C42"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D130E7">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Vorliegen eines Verstoßes gegen die Bestimmungen gegen Schwarzarbeit, illegale Arbeitnehmerüberlassung und gegen Leistungsmissbrauch im Sinne des Dritten </w:t>
      </w:r>
      <w:r w:rsidRPr="00C36B28">
        <w:rPr>
          <w:rFonts w:cs="Arial"/>
          <w:sz w:val="22"/>
          <w:szCs w:val="22"/>
        </w:rPr>
        <w:lastRenderedPageBreak/>
        <w:t>Sozialgesetzbuches, des Arbeitnehmerüberlassungsgesetzes bzw. des Gesetzes zur Bekämpfung der Schwarzarbeit</w:t>
      </w:r>
      <w:r>
        <w:rPr>
          <w:rFonts w:cs="Arial"/>
          <w:sz w:val="22"/>
          <w:szCs w:val="22"/>
        </w:rPr>
        <w:t>.</w:t>
      </w:r>
    </w:p>
    <w:p w14:paraId="2B993890" w14:textId="3B6EBA61" w:rsidR="00DC15D8" w:rsidRPr="00CB548F" w:rsidRDefault="00BD1D47" w:rsidP="00F15CF1">
      <w:pPr>
        <w:pStyle w:val="Absatz1"/>
        <w:numPr>
          <w:ilvl w:val="0"/>
          <w:numId w:val="0"/>
        </w:numPr>
        <w:tabs>
          <w:tab w:val="num" w:pos="567"/>
        </w:tabs>
        <w:ind w:left="567"/>
        <w:rPr>
          <w:rFonts w:cs="Arial"/>
          <w:sz w:val="22"/>
          <w:szCs w:val="22"/>
        </w:rPr>
      </w:pPr>
      <w:bookmarkStart w:id="187"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D130E7">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D130E7">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7"/>
    </w:p>
    <w:p w14:paraId="301BA808" w14:textId="472D9F08" w:rsidR="00E92115" w:rsidRDefault="007A680D" w:rsidP="00A55BC8">
      <w:pPr>
        <w:pStyle w:val="Absatz1"/>
        <w:tabs>
          <w:tab w:val="num" w:pos="567"/>
        </w:tabs>
        <w:ind w:left="567" w:hanging="567"/>
        <w:rPr>
          <w:rFonts w:cs="Arial"/>
          <w:sz w:val="22"/>
          <w:szCs w:val="22"/>
        </w:rPr>
      </w:pPr>
      <w:bookmarkStart w:id="188"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9" w:name="_Hlk130382578"/>
      <w:r w:rsidRPr="00B330D2">
        <w:rPr>
          <w:rFonts w:cs="Arial"/>
          <w:sz w:val="22"/>
          <w:szCs w:val="22"/>
        </w:rPr>
        <w:t>die empfangenen Leistungen zurückzugewähren</w:t>
      </w:r>
      <w:r w:rsidR="007A680D" w:rsidRPr="002B7C28">
        <w:rPr>
          <w:rFonts w:cs="Arial"/>
          <w:sz w:val="22"/>
          <w:szCs w:val="22"/>
        </w:rPr>
        <w:t xml:space="preserve">, wenn und </w:t>
      </w:r>
      <w:proofErr w:type="gramStart"/>
      <w:r w:rsidR="007A680D" w:rsidRPr="002B7C28">
        <w:rPr>
          <w:rFonts w:cs="Arial"/>
          <w:sz w:val="22"/>
          <w:szCs w:val="22"/>
        </w:rPr>
        <w:t>soweit</w:t>
      </w:r>
      <w:proofErr w:type="gramEnd"/>
      <w:r w:rsidR="007A680D" w:rsidRPr="002B7C28">
        <w:rPr>
          <w:rFonts w:cs="Arial"/>
          <w:sz w:val="22"/>
          <w:szCs w:val="22"/>
        </w:rPr>
        <w:t xml:space="preserve">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8"/>
      <w:bookmarkEnd w:id="189"/>
    </w:p>
    <w:p w14:paraId="0E2DE09A" w14:textId="77777777" w:rsidR="001C1FFD" w:rsidRDefault="00013965" w:rsidP="00A55BC8">
      <w:pPr>
        <w:pStyle w:val="Absatz1"/>
        <w:tabs>
          <w:tab w:val="num" w:pos="567"/>
          <w:tab w:val="left" w:pos="851"/>
        </w:tabs>
        <w:ind w:left="567" w:hanging="567"/>
        <w:rPr>
          <w:rFonts w:cs="Arial"/>
          <w:sz w:val="22"/>
          <w:szCs w:val="22"/>
        </w:rPr>
      </w:pPr>
      <w:bookmarkStart w:id="190"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32DFFE7C"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D130E7">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 xml:space="preserve">solange und </w:t>
      </w:r>
      <w:proofErr w:type="gramStart"/>
      <w:r w:rsidR="00994F36" w:rsidRPr="00994F36">
        <w:rPr>
          <w:rFonts w:cs="Arial"/>
          <w:sz w:val="22"/>
          <w:szCs w:val="22"/>
        </w:rPr>
        <w:t>soweit</w:t>
      </w:r>
      <w:proofErr w:type="gramEnd"/>
      <w:r w:rsidR="00994F36" w:rsidRPr="00994F36">
        <w:rPr>
          <w:rFonts w:cs="Arial"/>
          <w:sz w:val="22"/>
          <w:szCs w:val="22"/>
        </w:rPr>
        <w:t xml:space="preserve">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 xml:space="preserve">beihilfen-, zuwendungs- und haushaltsrechtlichen </w:t>
      </w:r>
      <w:r w:rsidR="00B77B86" w:rsidRPr="00492A30">
        <w:rPr>
          <w:rFonts w:cs="Arial"/>
          <w:sz w:val="22"/>
          <w:szCs w:val="22"/>
          <w:highlight w:val="lightGray"/>
        </w:rPr>
        <w:lastRenderedPageBreak/>
        <w:t>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90"/>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91" w:name="_Toc187050090"/>
      <w:bookmarkStart w:id="192"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91"/>
    </w:p>
    <w:p w14:paraId="1F2FB44B" w14:textId="77777777" w:rsidR="00863CC4" w:rsidRDefault="00863CC4" w:rsidP="00A55BC8">
      <w:pPr>
        <w:pStyle w:val="Absatz1"/>
        <w:tabs>
          <w:tab w:val="num" w:pos="567"/>
        </w:tabs>
        <w:ind w:left="567" w:hanging="567"/>
        <w:rPr>
          <w:sz w:val="22"/>
          <w:szCs w:val="22"/>
        </w:rPr>
      </w:pPr>
      <w:bookmarkStart w:id="193"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3"/>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AE75EF3" w:rsidR="000D1358" w:rsidRPr="006428A3" w:rsidRDefault="009502B2" w:rsidP="00A55BC8">
      <w:pPr>
        <w:pStyle w:val="Absatz1"/>
        <w:tabs>
          <w:tab w:val="num" w:pos="567"/>
        </w:tabs>
        <w:ind w:left="567" w:hanging="567"/>
        <w:rPr>
          <w:sz w:val="22"/>
          <w:szCs w:val="22"/>
          <w:highlight w:val="lightGray"/>
        </w:rPr>
      </w:pPr>
      <w:bookmarkStart w:id="194"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D130E7">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4"/>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76422EBE"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D130E7">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 xml:space="preserve">der Gebietskörperschaft Leistungen erbracht </w:t>
      </w:r>
      <w:r w:rsidRPr="00A22D05">
        <w:rPr>
          <w:sz w:val="22"/>
          <w:szCs w:val="22"/>
          <w:highlight w:val="lightGray"/>
        </w:rPr>
        <w:lastRenderedPageBreak/>
        <w:t>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D130E7">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5" w:name="_Toc187050091"/>
      <w:r>
        <w:rPr>
          <w:sz w:val="22"/>
          <w:szCs w:val="22"/>
        </w:rPr>
        <w:t>Änderungen und Rechtsnachfolge</w:t>
      </w:r>
      <w:bookmarkEnd w:id="195"/>
    </w:p>
    <w:p w14:paraId="79BFD5E4" w14:textId="77777777" w:rsidR="00863CC4" w:rsidRPr="00863CC4" w:rsidRDefault="0097083E" w:rsidP="00A55BC8">
      <w:pPr>
        <w:pStyle w:val="Absatz1"/>
        <w:tabs>
          <w:tab w:val="num" w:pos="567"/>
        </w:tabs>
        <w:ind w:left="567" w:hanging="567"/>
        <w:rPr>
          <w:rFonts w:cs="Arial"/>
          <w:sz w:val="22"/>
          <w:szCs w:val="22"/>
        </w:rPr>
      </w:pPr>
      <w:bookmarkStart w:id="196"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lastRenderedPageBreak/>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6"/>
    </w:p>
    <w:p w14:paraId="29DE5F0A" w14:textId="0770BCC2" w:rsidR="00125EFF" w:rsidRDefault="00863CC4" w:rsidP="00532125">
      <w:pPr>
        <w:pStyle w:val="Absatz1"/>
        <w:numPr>
          <w:ilvl w:val="0"/>
          <w:numId w:val="0"/>
        </w:numPr>
        <w:tabs>
          <w:tab w:val="num" w:pos="567"/>
          <w:tab w:val="left" w:pos="851"/>
        </w:tabs>
        <w:spacing w:after="360"/>
        <w:ind w:left="284" w:hanging="284"/>
        <w:rPr>
          <w:rFonts w:cs="Arial"/>
          <w:sz w:val="22"/>
          <w:szCs w:val="22"/>
        </w:rPr>
      </w:pPr>
      <w:bookmarkStart w:id="197" w:name="_Ref106648083"/>
      <w:r w:rsidRPr="006B5E88">
        <w:rPr>
          <w:rFonts w:cs="Arial"/>
          <w:sz w:val="22"/>
          <w:szCs w:val="22"/>
        </w:rPr>
        <w:t xml:space="preserve">Soweit nicht durch zwingende gesetzliche Bestimmung vorgegeben oder explizit in diesem Vertrag geregelt, ist keine der Vertragsparteien dazu berechtigt, ohne vorherige schriftliche Zustimmung der jeweils anderen Vertragspartei ihre Rechte aus diesem Vertrag an einen Dritten ganz oder teilweise abzutreten oder auf sonstige Weise zu übertragen. Bei der Abtretung der Rechte und Pflichten des TKU aus diesem Vertrag </w:t>
      </w:r>
      <w:r w:rsidR="00250C86" w:rsidRPr="006B5E88">
        <w:rPr>
          <w:rFonts w:cs="Arial"/>
          <w:sz w:val="22"/>
          <w:szCs w:val="22"/>
        </w:rPr>
        <w:t xml:space="preserve">– </w:t>
      </w:r>
      <w:r w:rsidRPr="006B5E88">
        <w:rPr>
          <w:rFonts w:cs="Arial"/>
          <w:sz w:val="22"/>
          <w:szCs w:val="22"/>
        </w:rPr>
        <w:t xml:space="preserve">insbesondere an ein mit ihm im Sinne von § 15 AktG verbundenes Unternehmen </w:t>
      </w:r>
      <w:r w:rsidR="00250C86" w:rsidRPr="006B5E88">
        <w:rPr>
          <w:rFonts w:cs="Arial"/>
          <w:sz w:val="22"/>
          <w:szCs w:val="22"/>
        </w:rPr>
        <w:t xml:space="preserve">– </w:t>
      </w:r>
      <w:r w:rsidRPr="006B5E88">
        <w:rPr>
          <w:rFonts w:cs="Arial"/>
          <w:sz w:val="22"/>
          <w:szCs w:val="22"/>
        </w:rPr>
        <w:t xml:space="preserve">wird die Gebietskörperschaft ihre Zustimmung jedoch nicht ohne </w:t>
      </w:r>
      <w:r w:rsidR="00FC3F88" w:rsidRPr="006B5E88">
        <w:rPr>
          <w:rFonts w:cs="Arial"/>
          <w:sz w:val="22"/>
          <w:szCs w:val="22"/>
        </w:rPr>
        <w:t xml:space="preserve">wichtigen </w:t>
      </w:r>
      <w:r w:rsidRPr="006B5E88">
        <w:rPr>
          <w:rFonts w:cs="Arial"/>
          <w:sz w:val="22"/>
          <w:szCs w:val="22"/>
        </w:rPr>
        <w:t xml:space="preserve">Grund verweigern. Ein </w:t>
      </w:r>
      <w:r w:rsidR="00FC3F88" w:rsidRPr="006B5E88">
        <w:rPr>
          <w:rFonts w:cs="Arial"/>
          <w:sz w:val="22"/>
          <w:szCs w:val="22"/>
        </w:rPr>
        <w:t xml:space="preserve">wichtiger </w:t>
      </w:r>
      <w:r w:rsidRPr="006B5E88">
        <w:rPr>
          <w:rFonts w:cs="Arial"/>
          <w:sz w:val="22"/>
          <w:szCs w:val="22"/>
        </w:rPr>
        <w:t xml:space="preserve">Grund liegt insbesondere dann vor, wenn die Voraussetzungen analog § 132 Abs. 2 Satz 1 Nr. 4 lit. b GWB nicht erfüllt sind oder wenn </w:t>
      </w:r>
      <w:r w:rsidR="0061562B" w:rsidRPr="006B5E88">
        <w:rPr>
          <w:rFonts w:cs="Arial"/>
          <w:sz w:val="22"/>
          <w:szCs w:val="22"/>
        </w:rPr>
        <w:t xml:space="preserve">die </w:t>
      </w:r>
      <w:r w:rsidR="0061562B" w:rsidRPr="006B5E88">
        <w:rPr>
          <w:sz w:val="22"/>
        </w:rPr>
        <w:t>Bewilligungsbehörde</w:t>
      </w:r>
      <w:r w:rsidRPr="006B5E88">
        <w:rPr>
          <w:rFonts w:cs="Arial"/>
          <w:sz w:val="22"/>
          <w:szCs w:val="22"/>
        </w:rPr>
        <w:t xml:space="preserve"> des Bundes und / oder des Landes einer Übertragung auf den Rechtsnachfolger nicht zustimmt. Bei Veränderungen der Eigentumsverhältnisse, der Verwaltung oder des Betriebs des gigabitfähigen Netzes </w:t>
      </w:r>
      <w:r w:rsidR="00D15418" w:rsidRPr="006B5E88">
        <w:rPr>
          <w:rFonts w:cs="Arial"/>
          <w:sz w:val="22"/>
          <w:szCs w:val="22"/>
        </w:rPr>
        <w:t xml:space="preserve">gehen </w:t>
      </w:r>
      <w:r w:rsidRPr="006B5E88">
        <w:rPr>
          <w:rFonts w:cs="Arial"/>
          <w:sz w:val="22"/>
          <w:szCs w:val="22"/>
        </w:rPr>
        <w:t>die in diesem Vertrag eingegangenen</w:t>
      </w:r>
      <w:r w:rsidR="00D15418" w:rsidRPr="006B5E88">
        <w:rPr>
          <w:rFonts w:cs="Arial"/>
          <w:sz w:val="22"/>
          <w:szCs w:val="22"/>
        </w:rPr>
        <w:t xml:space="preserve"> und gesetzlichen</w:t>
      </w:r>
      <w:r w:rsidRPr="006B5E88">
        <w:rPr>
          <w:rFonts w:cs="Arial"/>
          <w:sz w:val="22"/>
          <w:szCs w:val="22"/>
        </w:rPr>
        <w:t xml:space="preserve"> Verpflichtungen, insbesondere die zum offenen und diskriminierungsfreien Netzzugang nach §</w:t>
      </w:r>
      <w:r w:rsidR="00D15418" w:rsidRPr="006B5E88">
        <w:rPr>
          <w:rFonts w:cs="Arial"/>
          <w:sz w:val="22"/>
          <w:szCs w:val="22"/>
        </w:rPr>
        <w:t xml:space="preserve"> 155 Abs. 1 TKG</w:t>
      </w:r>
      <w:r w:rsidR="003E0D65" w:rsidRPr="006B5E88">
        <w:rPr>
          <w:rFonts w:cs="Arial"/>
          <w:sz w:val="22"/>
          <w:szCs w:val="22"/>
        </w:rPr>
        <w:t xml:space="preserve"> und § 8 Gigabit-Rahmenregelung</w:t>
      </w:r>
      <w:r w:rsidRPr="006B5E88">
        <w:rPr>
          <w:rFonts w:cs="Arial"/>
          <w:sz w:val="22"/>
          <w:szCs w:val="22"/>
        </w:rPr>
        <w:t>, durch das TKU auf den oder die Rechtsnachfolger über</w:t>
      </w:r>
      <w:r w:rsidR="003E0D65" w:rsidRPr="006B5E88">
        <w:rPr>
          <w:rFonts w:cs="Arial"/>
          <w:sz w:val="22"/>
          <w:szCs w:val="22"/>
        </w:rPr>
        <w:t xml:space="preserve">; </w:t>
      </w:r>
      <w:r w:rsidR="006123CA" w:rsidRPr="006B5E88">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bookmarkEnd w:id="176"/>
      <w:bookmarkEnd w:id="177"/>
      <w:bookmarkEnd w:id="192"/>
      <w:bookmarkEnd w:id="197"/>
      <w:r w:rsidR="006B5E88" w:rsidRPr="006B5E88">
        <w:rPr>
          <w:rFonts w:cs="Arial"/>
          <w:sz w:val="22"/>
          <w:szCs w:val="22"/>
        </w:rPr>
        <w:t>.</w:t>
      </w:r>
    </w:p>
    <w:p w14:paraId="1685DB97" w14:textId="77777777" w:rsidR="006B5E88" w:rsidRDefault="006B5E88" w:rsidP="00532125">
      <w:pPr>
        <w:pStyle w:val="Absatz1"/>
        <w:numPr>
          <w:ilvl w:val="0"/>
          <w:numId w:val="0"/>
        </w:numPr>
        <w:tabs>
          <w:tab w:val="num" w:pos="567"/>
          <w:tab w:val="left" w:pos="851"/>
        </w:tabs>
        <w:spacing w:after="360"/>
        <w:ind w:left="284" w:hanging="284"/>
        <w:rPr>
          <w:rFonts w:cs="Arial"/>
          <w:sz w:val="22"/>
          <w:szCs w:val="22"/>
        </w:rPr>
      </w:pPr>
    </w:p>
    <w:p w14:paraId="674322EC" w14:textId="77777777" w:rsidR="006B5E88" w:rsidRPr="000C24F4" w:rsidRDefault="006B5E88" w:rsidP="006B5E88">
      <w:pPr>
        <w:pStyle w:val="berschrift1"/>
        <w:tabs>
          <w:tab w:val="clear" w:pos="993"/>
          <w:tab w:val="num" w:pos="567"/>
          <w:tab w:val="left" w:pos="851"/>
        </w:tabs>
        <w:spacing w:after="360"/>
        <w:ind w:left="567" w:hanging="567"/>
        <w:rPr>
          <w:sz w:val="22"/>
          <w:szCs w:val="22"/>
        </w:rPr>
      </w:pPr>
      <w:bookmarkStart w:id="198" w:name="_Toc187050093"/>
      <w:r w:rsidRPr="000C24F4">
        <w:rPr>
          <w:sz w:val="22"/>
          <w:szCs w:val="22"/>
        </w:rPr>
        <w:t>Schlussbestimmungen</w:t>
      </w:r>
      <w:bookmarkEnd w:id="198"/>
    </w:p>
    <w:p w14:paraId="159F9D0A" w14:textId="77777777" w:rsidR="006B5E88" w:rsidRDefault="006B5E88" w:rsidP="006B5E88">
      <w:pPr>
        <w:pStyle w:val="Absatz1"/>
        <w:tabs>
          <w:tab w:val="num" w:pos="567"/>
        </w:tabs>
        <w:ind w:left="567" w:hanging="567"/>
        <w:rPr>
          <w:rFonts w:cs="Arial"/>
          <w:sz w:val="22"/>
          <w:szCs w:val="22"/>
        </w:rPr>
      </w:pPr>
      <w:bookmarkStart w:id="199" w:name="_Ref34383392"/>
      <w:r w:rsidRPr="000C24F4">
        <w:rPr>
          <w:rFonts w:cs="Arial"/>
          <w:sz w:val="22"/>
          <w:szCs w:val="22"/>
        </w:rPr>
        <w:t xml:space="preserve">Sämtliche Erklärungen und sonstige Mitteilungen nach diesem </w:t>
      </w:r>
      <w:r>
        <w:rPr>
          <w:rFonts w:cs="Arial"/>
          <w:sz w:val="22"/>
          <w:szCs w:val="22"/>
        </w:rPr>
        <w:t>V</w:t>
      </w:r>
      <w:r w:rsidRPr="000C24F4">
        <w:rPr>
          <w:rFonts w:cs="Arial"/>
          <w:sz w:val="22"/>
          <w:szCs w:val="22"/>
        </w:rPr>
        <w:t>ertrag erfolgen</w:t>
      </w:r>
      <w:r>
        <w:rPr>
          <w:rFonts w:cs="Arial"/>
          <w:sz w:val="22"/>
          <w:szCs w:val="22"/>
        </w:rPr>
        <w:t>, soweit nicht explizit im Vertrag geregelt,</w:t>
      </w:r>
      <w:r w:rsidRPr="000C24F4">
        <w:rPr>
          <w:rFonts w:cs="Arial"/>
          <w:sz w:val="22"/>
          <w:szCs w:val="22"/>
        </w:rPr>
        <w:t xml:space="preserve"> </w:t>
      </w:r>
      <w:r>
        <w:rPr>
          <w:rFonts w:cs="Arial"/>
          <w:sz w:val="22"/>
          <w:szCs w:val="22"/>
        </w:rPr>
        <w:t>in Textform</w:t>
      </w:r>
      <w:r w:rsidRPr="000C24F4">
        <w:rPr>
          <w:rFonts w:cs="Arial"/>
          <w:sz w:val="22"/>
          <w:szCs w:val="22"/>
        </w:rPr>
        <w:t>.</w:t>
      </w:r>
      <w:r>
        <w:rPr>
          <w:rFonts w:cs="Arial"/>
          <w:sz w:val="22"/>
          <w:szCs w:val="22"/>
        </w:rPr>
        <w:t xml:space="preserve"> Für die Kommunikation der Vertragsparteien werden folgende Kontaktpersonen und Kontaktdaten benannt</w:t>
      </w:r>
      <w:r w:rsidRPr="0056691B">
        <w:rPr>
          <w:rFonts w:cs="Arial"/>
          <w:sz w:val="22"/>
          <w:szCs w:val="22"/>
        </w:rPr>
        <w:t>:</w:t>
      </w:r>
      <w:bookmarkEnd w:id="199"/>
    </w:p>
    <w:p w14:paraId="2758524A" w14:textId="77777777" w:rsidR="006B5E88" w:rsidRPr="004F21AA" w:rsidRDefault="006B5E88" w:rsidP="006B5E8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6B5E88" w:rsidRPr="00FD7386" w14:paraId="46E7FF88" w14:textId="77777777" w:rsidTr="00BC7C8D">
        <w:trPr>
          <w:cantSplit/>
          <w:tblHeader/>
        </w:trPr>
        <w:tc>
          <w:tcPr>
            <w:tcW w:w="2201" w:type="dxa"/>
          </w:tcPr>
          <w:p w14:paraId="0259A991" w14:textId="77777777" w:rsidR="006B5E88" w:rsidRPr="0056691B" w:rsidRDefault="006B5E88" w:rsidP="00BC7C8D">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44CADA7F" w14:textId="77777777" w:rsidR="006B5E88" w:rsidRPr="0056691B" w:rsidRDefault="006B5E88" w:rsidP="00BC7C8D">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352D042B" w14:textId="77777777" w:rsidR="006B5E88" w:rsidRPr="00BC1230" w:rsidRDefault="006B5E88" w:rsidP="00BC7C8D">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1B05C1C9" w14:textId="77777777" w:rsidR="006B5E88" w:rsidRPr="0056691B" w:rsidRDefault="006B5E88" w:rsidP="00BC7C8D">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6B5E88" w:rsidRPr="00FD7386" w14:paraId="76DEF758" w14:textId="77777777" w:rsidTr="00BC7C8D">
        <w:trPr>
          <w:cantSplit/>
        </w:trPr>
        <w:tc>
          <w:tcPr>
            <w:tcW w:w="2201" w:type="dxa"/>
          </w:tcPr>
          <w:p w14:paraId="4D42D122"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175DDF32" w14:textId="77777777" w:rsidR="006B5E88" w:rsidRPr="0056691B" w:rsidRDefault="006B5E88" w:rsidP="00BC7C8D">
            <w:pPr>
              <w:tabs>
                <w:tab w:val="left" w:pos="425"/>
                <w:tab w:val="num" w:pos="567"/>
                <w:tab w:val="left" w:pos="851"/>
                <w:tab w:val="left" w:pos="1276"/>
              </w:tabs>
              <w:rPr>
                <w:rFonts w:cs="Arial"/>
                <w:szCs w:val="22"/>
                <w:highlight w:val="yellow"/>
              </w:rPr>
            </w:pPr>
          </w:p>
        </w:tc>
        <w:tc>
          <w:tcPr>
            <w:tcW w:w="3402" w:type="dxa"/>
            <w:shd w:val="clear" w:color="auto" w:fill="FFFF00"/>
          </w:tcPr>
          <w:p w14:paraId="07482C7A" w14:textId="77777777" w:rsidR="006B5E88" w:rsidRPr="0056691B" w:rsidRDefault="006B5E88" w:rsidP="00BC7C8D">
            <w:pPr>
              <w:tabs>
                <w:tab w:val="left" w:pos="425"/>
                <w:tab w:val="num" w:pos="567"/>
                <w:tab w:val="left" w:pos="851"/>
                <w:tab w:val="left" w:pos="1276"/>
              </w:tabs>
              <w:rPr>
                <w:rFonts w:cs="Arial"/>
                <w:szCs w:val="22"/>
                <w:highlight w:val="yellow"/>
              </w:rPr>
            </w:pPr>
          </w:p>
        </w:tc>
      </w:tr>
      <w:tr w:rsidR="006B5E88" w:rsidRPr="00FD7386" w14:paraId="39CAA408" w14:textId="77777777" w:rsidTr="00BC7C8D">
        <w:trPr>
          <w:cantSplit/>
        </w:trPr>
        <w:tc>
          <w:tcPr>
            <w:tcW w:w="2201" w:type="dxa"/>
          </w:tcPr>
          <w:p w14:paraId="62C3DF8E"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0F643CB4" w14:textId="77777777" w:rsidR="006B5E88" w:rsidRPr="0056691B" w:rsidRDefault="006B5E88" w:rsidP="00BC7C8D">
            <w:pPr>
              <w:tabs>
                <w:tab w:val="left" w:pos="425"/>
                <w:tab w:val="num" w:pos="567"/>
                <w:tab w:val="left" w:pos="851"/>
                <w:tab w:val="left" w:pos="1276"/>
              </w:tabs>
              <w:rPr>
                <w:rFonts w:cs="Arial"/>
                <w:szCs w:val="22"/>
                <w:highlight w:val="yellow"/>
              </w:rPr>
            </w:pPr>
          </w:p>
        </w:tc>
        <w:tc>
          <w:tcPr>
            <w:tcW w:w="3402" w:type="dxa"/>
            <w:shd w:val="clear" w:color="auto" w:fill="FFFF00"/>
          </w:tcPr>
          <w:p w14:paraId="1379915F" w14:textId="77777777" w:rsidR="006B5E88" w:rsidRPr="0056691B" w:rsidRDefault="006B5E88" w:rsidP="00BC7C8D">
            <w:pPr>
              <w:tabs>
                <w:tab w:val="left" w:pos="425"/>
                <w:tab w:val="num" w:pos="567"/>
                <w:tab w:val="left" w:pos="851"/>
                <w:tab w:val="left" w:pos="1276"/>
              </w:tabs>
              <w:rPr>
                <w:rFonts w:cs="Arial"/>
                <w:szCs w:val="22"/>
                <w:highlight w:val="yellow"/>
              </w:rPr>
            </w:pPr>
          </w:p>
        </w:tc>
      </w:tr>
      <w:tr w:rsidR="006B5E88" w:rsidRPr="00FD7386" w14:paraId="191758F0" w14:textId="77777777" w:rsidTr="00BC7C8D">
        <w:trPr>
          <w:cantSplit/>
        </w:trPr>
        <w:tc>
          <w:tcPr>
            <w:tcW w:w="2201" w:type="dxa"/>
          </w:tcPr>
          <w:p w14:paraId="2E039B6D"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lastRenderedPageBreak/>
              <w:t>Organisationseinheit</w:t>
            </w:r>
          </w:p>
        </w:tc>
        <w:tc>
          <w:tcPr>
            <w:tcW w:w="2977" w:type="dxa"/>
            <w:shd w:val="clear" w:color="auto" w:fill="FFFF00"/>
          </w:tcPr>
          <w:p w14:paraId="5B6E7A3D" w14:textId="77777777" w:rsidR="006B5E88" w:rsidRPr="0056691B" w:rsidRDefault="006B5E88" w:rsidP="00BC7C8D">
            <w:pPr>
              <w:tabs>
                <w:tab w:val="left" w:pos="425"/>
                <w:tab w:val="num" w:pos="567"/>
                <w:tab w:val="left" w:pos="851"/>
                <w:tab w:val="left" w:pos="1276"/>
              </w:tabs>
              <w:rPr>
                <w:rFonts w:cs="Arial"/>
                <w:szCs w:val="22"/>
                <w:highlight w:val="yellow"/>
              </w:rPr>
            </w:pPr>
          </w:p>
        </w:tc>
        <w:tc>
          <w:tcPr>
            <w:tcW w:w="3402" w:type="dxa"/>
            <w:shd w:val="clear" w:color="auto" w:fill="FFFF00"/>
          </w:tcPr>
          <w:p w14:paraId="3854679A" w14:textId="77777777" w:rsidR="006B5E88" w:rsidRPr="0056691B" w:rsidRDefault="006B5E88" w:rsidP="00BC7C8D">
            <w:pPr>
              <w:tabs>
                <w:tab w:val="left" w:pos="425"/>
                <w:tab w:val="num" w:pos="567"/>
                <w:tab w:val="left" w:pos="851"/>
                <w:tab w:val="left" w:pos="1276"/>
              </w:tabs>
              <w:rPr>
                <w:rFonts w:cs="Arial"/>
                <w:szCs w:val="22"/>
                <w:highlight w:val="yellow"/>
              </w:rPr>
            </w:pPr>
          </w:p>
        </w:tc>
      </w:tr>
      <w:tr w:rsidR="006B5E88" w:rsidRPr="00FD7386" w14:paraId="63FE5888" w14:textId="77777777" w:rsidTr="00BC7C8D">
        <w:trPr>
          <w:cantSplit/>
        </w:trPr>
        <w:tc>
          <w:tcPr>
            <w:tcW w:w="2201" w:type="dxa"/>
          </w:tcPr>
          <w:p w14:paraId="2FBBA86F"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4D397B79" w14:textId="77777777" w:rsidR="006B5E88" w:rsidRPr="0056691B" w:rsidRDefault="006B5E88" w:rsidP="00BC7C8D">
            <w:pPr>
              <w:tabs>
                <w:tab w:val="left" w:pos="425"/>
                <w:tab w:val="num" w:pos="567"/>
                <w:tab w:val="left" w:pos="851"/>
                <w:tab w:val="left" w:pos="1276"/>
              </w:tabs>
              <w:rPr>
                <w:rFonts w:cs="Arial"/>
                <w:szCs w:val="22"/>
                <w:highlight w:val="yellow"/>
              </w:rPr>
            </w:pPr>
          </w:p>
        </w:tc>
        <w:tc>
          <w:tcPr>
            <w:tcW w:w="3402" w:type="dxa"/>
            <w:shd w:val="clear" w:color="auto" w:fill="FFFF00"/>
          </w:tcPr>
          <w:p w14:paraId="31429FEF" w14:textId="77777777" w:rsidR="006B5E88" w:rsidRPr="0056691B" w:rsidRDefault="006B5E88" w:rsidP="00BC7C8D">
            <w:pPr>
              <w:tabs>
                <w:tab w:val="left" w:pos="425"/>
                <w:tab w:val="num" w:pos="567"/>
                <w:tab w:val="left" w:pos="851"/>
                <w:tab w:val="left" w:pos="1276"/>
              </w:tabs>
              <w:rPr>
                <w:rFonts w:cs="Arial"/>
                <w:szCs w:val="22"/>
                <w:highlight w:val="yellow"/>
              </w:rPr>
            </w:pPr>
          </w:p>
        </w:tc>
      </w:tr>
      <w:tr w:rsidR="006B5E88" w:rsidRPr="00FD7386" w14:paraId="4E3DFE6E" w14:textId="77777777" w:rsidTr="00BC7C8D">
        <w:trPr>
          <w:cantSplit/>
        </w:trPr>
        <w:tc>
          <w:tcPr>
            <w:tcW w:w="2201" w:type="dxa"/>
          </w:tcPr>
          <w:p w14:paraId="2F9748E7"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59D4842F" w14:textId="77777777" w:rsidR="006B5E88" w:rsidRPr="0056691B" w:rsidRDefault="006B5E88" w:rsidP="00BC7C8D">
            <w:pPr>
              <w:tabs>
                <w:tab w:val="left" w:pos="425"/>
                <w:tab w:val="num" w:pos="567"/>
                <w:tab w:val="left" w:pos="851"/>
                <w:tab w:val="left" w:pos="1276"/>
              </w:tabs>
              <w:rPr>
                <w:rFonts w:cs="Arial"/>
                <w:szCs w:val="22"/>
                <w:highlight w:val="yellow"/>
              </w:rPr>
            </w:pPr>
          </w:p>
        </w:tc>
        <w:tc>
          <w:tcPr>
            <w:tcW w:w="3402" w:type="dxa"/>
            <w:shd w:val="clear" w:color="auto" w:fill="FFFF00"/>
          </w:tcPr>
          <w:p w14:paraId="48DFD6BD" w14:textId="77777777" w:rsidR="006B5E88" w:rsidRPr="0056691B" w:rsidRDefault="006B5E88" w:rsidP="00BC7C8D">
            <w:pPr>
              <w:tabs>
                <w:tab w:val="left" w:pos="425"/>
                <w:tab w:val="num" w:pos="567"/>
                <w:tab w:val="left" w:pos="851"/>
                <w:tab w:val="left" w:pos="1276"/>
              </w:tabs>
              <w:rPr>
                <w:rFonts w:cs="Arial"/>
                <w:szCs w:val="22"/>
                <w:highlight w:val="yellow"/>
              </w:rPr>
            </w:pPr>
          </w:p>
        </w:tc>
      </w:tr>
      <w:tr w:rsidR="006B5E88" w:rsidRPr="00FD7386" w14:paraId="5D5A0959" w14:textId="77777777" w:rsidTr="00BC7C8D">
        <w:trPr>
          <w:cantSplit/>
        </w:trPr>
        <w:tc>
          <w:tcPr>
            <w:tcW w:w="2201" w:type="dxa"/>
          </w:tcPr>
          <w:p w14:paraId="3B569FC6"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053C324B" w14:textId="77777777" w:rsidR="006B5E88" w:rsidRPr="0056691B" w:rsidRDefault="006B5E88" w:rsidP="00BC7C8D">
            <w:pPr>
              <w:tabs>
                <w:tab w:val="left" w:pos="425"/>
                <w:tab w:val="num" w:pos="567"/>
                <w:tab w:val="left" w:pos="851"/>
                <w:tab w:val="left" w:pos="1276"/>
              </w:tabs>
              <w:rPr>
                <w:rFonts w:cs="Arial"/>
                <w:szCs w:val="22"/>
                <w:highlight w:val="yellow"/>
              </w:rPr>
            </w:pPr>
          </w:p>
        </w:tc>
        <w:tc>
          <w:tcPr>
            <w:tcW w:w="3402" w:type="dxa"/>
            <w:shd w:val="clear" w:color="auto" w:fill="FFFF00"/>
          </w:tcPr>
          <w:p w14:paraId="71622609" w14:textId="77777777" w:rsidR="006B5E88" w:rsidRPr="0056691B" w:rsidRDefault="006B5E88" w:rsidP="00BC7C8D">
            <w:pPr>
              <w:tabs>
                <w:tab w:val="num" w:pos="567"/>
              </w:tabs>
              <w:rPr>
                <w:rFonts w:cs="Arial"/>
                <w:szCs w:val="22"/>
                <w:highlight w:val="yellow"/>
              </w:rPr>
            </w:pPr>
          </w:p>
        </w:tc>
      </w:tr>
      <w:tr w:rsidR="006B5E88" w:rsidRPr="00FD7386" w14:paraId="3B2A555A" w14:textId="77777777" w:rsidTr="00BC7C8D">
        <w:trPr>
          <w:cantSplit/>
        </w:trPr>
        <w:tc>
          <w:tcPr>
            <w:tcW w:w="2201" w:type="dxa"/>
          </w:tcPr>
          <w:p w14:paraId="622592B1"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567977B3" w14:textId="77777777" w:rsidR="006B5E88" w:rsidRPr="0056691B" w:rsidRDefault="006B5E88" w:rsidP="00BC7C8D">
            <w:pPr>
              <w:tabs>
                <w:tab w:val="left" w:pos="425"/>
                <w:tab w:val="num" w:pos="567"/>
                <w:tab w:val="left" w:pos="851"/>
                <w:tab w:val="left" w:pos="1276"/>
              </w:tabs>
              <w:rPr>
                <w:rFonts w:cs="Arial"/>
                <w:szCs w:val="22"/>
                <w:highlight w:val="yellow"/>
              </w:rPr>
            </w:pPr>
          </w:p>
        </w:tc>
        <w:tc>
          <w:tcPr>
            <w:tcW w:w="3402" w:type="dxa"/>
            <w:shd w:val="clear" w:color="auto" w:fill="FFFF00"/>
          </w:tcPr>
          <w:p w14:paraId="0CF20158" w14:textId="77777777" w:rsidR="006B5E88" w:rsidRPr="0056691B" w:rsidRDefault="006B5E88" w:rsidP="00BC7C8D">
            <w:pPr>
              <w:tabs>
                <w:tab w:val="left" w:pos="425"/>
                <w:tab w:val="num" w:pos="567"/>
                <w:tab w:val="left" w:pos="851"/>
                <w:tab w:val="left" w:pos="1276"/>
              </w:tabs>
              <w:rPr>
                <w:rFonts w:cs="Arial"/>
                <w:szCs w:val="22"/>
                <w:highlight w:val="yellow"/>
              </w:rPr>
            </w:pPr>
          </w:p>
        </w:tc>
      </w:tr>
    </w:tbl>
    <w:p w14:paraId="62192301" w14:textId="77777777" w:rsidR="006B5E88" w:rsidRPr="0056691B" w:rsidRDefault="006B5E88" w:rsidP="006B5E8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6B5E88" w:rsidRPr="00FD7386" w14:paraId="2C6DC85D" w14:textId="77777777" w:rsidTr="00BC7C8D">
        <w:trPr>
          <w:cantSplit/>
          <w:tblHeader/>
        </w:trPr>
        <w:tc>
          <w:tcPr>
            <w:tcW w:w="2201" w:type="dxa"/>
          </w:tcPr>
          <w:p w14:paraId="7960B7E0" w14:textId="77777777" w:rsidR="006B5E88" w:rsidRPr="0056691B" w:rsidRDefault="006B5E88" w:rsidP="00BC7C8D">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0E7AF667" w14:textId="77777777" w:rsidR="006B5E88" w:rsidRPr="0056691B" w:rsidRDefault="006B5E88" w:rsidP="00BC7C8D">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1E4B81CC" w14:textId="77777777" w:rsidR="006B5E88" w:rsidRPr="00BC1230" w:rsidRDefault="006B5E88" w:rsidP="00BC7C8D">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51BF2150" w14:textId="77777777" w:rsidR="006B5E88" w:rsidRPr="0056691B" w:rsidRDefault="006B5E88" w:rsidP="00BC7C8D">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6B5E88" w:rsidRPr="00FD7386" w14:paraId="31DEB077" w14:textId="77777777" w:rsidTr="00BC7C8D">
        <w:trPr>
          <w:cantSplit/>
        </w:trPr>
        <w:tc>
          <w:tcPr>
            <w:tcW w:w="2201" w:type="dxa"/>
          </w:tcPr>
          <w:p w14:paraId="0AAC6A82"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137EC516" w14:textId="77777777" w:rsidR="006B5E88" w:rsidRPr="0056691B" w:rsidRDefault="006B5E88" w:rsidP="00BC7C8D">
            <w:pPr>
              <w:tabs>
                <w:tab w:val="left" w:pos="425"/>
                <w:tab w:val="num" w:pos="567"/>
                <w:tab w:val="left" w:pos="851"/>
                <w:tab w:val="left" w:pos="1276"/>
              </w:tabs>
              <w:rPr>
                <w:rFonts w:cs="Arial"/>
                <w:szCs w:val="22"/>
              </w:rPr>
            </w:pPr>
          </w:p>
        </w:tc>
        <w:tc>
          <w:tcPr>
            <w:tcW w:w="3402" w:type="dxa"/>
            <w:shd w:val="clear" w:color="auto" w:fill="FFFF00"/>
          </w:tcPr>
          <w:p w14:paraId="015B97E4" w14:textId="77777777" w:rsidR="006B5E88" w:rsidRPr="0056691B" w:rsidRDefault="006B5E88" w:rsidP="00BC7C8D">
            <w:pPr>
              <w:tabs>
                <w:tab w:val="left" w:pos="425"/>
                <w:tab w:val="num" w:pos="567"/>
                <w:tab w:val="left" w:pos="851"/>
                <w:tab w:val="left" w:pos="1276"/>
              </w:tabs>
              <w:rPr>
                <w:rFonts w:cs="Arial"/>
                <w:szCs w:val="22"/>
              </w:rPr>
            </w:pPr>
          </w:p>
        </w:tc>
      </w:tr>
      <w:tr w:rsidR="006B5E88" w:rsidRPr="00FD7386" w14:paraId="258EA1FD" w14:textId="77777777" w:rsidTr="00BC7C8D">
        <w:trPr>
          <w:cantSplit/>
        </w:trPr>
        <w:tc>
          <w:tcPr>
            <w:tcW w:w="2201" w:type="dxa"/>
          </w:tcPr>
          <w:p w14:paraId="47248645"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5F3FDD85" w14:textId="77777777" w:rsidR="006B5E88" w:rsidRPr="0056691B" w:rsidRDefault="006B5E88" w:rsidP="00BC7C8D">
            <w:pPr>
              <w:tabs>
                <w:tab w:val="left" w:pos="425"/>
                <w:tab w:val="num" w:pos="567"/>
                <w:tab w:val="left" w:pos="851"/>
                <w:tab w:val="left" w:pos="1276"/>
              </w:tabs>
              <w:rPr>
                <w:rFonts w:cs="Arial"/>
                <w:szCs w:val="22"/>
              </w:rPr>
            </w:pPr>
          </w:p>
        </w:tc>
        <w:tc>
          <w:tcPr>
            <w:tcW w:w="3402" w:type="dxa"/>
            <w:shd w:val="clear" w:color="auto" w:fill="FFFF00"/>
          </w:tcPr>
          <w:p w14:paraId="30220E62" w14:textId="77777777" w:rsidR="006B5E88" w:rsidRPr="0056691B" w:rsidRDefault="006B5E88" w:rsidP="00BC7C8D">
            <w:pPr>
              <w:tabs>
                <w:tab w:val="left" w:pos="425"/>
                <w:tab w:val="num" w:pos="567"/>
                <w:tab w:val="left" w:pos="851"/>
                <w:tab w:val="left" w:pos="1276"/>
              </w:tabs>
              <w:rPr>
                <w:rFonts w:cs="Arial"/>
                <w:szCs w:val="22"/>
              </w:rPr>
            </w:pPr>
          </w:p>
        </w:tc>
      </w:tr>
      <w:tr w:rsidR="006B5E88" w:rsidRPr="00FD7386" w14:paraId="4BEA6B71" w14:textId="77777777" w:rsidTr="00BC7C8D">
        <w:trPr>
          <w:cantSplit/>
        </w:trPr>
        <w:tc>
          <w:tcPr>
            <w:tcW w:w="2201" w:type="dxa"/>
          </w:tcPr>
          <w:p w14:paraId="6BE93F53"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E2F39E0" w14:textId="77777777" w:rsidR="006B5E88" w:rsidRPr="0056691B" w:rsidRDefault="006B5E88" w:rsidP="00BC7C8D">
            <w:pPr>
              <w:tabs>
                <w:tab w:val="left" w:pos="425"/>
                <w:tab w:val="num" w:pos="567"/>
                <w:tab w:val="left" w:pos="851"/>
                <w:tab w:val="left" w:pos="1276"/>
              </w:tabs>
              <w:rPr>
                <w:rFonts w:cs="Arial"/>
                <w:szCs w:val="22"/>
              </w:rPr>
            </w:pPr>
          </w:p>
        </w:tc>
        <w:tc>
          <w:tcPr>
            <w:tcW w:w="3402" w:type="dxa"/>
            <w:shd w:val="clear" w:color="auto" w:fill="FFFF00"/>
          </w:tcPr>
          <w:p w14:paraId="24CC47C7" w14:textId="77777777" w:rsidR="006B5E88" w:rsidRPr="0056691B" w:rsidRDefault="006B5E88" w:rsidP="00BC7C8D">
            <w:pPr>
              <w:tabs>
                <w:tab w:val="left" w:pos="425"/>
                <w:tab w:val="num" w:pos="567"/>
                <w:tab w:val="left" w:pos="851"/>
                <w:tab w:val="left" w:pos="1276"/>
              </w:tabs>
              <w:rPr>
                <w:rFonts w:cs="Arial"/>
                <w:szCs w:val="22"/>
              </w:rPr>
            </w:pPr>
          </w:p>
        </w:tc>
      </w:tr>
      <w:tr w:rsidR="006B5E88" w:rsidRPr="00FD7386" w14:paraId="0BEDE1C4" w14:textId="77777777" w:rsidTr="00BC7C8D">
        <w:trPr>
          <w:cantSplit/>
        </w:trPr>
        <w:tc>
          <w:tcPr>
            <w:tcW w:w="2201" w:type="dxa"/>
          </w:tcPr>
          <w:p w14:paraId="7B28B932"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6455A9A0" w14:textId="77777777" w:rsidR="006B5E88" w:rsidRPr="0056691B" w:rsidRDefault="006B5E88" w:rsidP="00BC7C8D">
            <w:pPr>
              <w:tabs>
                <w:tab w:val="left" w:pos="425"/>
                <w:tab w:val="num" w:pos="567"/>
                <w:tab w:val="left" w:pos="851"/>
                <w:tab w:val="left" w:pos="1276"/>
              </w:tabs>
              <w:rPr>
                <w:rFonts w:cs="Arial"/>
                <w:szCs w:val="22"/>
              </w:rPr>
            </w:pPr>
          </w:p>
        </w:tc>
        <w:tc>
          <w:tcPr>
            <w:tcW w:w="3402" w:type="dxa"/>
            <w:shd w:val="clear" w:color="auto" w:fill="FFFF00"/>
          </w:tcPr>
          <w:p w14:paraId="45593FB5" w14:textId="77777777" w:rsidR="006B5E88" w:rsidRPr="0056691B" w:rsidRDefault="006B5E88" w:rsidP="00BC7C8D">
            <w:pPr>
              <w:tabs>
                <w:tab w:val="left" w:pos="425"/>
                <w:tab w:val="num" w:pos="567"/>
                <w:tab w:val="left" w:pos="851"/>
                <w:tab w:val="left" w:pos="1276"/>
              </w:tabs>
              <w:rPr>
                <w:rFonts w:cs="Arial"/>
                <w:szCs w:val="22"/>
              </w:rPr>
            </w:pPr>
          </w:p>
        </w:tc>
      </w:tr>
      <w:tr w:rsidR="006B5E88" w:rsidRPr="00FD7386" w14:paraId="79A09B40" w14:textId="77777777" w:rsidTr="00BC7C8D">
        <w:trPr>
          <w:cantSplit/>
        </w:trPr>
        <w:tc>
          <w:tcPr>
            <w:tcW w:w="2201" w:type="dxa"/>
          </w:tcPr>
          <w:p w14:paraId="3FFADBF8"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5D582AD" w14:textId="77777777" w:rsidR="006B5E88" w:rsidRPr="0056691B" w:rsidRDefault="006B5E88" w:rsidP="00BC7C8D">
            <w:pPr>
              <w:tabs>
                <w:tab w:val="left" w:pos="425"/>
                <w:tab w:val="num" w:pos="567"/>
                <w:tab w:val="left" w:pos="851"/>
                <w:tab w:val="left" w:pos="1276"/>
              </w:tabs>
              <w:rPr>
                <w:rFonts w:cs="Arial"/>
                <w:szCs w:val="22"/>
              </w:rPr>
            </w:pPr>
          </w:p>
        </w:tc>
        <w:tc>
          <w:tcPr>
            <w:tcW w:w="3402" w:type="dxa"/>
            <w:shd w:val="clear" w:color="auto" w:fill="FFFF00"/>
          </w:tcPr>
          <w:p w14:paraId="3B02E88F" w14:textId="77777777" w:rsidR="006B5E88" w:rsidRPr="0056691B" w:rsidRDefault="006B5E88" w:rsidP="00BC7C8D">
            <w:pPr>
              <w:tabs>
                <w:tab w:val="left" w:pos="425"/>
                <w:tab w:val="num" w:pos="567"/>
                <w:tab w:val="left" w:pos="851"/>
                <w:tab w:val="left" w:pos="1276"/>
              </w:tabs>
              <w:rPr>
                <w:rFonts w:cs="Arial"/>
                <w:szCs w:val="22"/>
              </w:rPr>
            </w:pPr>
          </w:p>
        </w:tc>
      </w:tr>
      <w:tr w:rsidR="006B5E88" w:rsidRPr="00FD7386" w14:paraId="38EB19F6" w14:textId="77777777" w:rsidTr="00BC7C8D">
        <w:trPr>
          <w:cantSplit/>
        </w:trPr>
        <w:tc>
          <w:tcPr>
            <w:tcW w:w="2201" w:type="dxa"/>
          </w:tcPr>
          <w:p w14:paraId="2170D645"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00D8DDD3" w14:textId="77777777" w:rsidR="006B5E88" w:rsidRPr="0056691B" w:rsidRDefault="006B5E88" w:rsidP="00BC7C8D">
            <w:pPr>
              <w:tabs>
                <w:tab w:val="left" w:pos="425"/>
                <w:tab w:val="num" w:pos="567"/>
                <w:tab w:val="left" w:pos="851"/>
                <w:tab w:val="left" w:pos="1276"/>
              </w:tabs>
              <w:rPr>
                <w:rFonts w:cs="Arial"/>
                <w:szCs w:val="22"/>
              </w:rPr>
            </w:pPr>
          </w:p>
        </w:tc>
        <w:tc>
          <w:tcPr>
            <w:tcW w:w="3402" w:type="dxa"/>
            <w:shd w:val="clear" w:color="auto" w:fill="FFFF00"/>
          </w:tcPr>
          <w:p w14:paraId="1AC2A971" w14:textId="77777777" w:rsidR="006B5E88" w:rsidRPr="0056691B" w:rsidRDefault="006B5E88" w:rsidP="00BC7C8D">
            <w:pPr>
              <w:tabs>
                <w:tab w:val="left" w:pos="425"/>
                <w:tab w:val="num" w:pos="567"/>
                <w:tab w:val="left" w:pos="851"/>
                <w:tab w:val="left" w:pos="1276"/>
              </w:tabs>
              <w:rPr>
                <w:rFonts w:cs="Arial"/>
                <w:szCs w:val="22"/>
              </w:rPr>
            </w:pPr>
          </w:p>
        </w:tc>
      </w:tr>
      <w:tr w:rsidR="006B5E88" w:rsidRPr="00FD7386" w14:paraId="664A9BDD" w14:textId="77777777" w:rsidTr="00BC7C8D">
        <w:trPr>
          <w:cantSplit/>
        </w:trPr>
        <w:tc>
          <w:tcPr>
            <w:tcW w:w="2201" w:type="dxa"/>
          </w:tcPr>
          <w:p w14:paraId="2E4FC367" w14:textId="77777777" w:rsidR="006B5E88" w:rsidRPr="0056691B" w:rsidRDefault="006B5E88" w:rsidP="00BC7C8D">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45081E16" w14:textId="77777777" w:rsidR="006B5E88" w:rsidRPr="0056691B" w:rsidRDefault="006B5E88" w:rsidP="00BC7C8D">
            <w:pPr>
              <w:tabs>
                <w:tab w:val="left" w:pos="425"/>
                <w:tab w:val="num" w:pos="567"/>
                <w:tab w:val="left" w:pos="851"/>
                <w:tab w:val="left" w:pos="1276"/>
              </w:tabs>
              <w:rPr>
                <w:rFonts w:cs="Arial"/>
                <w:szCs w:val="22"/>
              </w:rPr>
            </w:pPr>
          </w:p>
        </w:tc>
        <w:tc>
          <w:tcPr>
            <w:tcW w:w="3402" w:type="dxa"/>
            <w:shd w:val="clear" w:color="auto" w:fill="FFFF00"/>
          </w:tcPr>
          <w:p w14:paraId="6376F966" w14:textId="77777777" w:rsidR="006B5E88" w:rsidRPr="0056691B" w:rsidRDefault="006B5E88" w:rsidP="00BC7C8D">
            <w:pPr>
              <w:tabs>
                <w:tab w:val="left" w:pos="425"/>
                <w:tab w:val="num" w:pos="567"/>
                <w:tab w:val="left" w:pos="851"/>
                <w:tab w:val="left" w:pos="1276"/>
              </w:tabs>
              <w:rPr>
                <w:rFonts w:cs="Arial"/>
                <w:szCs w:val="22"/>
              </w:rPr>
            </w:pPr>
          </w:p>
        </w:tc>
      </w:tr>
    </w:tbl>
    <w:p w14:paraId="574A5702" w14:textId="77777777" w:rsidR="006B5E88" w:rsidRPr="00040967" w:rsidRDefault="006B5E88" w:rsidP="006B5E88">
      <w:pPr>
        <w:pStyle w:val="Absatz1"/>
        <w:tabs>
          <w:tab w:val="num" w:pos="567"/>
        </w:tabs>
        <w:ind w:left="567" w:hanging="567"/>
        <w:rPr>
          <w:rFonts w:cs="Arial"/>
          <w:sz w:val="22"/>
          <w:szCs w:val="22"/>
        </w:rPr>
      </w:pPr>
      <w:r w:rsidRPr="00040967">
        <w:rPr>
          <w:rFonts w:cs="Arial"/>
          <w:sz w:val="22"/>
          <w:szCs w:val="22"/>
        </w:rPr>
        <w:t xml:space="preserve">Sollten sich die in § </w:t>
      </w:r>
      <w:r>
        <w:rPr>
          <w:rFonts w:cs="Arial"/>
          <w:sz w:val="22"/>
          <w:szCs w:val="22"/>
        </w:rPr>
        <w:fldChar w:fldCharType="begin"/>
      </w:r>
      <w:r>
        <w:rPr>
          <w:rFonts w:cs="Arial"/>
          <w:sz w:val="22"/>
          <w:szCs w:val="22"/>
        </w:rPr>
        <w:instrText xml:space="preserve"> REF _Ref34383392 \r \h </w:instrText>
      </w:r>
      <w:r>
        <w:rPr>
          <w:rFonts w:cs="Arial"/>
          <w:sz w:val="22"/>
          <w:szCs w:val="22"/>
        </w:rPr>
      </w:r>
      <w:r>
        <w:rPr>
          <w:rFonts w:cs="Arial"/>
          <w:sz w:val="22"/>
          <w:szCs w:val="22"/>
        </w:rPr>
        <w:fldChar w:fldCharType="separate"/>
      </w:r>
      <w:r>
        <w:rPr>
          <w:rFonts w:cs="Arial"/>
          <w:sz w:val="22"/>
          <w:szCs w:val="22"/>
        </w:rPr>
        <w:t>20.1</w:t>
      </w:r>
      <w:r>
        <w:rPr>
          <w:rFonts w:cs="Arial"/>
          <w:sz w:val="22"/>
          <w:szCs w:val="22"/>
        </w:rPr>
        <w:fldChar w:fldCharType="end"/>
      </w:r>
      <w:r>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Pr>
          <w:rFonts w:cs="Arial"/>
          <w:sz w:val="22"/>
          <w:szCs w:val="22"/>
        </w:rPr>
        <w:t xml:space="preserve">unverzüglich </w:t>
      </w:r>
      <w:r w:rsidRPr="00040967">
        <w:rPr>
          <w:rFonts w:cs="Arial"/>
          <w:sz w:val="22"/>
          <w:szCs w:val="22"/>
        </w:rPr>
        <w:t xml:space="preserve">mitzuteilen. </w:t>
      </w:r>
      <w:r>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59F8CCE1" w14:textId="77777777" w:rsidR="006B5E88" w:rsidRPr="000C24F4" w:rsidRDefault="006B5E88" w:rsidP="006B5E88">
      <w:pPr>
        <w:pStyle w:val="Absatz1"/>
        <w:tabs>
          <w:tab w:val="num" w:pos="567"/>
        </w:tabs>
        <w:ind w:left="567" w:hanging="567"/>
        <w:rPr>
          <w:rFonts w:cs="Arial"/>
          <w:sz w:val="22"/>
          <w:szCs w:val="22"/>
        </w:rPr>
      </w:pPr>
      <w:r w:rsidRPr="000C24F4">
        <w:rPr>
          <w:rFonts w:cs="Arial"/>
          <w:sz w:val="22"/>
          <w:szCs w:val="22"/>
        </w:rPr>
        <w:t xml:space="preserve">Änderungen und Ergänzungen dieses </w:t>
      </w:r>
      <w:r>
        <w:rPr>
          <w:rFonts w:cs="Arial"/>
          <w:sz w:val="22"/>
          <w:szCs w:val="22"/>
        </w:rPr>
        <w:t>Zuwendung</w:t>
      </w:r>
      <w:r w:rsidRPr="000C24F4">
        <w:rPr>
          <w:rFonts w:cs="Arial"/>
          <w:sz w:val="22"/>
          <w:szCs w:val="22"/>
        </w:rPr>
        <w:t xml:space="preserve">svertrages sowie ein Verzicht auf ein Recht aus diesem </w:t>
      </w:r>
      <w:r>
        <w:rPr>
          <w:rFonts w:cs="Arial"/>
          <w:sz w:val="22"/>
          <w:szCs w:val="22"/>
        </w:rPr>
        <w:t>Zuwendung</w:t>
      </w:r>
      <w:r w:rsidRPr="000C24F4">
        <w:rPr>
          <w:rFonts w:cs="Arial"/>
          <w:sz w:val="22"/>
          <w:szCs w:val="22"/>
        </w:rPr>
        <w:t xml:space="preserve">svertrag bedürfen zu ihrer Wirksamkeit der Schriftform. Dies gilt auch für Änderungen des Schriftformerfordernisses. Das Schriftformerfordernis ist im Fall telekommunikativer Übermittlung einer Erklärung </w:t>
      </w:r>
      <w:r>
        <w:rPr>
          <w:rFonts w:cs="Arial"/>
          <w:sz w:val="22"/>
          <w:szCs w:val="22"/>
        </w:rPr>
        <w:t xml:space="preserve">gemäß § 127 Abs. 2 BGB </w:t>
      </w:r>
      <w:r w:rsidRPr="000C24F4">
        <w:rPr>
          <w:rFonts w:cs="Arial"/>
          <w:sz w:val="22"/>
          <w:szCs w:val="22"/>
        </w:rPr>
        <w:t xml:space="preserve">nur dann gewahrt, wenn die übermittelte Kopie </w:t>
      </w:r>
      <w:r>
        <w:rPr>
          <w:rFonts w:cs="Arial"/>
          <w:sz w:val="22"/>
          <w:szCs w:val="22"/>
        </w:rPr>
        <w:t xml:space="preserve">den Namen und </w:t>
      </w:r>
      <w:r w:rsidRPr="000C24F4">
        <w:rPr>
          <w:rFonts w:cs="Arial"/>
          <w:sz w:val="22"/>
          <w:szCs w:val="22"/>
        </w:rPr>
        <w:t>die Unterschrift des Erklärenden erkennen lässt.</w:t>
      </w:r>
      <w:r w:rsidRPr="00D15418">
        <w:rPr>
          <w:rFonts w:cs="Arial"/>
          <w:sz w:val="22"/>
          <w:szCs w:val="22"/>
        </w:rPr>
        <w:t xml:space="preserve"> </w:t>
      </w:r>
      <w:r w:rsidRPr="005C0D28">
        <w:rPr>
          <w:rFonts w:cs="Arial"/>
          <w:sz w:val="22"/>
          <w:szCs w:val="22"/>
        </w:rPr>
        <w:t xml:space="preserve">Änderungen und Ergänzungen </w:t>
      </w:r>
      <w:r>
        <w:rPr>
          <w:rFonts w:cs="Arial"/>
          <w:sz w:val="22"/>
          <w:szCs w:val="22"/>
        </w:rPr>
        <w:t xml:space="preserve">der nicht disponiblen Teile dieses Zuwendungsvertrages </w:t>
      </w:r>
      <w:r w:rsidRPr="005C0D28">
        <w:rPr>
          <w:rFonts w:cs="Arial"/>
          <w:sz w:val="22"/>
          <w:szCs w:val="22"/>
        </w:rPr>
        <w:t xml:space="preserve">bedürfen </w:t>
      </w:r>
      <w:r>
        <w:rPr>
          <w:rFonts w:cs="Arial"/>
          <w:sz w:val="22"/>
          <w:szCs w:val="22"/>
        </w:rPr>
        <w:t>der vorherigen Genehmigung</w:t>
      </w:r>
      <w:r w:rsidRPr="005C0D28">
        <w:rPr>
          <w:rFonts w:cs="Arial"/>
          <w:sz w:val="22"/>
          <w:szCs w:val="22"/>
        </w:rPr>
        <w:t xml:space="preserve"> </w:t>
      </w:r>
      <w:r>
        <w:rPr>
          <w:rFonts w:cs="Arial"/>
          <w:sz w:val="22"/>
          <w:szCs w:val="22"/>
        </w:rPr>
        <w:t>bzw. Einwilligung der Bewilligungsbehörde (Nr. 7.6 der Gigabit-Richtlinie 2.0).</w:t>
      </w:r>
      <w:r w:rsidRPr="00183080">
        <w:t xml:space="preserve"> </w:t>
      </w:r>
      <w:r w:rsidRPr="00183080">
        <w:rPr>
          <w:rFonts w:cs="Arial"/>
          <w:sz w:val="22"/>
          <w:szCs w:val="22"/>
        </w:rPr>
        <w:t xml:space="preserve">  </w:t>
      </w:r>
    </w:p>
    <w:p w14:paraId="38D8B5D2" w14:textId="77777777" w:rsidR="006B5E88" w:rsidRPr="000C24F4" w:rsidRDefault="006B5E88" w:rsidP="006B5E8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Pr>
          <w:rFonts w:cs="Arial"/>
          <w:sz w:val="22"/>
          <w:szCs w:val="22"/>
        </w:rPr>
        <w:t>V</w:t>
      </w:r>
      <w:r w:rsidRPr="000C24F4">
        <w:rPr>
          <w:rFonts w:cs="Arial"/>
          <w:sz w:val="22"/>
          <w:szCs w:val="22"/>
        </w:rPr>
        <w:t>ertrag die zwischen den Vertragsparteien getroffenen Vereinbarungen</w:t>
      </w:r>
      <w:r>
        <w:rPr>
          <w:rFonts w:cs="Arial"/>
          <w:sz w:val="22"/>
          <w:szCs w:val="22"/>
        </w:rPr>
        <w:t xml:space="preserve"> und Vertragsbestandteile</w:t>
      </w:r>
      <w:r w:rsidRPr="000C24F4">
        <w:rPr>
          <w:rFonts w:cs="Arial"/>
          <w:sz w:val="22"/>
          <w:szCs w:val="22"/>
        </w:rPr>
        <w:t xml:space="preserve"> vollständig wieder. </w:t>
      </w:r>
      <w:r w:rsidRPr="000C24F4">
        <w:rPr>
          <w:rFonts w:cs="Arial"/>
          <w:sz w:val="22"/>
          <w:szCs w:val="22"/>
        </w:rPr>
        <w:lastRenderedPageBreak/>
        <w:t xml:space="preserve">Nebenabreden zu diesem </w:t>
      </w:r>
      <w:r>
        <w:rPr>
          <w:rFonts w:cs="Arial"/>
          <w:sz w:val="22"/>
          <w:szCs w:val="22"/>
        </w:rPr>
        <w:t>V</w:t>
      </w:r>
      <w:r w:rsidRPr="000C24F4">
        <w:rPr>
          <w:rFonts w:cs="Arial"/>
          <w:sz w:val="22"/>
          <w:szCs w:val="22"/>
        </w:rPr>
        <w:t xml:space="preserve">ertrag 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Pr>
          <w:rFonts w:cs="Arial"/>
          <w:sz w:val="22"/>
          <w:szCs w:val="22"/>
        </w:rPr>
        <w:t>V</w:t>
      </w:r>
      <w:r w:rsidRPr="000C24F4">
        <w:rPr>
          <w:rFonts w:cs="Arial"/>
          <w:sz w:val="22"/>
          <w:szCs w:val="22"/>
        </w:rPr>
        <w:t>ertrages außer Kraft.</w:t>
      </w:r>
    </w:p>
    <w:p w14:paraId="6CC40A36" w14:textId="77777777" w:rsidR="006B5E88" w:rsidRPr="000C24F4" w:rsidRDefault="006B5E88" w:rsidP="006B5E8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diesem </w:t>
      </w:r>
      <w:r>
        <w:rPr>
          <w:rFonts w:cs="Arial"/>
          <w:sz w:val="22"/>
          <w:szCs w:val="22"/>
        </w:rPr>
        <w:t>V</w:t>
      </w:r>
      <w:r w:rsidRPr="000C24F4">
        <w:rPr>
          <w:rFonts w:cs="Arial"/>
          <w:sz w:val="22"/>
          <w:szCs w:val="22"/>
        </w:rPr>
        <w:t>ertrag, einschließlich solcher über seine Gültigkeit, wird</w:t>
      </w:r>
      <w:r>
        <w:rPr>
          <w:rFonts w:cs="Arial"/>
          <w:sz w:val="22"/>
          <w:szCs w:val="22"/>
        </w:rPr>
        <w:t xml:space="preserve"> – soweit gesetzlich zulässig</w:t>
      </w:r>
      <w:r w:rsidRPr="000C24F4">
        <w:rPr>
          <w:rFonts w:cs="Arial"/>
          <w:sz w:val="22"/>
          <w:szCs w:val="22"/>
        </w:rPr>
        <w:t xml:space="preserve"> </w:t>
      </w:r>
      <w:r>
        <w:rPr>
          <w:rFonts w:cs="Arial"/>
          <w:sz w:val="22"/>
          <w:szCs w:val="22"/>
        </w:rPr>
        <w:t>– Münsing</w:t>
      </w:r>
      <w:r w:rsidRPr="000C24F4">
        <w:rPr>
          <w:rFonts w:cs="Arial"/>
          <w:sz w:val="22"/>
          <w:szCs w:val="22"/>
        </w:rPr>
        <w:t xml:space="preserve"> als Gerichtsstand vereinbart.</w:t>
      </w:r>
    </w:p>
    <w:p w14:paraId="37C89A0D" w14:textId="77777777" w:rsidR="006B5E88" w:rsidRDefault="006B5E88" w:rsidP="006B5E8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An 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Pr="007768B5">
        <w:rPr>
          <w:rFonts w:cs="Arial"/>
          <w:sz w:val="22"/>
          <w:szCs w:val="22"/>
        </w:rPr>
        <w:t xml:space="preserve"> </w:t>
      </w:r>
    </w:p>
    <w:p w14:paraId="25CAB5DF" w14:textId="77777777" w:rsidR="006B5E88" w:rsidRPr="00183080" w:rsidRDefault="006B5E88" w:rsidP="006B5E88">
      <w:pPr>
        <w:pStyle w:val="Absatz1"/>
        <w:rPr>
          <w:rFonts w:cs="Arial"/>
          <w:sz w:val="22"/>
          <w:szCs w:val="22"/>
        </w:rPr>
      </w:pPr>
      <w:r w:rsidRPr="00FD1C2B">
        <w:rPr>
          <w:rFonts w:cs="Arial"/>
          <w:sz w:val="22"/>
          <w:szCs w:val="22"/>
        </w:rPr>
        <w:t xml:space="preserve">Die </w:t>
      </w:r>
      <w:r>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Pr>
          <w:rFonts w:cs="Arial"/>
          <w:sz w:val="22"/>
          <w:szCs w:val="22"/>
        </w:rPr>
        <w:t xml:space="preserve"> der gemäß §§ 1.1 und 3.1 weitergeleiteten Zuwendung durch die Gebietskörperschaft</w:t>
      </w:r>
      <w:r w:rsidRPr="00FD1C2B">
        <w:rPr>
          <w:rFonts w:cs="Arial"/>
          <w:sz w:val="22"/>
          <w:szCs w:val="22"/>
        </w:rPr>
        <w:t xml:space="preserve"> au</w:t>
      </w:r>
      <w:r>
        <w:rPr>
          <w:rFonts w:cs="Arial"/>
          <w:sz w:val="22"/>
          <w:szCs w:val="22"/>
        </w:rPr>
        <w:t>s</w:t>
      </w:r>
      <w:r w:rsidRPr="00FD1C2B">
        <w:rPr>
          <w:rFonts w:cs="Arial"/>
          <w:sz w:val="22"/>
          <w:szCs w:val="22"/>
        </w:rPr>
        <w:t xml:space="preserve"> </w:t>
      </w:r>
      <w:r>
        <w:rPr>
          <w:rFonts w:cs="Arial"/>
          <w:sz w:val="22"/>
          <w:szCs w:val="22"/>
        </w:rPr>
        <w:t xml:space="preserve">beihilferechtlichen, </w:t>
      </w:r>
      <w:r w:rsidRPr="00FD1C2B">
        <w:rPr>
          <w:rFonts w:cs="Arial"/>
          <w:sz w:val="22"/>
          <w:szCs w:val="22"/>
        </w:rPr>
        <w:t>zuwendungsrechtliche</w:t>
      </w:r>
      <w:r>
        <w:rPr>
          <w:rFonts w:cs="Arial"/>
          <w:sz w:val="22"/>
          <w:szCs w:val="22"/>
        </w:rPr>
        <w:t>n</w:t>
      </w:r>
      <w:r w:rsidRPr="00FD1C2B">
        <w:rPr>
          <w:rFonts w:cs="Arial"/>
          <w:sz w:val="22"/>
          <w:szCs w:val="22"/>
        </w:rPr>
        <w:t xml:space="preserve"> oder haushalterische</w:t>
      </w:r>
      <w:r>
        <w:rPr>
          <w:rFonts w:cs="Arial"/>
          <w:sz w:val="22"/>
          <w:szCs w:val="22"/>
        </w:rPr>
        <w:t>n</w:t>
      </w:r>
      <w:r w:rsidRPr="00FD1C2B">
        <w:rPr>
          <w:rFonts w:cs="Arial"/>
          <w:sz w:val="22"/>
          <w:szCs w:val="22"/>
        </w:rPr>
        <w:t xml:space="preserve"> Gründe</w:t>
      </w:r>
      <w:r>
        <w:rPr>
          <w:rFonts w:cs="Arial"/>
          <w:sz w:val="22"/>
          <w:szCs w:val="22"/>
        </w:rPr>
        <w:t>n</w:t>
      </w:r>
      <w:r w:rsidRPr="00FD1C2B">
        <w:rPr>
          <w:rFonts w:cs="Arial"/>
          <w:sz w:val="22"/>
          <w:szCs w:val="22"/>
        </w:rPr>
        <w:t xml:space="preserve"> bleib</w:t>
      </w:r>
      <w:r>
        <w:rPr>
          <w:rFonts w:cs="Arial"/>
          <w:sz w:val="22"/>
          <w:szCs w:val="22"/>
        </w:rPr>
        <w:t>t</w:t>
      </w:r>
      <w:r w:rsidRPr="00FD1C2B">
        <w:rPr>
          <w:rFonts w:cs="Arial"/>
          <w:sz w:val="22"/>
          <w:szCs w:val="22"/>
        </w:rPr>
        <w:t xml:space="preserve"> hiervon unberührt.</w:t>
      </w:r>
      <w:r w:rsidRPr="00183080">
        <w:rPr>
          <w:rFonts w:cs="Arial"/>
          <w:sz w:val="22"/>
          <w:szCs w:val="22"/>
        </w:rPr>
        <w:t xml:space="preserve">   </w:t>
      </w:r>
    </w:p>
    <w:p w14:paraId="6CAFFAFC" w14:textId="77777777" w:rsidR="006B5E88" w:rsidRPr="000C24F4" w:rsidRDefault="006B5E88" w:rsidP="006B5E88">
      <w:pPr>
        <w:pStyle w:val="Absatz1"/>
        <w:tabs>
          <w:tab w:val="num" w:pos="567"/>
        </w:tabs>
        <w:ind w:left="567" w:hanging="567"/>
        <w:rPr>
          <w:rFonts w:cs="Arial"/>
          <w:sz w:val="22"/>
          <w:szCs w:val="22"/>
        </w:rPr>
      </w:pPr>
      <w:r w:rsidRPr="000C24F4">
        <w:rPr>
          <w:rFonts w:cs="Arial"/>
          <w:sz w:val="22"/>
          <w:szCs w:val="22"/>
        </w:rPr>
        <w:t>Dieser</w:t>
      </w:r>
      <w:r>
        <w:rPr>
          <w:rFonts w:cs="Arial"/>
          <w:sz w:val="22"/>
          <w:szCs w:val="22"/>
        </w:rPr>
        <w:t xml:space="preserve"> 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13AD9DE9" w:rsidR="00C27E9D" w:rsidRPr="000C24F4" w:rsidRDefault="006B5E88" w:rsidP="00A55BC8">
      <w:pPr>
        <w:tabs>
          <w:tab w:val="clear" w:pos="2268"/>
          <w:tab w:val="num" w:pos="567"/>
          <w:tab w:val="left" w:pos="5387"/>
        </w:tabs>
        <w:rPr>
          <w:rFonts w:cs="Arial"/>
          <w:szCs w:val="22"/>
        </w:rPr>
      </w:pPr>
      <w:r>
        <w:rPr>
          <w:rFonts w:cs="Arial"/>
          <w:szCs w:val="22"/>
        </w:rPr>
        <w:t>Stadt Marktoberdorf</w:t>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1445BF4B" w:rsidR="00C27E9D" w:rsidRPr="000C24F4" w:rsidRDefault="006B5E88" w:rsidP="00A55BC8">
      <w:pPr>
        <w:tabs>
          <w:tab w:val="clear" w:pos="2268"/>
          <w:tab w:val="num" w:pos="567"/>
          <w:tab w:val="left" w:pos="5387"/>
        </w:tabs>
        <w:rPr>
          <w:rFonts w:cs="Arial"/>
          <w:szCs w:val="22"/>
        </w:rPr>
      </w:pPr>
      <w:r>
        <w:rPr>
          <w:rFonts w:cs="Arial"/>
          <w:szCs w:val="22"/>
        </w:rPr>
        <w:t>Marktoberdorf</w:t>
      </w:r>
      <w:r w:rsidR="00314697">
        <w:rPr>
          <w:rFonts w:cs="Arial"/>
          <w:szCs w:val="22"/>
        </w:rPr>
        <w:t>, den</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2107DBE5" w14:textId="3A03A575" w:rsidR="00DA19C6" w:rsidRDefault="006B5E88" w:rsidP="00A55BC8">
      <w:pPr>
        <w:tabs>
          <w:tab w:val="clear" w:pos="2268"/>
          <w:tab w:val="num" w:pos="567"/>
          <w:tab w:val="left" w:pos="5387"/>
        </w:tabs>
        <w:rPr>
          <w:rFonts w:cs="Arial"/>
          <w:b/>
          <w:bCs/>
          <w:szCs w:val="22"/>
        </w:rPr>
      </w:pPr>
      <w:r>
        <w:rPr>
          <w:rFonts w:cs="Arial"/>
          <w:b/>
          <w:bCs/>
          <w:szCs w:val="22"/>
        </w:rPr>
        <w:t>Michael Eichinger</w:t>
      </w:r>
    </w:p>
    <w:p w14:paraId="51597C30" w14:textId="491BD8C2" w:rsidR="00C27E9D" w:rsidRPr="000C24F4" w:rsidRDefault="00DA19C6" w:rsidP="00A55BC8">
      <w:pPr>
        <w:tabs>
          <w:tab w:val="clear" w:pos="2268"/>
          <w:tab w:val="num" w:pos="567"/>
          <w:tab w:val="left" w:pos="5387"/>
        </w:tabs>
        <w:rPr>
          <w:rFonts w:cs="Arial"/>
          <w:szCs w:val="22"/>
        </w:rPr>
      </w:pPr>
      <w:r w:rsidRPr="00DA19C6">
        <w:rPr>
          <w:rFonts w:cs="Arial"/>
          <w:szCs w:val="22"/>
        </w:rPr>
        <w:t xml:space="preserve">1. Bürgermeister der </w:t>
      </w:r>
      <w:r w:rsidR="006B5E88">
        <w:rPr>
          <w:rFonts w:cs="Arial"/>
          <w:szCs w:val="22"/>
        </w:rPr>
        <w:t>Stadt Marktoberdorf</w:t>
      </w:r>
      <w:r w:rsidR="00013965" w:rsidRPr="000C24F4">
        <w:rPr>
          <w:rFonts w:cs="Arial"/>
          <w:szCs w:val="22"/>
        </w:rPr>
        <w:tab/>
      </w:r>
    </w:p>
    <w:sectPr w:rsidR="00C27E9D" w:rsidRPr="000C24F4"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6358F" w14:textId="77777777" w:rsidR="00815A81" w:rsidRDefault="00815A81">
      <w:r>
        <w:separator/>
      </w:r>
    </w:p>
  </w:endnote>
  <w:endnote w:type="continuationSeparator" w:id="0">
    <w:p w14:paraId="05F67FFB" w14:textId="77777777" w:rsidR="00815A81" w:rsidRDefault="00815A81">
      <w:r>
        <w:continuationSeparator/>
      </w:r>
    </w:p>
  </w:endnote>
  <w:endnote w:type="continuationNotice" w:id="1">
    <w:p w14:paraId="5F1B71C1" w14:textId="77777777" w:rsidR="00815A81" w:rsidRDefault="00815A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D2B8D" w14:textId="77777777" w:rsidR="00815A81" w:rsidRDefault="00815A81">
      <w:r>
        <w:separator/>
      </w:r>
    </w:p>
  </w:footnote>
  <w:footnote w:type="continuationSeparator" w:id="0">
    <w:p w14:paraId="76FBBCAE" w14:textId="77777777" w:rsidR="00815A81" w:rsidRDefault="00815A81">
      <w:r>
        <w:continuationSeparator/>
      </w:r>
    </w:p>
  </w:footnote>
  <w:footnote w:type="continuationNotice" w:id="1">
    <w:p w14:paraId="4ADBC1FC" w14:textId="77777777" w:rsidR="00815A81" w:rsidRDefault="00815A81">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DB117AE"/>
    <w:multiLevelType w:val="multilevel"/>
    <w:tmpl w:val="3AB24FC6"/>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D6C218A"/>
    <w:multiLevelType w:val="multilevel"/>
    <w:tmpl w:val="04AA2EB8"/>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0"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2"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8"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9"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1"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2"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5"/>
  </w:num>
  <w:num w:numId="2" w16cid:durableId="1978876825">
    <w:abstractNumId w:val="23"/>
  </w:num>
  <w:num w:numId="3" w16cid:durableId="228615362">
    <w:abstractNumId w:val="10"/>
  </w:num>
  <w:num w:numId="4" w16cid:durableId="1511719705">
    <w:abstractNumId w:val="23"/>
  </w:num>
  <w:num w:numId="5" w16cid:durableId="6411575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9"/>
  </w:num>
  <w:num w:numId="8" w16cid:durableId="902985494">
    <w:abstractNumId w:val="20"/>
  </w:num>
  <w:num w:numId="9" w16cid:durableId="535776116">
    <w:abstractNumId w:val="1"/>
  </w:num>
  <w:num w:numId="10" w16cid:durableId="1910069840">
    <w:abstractNumId w:val="15"/>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3"/>
  </w:num>
  <w:num w:numId="12" w16cid:durableId="164656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2"/>
  </w:num>
  <w:num w:numId="19" w16cid:durableId="230117013">
    <w:abstractNumId w:val="17"/>
  </w:num>
  <w:num w:numId="20" w16cid:durableId="1130130954">
    <w:abstractNumId w:val="2"/>
  </w:num>
  <w:num w:numId="21" w16cid:durableId="1524049350">
    <w:abstractNumId w:val="7"/>
  </w:num>
  <w:num w:numId="22" w16cid:durableId="218517984">
    <w:abstractNumId w:val="3"/>
  </w:num>
  <w:num w:numId="23" w16cid:durableId="303660783">
    <w:abstractNumId w:val="16"/>
  </w:num>
  <w:num w:numId="24" w16cid:durableId="1929726527">
    <w:abstractNumId w:val="4"/>
  </w:num>
  <w:num w:numId="25" w16cid:durableId="297422247">
    <w:abstractNumId w:val="11"/>
  </w:num>
  <w:num w:numId="26" w16cid:durableId="479080515">
    <w:abstractNumId w:val="21"/>
  </w:num>
  <w:num w:numId="27" w16cid:durableId="535234215">
    <w:abstractNumId w:val="24"/>
  </w:num>
  <w:num w:numId="28" w16cid:durableId="292488866">
    <w:abstractNumId w:val="14"/>
  </w:num>
  <w:num w:numId="29" w16cid:durableId="33620902">
    <w:abstractNumId w:val="6"/>
  </w:num>
  <w:num w:numId="30" w16cid:durableId="1622178651">
    <w:abstractNumId w:val="19"/>
  </w:num>
  <w:num w:numId="31" w16cid:durableId="1597324060">
    <w:abstractNumId w:val="22"/>
  </w:num>
  <w:num w:numId="32" w16cid:durableId="1177690435">
    <w:abstractNumId w:val="18"/>
  </w:num>
  <w:num w:numId="33" w16cid:durableId="910426427">
    <w:abstractNumId w:val="15"/>
  </w:num>
  <w:num w:numId="34" w16cid:durableId="1660421385">
    <w:abstractNumId w:val="15"/>
  </w:num>
  <w:num w:numId="35" w16cid:durableId="1286036560">
    <w:abstractNumId w:val="15"/>
  </w:num>
  <w:num w:numId="36" w16cid:durableId="1812556457">
    <w:abstractNumId w:val="15"/>
  </w:num>
  <w:num w:numId="37" w16cid:durableId="1898393287">
    <w:abstractNumId w:val="15"/>
  </w:num>
  <w:num w:numId="38" w16cid:durableId="1489975517">
    <w:abstractNumId w:val="5"/>
  </w:num>
  <w:num w:numId="39" w16cid:durableId="72246712">
    <w:abstractNumId w:val="8"/>
  </w:num>
  <w:num w:numId="40" w16cid:durableId="29198360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5EFF"/>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2F7C59"/>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697"/>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1BF2"/>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0A8"/>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5E88"/>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44C"/>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15A81"/>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D7B45"/>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572E"/>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2FE7"/>
    <w:rsid w:val="00963C13"/>
    <w:rsid w:val="00963DD6"/>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DAF"/>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0B5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3DF"/>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506"/>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375D"/>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0E7"/>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98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652"/>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19C6"/>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3AB"/>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5D"/>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8F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4F7"/>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AF5"/>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5.xml><?xml version="1.0" encoding="utf-8"?>
<BSO999929 xmlns="http://www.datev.de/BSOffice/999929">0c5b4f26-a7c8-48ac-9fc1-ece331e0ae51</BSO999929>
</file>

<file path=customXml/itemProps1.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2.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4.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c08691c-100c-4035-8c5a-27db34a90ccd"/>
    <ds:schemaRef ds:uri="2e7896f6-035e-4017-85bc-82b1c0d27f38"/>
  </ds:schemaRefs>
</ds:datastoreItem>
</file>

<file path=customXml/itemProps5.xml><?xml version="1.0" encoding="utf-8"?>
<ds:datastoreItem xmlns:ds="http://schemas.openxmlformats.org/officeDocument/2006/customXml" ds:itemID="{288B9CD7-CD2B-46FA-809A-155F11F385BB}">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10836</Words>
  <Characters>68269</Characters>
  <Application>Microsoft Office Word</Application>
  <DocSecurity>0</DocSecurity>
  <Lines>568</Lines>
  <Paragraphs>157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Stenzhorn, Verena</cp:lastModifiedBy>
  <cp:revision>8</cp:revision>
  <cp:lastPrinted>2026-03-02T11:50:00Z</cp:lastPrinted>
  <dcterms:created xsi:type="dcterms:W3CDTF">2026-03-02T11:21:00Z</dcterms:created>
  <dcterms:modified xsi:type="dcterms:W3CDTF">2026-07-17T10:33:00Z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