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73B4F711" w14:textId="65724DC9" w:rsidR="00E7421D" w:rsidRPr="000C24F4" w:rsidRDefault="00054913" w:rsidP="00A11D35">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r w:rsidR="00A11D35">
        <w:rPr>
          <w:rFonts w:eastAsia="Arial" w:cs="Arial"/>
          <w:b/>
          <w:szCs w:val="22"/>
        </w:rPr>
        <w:t xml:space="preserve">in der Gemeinde </w:t>
      </w:r>
      <w:r w:rsidR="001F36E8">
        <w:rPr>
          <w:rFonts w:eastAsia="Arial" w:cs="Arial"/>
          <w:b/>
          <w:szCs w:val="22"/>
        </w:rPr>
        <w:t>Bernried</w:t>
      </w:r>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1C4B1A9E"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1. Änderung vom 30.04.2024</w:t>
      </w:r>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14A9CDCC"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5505EE">
        <w:rPr>
          <w:rFonts w:eastAsia="Arial" w:cs="Arial"/>
          <w:szCs w:val="22"/>
        </w:rPr>
        <w:t>der</w:t>
      </w:r>
    </w:p>
    <w:p w14:paraId="2B96CF15" w14:textId="77777777" w:rsidR="00C27E9D" w:rsidRPr="000C24F4" w:rsidRDefault="00C27E9D" w:rsidP="003C62F6">
      <w:pPr>
        <w:spacing w:line="276" w:lineRule="auto"/>
        <w:jc w:val="center"/>
        <w:rPr>
          <w:rFonts w:eastAsia="Arial" w:cs="Arial"/>
          <w:szCs w:val="22"/>
        </w:rPr>
      </w:pPr>
    </w:p>
    <w:p w14:paraId="53932EB8" w14:textId="61CA9F7E" w:rsidR="00E7421D" w:rsidRPr="000C24F4" w:rsidRDefault="00F976C7" w:rsidP="003C62F6">
      <w:pPr>
        <w:spacing w:line="276" w:lineRule="auto"/>
        <w:jc w:val="center"/>
        <w:rPr>
          <w:rFonts w:eastAsia="Arial" w:cs="Arial"/>
          <w:b/>
          <w:szCs w:val="22"/>
        </w:rPr>
      </w:pPr>
      <w:r>
        <w:rPr>
          <w:rFonts w:eastAsia="Arial" w:cs="Arial"/>
          <w:b/>
          <w:szCs w:val="22"/>
        </w:rPr>
        <w:t>Gemeinde B</w:t>
      </w:r>
      <w:r w:rsidR="001F36E8">
        <w:rPr>
          <w:rFonts w:eastAsia="Arial" w:cs="Arial"/>
          <w:b/>
          <w:szCs w:val="22"/>
        </w:rPr>
        <w:t>ernried</w:t>
      </w:r>
    </w:p>
    <w:p w14:paraId="50743DBB" w14:textId="21EAD752" w:rsidR="00F7413A" w:rsidRPr="000C24F4" w:rsidRDefault="005E4AF3" w:rsidP="003C62F6">
      <w:pPr>
        <w:spacing w:line="276" w:lineRule="auto"/>
        <w:jc w:val="center"/>
        <w:rPr>
          <w:rFonts w:eastAsia="Arial" w:cs="Arial"/>
          <w:b/>
          <w:szCs w:val="22"/>
        </w:rPr>
      </w:pPr>
      <w:r w:rsidRPr="000C24F4">
        <w:rPr>
          <w:rFonts w:eastAsia="Arial" w:cs="Arial"/>
          <w:b/>
          <w:szCs w:val="22"/>
        </w:rPr>
        <w:t>v</w:t>
      </w:r>
      <w:r w:rsidR="00F7413A" w:rsidRPr="000C24F4">
        <w:rPr>
          <w:rFonts w:eastAsia="Arial" w:cs="Arial"/>
          <w:b/>
          <w:szCs w:val="22"/>
        </w:rPr>
        <w:t xml:space="preserve">ertreten durch </w:t>
      </w:r>
      <w:r w:rsidR="00194943">
        <w:rPr>
          <w:rFonts w:eastAsia="Arial" w:cs="Arial"/>
          <w:b/>
          <w:szCs w:val="22"/>
        </w:rPr>
        <w:t>den 1. Bürgermeister</w:t>
      </w:r>
    </w:p>
    <w:p w14:paraId="16711690" w14:textId="082272B2" w:rsidR="005D16F2" w:rsidRPr="000C24F4" w:rsidRDefault="002B28BD" w:rsidP="003C62F6">
      <w:pPr>
        <w:spacing w:line="276" w:lineRule="auto"/>
        <w:jc w:val="center"/>
        <w:rPr>
          <w:rFonts w:eastAsia="Arial" w:cs="Arial"/>
          <w:b/>
          <w:szCs w:val="22"/>
        </w:rPr>
      </w:pPr>
      <w:r>
        <w:rPr>
          <w:rFonts w:eastAsia="Arial" w:cs="Arial"/>
          <w:b/>
          <w:szCs w:val="22"/>
        </w:rPr>
        <w:t>Stefan Achatz</w:t>
      </w:r>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0" w:name="_DV_M160"/>
      <w:bookmarkEnd w:id="0"/>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lastRenderedPageBreak/>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5001A540" w14:textId="1CECD0A1"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246AF9">
              <w:rPr>
                <w:noProof/>
                <w:webHidden/>
              </w:rPr>
              <w:t>3</w:t>
            </w:r>
            <w:r w:rsidR="00086A97">
              <w:rPr>
                <w:noProof/>
                <w:webHidden/>
              </w:rPr>
              <w:fldChar w:fldCharType="end"/>
            </w:r>
          </w:hyperlink>
        </w:p>
        <w:p w14:paraId="6A2D581F" w14:textId="6286DB9A"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sidR="00246AF9">
              <w:rPr>
                <w:noProof/>
                <w:webHidden/>
              </w:rPr>
              <w:t>3</w:t>
            </w:r>
            <w:r>
              <w:rPr>
                <w:noProof/>
                <w:webHidden/>
              </w:rPr>
              <w:fldChar w:fldCharType="end"/>
            </w:r>
          </w:hyperlink>
        </w:p>
        <w:p w14:paraId="689A8F3A" w14:textId="1F19241F" w:rsidR="00086A97" w:rsidRDefault="00086A97">
          <w:pPr>
            <w:pStyle w:val="Verzeichnis1"/>
            <w:rPr>
              <w:rFonts w:asciiTheme="minorHAnsi" w:eastAsiaTheme="minorEastAsia" w:hAnsiTheme="minorHAnsi" w:cstheme="minorBidi"/>
              <w:b w:val="0"/>
              <w:bCs w:val="0"/>
              <w:noProof/>
              <w:szCs w:val="22"/>
            </w:rPr>
          </w:pPr>
          <w:hyperlink w:anchor="_Toc187050074" w:history="1">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r w:rsidR="00246AF9">
              <w:rPr>
                <w:noProof/>
                <w:webHidden/>
              </w:rPr>
              <w:t>5</w:t>
            </w:r>
            <w:r>
              <w:rPr>
                <w:noProof/>
                <w:webHidden/>
              </w:rPr>
              <w:fldChar w:fldCharType="end"/>
            </w:r>
          </w:hyperlink>
        </w:p>
        <w:p w14:paraId="0C75887A" w14:textId="5D2A3A0D" w:rsidR="00086A97" w:rsidRDefault="00086A97">
          <w:pPr>
            <w:pStyle w:val="Verzeichnis1"/>
            <w:rPr>
              <w:rFonts w:asciiTheme="minorHAnsi" w:eastAsiaTheme="minorEastAsia" w:hAnsiTheme="minorHAnsi" w:cstheme="minorBidi"/>
              <w:b w:val="0"/>
              <w:bCs w:val="0"/>
              <w:noProof/>
              <w:szCs w:val="22"/>
            </w:rPr>
          </w:pPr>
          <w:hyperlink w:anchor="_Toc187050075" w:history="1">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r w:rsidR="00246AF9">
              <w:rPr>
                <w:noProof/>
                <w:webHidden/>
              </w:rPr>
              <w:t>6</w:t>
            </w:r>
            <w:r>
              <w:rPr>
                <w:noProof/>
                <w:webHidden/>
              </w:rPr>
              <w:fldChar w:fldCharType="end"/>
            </w:r>
          </w:hyperlink>
        </w:p>
        <w:p w14:paraId="14017316" w14:textId="3BDDBF50" w:rsidR="00086A97" w:rsidRDefault="00086A97">
          <w:pPr>
            <w:pStyle w:val="Verzeichnis1"/>
            <w:rPr>
              <w:rFonts w:asciiTheme="minorHAnsi" w:eastAsiaTheme="minorEastAsia" w:hAnsiTheme="minorHAnsi" w:cstheme="minorBidi"/>
              <w:b w:val="0"/>
              <w:bCs w:val="0"/>
              <w:noProof/>
              <w:szCs w:val="22"/>
            </w:rPr>
          </w:pPr>
          <w:hyperlink w:anchor="_Toc187050076" w:history="1">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r w:rsidR="00246AF9">
              <w:rPr>
                <w:noProof/>
                <w:webHidden/>
              </w:rPr>
              <w:t>7</w:t>
            </w:r>
            <w:r>
              <w:rPr>
                <w:noProof/>
                <w:webHidden/>
              </w:rPr>
              <w:fldChar w:fldCharType="end"/>
            </w:r>
          </w:hyperlink>
        </w:p>
        <w:p w14:paraId="16A8C067" w14:textId="57FDC848" w:rsidR="00086A97" w:rsidRDefault="00086A97">
          <w:pPr>
            <w:pStyle w:val="Verzeichnis1"/>
            <w:rPr>
              <w:rFonts w:asciiTheme="minorHAnsi" w:eastAsiaTheme="minorEastAsia" w:hAnsiTheme="minorHAnsi" w:cstheme="minorBidi"/>
              <w:b w:val="0"/>
              <w:bCs w:val="0"/>
              <w:noProof/>
              <w:szCs w:val="22"/>
            </w:rPr>
          </w:pPr>
          <w:hyperlink w:anchor="_Toc187050077" w:history="1">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r w:rsidR="00246AF9">
              <w:rPr>
                <w:noProof/>
                <w:webHidden/>
              </w:rPr>
              <w:t>8</w:t>
            </w:r>
            <w:r>
              <w:rPr>
                <w:noProof/>
                <w:webHidden/>
              </w:rPr>
              <w:fldChar w:fldCharType="end"/>
            </w:r>
          </w:hyperlink>
        </w:p>
        <w:p w14:paraId="62E9E5BD" w14:textId="238E5D26"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sidR="00246AF9">
              <w:rPr>
                <w:noProof/>
                <w:webHidden/>
              </w:rPr>
              <w:t>12</w:t>
            </w:r>
            <w:r>
              <w:rPr>
                <w:noProof/>
                <w:webHidden/>
              </w:rPr>
              <w:fldChar w:fldCharType="end"/>
            </w:r>
          </w:hyperlink>
        </w:p>
        <w:p w14:paraId="421F77F3" w14:textId="19C611AF"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sidR="00246AF9">
              <w:rPr>
                <w:noProof/>
                <w:webHidden/>
              </w:rPr>
              <w:t>14</w:t>
            </w:r>
            <w:r>
              <w:rPr>
                <w:noProof/>
                <w:webHidden/>
              </w:rPr>
              <w:fldChar w:fldCharType="end"/>
            </w:r>
          </w:hyperlink>
        </w:p>
        <w:p w14:paraId="4C497B85" w14:textId="6981C794"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sidR="00246AF9">
              <w:rPr>
                <w:noProof/>
                <w:webHidden/>
              </w:rPr>
              <w:t>16</w:t>
            </w:r>
            <w:r>
              <w:rPr>
                <w:noProof/>
                <w:webHidden/>
              </w:rPr>
              <w:fldChar w:fldCharType="end"/>
            </w:r>
          </w:hyperlink>
        </w:p>
        <w:p w14:paraId="3A1479C7" w14:textId="4A4D4F41" w:rsidR="00086A97" w:rsidRDefault="00086A97">
          <w:pPr>
            <w:pStyle w:val="Verzeichnis1"/>
            <w:rPr>
              <w:rFonts w:asciiTheme="minorHAnsi" w:eastAsiaTheme="minorEastAsia" w:hAnsiTheme="minorHAnsi" w:cstheme="minorBidi"/>
              <w:b w:val="0"/>
              <w:bCs w:val="0"/>
              <w:noProof/>
              <w:szCs w:val="22"/>
            </w:rPr>
          </w:pPr>
          <w:hyperlink w:anchor="_Toc187050081" w:history="1">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r w:rsidR="00246AF9">
              <w:rPr>
                <w:noProof/>
                <w:webHidden/>
              </w:rPr>
              <w:t>18</w:t>
            </w:r>
            <w:r>
              <w:rPr>
                <w:noProof/>
                <w:webHidden/>
              </w:rPr>
              <w:fldChar w:fldCharType="end"/>
            </w:r>
          </w:hyperlink>
        </w:p>
        <w:p w14:paraId="3E90A6AD" w14:textId="2A133B2C" w:rsidR="00086A97" w:rsidRDefault="00086A97">
          <w:pPr>
            <w:pStyle w:val="Verzeichnis1"/>
            <w:rPr>
              <w:rFonts w:asciiTheme="minorHAnsi" w:eastAsiaTheme="minorEastAsia" w:hAnsiTheme="minorHAnsi" w:cstheme="minorBidi"/>
              <w:b w:val="0"/>
              <w:bCs w:val="0"/>
              <w:noProof/>
              <w:szCs w:val="22"/>
            </w:rPr>
          </w:pPr>
          <w:hyperlink w:anchor="_Toc187050082" w:history="1">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r w:rsidR="00246AF9">
              <w:rPr>
                <w:noProof/>
                <w:webHidden/>
              </w:rPr>
              <w:t>19</w:t>
            </w:r>
            <w:r>
              <w:rPr>
                <w:noProof/>
                <w:webHidden/>
              </w:rPr>
              <w:fldChar w:fldCharType="end"/>
            </w:r>
          </w:hyperlink>
        </w:p>
        <w:p w14:paraId="4E571D74" w14:textId="13DBD9A3" w:rsidR="00086A97" w:rsidRDefault="00086A97">
          <w:pPr>
            <w:pStyle w:val="Verzeichnis1"/>
            <w:rPr>
              <w:rFonts w:asciiTheme="minorHAnsi" w:eastAsiaTheme="minorEastAsia" w:hAnsiTheme="minorHAnsi" w:cstheme="minorBidi"/>
              <w:b w:val="0"/>
              <w:bCs w:val="0"/>
              <w:noProof/>
              <w:szCs w:val="22"/>
            </w:rPr>
          </w:pPr>
          <w:hyperlink w:anchor="_Toc187050083" w:history="1">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r w:rsidR="00246AF9">
              <w:rPr>
                <w:noProof/>
                <w:webHidden/>
              </w:rPr>
              <w:t>21</w:t>
            </w:r>
            <w:r>
              <w:rPr>
                <w:noProof/>
                <w:webHidden/>
              </w:rPr>
              <w:fldChar w:fldCharType="end"/>
            </w:r>
          </w:hyperlink>
        </w:p>
        <w:p w14:paraId="7F11C67A" w14:textId="4C5DE91F" w:rsidR="00086A97" w:rsidRDefault="00086A97">
          <w:pPr>
            <w:pStyle w:val="Verzeichnis1"/>
            <w:rPr>
              <w:rFonts w:asciiTheme="minorHAnsi" w:eastAsiaTheme="minorEastAsia" w:hAnsiTheme="minorHAnsi" w:cstheme="minorBidi"/>
              <w:b w:val="0"/>
              <w:bCs w:val="0"/>
              <w:noProof/>
              <w:szCs w:val="22"/>
            </w:rPr>
          </w:pPr>
          <w:hyperlink w:anchor="_Toc187050084" w:history="1">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8C063B">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r w:rsidR="00246AF9">
              <w:rPr>
                <w:noProof/>
                <w:webHidden/>
              </w:rPr>
              <w:t>22</w:t>
            </w:r>
            <w:r>
              <w:rPr>
                <w:noProof/>
                <w:webHidden/>
              </w:rPr>
              <w:fldChar w:fldCharType="end"/>
            </w:r>
          </w:hyperlink>
        </w:p>
        <w:p w14:paraId="67F82044" w14:textId="2C6B3B15" w:rsidR="00086A97" w:rsidRDefault="00086A97">
          <w:pPr>
            <w:pStyle w:val="Verzeichnis1"/>
            <w:rPr>
              <w:rFonts w:asciiTheme="minorHAnsi" w:eastAsiaTheme="minorEastAsia" w:hAnsiTheme="minorHAnsi" w:cstheme="minorBidi"/>
              <w:b w:val="0"/>
              <w:bCs w:val="0"/>
              <w:noProof/>
              <w:szCs w:val="22"/>
            </w:rPr>
          </w:pPr>
          <w:hyperlink w:anchor="_Toc187050085" w:history="1">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r w:rsidR="00246AF9">
              <w:rPr>
                <w:noProof/>
                <w:webHidden/>
              </w:rPr>
              <w:t>23</w:t>
            </w:r>
            <w:r>
              <w:rPr>
                <w:noProof/>
                <w:webHidden/>
              </w:rPr>
              <w:fldChar w:fldCharType="end"/>
            </w:r>
          </w:hyperlink>
        </w:p>
        <w:p w14:paraId="34FACAEA" w14:textId="5DA01940" w:rsidR="00086A97" w:rsidRDefault="00086A97">
          <w:pPr>
            <w:pStyle w:val="Verzeichnis1"/>
            <w:rPr>
              <w:rFonts w:asciiTheme="minorHAnsi" w:eastAsiaTheme="minorEastAsia" w:hAnsiTheme="minorHAnsi" w:cstheme="minorBidi"/>
              <w:b w:val="0"/>
              <w:bCs w:val="0"/>
              <w:noProof/>
              <w:szCs w:val="22"/>
            </w:rPr>
          </w:pPr>
          <w:hyperlink w:anchor="_Toc187050086" w:history="1">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r w:rsidR="00246AF9">
              <w:rPr>
                <w:noProof/>
                <w:webHidden/>
              </w:rPr>
              <w:t>24</w:t>
            </w:r>
            <w:r>
              <w:rPr>
                <w:noProof/>
                <w:webHidden/>
              </w:rPr>
              <w:fldChar w:fldCharType="end"/>
            </w:r>
          </w:hyperlink>
        </w:p>
        <w:p w14:paraId="1447304D" w14:textId="2495E17A" w:rsidR="00086A97" w:rsidRDefault="00086A97">
          <w:pPr>
            <w:pStyle w:val="Verzeichnis1"/>
            <w:rPr>
              <w:rFonts w:asciiTheme="minorHAnsi" w:eastAsiaTheme="minorEastAsia" w:hAnsiTheme="minorHAnsi" w:cstheme="minorBidi"/>
              <w:b w:val="0"/>
              <w:bCs w:val="0"/>
              <w:noProof/>
              <w:szCs w:val="22"/>
            </w:rPr>
          </w:pPr>
          <w:hyperlink w:anchor="_Toc187050087" w:history="1">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r w:rsidR="00246AF9">
              <w:rPr>
                <w:noProof/>
                <w:webHidden/>
              </w:rPr>
              <w:t>24</w:t>
            </w:r>
            <w:r>
              <w:rPr>
                <w:noProof/>
                <w:webHidden/>
              </w:rPr>
              <w:fldChar w:fldCharType="end"/>
            </w:r>
          </w:hyperlink>
        </w:p>
        <w:p w14:paraId="0A14C3C8" w14:textId="4FD7EC01"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sidR="00246AF9">
              <w:rPr>
                <w:noProof/>
                <w:webHidden/>
              </w:rPr>
              <w:t>25</w:t>
            </w:r>
            <w:r>
              <w:rPr>
                <w:noProof/>
                <w:webHidden/>
              </w:rPr>
              <w:fldChar w:fldCharType="end"/>
            </w:r>
          </w:hyperlink>
        </w:p>
        <w:p w14:paraId="59A77FE9" w14:textId="09E57053" w:rsidR="00086A97" w:rsidRDefault="00086A97">
          <w:pPr>
            <w:pStyle w:val="Verzeichnis1"/>
            <w:rPr>
              <w:rFonts w:asciiTheme="minorHAnsi" w:eastAsiaTheme="minorEastAsia" w:hAnsiTheme="minorHAnsi" w:cstheme="minorBidi"/>
              <w:b w:val="0"/>
              <w:bCs w:val="0"/>
              <w:noProof/>
              <w:szCs w:val="22"/>
            </w:rPr>
          </w:pPr>
          <w:hyperlink w:anchor="_Toc187050089" w:history="1">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r w:rsidR="00246AF9">
              <w:rPr>
                <w:noProof/>
                <w:webHidden/>
              </w:rPr>
              <w:t>26</w:t>
            </w:r>
            <w:r>
              <w:rPr>
                <w:noProof/>
                <w:webHidden/>
              </w:rPr>
              <w:fldChar w:fldCharType="end"/>
            </w:r>
          </w:hyperlink>
        </w:p>
        <w:p w14:paraId="09E2E697" w14:textId="69CBBC73" w:rsidR="00086A97" w:rsidRDefault="00086A97">
          <w:pPr>
            <w:pStyle w:val="Verzeichnis1"/>
            <w:rPr>
              <w:rFonts w:asciiTheme="minorHAnsi" w:eastAsiaTheme="minorEastAsia" w:hAnsiTheme="minorHAnsi" w:cstheme="minorBidi"/>
              <w:b w:val="0"/>
              <w:bCs w:val="0"/>
              <w:noProof/>
              <w:szCs w:val="22"/>
            </w:rPr>
          </w:pPr>
          <w:hyperlink w:anchor="_Toc187050090" w:history="1">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r w:rsidR="00246AF9">
              <w:rPr>
                <w:noProof/>
                <w:webHidden/>
              </w:rPr>
              <w:t>29</w:t>
            </w:r>
            <w:r>
              <w:rPr>
                <w:noProof/>
                <w:webHidden/>
              </w:rPr>
              <w:fldChar w:fldCharType="end"/>
            </w:r>
          </w:hyperlink>
        </w:p>
        <w:p w14:paraId="60B4D345" w14:textId="2BC1B2C3" w:rsidR="00086A97" w:rsidRDefault="00086A97">
          <w:pPr>
            <w:pStyle w:val="Verzeichnis1"/>
            <w:rPr>
              <w:rFonts w:asciiTheme="minorHAnsi" w:eastAsiaTheme="minorEastAsia" w:hAnsiTheme="minorHAnsi" w:cstheme="minorBidi"/>
              <w:b w:val="0"/>
              <w:bCs w:val="0"/>
              <w:noProof/>
              <w:szCs w:val="22"/>
            </w:rPr>
          </w:pPr>
          <w:hyperlink w:anchor="_Toc187050091" w:history="1">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r w:rsidR="00246AF9">
              <w:rPr>
                <w:noProof/>
                <w:webHidden/>
              </w:rPr>
              <w:t>30</w:t>
            </w:r>
            <w:r>
              <w:rPr>
                <w:noProof/>
                <w:webHidden/>
              </w:rPr>
              <w:fldChar w:fldCharType="end"/>
            </w:r>
          </w:hyperlink>
        </w:p>
        <w:p w14:paraId="1419E28C" w14:textId="5D502249" w:rsidR="00086A97" w:rsidRDefault="00086A97">
          <w:pPr>
            <w:pStyle w:val="Verzeichnis1"/>
            <w:rPr>
              <w:rFonts w:asciiTheme="minorHAnsi" w:eastAsiaTheme="minorEastAsia" w:hAnsiTheme="minorHAnsi" w:cstheme="minorBidi"/>
              <w:b w:val="0"/>
              <w:bCs w:val="0"/>
              <w:noProof/>
              <w:szCs w:val="22"/>
            </w:rPr>
          </w:pPr>
          <w:hyperlink w:anchor="_Toc187050092" w:history="1">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Pr="008C063B">
              <w:rPr>
                <w:rStyle w:val="Hyperlink"/>
                <w:noProof/>
                <w:highlight w:val="lightGray"/>
              </w:rPr>
              <w:t xml:space="preserve">Besondere Vorgaben im Hinblick auf die Losbildung </w:t>
            </w:r>
            <w:r w:rsidRPr="008C063B">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_Toc187050092 \h </w:instrText>
            </w:r>
            <w:r>
              <w:rPr>
                <w:noProof/>
                <w:webHidden/>
              </w:rPr>
            </w:r>
            <w:r>
              <w:rPr>
                <w:noProof/>
                <w:webHidden/>
              </w:rPr>
              <w:fldChar w:fldCharType="separate"/>
            </w:r>
            <w:r w:rsidR="00246AF9">
              <w:rPr>
                <w:noProof/>
                <w:webHidden/>
              </w:rPr>
              <w:t>31</w:t>
            </w:r>
            <w:r>
              <w:rPr>
                <w:noProof/>
                <w:webHidden/>
              </w:rPr>
              <w:fldChar w:fldCharType="end"/>
            </w:r>
          </w:hyperlink>
        </w:p>
        <w:p w14:paraId="4014DE97" w14:textId="45E22D8B" w:rsidR="00086A97" w:rsidRDefault="00086A97">
          <w:pPr>
            <w:pStyle w:val="Verzeichnis1"/>
            <w:rPr>
              <w:rFonts w:asciiTheme="minorHAnsi" w:eastAsiaTheme="minorEastAsia" w:hAnsiTheme="minorHAnsi" w:cstheme="minorBidi"/>
              <w:b w:val="0"/>
              <w:bCs w:val="0"/>
              <w:noProof/>
              <w:szCs w:val="22"/>
            </w:rPr>
          </w:pPr>
          <w:hyperlink w:anchor="_Toc187050093" w:history="1">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r w:rsidR="00246AF9">
              <w:rPr>
                <w:noProof/>
                <w:webHidden/>
              </w:rPr>
              <w:t>32</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1" w:name="_Ref377745649"/>
      <w:bookmarkStart w:id="2" w:name="_Toc39690760"/>
      <w:bookmarkStart w:id="3" w:name="_Toc187050072"/>
      <w:r w:rsidRPr="000C24F4">
        <w:rPr>
          <w:sz w:val="22"/>
          <w:szCs w:val="22"/>
        </w:rPr>
        <w:lastRenderedPageBreak/>
        <w:t>Präambel</w:t>
      </w:r>
      <w:bookmarkEnd w:id="1"/>
      <w:bookmarkEnd w:id="2"/>
      <w:bookmarkEnd w:id="3"/>
    </w:p>
    <w:p w14:paraId="1C4EF7DC" w14:textId="6C928952"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r w:rsidR="00853A46" w:rsidRPr="0043549C">
        <w:rPr>
          <w:rFonts w:cs="Arial"/>
          <w:sz w:val="22"/>
          <w:szCs w:val="22"/>
          <w:highlight w:val="yellow"/>
        </w:rPr>
        <w:t xml:space="preserve">hat / </w:t>
      </w:r>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4"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5" w:name="_Hlk167955361"/>
      <w:bookmarkEnd w:id="4"/>
      <w:r w:rsidR="003C1E86">
        <w:rPr>
          <w:rFonts w:cs="Arial"/>
          <w:sz w:val="22"/>
          <w:szCs w:val="22"/>
        </w:rPr>
        <w:t>in der Fassung der 1. Änderung vom 30.04.2024</w:t>
      </w:r>
      <w:r w:rsidR="00525183">
        <w:rPr>
          <w:rFonts w:cs="Arial"/>
          <w:sz w:val="22"/>
          <w:szCs w:val="22"/>
        </w:rPr>
        <w:t xml:space="preserve"> </w:t>
      </w:r>
      <w:bookmarkStart w:id="6" w:name="_Hlk174471034"/>
      <w:r w:rsidR="00525183">
        <w:rPr>
          <w:rFonts w:cs="Arial"/>
          <w:sz w:val="22"/>
          <w:szCs w:val="22"/>
        </w:rPr>
        <w:t>(„Gigabit-Richtlinie 2.0“)</w:t>
      </w:r>
      <w:r w:rsidR="0043531A">
        <w:rPr>
          <w:rFonts w:cs="Arial"/>
          <w:sz w:val="22"/>
          <w:szCs w:val="22"/>
        </w:rPr>
        <w:t xml:space="preserve"> </w:t>
      </w:r>
      <w:bookmarkEnd w:id="5"/>
      <w:bookmarkEnd w:id="6"/>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A1049D">
        <w:rPr>
          <w:rFonts w:cs="Arial"/>
          <w:sz w:val="22"/>
          <w:szCs w:val="22"/>
        </w:rPr>
        <w:t>Gleiches gilt für die</w:t>
      </w:r>
      <w:r w:rsidR="006F7AF0" w:rsidRPr="00A1049D">
        <w:rPr>
          <w:rFonts w:cs="Arial"/>
          <w:sz w:val="22"/>
          <w:szCs w:val="22"/>
        </w:rPr>
        <w:t xml:space="preserve"> </w:t>
      </w:r>
      <w:r w:rsidR="00B41BAC" w:rsidRPr="00A1049D">
        <w:rPr>
          <w:rFonts w:cs="Arial"/>
          <w:sz w:val="22"/>
          <w:szCs w:val="22"/>
        </w:rPr>
        <w:t xml:space="preserve">Kofinanzierung </w:t>
      </w:r>
      <w:r w:rsidR="002A5F88" w:rsidRPr="00A1049D">
        <w:rPr>
          <w:rFonts w:cs="Arial"/>
          <w:sz w:val="22"/>
          <w:szCs w:val="22"/>
        </w:rPr>
        <w:t xml:space="preserve">nach der Richtlinie </w:t>
      </w:r>
      <w:r w:rsidR="00A1049D" w:rsidRPr="00A1049D">
        <w:rPr>
          <w:rFonts w:cs="Arial"/>
          <w:bCs/>
          <w:sz w:val="22"/>
          <w:szCs w:val="22"/>
        </w:rPr>
        <w:t>des Freistaates Bayern</w:t>
      </w:r>
      <w:r w:rsidR="002A5F88" w:rsidRPr="00A1049D">
        <w:rPr>
          <w:rFonts w:cs="Arial"/>
          <w:sz w:val="22"/>
          <w:szCs w:val="22"/>
        </w:rPr>
        <w:t xml:space="preserve"> </w:t>
      </w:r>
      <w:r w:rsidR="006F7AF0" w:rsidRPr="00A1049D">
        <w:rPr>
          <w:rFonts w:cs="Arial"/>
          <w:sz w:val="22"/>
          <w:szCs w:val="22"/>
        </w:rPr>
        <w:t xml:space="preserve">durch das Land </w:t>
      </w:r>
      <w:r w:rsidR="00A1049D" w:rsidRPr="00A1049D">
        <w:rPr>
          <w:rFonts w:cs="Arial"/>
          <w:b/>
          <w:sz w:val="22"/>
          <w:szCs w:val="22"/>
        </w:rPr>
        <w:t>Bayern.</w:t>
      </w:r>
      <w:r w:rsidR="00A1049D">
        <w:rPr>
          <w:rFonts w:cs="Arial"/>
          <w:b/>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7"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8" w:name="_Hlk167955773"/>
      <w:bookmarkEnd w:id="7"/>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8"/>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9" w:name="_Toc80797266"/>
      <w:bookmarkStart w:id="10" w:name="_Toc80797267"/>
      <w:bookmarkStart w:id="11" w:name="_Toc377474503"/>
      <w:bookmarkStart w:id="12" w:name="_Toc377474610"/>
      <w:bookmarkStart w:id="13" w:name="_Toc39690761"/>
      <w:bookmarkStart w:id="14" w:name="_Toc187050073"/>
      <w:bookmarkEnd w:id="9"/>
      <w:bookmarkEnd w:id="10"/>
      <w:r>
        <w:rPr>
          <w:sz w:val="22"/>
          <w:szCs w:val="22"/>
        </w:rPr>
        <w:t>G</w:t>
      </w:r>
      <w:r w:rsidR="00013965" w:rsidRPr="000C24F4">
        <w:rPr>
          <w:sz w:val="22"/>
          <w:szCs w:val="22"/>
        </w:rPr>
        <w:t xml:space="preserve">egenstand des </w:t>
      </w:r>
      <w:bookmarkEnd w:id="11"/>
      <w:bookmarkEnd w:id="12"/>
      <w:bookmarkEnd w:id="13"/>
      <w:r w:rsidR="00E37EB6">
        <w:rPr>
          <w:sz w:val="22"/>
          <w:szCs w:val="22"/>
        </w:rPr>
        <w:t>Zuwendungs</w:t>
      </w:r>
      <w:r w:rsidR="00E37EB6" w:rsidRPr="000C24F4">
        <w:rPr>
          <w:sz w:val="22"/>
          <w:szCs w:val="22"/>
        </w:rPr>
        <w:t>vertrages</w:t>
      </w:r>
      <w:bookmarkEnd w:id="14"/>
    </w:p>
    <w:p w14:paraId="15A15756" w14:textId="2702D77C" w:rsidR="001F59D3" w:rsidRDefault="00AB6C69" w:rsidP="00F15CF1">
      <w:pPr>
        <w:pStyle w:val="Absatz1"/>
        <w:numPr>
          <w:ilvl w:val="1"/>
          <w:numId w:val="9"/>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15"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15"/>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lastRenderedPageBreak/>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16" w:name="_Toc377474504"/>
      <w:bookmarkStart w:id="17" w:name="_Toc377474611"/>
      <w:bookmarkStart w:id="18" w:name="_Toc39690762"/>
      <w:r w:rsidR="001F59D3" w:rsidRPr="001F59D3">
        <w:rPr>
          <w:sz w:val="22"/>
          <w:szCs w:val="22"/>
        </w:rPr>
        <w:t xml:space="preserve"> </w:t>
      </w:r>
    </w:p>
    <w:p w14:paraId="69A04738" w14:textId="77777777" w:rsidR="009C66A7" w:rsidRDefault="00333D8A" w:rsidP="00A55BC8">
      <w:pPr>
        <w:pStyle w:val="Absatz1"/>
        <w:numPr>
          <w:ilvl w:val="1"/>
          <w:numId w:val="9"/>
        </w:numPr>
        <w:tabs>
          <w:tab w:val="num" w:pos="567"/>
        </w:tabs>
        <w:ind w:left="567" w:hanging="567"/>
        <w:rPr>
          <w:sz w:val="22"/>
        </w:rPr>
      </w:pPr>
      <w:bookmarkStart w:id="19"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19"/>
    </w:p>
    <w:p w14:paraId="44D92C66" w14:textId="7FCCF929" w:rsidR="00333D8A" w:rsidRPr="006A12CF" w:rsidRDefault="00AB6C69" w:rsidP="00F15CF1">
      <w:pPr>
        <w:pStyle w:val="Absatz1"/>
        <w:numPr>
          <w:ilvl w:val="0"/>
          <w:numId w:val="7"/>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der</w:t>
      </w:r>
      <w:r w:rsidR="00333D8A" w:rsidRPr="006A12CF">
        <w:rPr>
          <w:sz w:val="22"/>
        </w:rPr>
        <w:t xml:space="preserve"> </w:t>
      </w:r>
      <w:r w:rsidR="00333D8A" w:rsidRPr="006B0802">
        <w:rPr>
          <w:b/>
          <w:sz w:val="22"/>
        </w:rPr>
        <w:t>[</w:t>
      </w:r>
      <w:r w:rsidR="00023FF8" w:rsidRPr="00DC2924">
        <w:rPr>
          <w:b/>
          <w:sz w:val="22"/>
          <w:highlight w:val="yellow"/>
        </w:rPr>
        <w:t>Bewilligungsbehörde</w:t>
      </w:r>
      <w:r w:rsidR="00BF2B7D" w:rsidRPr="00DC2924">
        <w:rPr>
          <w:b/>
          <w:sz w:val="22"/>
          <w:highlight w:val="yellow"/>
        </w:rPr>
        <w:t xml:space="preserve"> des Bundes</w:t>
      </w:r>
      <w:r w:rsidR="00333D8A" w:rsidRPr="006B0802">
        <w:rPr>
          <w:b/>
          <w:sz w:val="22"/>
        </w:rPr>
        <w:t>]</w:t>
      </w:r>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20" w:name="_Hlk167955921"/>
      <w:r w:rsidR="003C1E86">
        <w:rPr>
          <w:sz w:val="22"/>
        </w:rPr>
        <w:t>in der Fassung der 1. Änderung vom 30.04.2024</w:t>
      </w:r>
      <w:r w:rsidR="00333D8A" w:rsidRPr="006A12CF">
        <w:rPr>
          <w:sz w:val="22"/>
        </w:rPr>
        <w:t xml:space="preserve"> </w:t>
      </w:r>
      <w:bookmarkEnd w:id="20"/>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 xml:space="preserve">in vorläufiger Höhe der </w:t>
      </w:r>
      <w:r w:rsidR="002709C9" w:rsidRPr="006B0802">
        <w:rPr>
          <w:b/>
          <w:sz w:val="22"/>
        </w:rPr>
        <w:t>[</w:t>
      </w:r>
      <w:r w:rsidR="00023FF8">
        <w:rPr>
          <w:b/>
          <w:sz w:val="22"/>
          <w:highlight w:val="yellow"/>
        </w:rPr>
        <w:t>Bewilligungsbehörde</w:t>
      </w:r>
      <w:r w:rsidR="00BF2B7D">
        <w:rPr>
          <w:b/>
          <w:sz w:val="22"/>
        </w:rPr>
        <w:t xml:space="preserve"> des Bundes</w:t>
      </w:r>
      <w:r w:rsidR="002709C9" w:rsidRPr="006B0802">
        <w:rPr>
          <w:b/>
          <w:sz w:val="22"/>
        </w:rPr>
        <w:t>]</w:t>
      </w:r>
      <w:r w:rsidR="002709C9" w:rsidRPr="006A12CF">
        <w:rPr>
          <w:sz w:val="22"/>
        </w:rPr>
        <w:t xml:space="preserve"> an die Gebietskörperschaft</w:t>
      </w:r>
      <w:r w:rsidR="002709C9">
        <w:rPr>
          <w:sz w:val="22"/>
        </w:rPr>
        <w:t xml:space="preserve"> </w:t>
      </w:r>
      <w:r w:rsidR="002709C9" w:rsidRPr="006A12CF">
        <w:rPr>
          <w:sz w:val="22"/>
        </w:rPr>
        <w:t xml:space="preserve">vom </w:t>
      </w:r>
      <w:r w:rsidR="002709C9" w:rsidRPr="006B0802">
        <w:rPr>
          <w:b/>
          <w:sz w:val="22"/>
        </w:rPr>
        <w:t>[</w:t>
      </w:r>
      <w:r w:rsidR="002709C9" w:rsidRPr="007D5559">
        <w:rPr>
          <w:b/>
          <w:sz w:val="22"/>
          <w:highlight w:val="yellow"/>
        </w:rPr>
        <w:t xml:space="preserve">Datum </w:t>
      </w:r>
      <w:r w:rsidR="002709C9" w:rsidRPr="00022669">
        <w:rPr>
          <w:b/>
          <w:sz w:val="22"/>
          <w:highlight w:val="yellow"/>
        </w:rPr>
        <w:t xml:space="preserve">eintragen </w:t>
      </w:r>
      <w:r w:rsidR="002709C9" w:rsidRPr="00022669">
        <w:rPr>
          <w:i/>
          <w:sz w:val="22"/>
          <w:highlight w:val="yellow"/>
        </w:rPr>
        <w:t>/ sofern noch Änderungsbescheide ergangen sind, diese ebenfalls ergänzen</w:t>
      </w:r>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72BB0DFB"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1. Änderung vom 30.04.2024</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lastRenderedPageBreak/>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66DAE91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3E5FDFCF" w14:textId="78FAE8C0"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22EEBB25" w:rsidR="00C47751" w:rsidRPr="00086A97" w:rsidRDefault="00C47751" w:rsidP="00F15CF1">
      <w:pPr>
        <w:pStyle w:val="Absatz1"/>
        <w:numPr>
          <w:ilvl w:val="0"/>
          <w:numId w:val="7"/>
        </w:numPr>
        <w:tabs>
          <w:tab w:val="num" w:pos="993"/>
        </w:tabs>
        <w:ind w:left="993" w:hanging="426"/>
        <w:rPr>
          <w:sz w:val="22"/>
          <w:highlight w:val="yellow"/>
        </w:rPr>
      </w:pPr>
      <w:r w:rsidRPr="00B969EB">
        <w:rPr>
          <w:b/>
          <w:bCs/>
          <w:sz w:val="22"/>
          <w:highlight w:val="yellow"/>
        </w:rPr>
        <w:t>Zuwendungsbescheid</w:t>
      </w:r>
      <w:r w:rsidR="00A56F0B" w:rsidRPr="00B969EB">
        <w:rPr>
          <w:b/>
          <w:bCs/>
          <w:sz w:val="22"/>
          <w:highlight w:val="yellow"/>
        </w:rPr>
        <w:t xml:space="preserve"> des Landes</w:t>
      </w:r>
      <w:r w:rsidRPr="00B969EB">
        <w:rPr>
          <w:b/>
          <w:bCs/>
          <w:sz w:val="22"/>
          <w:highlight w:val="yellow"/>
        </w:rPr>
        <w:t xml:space="preserve"> </w:t>
      </w:r>
      <w:r w:rsidR="002709C9" w:rsidRPr="00B969EB">
        <w:rPr>
          <w:b/>
          <w:bCs/>
          <w:sz w:val="22"/>
          <w:highlight w:val="yellow"/>
        </w:rPr>
        <w:t xml:space="preserve">in </w:t>
      </w:r>
      <w:r w:rsidR="005754A4" w:rsidRPr="00B969EB">
        <w:rPr>
          <w:b/>
          <w:bCs/>
          <w:sz w:val="22"/>
          <w:highlight w:val="yellow"/>
        </w:rPr>
        <w:t xml:space="preserve">abschließender </w:t>
      </w:r>
      <w:r w:rsidR="002709C9" w:rsidRPr="00B969EB">
        <w:rPr>
          <w:b/>
          <w:bCs/>
          <w:sz w:val="22"/>
          <w:highlight w:val="yellow"/>
        </w:rPr>
        <w:t>Höhe</w:t>
      </w:r>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w:t>
      </w:r>
      <w:r w:rsidRPr="00086A97">
        <w:rPr>
          <w:sz w:val="22"/>
          <w:highlight w:val="yellow"/>
        </w:rPr>
        <w:t xml:space="preserve">der </w:t>
      </w:r>
      <w:r w:rsidRPr="00086A97">
        <w:rPr>
          <w:b/>
          <w:sz w:val="22"/>
          <w:highlight w:val="yellow"/>
        </w:rPr>
        <w:t>[Bezeichnung Bewilligungsbehörde]</w:t>
      </w:r>
      <w:r w:rsidRPr="00086A97">
        <w:rPr>
          <w:sz w:val="22"/>
          <w:highlight w:val="yellow"/>
        </w:rPr>
        <w:t xml:space="preserve"> an die Gebietskörperschaft vom </w:t>
      </w:r>
      <w:r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 xml:space="preserve">eintragen / </w:t>
      </w:r>
      <w:r w:rsidR="007D5559" w:rsidRPr="00086A97">
        <w:rPr>
          <w:i/>
          <w:sz w:val="22"/>
          <w:highlight w:val="yellow"/>
        </w:rPr>
        <w:t xml:space="preserve">bei einem Vorgehen nach § </w:t>
      </w:r>
      <w:r w:rsidR="008F7EB8" w:rsidRPr="00086A97">
        <w:rPr>
          <w:i/>
          <w:sz w:val="22"/>
          <w:highlight w:val="yellow"/>
        </w:rPr>
        <w:fldChar w:fldCharType="begin"/>
      </w:r>
      <w:r w:rsidR="008F7EB8" w:rsidRPr="00086A97">
        <w:rPr>
          <w:i/>
          <w:sz w:val="22"/>
          <w:highlight w:val="yellow"/>
        </w:rPr>
        <w:instrText xml:space="preserve"> REF _Ref106647143 \r \h </w:instrText>
      </w:r>
      <w:r w:rsidR="007F0279" w:rsidRPr="00086A97">
        <w:rPr>
          <w:i/>
          <w:sz w:val="22"/>
          <w:highlight w:val="yellow"/>
        </w:rPr>
        <w:instrText xml:space="preserve"> \* MERGEFORMAT </w:instrText>
      </w:r>
      <w:r w:rsidR="008F7EB8" w:rsidRPr="00086A97">
        <w:rPr>
          <w:i/>
          <w:sz w:val="22"/>
          <w:highlight w:val="yellow"/>
        </w:rPr>
      </w:r>
      <w:r w:rsidR="008F7EB8" w:rsidRPr="00086A97">
        <w:rPr>
          <w:i/>
          <w:sz w:val="22"/>
          <w:highlight w:val="yellow"/>
        </w:rPr>
        <w:fldChar w:fldCharType="separate"/>
      </w:r>
      <w:r w:rsidR="00246AF9">
        <w:rPr>
          <w:i/>
          <w:sz w:val="22"/>
          <w:highlight w:val="yellow"/>
        </w:rPr>
        <w:t>18.2</w:t>
      </w:r>
      <w:r w:rsidR="008F7EB8" w:rsidRPr="00086A97">
        <w:rPr>
          <w:i/>
          <w:sz w:val="22"/>
          <w:highlight w:val="yellow"/>
        </w:rPr>
        <w:fldChar w:fldCharType="end"/>
      </w:r>
      <w:r w:rsidR="007D5559" w:rsidRPr="00086A97">
        <w:rPr>
          <w:i/>
          <w:sz w:val="22"/>
          <w:highlight w:val="yellow"/>
        </w:rPr>
        <w:t xml:space="preserve"> und </w:t>
      </w:r>
      <w:r w:rsidR="00613EAF" w:rsidRPr="00086A97">
        <w:rPr>
          <w:i/>
          <w:sz w:val="22"/>
          <w:highlight w:val="yellow"/>
        </w:rPr>
        <w:t xml:space="preserve">§ </w:t>
      </w:r>
      <w:r w:rsidR="006C7254" w:rsidRPr="00086A97">
        <w:rPr>
          <w:i/>
          <w:sz w:val="22"/>
          <w:highlight w:val="yellow"/>
        </w:rPr>
        <w:t>1</w:t>
      </w:r>
      <w:r w:rsidR="00D61AE3" w:rsidRPr="00086A97">
        <w:rPr>
          <w:i/>
          <w:sz w:val="22"/>
          <w:highlight w:val="yellow"/>
        </w:rPr>
        <w:t>8</w:t>
      </w:r>
      <w:r w:rsidR="006C7254" w:rsidRPr="00086A97">
        <w:rPr>
          <w:i/>
          <w:sz w:val="22"/>
          <w:highlight w:val="yellow"/>
        </w:rPr>
        <w:t xml:space="preserve">.3 </w:t>
      </w:r>
      <w:r w:rsidR="007D5559" w:rsidRPr="00086A97">
        <w:rPr>
          <w:i/>
          <w:sz w:val="22"/>
          <w:highlight w:val="yellow"/>
        </w:rPr>
        <w:t>Nennung des Datums nicht möglich, Bescheid ist dann nachträglich zum Vertrag zu nehmen.</w:t>
      </w:r>
      <w:r w:rsidRPr="00086A97">
        <w:rPr>
          <w:b/>
          <w:sz w:val="22"/>
          <w:highlight w:val="yellow"/>
        </w:rPr>
        <w:t>]</w:t>
      </w:r>
      <w:r w:rsidRPr="00086A97">
        <w:rPr>
          <w:sz w:val="22"/>
          <w:highlight w:val="yellow"/>
        </w:rPr>
        <w:t xml:space="preserve"> („Endgültiger </w:t>
      </w:r>
      <w:r w:rsidR="00CC6226" w:rsidRPr="00086A97">
        <w:rPr>
          <w:sz w:val="22"/>
          <w:highlight w:val="yellow"/>
        </w:rPr>
        <w:t xml:space="preserve">Zuwendungsbescheid </w:t>
      </w:r>
      <w:r w:rsidRPr="00086A97">
        <w:rPr>
          <w:sz w:val="22"/>
          <w:highlight w:val="yellow"/>
        </w:rPr>
        <w:t>des Landes“)</w:t>
      </w:r>
      <w:r w:rsidR="002709C9" w:rsidRPr="00086A97">
        <w:rPr>
          <w:sz w:val="22"/>
          <w:highlight w:val="yellow"/>
        </w:rPr>
        <w:t xml:space="preserve"> sowie Zuwendungsbescheid </w:t>
      </w:r>
      <w:r w:rsidR="00A56F0B" w:rsidRPr="00086A97">
        <w:rPr>
          <w:sz w:val="22"/>
          <w:highlight w:val="yellow"/>
        </w:rPr>
        <w:t xml:space="preserve">des Landes </w:t>
      </w:r>
      <w:r w:rsidR="002709C9" w:rsidRPr="00086A97">
        <w:rPr>
          <w:sz w:val="22"/>
          <w:highlight w:val="yellow"/>
        </w:rPr>
        <w:t>in vorläufiger Höhe</w:t>
      </w:r>
      <w:r w:rsidR="00D11A35" w:rsidRPr="00086A97">
        <w:rPr>
          <w:sz w:val="22"/>
          <w:highlight w:val="yellow"/>
        </w:rPr>
        <w:t xml:space="preserve"> / Letter of Intent</w:t>
      </w:r>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der </w:t>
      </w:r>
      <w:r w:rsidR="002709C9" w:rsidRPr="00086A97">
        <w:rPr>
          <w:b/>
          <w:sz w:val="22"/>
          <w:highlight w:val="yellow"/>
        </w:rPr>
        <w:t xml:space="preserve">[Bezeichnung Bewilligungsbehörde] </w:t>
      </w:r>
      <w:r w:rsidR="002709C9" w:rsidRPr="00086A97">
        <w:rPr>
          <w:sz w:val="22"/>
          <w:highlight w:val="yellow"/>
        </w:rPr>
        <w:t xml:space="preserve">vom </w:t>
      </w:r>
      <w:r w:rsidR="002709C9" w:rsidRPr="00086A97">
        <w:rPr>
          <w:b/>
          <w:sz w:val="22"/>
          <w:highlight w:val="yellow"/>
        </w:rPr>
        <w:t>[Datum</w:t>
      </w:r>
      <w:r w:rsidR="002709C9" w:rsidRPr="00086A97">
        <w:rPr>
          <w:rFonts w:eastAsia="Times New Roman"/>
          <w:b/>
          <w:sz w:val="22"/>
          <w:highlight w:val="yellow"/>
        </w:rPr>
        <w:t xml:space="preserve"> </w:t>
      </w:r>
      <w:r w:rsidR="002709C9" w:rsidRPr="00086A97">
        <w:rPr>
          <w:b/>
          <w:sz w:val="22"/>
          <w:highlight w:val="yellow"/>
        </w:rPr>
        <w:t>eintragen]</w:t>
      </w:r>
      <w:r w:rsidRPr="00086A97">
        <w:rPr>
          <w:sz w:val="22"/>
          <w:highlight w:val="yellow"/>
        </w:rPr>
        <w:t>;</w:t>
      </w:r>
    </w:p>
    <w:p w14:paraId="2009DF69" w14:textId="77777777" w:rsidR="00C47751" w:rsidRPr="00086A97" w:rsidRDefault="00C47751" w:rsidP="00F15CF1">
      <w:pPr>
        <w:pStyle w:val="Absatz1"/>
        <w:numPr>
          <w:ilvl w:val="0"/>
          <w:numId w:val="7"/>
        </w:numPr>
        <w:tabs>
          <w:tab w:val="num" w:pos="993"/>
        </w:tabs>
        <w:ind w:left="993" w:hanging="426"/>
        <w:rPr>
          <w:b/>
          <w:sz w:val="22"/>
          <w:highlight w:val="yellow"/>
        </w:rPr>
      </w:pPr>
      <w:r w:rsidRPr="00086A97">
        <w:rPr>
          <w:b/>
          <w:sz w:val="22"/>
          <w:highlight w:val="yellow"/>
        </w:rPr>
        <w:t>[Förderrichtlinie des Landes]</w:t>
      </w:r>
    </w:p>
    <w:p w14:paraId="35CC76D1" w14:textId="77777777" w:rsidR="00C47751" w:rsidRPr="00086A97" w:rsidRDefault="00C47751" w:rsidP="00F15CF1">
      <w:pPr>
        <w:pStyle w:val="Absatz1"/>
        <w:numPr>
          <w:ilvl w:val="0"/>
          <w:numId w:val="7"/>
        </w:numPr>
        <w:tabs>
          <w:tab w:val="num" w:pos="993"/>
        </w:tabs>
        <w:ind w:left="993" w:hanging="426"/>
        <w:rPr>
          <w:sz w:val="22"/>
          <w:highlight w:val="yellow"/>
        </w:rPr>
      </w:pPr>
      <w:r w:rsidRPr="00086A97">
        <w:rPr>
          <w:sz w:val="22"/>
          <w:highlight w:val="yellow"/>
        </w:rPr>
        <w:t>[ggf. weitere Förderbedingungen des Landes]</w:t>
      </w:r>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21" w:name="_Ref142570321"/>
      <w:bookmarkStart w:id="22" w:name="_Toc187050074"/>
      <w:r w:rsidRPr="000C24F4">
        <w:rPr>
          <w:sz w:val="22"/>
          <w:szCs w:val="22"/>
        </w:rPr>
        <w:t>Bestandteile d</w:t>
      </w:r>
      <w:r w:rsidR="00955551" w:rsidRPr="000C24F4">
        <w:rPr>
          <w:sz w:val="22"/>
          <w:szCs w:val="22"/>
        </w:rPr>
        <w:t>ies</w:t>
      </w:r>
      <w:r w:rsidRPr="000C24F4">
        <w:rPr>
          <w:sz w:val="22"/>
          <w:szCs w:val="22"/>
        </w:rPr>
        <w:t xml:space="preserve">es </w:t>
      </w:r>
      <w:bookmarkEnd w:id="16"/>
      <w:bookmarkEnd w:id="17"/>
      <w:bookmarkEnd w:id="18"/>
      <w:r w:rsidR="00754930">
        <w:rPr>
          <w:sz w:val="22"/>
          <w:szCs w:val="22"/>
        </w:rPr>
        <w:t>V</w:t>
      </w:r>
      <w:r w:rsidR="00754930" w:rsidRPr="000C24F4">
        <w:rPr>
          <w:sz w:val="22"/>
          <w:szCs w:val="22"/>
        </w:rPr>
        <w:t>ertrages</w:t>
      </w:r>
      <w:bookmarkEnd w:id="21"/>
      <w:bookmarkEnd w:id="22"/>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23"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23"/>
    </w:p>
    <w:p w14:paraId="4CEDD80A" w14:textId="1A1C15F3" w:rsidR="00F15CF1" w:rsidRPr="00F15CF1" w:rsidRDefault="006F0D75" w:rsidP="00631A86">
      <w:pPr>
        <w:pStyle w:val="AufzhlungAbsatz2"/>
        <w:numPr>
          <w:ilvl w:val="0"/>
          <w:numId w:val="27"/>
        </w:numPr>
        <w:ind w:left="993" w:hanging="426"/>
        <w:rPr>
          <w:rFonts w:cs="Arial"/>
          <w:sz w:val="22"/>
          <w:szCs w:val="22"/>
        </w:rPr>
      </w:pPr>
      <w:bookmarkStart w:id="24" w:name="_Ref377465306"/>
      <w:r>
        <w:rPr>
          <w:sz w:val="22"/>
          <w:szCs w:val="22"/>
        </w:rPr>
        <w:t>d</w:t>
      </w:r>
      <w:r w:rsidR="00085260" w:rsidRPr="00F15CF1">
        <w:rPr>
          <w:sz w:val="22"/>
          <w:szCs w:val="22"/>
        </w:rPr>
        <w:t>ieser Vertragstext;</w:t>
      </w:r>
    </w:p>
    <w:p w14:paraId="5B85E2DB" w14:textId="5D5B4A4D"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lastRenderedPageBreak/>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246AF9">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0D1B71A3" w:rsidR="00D90837" w:rsidRPr="00F15CF1" w:rsidRDefault="001978D2" w:rsidP="00631A86">
      <w:pPr>
        <w:pStyle w:val="AufzhlungAbsatz2"/>
        <w:numPr>
          <w:ilvl w:val="0"/>
          <w:numId w:val="27"/>
        </w:numPr>
        <w:tabs>
          <w:tab w:val="left" w:pos="284"/>
          <w:tab w:val="num" w:pos="1843"/>
        </w:tabs>
        <w:ind w:left="993" w:hanging="426"/>
        <w:rPr>
          <w:sz w:val="22"/>
          <w:szCs w:val="22"/>
        </w:rPr>
      </w:pPr>
      <w:r w:rsidRPr="00F15CF1">
        <w:rPr>
          <w:rFonts w:cs="Arial"/>
          <w:sz w:val="22"/>
          <w:szCs w:val="22"/>
        </w:rPr>
        <w:t>Anlage 3:</w:t>
      </w:r>
      <w:r w:rsidRPr="00F15CF1">
        <w:rPr>
          <w:rFonts w:cs="Arial"/>
          <w:sz w:val="22"/>
          <w:szCs w:val="22"/>
        </w:rPr>
        <w:tab/>
      </w:r>
      <w:bookmarkStart w:id="25"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24"/>
    <w:p w14:paraId="7B548A00" w14:textId="70E32153" w:rsidR="00DA07B5" w:rsidRPr="00F15CF1" w:rsidRDefault="0010620B" w:rsidP="00631A86">
      <w:pPr>
        <w:pStyle w:val="AufzhlungAbsatz2"/>
        <w:numPr>
          <w:ilvl w:val="0"/>
          <w:numId w:val="27"/>
        </w:numPr>
        <w:tabs>
          <w:tab w:val="left" w:pos="993"/>
          <w:tab w:val="left" w:pos="1985"/>
        </w:tabs>
        <w:ind w:left="993" w:hanging="426"/>
        <w:rPr>
          <w:sz w:val="22"/>
          <w:szCs w:val="22"/>
        </w:rPr>
      </w:pPr>
      <w:r w:rsidRPr="00F15CF1">
        <w:rPr>
          <w:sz w:val="22"/>
          <w:szCs w:val="22"/>
        </w:rPr>
        <w:t xml:space="preserve">Anlage </w:t>
      </w:r>
      <w:r w:rsidR="001978D2" w:rsidRPr="00F15CF1">
        <w:rPr>
          <w:sz w:val="22"/>
          <w:szCs w:val="22"/>
        </w:rPr>
        <w:t>4</w:t>
      </w:r>
      <w:r w:rsidRPr="00F15CF1">
        <w:rPr>
          <w:sz w:val="22"/>
          <w:szCs w:val="22"/>
        </w:rPr>
        <w:t xml:space="preserve">: </w:t>
      </w:r>
      <w:r w:rsidRPr="00F15CF1">
        <w:rPr>
          <w:sz w:val="22"/>
          <w:szCs w:val="22"/>
        </w:rPr>
        <w:tab/>
      </w:r>
      <w:r w:rsidR="002B28EE" w:rsidRPr="00F15CF1">
        <w:rPr>
          <w:sz w:val="22"/>
          <w:szCs w:val="22"/>
        </w:rPr>
        <w:t xml:space="preserve">Ausbauplanung </w:t>
      </w:r>
      <w:bookmarkEnd w:id="25"/>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299BD9F7" w:rsidR="00FD0F2F" w:rsidRPr="00F15CF1" w:rsidRDefault="00013965" w:rsidP="00631A86">
      <w:pPr>
        <w:pStyle w:val="AufzhlungAbsatz2"/>
        <w:numPr>
          <w:ilvl w:val="0"/>
          <w:numId w:val="27"/>
        </w:numPr>
        <w:tabs>
          <w:tab w:val="left" w:pos="993"/>
        </w:tabs>
        <w:ind w:left="993" w:hanging="426"/>
        <w:rPr>
          <w:rFonts w:cs="Arial"/>
          <w:sz w:val="22"/>
          <w:szCs w:val="22"/>
        </w:rPr>
      </w:pPr>
      <w:bookmarkStart w:id="26" w:name="_Ref385424987"/>
      <w:r w:rsidRPr="00F15CF1">
        <w:rPr>
          <w:rFonts w:cs="Arial"/>
          <w:sz w:val="22"/>
          <w:szCs w:val="22"/>
        </w:rPr>
        <w:t xml:space="preserve">Anlage </w:t>
      </w:r>
      <w:r w:rsidR="001978D2" w:rsidRPr="00F15CF1">
        <w:rPr>
          <w:rFonts w:cs="Arial"/>
          <w:sz w:val="22"/>
          <w:szCs w:val="22"/>
        </w:rPr>
        <w:t>5</w:t>
      </w:r>
      <w:r w:rsidRPr="00F15CF1">
        <w:rPr>
          <w:rFonts w:cs="Arial"/>
          <w:sz w:val="22"/>
          <w:szCs w:val="22"/>
        </w:rPr>
        <w:t xml:space="preserve">: </w:t>
      </w:r>
      <w:r w:rsidRPr="00F15CF1">
        <w:rPr>
          <w:rFonts w:cs="Arial"/>
          <w:sz w:val="22"/>
          <w:szCs w:val="22"/>
        </w:rPr>
        <w:tab/>
      </w:r>
      <w:r w:rsidR="00100AE8" w:rsidRPr="00F15CF1">
        <w:rPr>
          <w:rFonts w:cs="Arial"/>
          <w:sz w:val="22"/>
          <w:szCs w:val="22"/>
        </w:rPr>
        <w:t xml:space="preserve">Verbindliches bezuschlagtes </w:t>
      </w:r>
      <w:r w:rsidRPr="00F15CF1">
        <w:rPr>
          <w:rFonts w:cs="Arial"/>
          <w:sz w:val="22"/>
          <w:szCs w:val="22"/>
        </w:rPr>
        <w:t>Angebot</w:t>
      </w:r>
      <w:r w:rsidR="00164483" w:rsidRPr="00F15CF1">
        <w:rPr>
          <w:rFonts w:cs="Arial"/>
          <w:sz w:val="22"/>
          <w:szCs w:val="22"/>
        </w:rPr>
        <w:t xml:space="preserve"> des TKU</w:t>
      </w:r>
      <w:r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05C6A150" w:rsidR="00E351AA" w:rsidRPr="000C24F4" w:rsidRDefault="00F83CF8" w:rsidP="00A55BC8">
      <w:pPr>
        <w:pStyle w:val="Absatz1"/>
        <w:numPr>
          <w:ilvl w:val="0"/>
          <w:numId w:val="0"/>
        </w:numPr>
        <w:tabs>
          <w:tab w:val="num" w:pos="567"/>
        </w:tabs>
        <w:ind w:left="567" w:hanging="567"/>
        <w:rPr>
          <w:rFonts w:cs="Arial"/>
          <w:sz w:val="22"/>
          <w:szCs w:val="22"/>
        </w:rPr>
      </w:pPr>
      <w:bookmarkStart w:id="27" w:name="_Ref419721172"/>
      <w:bookmarkStart w:id="28" w:name="_Ref424232653"/>
      <w:bookmarkEnd w:id="26"/>
      <w:r>
        <w:rPr>
          <w:rFonts w:cs="Arial"/>
          <w:sz w:val="22"/>
          <w:szCs w:val="22"/>
        </w:rPr>
        <w:t xml:space="preserve">Für die Anlagen genügt Textform. </w:t>
      </w: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29" w:name="_Ref21614040"/>
      <w:bookmarkStart w:id="30" w:name="_Ref21614567"/>
      <w:bookmarkStart w:id="31" w:name="_Ref21621757"/>
      <w:bookmarkStart w:id="32" w:name="_Toc39690763"/>
      <w:bookmarkStart w:id="33" w:name="_Ref43982405"/>
      <w:bookmarkStart w:id="34" w:name="_Ref43983076"/>
      <w:bookmarkStart w:id="35" w:name="_Ref43983122"/>
      <w:bookmarkStart w:id="36" w:name="_Ref106647428"/>
      <w:bookmarkStart w:id="37" w:name="_Toc1870500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29"/>
      <w:bookmarkEnd w:id="30"/>
      <w:bookmarkEnd w:id="31"/>
      <w:r w:rsidR="002A78CB">
        <w:rPr>
          <w:sz w:val="22"/>
          <w:szCs w:val="22"/>
        </w:rPr>
        <w:t>Gebietskörperschaft</w:t>
      </w:r>
      <w:bookmarkEnd w:id="32"/>
      <w:bookmarkEnd w:id="33"/>
      <w:bookmarkEnd w:id="34"/>
      <w:bookmarkEnd w:id="35"/>
      <w:bookmarkEnd w:id="36"/>
      <w:bookmarkEnd w:id="37"/>
      <w:r w:rsidR="003B57A2" w:rsidRPr="000C24F4">
        <w:rPr>
          <w:sz w:val="22"/>
          <w:szCs w:val="22"/>
        </w:rPr>
        <w:t xml:space="preserve"> </w:t>
      </w:r>
    </w:p>
    <w:p w14:paraId="398CB341" w14:textId="006A6D36" w:rsidR="0048240A" w:rsidRDefault="004F3101" w:rsidP="00F15CF1">
      <w:pPr>
        <w:pStyle w:val="Absatz1"/>
        <w:tabs>
          <w:tab w:val="num" w:pos="567"/>
        </w:tabs>
        <w:ind w:left="567" w:hanging="567"/>
        <w:rPr>
          <w:rFonts w:cs="Arial"/>
          <w:sz w:val="22"/>
          <w:szCs w:val="22"/>
        </w:rPr>
      </w:pPr>
      <w:bookmarkStart w:id="38" w:name="_Ref472144712"/>
      <w:bookmarkStart w:id="39" w:name="_Ref471225631"/>
      <w:bookmarkStart w:id="40" w:name="_Ref38619733"/>
      <w:r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38"/>
      <w:bookmarkEnd w:id="39"/>
      <w:bookmarkEnd w:id="40"/>
    </w:p>
    <w:p w14:paraId="65C594B6" w14:textId="56763810" w:rsidR="0090313A" w:rsidRPr="00545AC8" w:rsidRDefault="00D90837" w:rsidP="00F15CF1">
      <w:pPr>
        <w:pStyle w:val="Absatz1"/>
        <w:tabs>
          <w:tab w:val="left" w:pos="567"/>
        </w:tabs>
        <w:ind w:left="567" w:hanging="567"/>
        <w:rPr>
          <w:rFonts w:cs="Arial"/>
          <w:sz w:val="22"/>
          <w:szCs w:val="22"/>
        </w:rPr>
      </w:pPr>
      <w:bookmarkStart w:id="41" w:name="_Ref43982525"/>
      <w:bookmarkStart w:id="42" w:name="_Ref106647514"/>
      <w:r w:rsidRPr="002A127E">
        <w:rPr>
          <w:sz w:val="22"/>
          <w:szCs w:val="22"/>
        </w:rPr>
        <w:t>Soweit</w:t>
      </w:r>
      <w:r w:rsidR="0048240A" w:rsidRPr="002A127E">
        <w:rPr>
          <w:sz w:val="22"/>
          <w:szCs w:val="22"/>
        </w:rPr>
        <w:t xml:space="preserve"> nach </w:t>
      </w:r>
      <w:r w:rsidRPr="002A127E">
        <w:rPr>
          <w:sz w:val="22"/>
          <w:szCs w:val="22"/>
        </w:rPr>
        <w:t xml:space="preserve">Zuschlag </w:t>
      </w:r>
      <w:r w:rsidR="002A127E" w:rsidRPr="002A127E">
        <w:rPr>
          <w:sz w:val="22"/>
          <w:szCs w:val="22"/>
        </w:rPr>
        <w:t xml:space="preserve">unter Berücksichtigung vergaberechtlicher Grundsätze </w:t>
      </w:r>
      <w:r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Pr="002A127E">
        <w:rPr>
          <w:sz w:val="22"/>
          <w:szCs w:val="22"/>
        </w:rPr>
        <w:t>hinzugenommen werden</w:t>
      </w:r>
      <w:r w:rsidR="005318F1">
        <w:rPr>
          <w:sz w:val="22"/>
          <w:szCs w:val="22"/>
        </w:rPr>
        <w:t xml:space="preserve"> sollen</w:t>
      </w:r>
      <w:r w:rsidRPr="002A127E">
        <w:rPr>
          <w:sz w:val="22"/>
          <w:szCs w:val="22"/>
        </w:rPr>
        <w:t>, die zum Zeitpunkt des Zuschlags nicht Bestandteil der georeferenzierten Adressliste (</w:t>
      </w:r>
      <w:r w:rsidRPr="0023196D">
        <w:rPr>
          <w:b/>
          <w:sz w:val="22"/>
          <w:szCs w:val="22"/>
        </w:rPr>
        <w:t xml:space="preserve">Anlage </w:t>
      </w:r>
      <w:r w:rsidR="00231FFF">
        <w:rPr>
          <w:b/>
          <w:sz w:val="22"/>
          <w:szCs w:val="22"/>
        </w:rPr>
        <w:t>4</w:t>
      </w:r>
      <w:r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246AF9">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246AF9">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41"/>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t>
      </w:r>
      <w:r w:rsidR="005318F1">
        <w:rPr>
          <w:sz w:val="22"/>
          <w:szCs w:val="22"/>
        </w:rPr>
        <w:lastRenderedPageBreak/>
        <w:t>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246AF9">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42"/>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43" w:name="_Toc39690764"/>
      <w:bookmarkStart w:id="44" w:name="_Toc187050076"/>
      <w:r>
        <w:rPr>
          <w:sz w:val="22"/>
          <w:szCs w:val="22"/>
        </w:rPr>
        <w:t xml:space="preserve">Allgemeine </w:t>
      </w:r>
      <w:r w:rsidR="005442CC">
        <w:rPr>
          <w:sz w:val="22"/>
          <w:szCs w:val="22"/>
        </w:rPr>
        <w:t>P</w:t>
      </w:r>
      <w:r w:rsidR="007A0BA5" w:rsidRPr="000C24F4">
        <w:rPr>
          <w:sz w:val="22"/>
          <w:szCs w:val="22"/>
        </w:rPr>
        <w:t>flichten des TKUs</w:t>
      </w:r>
      <w:bookmarkEnd w:id="43"/>
      <w:bookmarkEnd w:id="44"/>
      <w:r w:rsidR="007A0BA5" w:rsidRPr="000C24F4">
        <w:rPr>
          <w:sz w:val="22"/>
          <w:szCs w:val="22"/>
        </w:rPr>
        <w:t xml:space="preserve"> </w:t>
      </w:r>
    </w:p>
    <w:p w14:paraId="1896DC90" w14:textId="062B8702" w:rsidR="007A0BA5" w:rsidRPr="007C3B35" w:rsidRDefault="005E7332" w:rsidP="00A55BC8">
      <w:pPr>
        <w:pStyle w:val="Absatz1"/>
        <w:tabs>
          <w:tab w:val="num" w:pos="567"/>
          <w:tab w:val="num" w:pos="1415"/>
        </w:tabs>
        <w:ind w:left="567" w:hanging="567"/>
        <w:rPr>
          <w:rFonts w:cs="Arial"/>
          <w:sz w:val="22"/>
          <w:szCs w:val="22"/>
        </w:rPr>
      </w:pPr>
      <w:bookmarkStart w:id="45" w:name="_Ref501447164"/>
      <w:r w:rsidRPr="000C24F4">
        <w:rPr>
          <w:rFonts w:cs="Arial"/>
          <w:sz w:val="22"/>
          <w:szCs w:val="22"/>
        </w:rPr>
        <w:t xml:space="preserve">Das </w:t>
      </w:r>
      <w:r w:rsidR="007A0BA5" w:rsidRPr="000C24F4">
        <w:rPr>
          <w:rFonts w:cs="Arial"/>
          <w:sz w:val="22"/>
          <w:szCs w:val="22"/>
        </w:rPr>
        <w:t>TKU ist verpflichtet,</w:t>
      </w:r>
      <w:bookmarkEnd w:id="45"/>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246AF9">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246AF9">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46" w:name="_Hlk155976928"/>
      <w:r w:rsidRPr="565F442B">
        <w:rPr>
          <w:rFonts w:cs="Arial"/>
          <w:sz w:val="22"/>
          <w:szCs w:val="22"/>
        </w:rPr>
        <w:t>Berücksichtigung des aktuellen Stands der Technik</w:t>
      </w:r>
      <w:bookmarkEnd w:id="46"/>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119FB050"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lastRenderedPageBreak/>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246AF9">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ANBest-P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47"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47"/>
    </w:p>
    <w:p w14:paraId="2EE8BFEE" w14:textId="01944102" w:rsidR="00492AEB" w:rsidRDefault="00697BB9" w:rsidP="00A55BC8">
      <w:pPr>
        <w:pStyle w:val="Absatz1"/>
        <w:tabs>
          <w:tab w:val="num" w:pos="567"/>
          <w:tab w:val="num" w:pos="1415"/>
        </w:tabs>
        <w:ind w:left="567" w:hanging="567"/>
        <w:rPr>
          <w:rFonts w:cs="Arial"/>
          <w:sz w:val="22"/>
          <w:szCs w:val="22"/>
        </w:rPr>
      </w:pPr>
      <w:bookmarkStart w:id="48" w:name="_Ref80688438"/>
      <w:bookmarkStart w:id="49"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48"/>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246AF9">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49"/>
      <w:r w:rsidR="004B64CF">
        <w:rPr>
          <w:rFonts w:cs="Arial"/>
          <w:sz w:val="22"/>
          <w:szCs w:val="22"/>
        </w:rPr>
        <w:t xml:space="preserve"> </w:t>
      </w:r>
    </w:p>
    <w:p w14:paraId="7A157D40" w14:textId="11F7F3B1" w:rsidR="00663C53" w:rsidRDefault="00663C53" w:rsidP="00A55BC8">
      <w:pPr>
        <w:pStyle w:val="Absatz1"/>
        <w:tabs>
          <w:tab w:val="num" w:pos="567"/>
          <w:tab w:val="num" w:pos="1415"/>
        </w:tabs>
        <w:ind w:left="567" w:hanging="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50" w:name="_Ref471222293"/>
      <w:bookmarkStart w:id="51" w:name="_Toc39690767"/>
      <w:bookmarkStart w:id="52" w:name="_Toc187050077"/>
      <w:bookmarkStart w:id="53"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50"/>
      <w:bookmarkEnd w:id="51"/>
      <w:bookmarkEnd w:id="52"/>
    </w:p>
    <w:p w14:paraId="09B88C64" w14:textId="0FACE8FC" w:rsidR="00FF13C2" w:rsidRPr="00FF13C2" w:rsidRDefault="00FF13C2" w:rsidP="00F15CF1">
      <w:pPr>
        <w:pStyle w:val="Absatz1"/>
        <w:tabs>
          <w:tab w:val="num" w:pos="567"/>
          <w:tab w:val="num" w:pos="1415"/>
        </w:tabs>
        <w:ind w:left="567" w:hanging="567"/>
        <w:rPr>
          <w:rFonts w:cs="Arial"/>
          <w:sz w:val="22"/>
          <w:szCs w:val="22"/>
        </w:rPr>
      </w:pPr>
      <w:bookmarkStart w:id="54" w:name="_Ref104300261"/>
      <w:bookmarkStart w:id="55" w:name="_Ref471224625"/>
      <w:r>
        <w:rPr>
          <w:rFonts w:cs="Arial"/>
          <w:sz w:val="22"/>
          <w:szCs w:val="22"/>
        </w:rPr>
        <w:t xml:space="preserve">Das TKU ist verpflichtet, </w:t>
      </w:r>
      <w:r w:rsidRPr="000C24F4">
        <w:rPr>
          <w:rFonts w:cs="Arial"/>
          <w:sz w:val="22"/>
          <w:szCs w:val="22"/>
        </w:rPr>
        <w:t xml:space="preserve">innerhalb von </w:t>
      </w:r>
      <w:r w:rsidR="00A1049D">
        <w:rPr>
          <w:rFonts w:cs="Arial"/>
          <w:b/>
          <w:sz w:val="22"/>
          <w:szCs w:val="22"/>
        </w:rPr>
        <w:t xml:space="preserve">6 </w:t>
      </w:r>
      <w:r w:rsidRPr="000C24F4">
        <w:rPr>
          <w:rFonts w:cs="Arial"/>
          <w:sz w:val="22"/>
          <w:szCs w:val="22"/>
        </w:rPr>
        <w:t xml:space="preserve">Wochen </w:t>
      </w:r>
      <w:r>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246AF9">
        <w:rPr>
          <w:rFonts w:cs="Arial"/>
          <w:sz w:val="22"/>
          <w:szCs w:val="22"/>
        </w:rPr>
        <w:t>18.1</w:t>
      </w:r>
      <w:r w:rsidR="007B6FC7">
        <w:rPr>
          <w:rFonts w:cs="Arial"/>
          <w:sz w:val="22"/>
          <w:szCs w:val="22"/>
        </w:rPr>
        <w:fldChar w:fldCharType="end"/>
      </w:r>
      <w:r w:rsidR="007B6FC7">
        <w:rPr>
          <w:rFonts w:cs="Arial"/>
          <w:sz w:val="22"/>
          <w:szCs w:val="22"/>
        </w:rPr>
        <w:t xml:space="preserve"> </w:t>
      </w:r>
      <w:r>
        <w:rPr>
          <w:rFonts w:cs="Arial"/>
          <w:sz w:val="22"/>
          <w:szCs w:val="22"/>
        </w:rPr>
        <w:t>mit der Umsetzung des Netzausbaus entsprechend dem Bauzeitplan (</w:t>
      </w:r>
      <w:r>
        <w:rPr>
          <w:rFonts w:cs="Arial"/>
          <w:b/>
          <w:sz w:val="22"/>
          <w:szCs w:val="22"/>
        </w:rPr>
        <w:t xml:space="preserve">Anlage </w:t>
      </w:r>
      <w:r w:rsidR="0015143A">
        <w:rPr>
          <w:rFonts w:cs="Arial"/>
          <w:b/>
          <w:sz w:val="22"/>
          <w:szCs w:val="22"/>
        </w:rPr>
        <w:t>3</w:t>
      </w:r>
      <w:r>
        <w:rPr>
          <w:rFonts w:cs="Arial"/>
          <w:sz w:val="22"/>
          <w:szCs w:val="22"/>
        </w:rPr>
        <w:t>)</w:t>
      </w:r>
      <w:r>
        <w:rPr>
          <w:rFonts w:cs="Arial"/>
          <w:b/>
          <w:sz w:val="22"/>
          <w:szCs w:val="22"/>
        </w:rPr>
        <w:t xml:space="preserve"> </w:t>
      </w:r>
      <w:r w:rsidRPr="0014105D">
        <w:rPr>
          <w:rFonts w:cs="Arial"/>
          <w:sz w:val="22"/>
          <w:szCs w:val="22"/>
        </w:rPr>
        <w:t>zu</w:t>
      </w:r>
      <w:r w:rsidRPr="000C24F4">
        <w:rPr>
          <w:rFonts w:cs="Arial"/>
          <w:sz w:val="22"/>
          <w:szCs w:val="22"/>
        </w:rPr>
        <w:t xml:space="preserve"> beginnen</w:t>
      </w:r>
      <w:r>
        <w:rPr>
          <w:rFonts w:cs="Arial"/>
          <w:sz w:val="22"/>
          <w:szCs w:val="22"/>
        </w:rPr>
        <w:t xml:space="preserve"> und der Gebietskörperschaft den tatsächlichen Baubeginn spätestens </w:t>
      </w:r>
      <w:r w:rsidR="00A1049D">
        <w:rPr>
          <w:rFonts w:cs="Arial"/>
          <w:b/>
          <w:sz w:val="22"/>
          <w:szCs w:val="22"/>
        </w:rPr>
        <w:t xml:space="preserve">12 </w:t>
      </w:r>
      <w:r>
        <w:rPr>
          <w:rFonts w:cs="Arial"/>
          <w:sz w:val="22"/>
          <w:szCs w:val="22"/>
        </w:rPr>
        <w:t>Wochen vor dem Termin des ersten Spatenstichs anzuzeigen.</w:t>
      </w:r>
      <w:bookmarkEnd w:id="54"/>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56" w:name="_Ref472139763"/>
      <w:bookmarkStart w:id="57" w:name="_Ref80690368"/>
      <w:r>
        <w:rPr>
          <w:sz w:val="22"/>
          <w:szCs w:val="22"/>
        </w:rPr>
        <w:lastRenderedPageBreak/>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56"/>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57"/>
      <w:r w:rsidR="00675110" w:rsidRPr="00675110">
        <w:rPr>
          <w:rFonts w:cs="Arial"/>
          <w:sz w:val="22"/>
          <w:szCs w:val="22"/>
        </w:rPr>
        <w:t xml:space="preserve"> </w:t>
      </w:r>
    </w:p>
    <w:p w14:paraId="01CB2D68" w14:textId="0B3D6694" w:rsidR="0062464B" w:rsidRPr="00755DAF" w:rsidRDefault="0062464B" w:rsidP="00F15CF1">
      <w:pPr>
        <w:pStyle w:val="Absatz1"/>
        <w:tabs>
          <w:tab w:val="left" w:pos="567"/>
        </w:tabs>
        <w:ind w:left="567" w:hanging="567"/>
        <w:rPr>
          <w:rFonts w:cs="Arial"/>
          <w:sz w:val="22"/>
          <w:szCs w:val="22"/>
        </w:rPr>
      </w:pPr>
      <w:bookmarkStart w:id="58" w:name="_Ref39673565"/>
      <w:bookmarkStart w:id="59" w:name="_Ref43985220"/>
      <w:bookmarkStart w:id="60" w:name="_Ref106647361"/>
      <w:r w:rsidRPr="00D52047">
        <w:rPr>
          <w:rFonts w:cs="Arial"/>
          <w:sz w:val="22"/>
          <w:szCs w:val="22"/>
        </w:rPr>
        <w:t xml:space="preserve">Für den Fall, </w:t>
      </w:r>
      <w:r>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Pr="0062464B">
        <w:rPr>
          <w:rFonts w:cs="Arial"/>
          <w:sz w:val="22"/>
          <w:szCs w:val="22"/>
        </w:rPr>
        <w:t xml:space="preserve"> </w:t>
      </w:r>
      <w:r>
        <w:rPr>
          <w:rFonts w:cs="Arial"/>
          <w:sz w:val="22"/>
          <w:szCs w:val="22"/>
        </w:rPr>
        <w:t xml:space="preserve">nicht </w:t>
      </w:r>
      <w:r w:rsidRPr="0062464B">
        <w:rPr>
          <w:rFonts w:cs="Arial"/>
          <w:sz w:val="22"/>
          <w:szCs w:val="22"/>
        </w:rPr>
        <w:t>Bestandteil der georeferenzierte</w:t>
      </w:r>
      <w:r w:rsidR="005111CF">
        <w:rPr>
          <w:rFonts w:cs="Arial"/>
          <w:sz w:val="22"/>
          <w:szCs w:val="22"/>
        </w:rPr>
        <w:t>n</w:t>
      </w:r>
      <w:r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Pr="0062464B">
        <w:rPr>
          <w:rFonts w:cs="Arial"/>
          <w:sz w:val="22"/>
          <w:szCs w:val="22"/>
        </w:rPr>
        <w:t>(</w:t>
      </w:r>
      <w:r w:rsidRPr="007F58F5">
        <w:rPr>
          <w:rFonts w:cs="Arial"/>
          <w:b/>
          <w:sz w:val="22"/>
          <w:szCs w:val="22"/>
        </w:rPr>
        <w:t xml:space="preserve">Anlage </w:t>
      </w:r>
      <w:r w:rsidR="00231FFF">
        <w:rPr>
          <w:rFonts w:cs="Arial"/>
          <w:b/>
          <w:sz w:val="22"/>
          <w:szCs w:val="22"/>
        </w:rPr>
        <w:t>4</w:t>
      </w:r>
      <w:r w:rsidRPr="0062464B">
        <w:rPr>
          <w:rFonts w:cs="Arial"/>
          <w:sz w:val="22"/>
          <w:szCs w:val="22"/>
        </w:rPr>
        <w:t>) waren</w:t>
      </w:r>
      <w:r w:rsidR="00C9787A">
        <w:rPr>
          <w:rFonts w:cs="Arial"/>
          <w:sz w:val="22"/>
          <w:szCs w:val="22"/>
        </w:rPr>
        <w:t xml:space="preserve"> und in engem räumlichen Zusammenhang mit dem entstehenden Netz liegen</w:t>
      </w:r>
      <w:r>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246AF9">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Pr="00D52047">
        <w:rPr>
          <w:rFonts w:cs="Arial"/>
          <w:sz w:val="22"/>
          <w:szCs w:val="22"/>
        </w:rPr>
        <w:t>die gegenüber dem Angebot (</w:t>
      </w:r>
      <w:r w:rsidRPr="00755DAF">
        <w:rPr>
          <w:rFonts w:cs="Arial"/>
          <w:b/>
          <w:sz w:val="22"/>
          <w:szCs w:val="22"/>
        </w:rPr>
        <w:t xml:space="preserve">Anlage </w:t>
      </w:r>
      <w:r w:rsidR="0059280A">
        <w:rPr>
          <w:rFonts w:cs="Arial"/>
          <w:b/>
          <w:sz w:val="22"/>
          <w:szCs w:val="22"/>
        </w:rPr>
        <w:t>5</w:t>
      </w:r>
      <w:r w:rsidRPr="00D52047">
        <w:rPr>
          <w:rFonts w:cs="Arial"/>
          <w:sz w:val="22"/>
          <w:szCs w:val="22"/>
        </w:rPr>
        <w:t xml:space="preserve">) </w:t>
      </w:r>
      <w:r w:rsidR="009C13E2">
        <w:rPr>
          <w:rFonts w:cs="Arial"/>
          <w:sz w:val="22"/>
          <w:szCs w:val="22"/>
        </w:rPr>
        <w:t xml:space="preserve">hierdurch </w:t>
      </w:r>
      <w:r w:rsidRPr="00D52047">
        <w:rPr>
          <w:rFonts w:cs="Arial"/>
          <w:sz w:val="22"/>
          <w:szCs w:val="22"/>
        </w:rPr>
        <w:t>gestiegene Wirtschaftlichkeitslücke von dem im Zuwendungsbescheid (</w:t>
      </w:r>
      <w:r w:rsidRPr="00755DAF">
        <w:rPr>
          <w:rFonts w:cs="Arial"/>
          <w:b/>
          <w:sz w:val="22"/>
          <w:szCs w:val="22"/>
        </w:rPr>
        <w:t>Anlage 1</w:t>
      </w:r>
      <w:r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246AF9">
        <w:rPr>
          <w:rFonts w:cs="Arial"/>
          <w:sz w:val="22"/>
          <w:szCs w:val="22"/>
        </w:rPr>
        <w:t>3.2</w:t>
      </w:r>
      <w:r w:rsidR="00EB025B">
        <w:rPr>
          <w:rFonts w:cs="Arial"/>
          <w:sz w:val="22"/>
          <w:szCs w:val="22"/>
        </w:rPr>
        <w:fldChar w:fldCharType="end"/>
      </w:r>
      <w:r w:rsidR="005A4E37">
        <w:rPr>
          <w:rFonts w:cs="Arial"/>
          <w:sz w:val="22"/>
          <w:szCs w:val="22"/>
        </w:rPr>
        <w:t xml:space="preserve">) </w:t>
      </w:r>
      <w:r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Pr>
          <w:rFonts w:cs="Arial"/>
          <w:sz w:val="22"/>
          <w:szCs w:val="22"/>
        </w:rPr>
        <w:t xml:space="preserve"> Für den Fall, dass der </w:t>
      </w:r>
      <w:r w:rsidRPr="00D52047">
        <w:rPr>
          <w:rFonts w:cs="Arial"/>
          <w:sz w:val="22"/>
          <w:szCs w:val="22"/>
        </w:rPr>
        <w:t>im Zuwendungsbescheid (</w:t>
      </w:r>
      <w:r w:rsidRPr="003A1660">
        <w:rPr>
          <w:rFonts w:cs="Arial"/>
          <w:b/>
          <w:sz w:val="22"/>
          <w:szCs w:val="22"/>
        </w:rPr>
        <w:t>Anlage 1</w:t>
      </w:r>
      <w:r w:rsidRPr="003A1660">
        <w:rPr>
          <w:rFonts w:cs="Arial"/>
          <w:sz w:val="22"/>
          <w:szCs w:val="22"/>
        </w:rPr>
        <w:t>) gen</w:t>
      </w:r>
      <w:r w:rsidR="00042368">
        <w:rPr>
          <w:rFonts w:cs="Arial"/>
          <w:sz w:val="22"/>
          <w:szCs w:val="22"/>
        </w:rPr>
        <w:t>annte</w:t>
      </w:r>
      <w:r w:rsidRPr="003A1660">
        <w:rPr>
          <w:rFonts w:cs="Arial"/>
          <w:sz w:val="22"/>
          <w:szCs w:val="22"/>
        </w:rPr>
        <w:t xml:space="preserve"> Absicherungsbetrag</w:t>
      </w:r>
      <w:r>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Pr>
          <w:rFonts w:cs="Arial"/>
          <w:sz w:val="22"/>
          <w:szCs w:val="22"/>
        </w:rPr>
        <w:t>eintreten.</w:t>
      </w:r>
      <w:bookmarkEnd w:id="58"/>
      <w:r w:rsidR="008266DF">
        <w:rPr>
          <w:rFonts w:cs="Arial"/>
          <w:sz w:val="22"/>
          <w:szCs w:val="22"/>
        </w:rPr>
        <w:t xml:space="preserve"> </w:t>
      </w:r>
      <w:bookmarkEnd w:id="59"/>
      <w:bookmarkEnd w:id="60"/>
    </w:p>
    <w:p w14:paraId="6A99A0FB" w14:textId="4FA714BD" w:rsidR="00A968C2" w:rsidRPr="000C24F4" w:rsidRDefault="00782BD2" w:rsidP="00A55BC8">
      <w:pPr>
        <w:pStyle w:val="Absatz1"/>
        <w:tabs>
          <w:tab w:val="num" w:pos="567"/>
          <w:tab w:val="num" w:pos="1415"/>
        </w:tabs>
        <w:ind w:left="567" w:hanging="567"/>
        <w:rPr>
          <w:rFonts w:cs="Arial"/>
          <w:sz w:val="22"/>
          <w:szCs w:val="22"/>
        </w:rPr>
      </w:pPr>
      <w:bookmarkStart w:id="61" w:name="_Ref106647668"/>
      <w:bookmarkStart w:id="62"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60C38">
        <w:rPr>
          <w:rFonts w:cs="Arial"/>
          <w:sz w:val="22"/>
          <w:szCs w:val="22"/>
        </w:rPr>
        <w:t xml:space="preserve"> </w:t>
      </w:r>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61"/>
      <w:r w:rsidR="00306504">
        <w:rPr>
          <w:rFonts w:cs="Arial"/>
          <w:sz w:val="22"/>
          <w:szCs w:val="22"/>
        </w:rPr>
        <w:t xml:space="preserve"> </w:t>
      </w:r>
      <w:bookmarkEnd w:id="62"/>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lastRenderedPageBreak/>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67BBD766"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246AF9">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6670B4">
      <w:pPr>
        <w:pStyle w:val="Absatz1"/>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63"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64" w:name="_Hlk187057563"/>
      <w:r w:rsidR="00AC1AD8" w:rsidRPr="00405461">
        <w:rPr>
          <w:rFonts w:cs="Arial"/>
          <w:sz w:val="22"/>
          <w:szCs w:val="22"/>
        </w:rPr>
        <w:t xml:space="preserve">im Rahmen ihrer Zuständigkeit </w:t>
      </w:r>
      <w:bookmarkEnd w:id="64"/>
      <w:r w:rsidR="00AC1AD8" w:rsidRPr="00405461">
        <w:rPr>
          <w:rFonts w:cs="Arial"/>
          <w:sz w:val="22"/>
          <w:szCs w:val="22"/>
        </w:rPr>
        <w:t>unterstützen</w:t>
      </w:r>
      <w:r w:rsidR="00AC1AD8">
        <w:rPr>
          <w:rFonts w:cs="Arial"/>
          <w:sz w:val="22"/>
          <w:szCs w:val="22"/>
        </w:rPr>
        <w:t xml:space="preserve">. </w:t>
      </w:r>
      <w:bookmarkEnd w:id="63"/>
    </w:p>
    <w:p w14:paraId="665E0A67" w14:textId="4F6EA516" w:rsidR="004B05A6" w:rsidRPr="004B05A6" w:rsidRDefault="004B05A6" w:rsidP="004B05A6">
      <w:pPr>
        <w:pStyle w:val="Absatz1"/>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344DAA42" w:rsidR="004B05A6" w:rsidRPr="00CB2AF5" w:rsidRDefault="00CB2AF5" w:rsidP="006670B4">
      <w:pPr>
        <w:pStyle w:val="Absatz1"/>
        <w:rPr>
          <w:rFonts w:cs="Arial"/>
          <w:sz w:val="22"/>
          <w:szCs w:val="22"/>
          <w:highlight w:val="lightGray"/>
        </w:rPr>
      </w:pPr>
      <w:r w:rsidRPr="00CB2AF5">
        <w:rPr>
          <w:rFonts w:cs="Arial"/>
          <w:sz w:val="22"/>
          <w:szCs w:val="22"/>
          <w:highlight w:val="lightGray"/>
        </w:rPr>
        <w:lastRenderedPageBreak/>
        <w:t>Soweit das TKU die Genehmigung einer Leitungsverlegung nach § 127 TKG</w:t>
      </w:r>
      <w:r w:rsidR="007058EB" w:rsidRPr="007058EB">
        <w:rPr>
          <w:rFonts w:cs="Arial"/>
          <w:sz w:val="22"/>
          <w:szCs w:val="22"/>
          <w:highlight w:val="lightGray"/>
        </w:rPr>
        <w:t xml:space="preserve"> </w:t>
      </w:r>
      <w:r w:rsidR="00FB5AF1">
        <w:rPr>
          <w:rFonts w:cs="Arial"/>
          <w:sz w:val="22"/>
          <w:szCs w:val="22"/>
          <w:highlight w:val="lightGray"/>
        </w:rPr>
        <w:t xml:space="preserve">selbst </w:t>
      </w:r>
      <w:r w:rsidR="007058EB" w:rsidRPr="00CB2AF5">
        <w:rPr>
          <w:rFonts w:cs="Arial"/>
          <w:sz w:val="22"/>
          <w:szCs w:val="22"/>
          <w:highlight w:val="lightGray"/>
        </w:rPr>
        <w:t>beantragt</w:t>
      </w:r>
      <w:r w:rsidRPr="00CB2AF5">
        <w:rPr>
          <w:rFonts w:cs="Arial"/>
          <w:sz w:val="22"/>
          <w:szCs w:val="22"/>
          <w:highlight w:val="lightGray"/>
        </w:rPr>
        <w:t xml:space="preserve">, welche im Zuge des Onlinezugangsgesetzes </w:t>
      </w:r>
      <w:r>
        <w:rPr>
          <w:rFonts w:cs="Arial"/>
          <w:sz w:val="22"/>
          <w:szCs w:val="22"/>
          <w:highlight w:val="lightGray"/>
        </w:rPr>
        <w:t xml:space="preserve">des Landes </w:t>
      </w:r>
      <w:r w:rsidRPr="00CB2AF5">
        <w:rPr>
          <w:rFonts w:cs="Arial"/>
          <w:sz w:val="22"/>
          <w:szCs w:val="22"/>
          <w:highlight w:val="yellow"/>
        </w:rPr>
        <w:t xml:space="preserve">XXX </w:t>
      </w:r>
      <w:r w:rsidRPr="00CB2AF5">
        <w:rPr>
          <w:rFonts w:cs="Arial"/>
          <w:i/>
          <w:sz w:val="22"/>
          <w:szCs w:val="22"/>
          <w:highlight w:val="yellow"/>
        </w:rPr>
        <w:t>[Sofern einschlägig fü</w:t>
      </w:r>
      <w:r w:rsidR="007058EB">
        <w:rPr>
          <w:rFonts w:cs="Arial"/>
          <w:i/>
          <w:sz w:val="22"/>
          <w:szCs w:val="22"/>
          <w:highlight w:val="yellow"/>
        </w:rPr>
        <w:t>r</w:t>
      </w:r>
      <w:r w:rsidRPr="00CB2AF5">
        <w:rPr>
          <w:rFonts w:cs="Arial"/>
          <w:i/>
          <w:sz w:val="22"/>
          <w:szCs w:val="22"/>
          <w:highlight w:val="yellow"/>
        </w:rPr>
        <w:t xml:space="preserve"> das jeweilige Zuwendungsverfahren</w:t>
      </w:r>
      <w:r w:rsidR="007058EB">
        <w:rPr>
          <w:rFonts w:cs="Arial"/>
          <w:i/>
          <w:sz w:val="22"/>
          <w:szCs w:val="22"/>
          <w:highlight w:val="yellow"/>
        </w:rPr>
        <w:t>,</w:t>
      </w:r>
      <w:r w:rsidRPr="00CB2AF5">
        <w:rPr>
          <w:rFonts w:cs="Arial"/>
          <w:i/>
          <w:sz w:val="22"/>
          <w:szCs w:val="22"/>
          <w:highlight w:val="yellow"/>
        </w:rPr>
        <w:t xml:space="preserve"> hier bitte die </w:t>
      </w:r>
      <w:r w:rsidR="007058EB">
        <w:rPr>
          <w:rFonts w:cs="Arial"/>
          <w:i/>
          <w:sz w:val="22"/>
          <w:szCs w:val="22"/>
          <w:highlight w:val="yellow"/>
        </w:rPr>
        <w:t xml:space="preserve">landesspezifischen </w:t>
      </w:r>
      <w:r w:rsidRPr="00CB2AF5">
        <w:rPr>
          <w:rFonts w:cs="Arial"/>
          <w:i/>
          <w:sz w:val="22"/>
          <w:szCs w:val="22"/>
          <w:highlight w:val="yellow"/>
        </w:rPr>
        <w:t>Angaben ergänzen]</w:t>
      </w:r>
      <w:r w:rsidRPr="00CB2AF5">
        <w:rPr>
          <w:rFonts w:cs="Arial"/>
          <w:sz w:val="22"/>
          <w:szCs w:val="22"/>
          <w:highlight w:val="lightGray"/>
        </w:rPr>
        <w:t xml:space="preserve"> umgesetzt wird, </w:t>
      </w:r>
      <w:r w:rsidR="00FB5AF1">
        <w:rPr>
          <w:rFonts w:cs="Arial"/>
          <w:sz w:val="22"/>
          <w:szCs w:val="22"/>
          <w:highlight w:val="lightGray"/>
        </w:rPr>
        <w:t>erfolgt</w:t>
      </w:r>
      <w:r w:rsidRPr="00CB2AF5">
        <w:rPr>
          <w:rFonts w:cs="Arial"/>
          <w:sz w:val="22"/>
          <w:szCs w:val="22"/>
          <w:highlight w:val="lightGray"/>
        </w:rPr>
        <w:t xml:space="preserve"> d</w:t>
      </w:r>
      <w:r w:rsidR="00FB5AF1">
        <w:rPr>
          <w:rFonts w:cs="Arial"/>
          <w:sz w:val="22"/>
          <w:szCs w:val="22"/>
          <w:highlight w:val="lightGray"/>
        </w:rPr>
        <w:t>ie</w:t>
      </w:r>
      <w:r w:rsidRPr="00CB2AF5">
        <w:rPr>
          <w:rFonts w:cs="Arial"/>
          <w:sz w:val="22"/>
          <w:szCs w:val="22"/>
          <w:highlight w:val="lightGray"/>
        </w:rPr>
        <w:t>s ausschließlich über das Breitband-Portal (www.breitband-portal.de). Ausnahmen von diesem Verfahren sind nur in begründeten Fällen und mit vorheriger Zustimmung</w:t>
      </w:r>
      <w:r>
        <w:rPr>
          <w:rFonts w:cs="Arial"/>
          <w:sz w:val="22"/>
          <w:szCs w:val="22"/>
          <w:highlight w:val="lightGray"/>
        </w:rPr>
        <w:t xml:space="preserve"> durch die Bewilligungsbehörde des Landes</w:t>
      </w:r>
      <w:r w:rsidRPr="00CB2AF5">
        <w:rPr>
          <w:rFonts w:cs="Arial"/>
          <w:sz w:val="22"/>
          <w:szCs w:val="22"/>
          <w:highlight w:val="lightGray"/>
        </w:rPr>
        <w:t xml:space="preserve"> möglich.</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2BF1FD1F" w:rsidR="00253274" w:rsidRDefault="00253274" w:rsidP="00A55BC8">
      <w:pPr>
        <w:pStyle w:val="Absatz1"/>
        <w:tabs>
          <w:tab w:val="num" w:pos="567"/>
          <w:tab w:val="num" w:pos="1415"/>
        </w:tabs>
        <w:ind w:left="567" w:hanging="567"/>
        <w:rPr>
          <w:rFonts w:cs="Arial"/>
          <w:sz w:val="22"/>
          <w:szCs w:val="22"/>
        </w:rPr>
      </w:pPr>
      <w:bookmarkStart w:id="65"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r w:rsidR="00993218">
        <w:rPr>
          <w:rFonts w:cs="Arial"/>
          <w:iCs/>
          <w:sz w:val="22"/>
          <w:szCs w:val="22"/>
        </w:rPr>
        <w:t xml:space="preserve">ANBest-Gk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246AF9">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65"/>
    </w:p>
    <w:p w14:paraId="115B20B1" w14:textId="7393102F"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246AF9">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w:t>
      </w:r>
      <w:r w:rsidRPr="00C36B28">
        <w:rPr>
          <w:rFonts w:cs="Arial"/>
          <w:sz w:val="22"/>
          <w:szCs w:val="22"/>
        </w:rPr>
        <w:lastRenderedPageBreak/>
        <w:t xml:space="preserve">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D24DBE">
      <w:pPr>
        <w:pStyle w:val="Absatz1"/>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66" w:name="_Ref22300586"/>
      <w:bookmarkStart w:id="67"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66"/>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67"/>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3CEAD798" w:rsidR="005E48E4" w:rsidRDefault="005E48E4" w:rsidP="00A55BC8">
      <w:pPr>
        <w:pStyle w:val="Absatz1"/>
        <w:tabs>
          <w:tab w:val="num" w:pos="567"/>
          <w:tab w:val="num" w:pos="1415"/>
        </w:tabs>
        <w:ind w:left="567" w:hanging="567"/>
        <w:rPr>
          <w:rFonts w:cs="Arial"/>
          <w:sz w:val="22"/>
          <w:szCs w:val="22"/>
        </w:rPr>
      </w:pPr>
      <w:bookmarkStart w:id="68"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246AF9">
        <w:rPr>
          <w:rFonts w:cs="Arial"/>
          <w:sz w:val="22"/>
          <w:szCs w:val="22"/>
        </w:rPr>
        <w:t>5.15</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246AF9">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68"/>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69" w:name="_Ref21613884"/>
      <w:bookmarkStart w:id="70" w:name="_Toc39690768"/>
      <w:bookmarkStart w:id="71" w:name="_Toc187050078"/>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69"/>
      <w:bookmarkEnd w:id="70"/>
      <w:bookmarkEnd w:id="71"/>
    </w:p>
    <w:p w14:paraId="3E78F64C" w14:textId="2C3C5542" w:rsidR="00FF13C2" w:rsidRDefault="00B07011" w:rsidP="00F15CF1">
      <w:pPr>
        <w:pStyle w:val="Absatz1"/>
        <w:tabs>
          <w:tab w:val="left" w:pos="567"/>
          <w:tab w:val="num" w:pos="1415"/>
        </w:tabs>
        <w:ind w:left="567" w:hanging="567"/>
        <w:rPr>
          <w:rFonts w:cs="Arial"/>
          <w:sz w:val="22"/>
          <w:szCs w:val="22"/>
        </w:rPr>
      </w:pPr>
      <w:bookmarkStart w:id="72" w:name="_Ref113992578"/>
      <w:bookmarkStart w:id="73" w:name="_Ref104223708"/>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246AF9">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ED58C3">
        <w:rPr>
          <w:rFonts w:cs="Arial"/>
          <w:b/>
          <w:sz w:val="22"/>
          <w:szCs w:val="22"/>
          <w:highlight w:val="yellow"/>
        </w:rPr>
        <w:t xml:space="preserve">XXX </w:t>
      </w:r>
      <w:r w:rsidR="00FF13C2" w:rsidRPr="003E4C13">
        <w:rPr>
          <w:rFonts w:cs="Arial"/>
          <w:b/>
          <w:sz w:val="22"/>
          <w:szCs w:val="22"/>
          <w:highlight w:val="yellow"/>
        </w:rPr>
        <w:t>Monaten</w:t>
      </w:r>
      <w:r w:rsidR="00D96663">
        <w:rPr>
          <w:rFonts w:cs="Arial"/>
          <w:sz w:val="22"/>
          <w:szCs w:val="22"/>
        </w:rPr>
        <w:t xml:space="preserve"> </w:t>
      </w:r>
      <w:r w:rsidR="00FF13C2" w:rsidRPr="00C36B28">
        <w:rPr>
          <w:rFonts w:cs="Arial"/>
          <w:sz w:val="22"/>
          <w:szCs w:val="22"/>
        </w:rPr>
        <w:t>nach Inkrafttreten dieses Vertrages</w:t>
      </w:r>
      <w:r w:rsidR="000A6F5C">
        <w:rPr>
          <w:rFonts w:cs="Arial"/>
          <w:sz w:val="22"/>
          <w:szCs w:val="22"/>
        </w:rPr>
        <w:t xml:space="preserve">, </w:t>
      </w:r>
      <w:r w:rsidR="000A6F5C">
        <w:rPr>
          <w:spacing w:val="-1"/>
          <w:sz w:val="22"/>
          <w:szCs w:val="22"/>
        </w:rPr>
        <w:t xml:space="preserve">spätestens bis zum </w:t>
      </w:r>
      <w:r w:rsidR="000A6F5C" w:rsidRPr="0036399F">
        <w:rPr>
          <w:spacing w:val="-1"/>
          <w:sz w:val="22"/>
          <w:szCs w:val="22"/>
          <w:highlight w:val="yellow"/>
        </w:rPr>
        <w:t xml:space="preserve">[TT.MM.JJJJ </w:t>
      </w:r>
      <w:r w:rsidR="006A636B">
        <w:rPr>
          <w:spacing w:val="-1"/>
          <w:sz w:val="22"/>
          <w:szCs w:val="22"/>
          <w:highlight w:val="yellow"/>
        </w:rPr>
        <w:t>–</w:t>
      </w:r>
      <w:r w:rsidR="000A6F5C" w:rsidRPr="0036399F">
        <w:rPr>
          <w:spacing w:val="-1"/>
          <w:sz w:val="22"/>
          <w:szCs w:val="22"/>
          <w:highlight w:val="yellow"/>
        </w:rPr>
        <w:t xml:space="preserve"> </w:t>
      </w:r>
      <w:r w:rsidR="006A636B">
        <w:rPr>
          <w:i/>
          <w:spacing w:val="-1"/>
          <w:sz w:val="22"/>
          <w:szCs w:val="22"/>
          <w:highlight w:val="yellow"/>
        </w:rPr>
        <w:t>BEACHTE: Der</w:t>
      </w:r>
      <w:r w:rsidR="000A6F5C" w:rsidRPr="0036399F">
        <w:rPr>
          <w:i/>
          <w:spacing w:val="-1"/>
          <w:sz w:val="22"/>
          <w:szCs w:val="22"/>
          <w:highlight w:val="yellow"/>
        </w:rPr>
        <w:t xml:space="preserve"> Inbetriebnahmezeitpunkt </w:t>
      </w:r>
      <w:r w:rsidR="006A636B">
        <w:rPr>
          <w:i/>
          <w:spacing w:val="-1"/>
          <w:sz w:val="22"/>
          <w:szCs w:val="22"/>
          <w:highlight w:val="yellow"/>
        </w:rPr>
        <w:t xml:space="preserve">muss </w:t>
      </w:r>
      <w:r w:rsidR="000A6F5C" w:rsidRPr="0036399F">
        <w:rPr>
          <w:i/>
          <w:spacing w:val="-1"/>
          <w:sz w:val="22"/>
          <w:szCs w:val="22"/>
          <w:highlight w:val="yellow"/>
        </w:rPr>
        <w:t>vor Ablauf des Abfragezeitraums des M</w:t>
      </w:r>
      <w:r w:rsidR="00AD17D3">
        <w:rPr>
          <w:i/>
          <w:spacing w:val="-1"/>
          <w:sz w:val="22"/>
          <w:szCs w:val="22"/>
          <w:highlight w:val="yellow"/>
        </w:rPr>
        <w:t>arkterkundungsverfahren</w:t>
      </w:r>
      <w:r w:rsidR="000A6F5C" w:rsidRPr="0036399F">
        <w:rPr>
          <w:i/>
          <w:spacing w:val="-1"/>
          <w:sz w:val="22"/>
          <w:szCs w:val="22"/>
          <w:highlight w:val="yellow"/>
        </w:rPr>
        <w:t xml:space="preserve"> </w:t>
      </w:r>
      <w:r w:rsidR="006A636B">
        <w:rPr>
          <w:i/>
          <w:spacing w:val="-1"/>
          <w:sz w:val="22"/>
          <w:szCs w:val="22"/>
          <w:highlight w:val="yellow"/>
        </w:rPr>
        <w:t>liegen (relevanter Zeithorizont)</w:t>
      </w:r>
      <w:r w:rsidR="000A6F5C" w:rsidRPr="0036399F">
        <w:rPr>
          <w:spacing w:val="-1"/>
          <w:sz w:val="22"/>
          <w:szCs w:val="22"/>
          <w:highlight w:val="yellow"/>
        </w:rPr>
        <w:t>]</w:t>
      </w:r>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r w:rsidR="00FF13C2" w:rsidRPr="00C36B28">
        <w:rPr>
          <w:rFonts w:cs="Arial"/>
          <w:b/>
          <w:sz w:val="22"/>
          <w:szCs w:val="22"/>
        </w:rPr>
        <w:t>Inbetriebnahmezeitpunkt</w:t>
      </w:r>
      <w:r w:rsidR="00FF13C2" w:rsidRPr="00C36B28">
        <w:rPr>
          <w:rFonts w:cs="Arial"/>
          <w:sz w:val="22"/>
          <w:szCs w:val="22"/>
        </w:rPr>
        <w:t>“)</w:t>
      </w:r>
      <w:r w:rsidR="00B06F4B">
        <w:rPr>
          <w:rFonts w:cs="Arial"/>
          <w:sz w:val="22"/>
          <w:szCs w:val="22"/>
        </w:rPr>
        <w:t>.</w:t>
      </w:r>
      <w:bookmarkEnd w:id="72"/>
      <w:bookmarkEnd w:id="73"/>
      <w:r w:rsidR="0061031A">
        <w:rPr>
          <w:rFonts w:cs="Arial"/>
          <w:sz w:val="22"/>
          <w:szCs w:val="22"/>
        </w:rPr>
        <w:t xml:space="preserve"> </w:t>
      </w:r>
      <w:r w:rsidR="0061031A" w:rsidRPr="0061031A">
        <w:rPr>
          <w:rFonts w:cs="Arial"/>
          <w:sz w:val="22"/>
          <w:szCs w:val="22"/>
        </w:rPr>
        <w:t xml:space="preserve">Zeitlich vorhergehende </w:t>
      </w:r>
      <w:r w:rsidR="0061031A" w:rsidRPr="0061031A">
        <w:rPr>
          <w:rFonts w:cs="Arial"/>
          <w:sz w:val="22"/>
          <w:szCs w:val="22"/>
        </w:rPr>
        <w:lastRenderedPageBreak/>
        <w:t>Teilinbetriebnahmen sind möglich; die Regelungen der §§ 7.1 und 9.1 gelten in diesem Fall bereits ab dem Zeitpunkt der Teilinbetriebnahme</w:t>
      </w:r>
      <w:r w:rsidR="0061031A">
        <w:rPr>
          <w:rFonts w:cs="Arial"/>
          <w:sz w:val="22"/>
          <w:szCs w:val="22"/>
        </w:rPr>
        <w:t>.</w:t>
      </w:r>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Die Mitteilung durch das TKU führt nicht zu einer Verschiebung des Inbetriebnahmezeitpunktes.</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arteien über eine Verschiebung des Inbetriebnahmezeitpunkts.</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74" w:name="_Ref471229328"/>
      <w:bookmarkStart w:id="75" w:name="_Toc39690769"/>
      <w:bookmarkStart w:id="76" w:name="_Toc187050079"/>
      <w:bookmarkStart w:id="77" w:name="_Ref424383157"/>
      <w:bookmarkStart w:id="78" w:name="_Ref419893378"/>
      <w:bookmarkEnd w:id="27"/>
      <w:bookmarkEnd w:id="28"/>
      <w:bookmarkEnd w:id="53"/>
      <w:bookmarkEnd w:id="55"/>
      <w:r w:rsidRPr="000C24F4">
        <w:rPr>
          <w:sz w:val="22"/>
          <w:szCs w:val="22"/>
        </w:rPr>
        <w:lastRenderedPageBreak/>
        <w:t>Netzbetrieb</w:t>
      </w:r>
      <w:bookmarkEnd w:id="74"/>
      <w:bookmarkEnd w:id="75"/>
      <w:bookmarkEnd w:id="76"/>
    </w:p>
    <w:p w14:paraId="45F3F750" w14:textId="5BEB00D0" w:rsidR="009B55E1" w:rsidRDefault="00B07011" w:rsidP="00F15CF1">
      <w:pPr>
        <w:pStyle w:val="Absatz1"/>
        <w:tabs>
          <w:tab w:val="left" w:pos="567"/>
          <w:tab w:val="num" w:pos="1415"/>
        </w:tabs>
        <w:ind w:left="567" w:hanging="567"/>
        <w:rPr>
          <w:rFonts w:cs="Arial"/>
          <w:sz w:val="22"/>
          <w:szCs w:val="22"/>
        </w:rPr>
      </w:pPr>
      <w:bookmarkStart w:id="79" w:name="_Ref471835178"/>
      <w:bookmarkStart w:id="80"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246AF9">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77"/>
      <w:bookmarkEnd w:id="78"/>
      <w:bookmarkEnd w:id="79"/>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80"/>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81" w:name="_Hlk174366951"/>
      <w:bookmarkStart w:id="82"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2518BB1E" w:rsidR="00CF0075" w:rsidRPr="00CD2E21" w:rsidRDefault="005E09EE" w:rsidP="005E09EE">
      <w:pPr>
        <w:pStyle w:val="Absatz1"/>
        <w:numPr>
          <w:ilvl w:val="0"/>
          <w:numId w:val="0"/>
        </w:numPr>
        <w:tabs>
          <w:tab w:val="left" w:pos="567"/>
          <w:tab w:val="num" w:pos="1415"/>
        </w:tabs>
        <w:ind w:left="567"/>
        <w:rPr>
          <w:rFonts w:cs="Arial"/>
          <w:sz w:val="22"/>
          <w:szCs w:val="22"/>
          <w:highlight w:val="yellow"/>
        </w:rPr>
      </w:pPr>
      <w:r w:rsidRPr="00CD2E21">
        <w:rPr>
          <w:i/>
          <w:sz w:val="22"/>
          <w:szCs w:val="22"/>
          <w:highlight w:val="yellow"/>
        </w:rPr>
        <w:t>[Bitte auf der Grundlage einer etwaigen Bestimmung im Zuwendungsbescheid und etwaiger Rückmeldungen im Rahmen des Markterkundungsverfahrens in den hier markierten Absätzen eine Auswahl treffen; nicht zutreffende Absätze sind zu streichen</w:t>
      </w:r>
      <w:r w:rsidR="00D25361">
        <w:rPr>
          <w:i/>
          <w:sz w:val="22"/>
          <w:szCs w:val="22"/>
          <w:highlight w:val="yellow"/>
        </w:rPr>
        <w:t>.</w:t>
      </w:r>
      <w:r w:rsidRPr="00CD2E21">
        <w:rPr>
          <w:i/>
          <w:sz w:val="22"/>
          <w:szCs w:val="22"/>
          <w:highlight w:val="yellow"/>
        </w:rPr>
        <w:t>]</w:t>
      </w:r>
    </w:p>
    <w:p w14:paraId="3C84B3B6" w14:textId="2197C030" w:rsidR="000067CE" w:rsidRPr="00CD2E21" w:rsidRDefault="000067CE" w:rsidP="005E09EE">
      <w:pPr>
        <w:pStyle w:val="Absatz1"/>
        <w:numPr>
          <w:ilvl w:val="0"/>
          <w:numId w:val="0"/>
        </w:numPr>
        <w:tabs>
          <w:tab w:val="left" w:pos="567"/>
        </w:tabs>
        <w:ind w:left="709"/>
        <w:rPr>
          <w:sz w:val="22"/>
          <w:szCs w:val="22"/>
          <w:highlight w:val="yellow"/>
        </w:rPr>
      </w:pPr>
      <w:r w:rsidRPr="00CD2E21">
        <w:rPr>
          <w:sz w:val="22"/>
          <w:szCs w:val="22"/>
          <w:highlight w:val="yellow"/>
        </w:rPr>
        <w:t>In den folgenden an das Ausbaugebiet angrenzenden Gebieten ist eine Nutzung des geförderten Netzes durch das TKU für privatwirtschaftliche Netzerweiterungen</w:t>
      </w:r>
      <w:r w:rsidRPr="00CD2E21" w:rsidDel="005C5223">
        <w:rPr>
          <w:sz w:val="22"/>
          <w:szCs w:val="22"/>
          <w:highlight w:val="yellow"/>
        </w:rPr>
        <w:t xml:space="preserve"> </w:t>
      </w:r>
      <w:r w:rsidRPr="00CD2E21">
        <w:rPr>
          <w:sz w:val="22"/>
          <w:szCs w:val="22"/>
          <w:highlight w:val="yellow"/>
        </w:rPr>
        <w:t xml:space="preserve">frühestens zwei Jahre nach Inbetriebnahme des geförderten Netzes gemäß § 6.1 zulässig: </w:t>
      </w:r>
    </w:p>
    <w:p w14:paraId="49EF1F50" w14:textId="7A58D574" w:rsidR="000067CE" w:rsidRPr="00CD2E21" w:rsidRDefault="000067CE" w:rsidP="005E09EE">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2925B59F" w14:textId="64A99887" w:rsidR="005C5223" w:rsidRPr="00CD2E21" w:rsidRDefault="00B35083" w:rsidP="005E09EE">
      <w:pPr>
        <w:pStyle w:val="Absatz1"/>
        <w:numPr>
          <w:ilvl w:val="0"/>
          <w:numId w:val="0"/>
        </w:numPr>
        <w:tabs>
          <w:tab w:val="left" w:pos="567"/>
        </w:tabs>
        <w:ind w:left="709"/>
        <w:rPr>
          <w:rFonts w:cs="Arial"/>
          <w:sz w:val="22"/>
          <w:szCs w:val="22"/>
          <w:highlight w:val="yellow"/>
        </w:rPr>
      </w:pPr>
      <w:r w:rsidRPr="00CD2E21">
        <w:rPr>
          <w:sz w:val="22"/>
          <w:szCs w:val="22"/>
          <w:highlight w:val="yellow"/>
        </w:rPr>
        <w:t>I</w:t>
      </w:r>
      <w:r w:rsidR="00E05C84" w:rsidRPr="00CD2E21">
        <w:rPr>
          <w:sz w:val="22"/>
          <w:szCs w:val="22"/>
          <w:highlight w:val="yellow"/>
        </w:rPr>
        <w:t>n den folgenden an das Ausbaugebiet angrenzenden Gebieten ist e</w:t>
      </w:r>
      <w:r w:rsidR="00F55BF9" w:rsidRPr="00CD2E21">
        <w:rPr>
          <w:sz w:val="22"/>
          <w:szCs w:val="22"/>
          <w:highlight w:val="yellow"/>
        </w:rPr>
        <w:t xml:space="preserve">ine Nutzung des geförderten Netzes </w:t>
      </w:r>
      <w:r w:rsidR="005C5223" w:rsidRPr="00CD2E21">
        <w:rPr>
          <w:sz w:val="22"/>
          <w:szCs w:val="22"/>
          <w:highlight w:val="yellow"/>
        </w:rPr>
        <w:t xml:space="preserve">durch das TKU </w:t>
      </w:r>
      <w:r w:rsidR="00F55BF9" w:rsidRPr="00CD2E21">
        <w:rPr>
          <w:sz w:val="22"/>
          <w:szCs w:val="22"/>
          <w:highlight w:val="yellow"/>
        </w:rPr>
        <w:t>für privatwirtschaftliche Netzerweiterungen</w:t>
      </w:r>
      <w:bookmarkEnd w:id="81"/>
      <w:r w:rsidR="00F55BF9" w:rsidRPr="00CD2E21">
        <w:rPr>
          <w:sz w:val="22"/>
          <w:szCs w:val="22"/>
          <w:highlight w:val="yellow"/>
        </w:rPr>
        <w:t xml:space="preserve"> nicht zulässig</w:t>
      </w:r>
      <w:r w:rsidR="005C5223" w:rsidRPr="00CD2E21">
        <w:rPr>
          <w:sz w:val="22"/>
          <w:szCs w:val="22"/>
          <w:highlight w:val="yellow"/>
        </w:rPr>
        <w:t xml:space="preserve">: </w:t>
      </w:r>
    </w:p>
    <w:p w14:paraId="7DF6D66F" w14:textId="40CF3621" w:rsidR="005C5223" w:rsidRPr="00CD2E21" w:rsidRDefault="005C5223" w:rsidP="005E09EE">
      <w:pPr>
        <w:pStyle w:val="Absatz1"/>
        <w:numPr>
          <w:ilvl w:val="0"/>
          <w:numId w:val="32"/>
        </w:numPr>
        <w:tabs>
          <w:tab w:val="left" w:pos="567"/>
        </w:tabs>
        <w:rPr>
          <w:sz w:val="22"/>
          <w:szCs w:val="22"/>
          <w:highlight w:val="yellow"/>
        </w:rPr>
      </w:pPr>
      <w:bookmarkStart w:id="83" w:name="_Hlk174367077"/>
      <w:r w:rsidRPr="00CD2E21">
        <w:rPr>
          <w:sz w:val="22"/>
          <w:szCs w:val="22"/>
          <w:highlight w:val="yellow"/>
        </w:rPr>
        <w:t xml:space="preserve"> …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bookmarkEnd w:id="83"/>
    <w:p w14:paraId="08A1F2CC" w14:textId="42213E9D" w:rsidR="00C00060" w:rsidRPr="00CD2E21" w:rsidRDefault="00C00060" w:rsidP="009F5BB7">
      <w:pPr>
        <w:pStyle w:val="Absatz1"/>
        <w:numPr>
          <w:ilvl w:val="0"/>
          <w:numId w:val="0"/>
        </w:numPr>
        <w:tabs>
          <w:tab w:val="left" w:pos="567"/>
        </w:tabs>
        <w:ind w:left="709"/>
        <w:rPr>
          <w:sz w:val="22"/>
          <w:szCs w:val="22"/>
          <w:highlight w:val="yellow"/>
        </w:rPr>
      </w:pPr>
      <w:r w:rsidRPr="00CD2E21">
        <w:rPr>
          <w:sz w:val="22"/>
          <w:szCs w:val="22"/>
          <w:highlight w:val="yellow"/>
        </w:rPr>
        <w:t xml:space="preserve">Die </w:t>
      </w:r>
      <w:r w:rsidR="005E09EE" w:rsidRPr="00CD2E21">
        <w:rPr>
          <w:sz w:val="22"/>
          <w:szCs w:val="22"/>
          <w:highlight w:val="yellow"/>
        </w:rPr>
        <w:t>Vertragsparteien</w:t>
      </w:r>
      <w:r w:rsidRPr="00CD2E21">
        <w:rPr>
          <w:sz w:val="22"/>
          <w:szCs w:val="22"/>
          <w:highlight w:val="yellow"/>
        </w:rPr>
        <w:t xml:space="preserve"> haben zur Kenntnis genommen, dass im Markterkundungsverfahren mit Blick auf folgende </w:t>
      </w:r>
      <w:r w:rsidR="005E09EE" w:rsidRPr="00CD2E21">
        <w:rPr>
          <w:sz w:val="22"/>
          <w:szCs w:val="22"/>
          <w:highlight w:val="yellow"/>
        </w:rPr>
        <w:t xml:space="preserve">angrenzende </w:t>
      </w:r>
      <w:r w:rsidRPr="00CD2E21">
        <w:rPr>
          <w:sz w:val="22"/>
          <w:szCs w:val="22"/>
          <w:highlight w:val="yellow"/>
        </w:rPr>
        <w:t xml:space="preserve">Gebiete eine erhebliche Wettbewerbsverzerrung </w:t>
      </w:r>
      <w:r w:rsidR="009F5BB7" w:rsidRPr="00CD2E21">
        <w:rPr>
          <w:sz w:val="22"/>
          <w:szCs w:val="22"/>
          <w:highlight w:val="yellow"/>
        </w:rPr>
        <w:t xml:space="preserve">aufgrund einer möglichen Netzerweiterung unter Nutzung des geförderten Netzes </w:t>
      </w:r>
      <w:r w:rsidRPr="00CD2E21">
        <w:rPr>
          <w:sz w:val="22"/>
          <w:szCs w:val="22"/>
          <w:highlight w:val="yellow"/>
        </w:rPr>
        <w:t>dargelegt wurde:</w:t>
      </w:r>
    </w:p>
    <w:p w14:paraId="7F6A391A" w14:textId="0BADA8B9" w:rsidR="005E09EE" w:rsidRPr="00CD2E21" w:rsidRDefault="005E09EE" w:rsidP="009F5BB7">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bookmarkEnd w:id="82"/>
    <w:p w14:paraId="4C2CD96F" w14:textId="70DF958E"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r w:rsidR="00FF3300">
        <w:rPr>
          <w:sz w:val="22"/>
          <w:szCs w:val="22"/>
        </w:rPr>
        <w:t xml:space="preserve">, </w:t>
      </w:r>
      <w:r w:rsidR="002F67B4" w:rsidRPr="00C36B28">
        <w:rPr>
          <w:sz w:val="22"/>
          <w:szCs w:val="22"/>
        </w:rPr>
        <w:t xml:space="preserve">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 xml:space="preserve">nicht mehr </w:t>
      </w:r>
      <w:r w:rsidR="002F67B4" w:rsidRPr="00C36B28">
        <w:rPr>
          <w:rFonts w:cs="Arial"/>
          <w:sz w:val="22"/>
          <w:szCs w:val="22"/>
        </w:rPr>
        <w:lastRenderedPageBreak/>
        <w:t>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84" w:name="_Ref113992829"/>
    </w:p>
    <w:p w14:paraId="6F9E561B" w14:textId="1C76430C"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84"/>
    </w:p>
    <w:p w14:paraId="7900C853" w14:textId="552FF0B6" w:rsidR="009431B7" w:rsidRDefault="00436A3F" w:rsidP="00DC6ED3">
      <w:pPr>
        <w:pStyle w:val="Absatz1"/>
        <w:tabs>
          <w:tab w:val="clear" w:pos="709"/>
          <w:tab w:val="left" w:pos="567"/>
        </w:tabs>
        <w:ind w:left="567" w:hanging="567"/>
        <w:rPr>
          <w:sz w:val="22"/>
          <w:szCs w:val="22"/>
        </w:rPr>
      </w:pPr>
      <w:bookmarkStart w:id="85"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246AF9">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(Wholesale-Modelle)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246AF9">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85"/>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4842CCDC" w:rsidR="00C27E9D" w:rsidRPr="000C24F4" w:rsidRDefault="00FD7833" w:rsidP="00DC6ED3">
      <w:pPr>
        <w:pStyle w:val="Absatz1"/>
        <w:tabs>
          <w:tab w:val="clear" w:pos="709"/>
          <w:tab w:val="left" w:pos="567"/>
          <w:tab w:val="num" w:pos="1415"/>
        </w:tabs>
        <w:ind w:left="567" w:hanging="567"/>
        <w:rPr>
          <w:rFonts w:cs="Arial"/>
          <w:sz w:val="22"/>
          <w:szCs w:val="22"/>
        </w:rPr>
      </w:pPr>
      <w:bookmarkStart w:id="86" w:name="_Ref424383121"/>
      <w:bookmarkStart w:id="87" w:name="_Ref472140040"/>
      <w:r w:rsidRPr="00C36B28">
        <w:rPr>
          <w:rFonts w:cs="Arial"/>
          <w:sz w:val="22"/>
          <w:szCs w:val="22"/>
        </w:rPr>
        <w:lastRenderedPageBreak/>
        <w:t>Das</w:t>
      </w:r>
      <w:bookmarkEnd w:id="86"/>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246AF9">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87"/>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Entstörzeiten gegenüber sämtlichen Endkunden einzuhalten. </w:t>
      </w:r>
    </w:p>
    <w:p w14:paraId="757130C9" w14:textId="3BC882F4" w:rsidR="00287FD9" w:rsidRPr="000C24F4"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Dienst</w:t>
      </w:r>
      <w:r w:rsidR="00FD7833" w:rsidRPr="00C36B28">
        <w:rPr>
          <w:rFonts w:cs="Arial"/>
          <w:sz w:val="22"/>
          <w:szCs w:val="22"/>
        </w:rPr>
        <w:t>e</w:t>
      </w:r>
      <w:r w:rsidRPr="00C36B28">
        <w:rPr>
          <w:rFonts w:cs="Arial"/>
          <w:sz w:val="22"/>
          <w:szCs w:val="22"/>
        </w:rPr>
        <w:t xml:space="preserve">angebotes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246AF9">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88" w:name="_Toc378337200"/>
      <w:bookmarkStart w:id="89" w:name="_Toc378337201"/>
      <w:bookmarkStart w:id="90" w:name="_Toc378337202"/>
      <w:bookmarkStart w:id="91" w:name="_Toc392258463"/>
      <w:bookmarkStart w:id="92" w:name="_Ref471222459"/>
      <w:bookmarkStart w:id="93" w:name="_Ref472090084"/>
      <w:bookmarkStart w:id="94" w:name="_Ref502150960"/>
      <w:bookmarkStart w:id="95" w:name="_Ref25823678"/>
      <w:bookmarkStart w:id="96" w:name="_Ref25824016"/>
      <w:bookmarkStart w:id="97" w:name="_Toc39690770"/>
      <w:bookmarkStart w:id="98" w:name="_Ref43982297"/>
      <w:bookmarkStart w:id="99" w:name="_Ref43982324"/>
      <w:bookmarkStart w:id="100" w:name="_Ref43982418"/>
      <w:bookmarkStart w:id="101" w:name="_Ref43983063"/>
      <w:bookmarkStart w:id="102" w:name="_Ref106647454"/>
      <w:bookmarkStart w:id="103" w:name="_Ref106648382"/>
      <w:bookmarkStart w:id="104" w:name="_Ref113992545"/>
      <w:bookmarkStart w:id="105" w:name="_Toc187050080"/>
      <w:bookmarkEnd w:id="88"/>
      <w:bookmarkEnd w:id="89"/>
      <w:bookmarkEnd w:id="90"/>
      <w:r w:rsidRPr="0051034C">
        <w:rPr>
          <w:sz w:val="22"/>
          <w:szCs w:val="22"/>
        </w:rPr>
        <w:t>Fälligkeit der Zahlungsverpflichtungen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449CAAA" w14:textId="4E3EFB67"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246AF9">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Danach sind Teilzahlungen für das Erreichen bestimmter Ausbauziele vorgesehen, welche 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246AF9">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w:t>
      </w:r>
      <w:r w:rsidR="00534985" w:rsidRPr="00BF511C">
        <w:rPr>
          <w:rFonts w:cs="Arial"/>
          <w:iCs/>
          <w:sz w:val="22"/>
          <w:szCs w:val="22"/>
          <w:highlight w:val="lightGray"/>
        </w:rPr>
        <w:lastRenderedPageBreak/>
        <w:t>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4DF0CEB3" w14:textId="5C59BD9C" w:rsidR="00F66512" w:rsidRPr="008463AD" w:rsidRDefault="00F66512" w:rsidP="00913B94">
      <w:pPr>
        <w:pStyle w:val="Absatz1"/>
        <w:numPr>
          <w:ilvl w:val="1"/>
          <w:numId w:val="10"/>
        </w:numPr>
        <w:tabs>
          <w:tab w:val="left" w:pos="567"/>
          <w:tab w:val="num" w:pos="1415"/>
        </w:tabs>
        <w:ind w:left="567" w:hanging="567"/>
        <w:rPr>
          <w:rFonts w:cs="Arial"/>
          <w:iCs/>
          <w:sz w:val="22"/>
          <w:szCs w:val="22"/>
        </w:rPr>
      </w:pPr>
      <w:r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246AF9">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Pr="00C61FC0">
        <w:rPr>
          <w:rFonts w:cs="Arial"/>
          <w:iCs/>
          <w:szCs w:val="22"/>
        </w:rPr>
        <w:t xml:space="preserve"> </w:t>
      </w:r>
    </w:p>
    <w:p w14:paraId="2A367515" w14:textId="6A46FB1A" w:rsidR="00C27E9D" w:rsidRPr="00C61FC0" w:rsidRDefault="004F3101" w:rsidP="00B22658">
      <w:pPr>
        <w:pStyle w:val="Absatz1"/>
        <w:numPr>
          <w:ilvl w:val="1"/>
          <w:numId w:val="10"/>
        </w:numPr>
        <w:tabs>
          <w:tab w:val="left" w:pos="567"/>
          <w:tab w:val="num" w:pos="1415"/>
        </w:tabs>
        <w:ind w:left="567" w:hanging="567"/>
        <w:rPr>
          <w:rFonts w:cs="Arial"/>
          <w:sz w:val="22"/>
          <w:szCs w:val="22"/>
        </w:rPr>
      </w:pPr>
      <w:bookmarkStart w:id="106" w:name="_Ref114577210"/>
      <w:r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w:t>
      </w:r>
      <w:r w:rsidR="00FF3300">
        <w:rPr>
          <w:rFonts w:cs="Arial"/>
          <w:sz w:val="22"/>
          <w:szCs w:val="22"/>
        </w:rPr>
        <w:t xml:space="preserve">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r w:rsidR="00DC778E" w:rsidRPr="00C61FC0">
        <w:rPr>
          <w:rFonts w:cs="Arial"/>
          <w:sz w:val="22"/>
          <w:szCs w:val="22"/>
        </w:rPr>
        <w:t>Diensteangebote</w:t>
      </w:r>
      <w:r w:rsidR="0027566F" w:rsidRPr="00C61FC0">
        <w:rPr>
          <w:rFonts w:cs="Arial"/>
          <w:sz w:val="22"/>
          <w:szCs w:val="22"/>
        </w:rPr>
        <w:t>n</w:t>
      </w:r>
      <w:r w:rsidR="00DC778E" w:rsidRPr="00C61FC0">
        <w:rPr>
          <w:rFonts w:cs="Arial"/>
          <w:sz w:val="22"/>
          <w:szCs w:val="22"/>
        </w:rPr>
        <w:t xml:space="preserve"> für die Endkunden im Ausbaugebiet gewährleistet ist und keine sonstigen Ansprüche </w:t>
      </w:r>
      <w:r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r w:rsidR="00DC778E" w:rsidRPr="00C61FC0">
        <w:rPr>
          <w:rFonts w:cs="Arial"/>
          <w:sz w:val="22"/>
          <w:szCs w:val="22"/>
        </w:rPr>
        <w:t>bestehen</w:t>
      </w:r>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w:t>
      </w:r>
      <w:r w:rsidR="0070693F" w:rsidRPr="00C61FC0">
        <w:rPr>
          <w:rFonts w:cs="Arial"/>
          <w:sz w:val="22"/>
          <w:szCs w:val="22"/>
        </w:rPr>
        <w:lastRenderedPageBreak/>
        <w:t>nach dessen Vorliegen mitteilen.</w:t>
      </w:r>
      <w:bookmarkEnd w:id="106"/>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07" w:name="_Toc472149673"/>
      <w:bookmarkStart w:id="108" w:name="_Toc472149674"/>
      <w:bookmarkStart w:id="109" w:name="_Toc472149675"/>
      <w:bookmarkStart w:id="110" w:name="_Toc472149676"/>
      <w:bookmarkStart w:id="111" w:name="_Toc472149677"/>
      <w:bookmarkStart w:id="112" w:name="_Toc472149684"/>
      <w:bookmarkStart w:id="113" w:name="_Toc472149685"/>
      <w:bookmarkStart w:id="114" w:name="_Toc377474508"/>
      <w:bookmarkStart w:id="115" w:name="_Toc377474615"/>
      <w:bookmarkStart w:id="116" w:name="_Ref378595104"/>
      <w:bookmarkStart w:id="117" w:name="_Ref21412287"/>
      <w:bookmarkStart w:id="118" w:name="_Toc39690771"/>
      <w:bookmarkStart w:id="119" w:name="_Ref80717096"/>
      <w:bookmarkStart w:id="120" w:name="_Ref106648584"/>
      <w:bookmarkStart w:id="121" w:name="_Ref114242663"/>
      <w:bookmarkStart w:id="122" w:name="_Toc187050081"/>
      <w:bookmarkEnd w:id="107"/>
      <w:bookmarkEnd w:id="108"/>
      <w:bookmarkEnd w:id="109"/>
      <w:bookmarkEnd w:id="110"/>
      <w:bookmarkEnd w:id="111"/>
      <w:bookmarkEnd w:id="112"/>
      <w:bookmarkEnd w:id="113"/>
      <w:r w:rsidRPr="002709C9">
        <w:rPr>
          <w:sz w:val="22"/>
          <w:szCs w:val="22"/>
        </w:rPr>
        <w:t>Gewährung eines offenen Netzzugangs auf Vorleistungsebene</w:t>
      </w:r>
      <w:bookmarkStart w:id="123" w:name="_Toc377474509"/>
      <w:bookmarkStart w:id="124" w:name="_Toc377474616"/>
      <w:bookmarkEnd w:id="114"/>
      <w:bookmarkEnd w:id="115"/>
      <w:bookmarkEnd w:id="116"/>
      <w:bookmarkEnd w:id="117"/>
      <w:bookmarkEnd w:id="118"/>
      <w:bookmarkEnd w:id="119"/>
      <w:bookmarkEnd w:id="120"/>
      <w:bookmarkEnd w:id="121"/>
      <w:bookmarkEnd w:id="122"/>
    </w:p>
    <w:p w14:paraId="5CA1AC0B" w14:textId="401BFDF2"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125"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125"/>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lastRenderedPageBreak/>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21BAFE09"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246AF9">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126" w:name="_Ref23173646"/>
      <w:bookmarkStart w:id="127" w:name="_Toc39690772"/>
      <w:bookmarkStart w:id="128" w:name="_Toc187050082"/>
      <w:r w:rsidRPr="000C24F4">
        <w:rPr>
          <w:sz w:val="22"/>
          <w:szCs w:val="22"/>
        </w:rPr>
        <w:t>Rückforderungsmechanismus / Abschöpfung übermäßiger Gewinne</w:t>
      </w:r>
      <w:bookmarkEnd w:id="123"/>
      <w:bookmarkEnd w:id="124"/>
      <w:r w:rsidRPr="000C24F4">
        <w:rPr>
          <w:sz w:val="22"/>
          <w:szCs w:val="22"/>
        </w:rPr>
        <w:t xml:space="preserve"> / Ausgleichsmechanismus</w:t>
      </w:r>
      <w:bookmarkEnd w:id="126"/>
      <w:bookmarkEnd w:id="127"/>
      <w:bookmarkEnd w:id="128"/>
    </w:p>
    <w:p w14:paraId="6FFFE50F" w14:textId="77777777" w:rsidR="00000B21" w:rsidRPr="000C24F4" w:rsidRDefault="00000B21" w:rsidP="00A55BC8">
      <w:pPr>
        <w:pStyle w:val="Absatz1"/>
        <w:tabs>
          <w:tab w:val="num" w:pos="567"/>
        </w:tabs>
        <w:ind w:left="567" w:hanging="567"/>
        <w:rPr>
          <w:rFonts w:cs="Arial"/>
          <w:sz w:val="22"/>
          <w:szCs w:val="22"/>
        </w:rPr>
      </w:pPr>
      <w:bookmarkStart w:id="129"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130"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30"/>
    </w:p>
    <w:p w14:paraId="65373FC4" w14:textId="11D32A82" w:rsidR="00C74D30" w:rsidRPr="00410035" w:rsidRDefault="00013965" w:rsidP="00A55BC8">
      <w:pPr>
        <w:pStyle w:val="Absatz1"/>
        <w:tabs>
          <w:tab w:val="num" w:pos="567"/>
        </w:tabs>
        <w:ind w:left="567" w:hanging="567"/>
        <w:rPr>
          <w:rFonts w:cs="Arial"/>
          <w:sz w:val="22"/>
          <w:szCs w:val="22"/>
        </w:rPr>
      </w:pPr>
      <w:bookmarkStart w:id="131" w:name="_Ref449086695"/>
      <w:bookmarkStart w:id="132" w:name="_Ref43982862"/>
      <w:bookmarkStart w:id="133"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29"/>
      <w:bookmarkEnd w:id="131"/>
      <w:r w:rsidR="0042311A">
        <w:rPr>
          <w:rFonts w:cs="Arial"/>
          <w:sz w:val="22"/>
          <w:szCs w:val="22"/>
        </w:rPr>
        <w:t>wenn</w:t>
      </w:r>
      <w:bookmarkStart w:id="134" w:name="_Ref23173633"/>
      <w:bookmarkEnd w:id="132"/>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34"/>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246AF9">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33"/>
    </w:p>
    <w:p w14:paraId="139621AA" w14:textId="78D92B48"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246AF9">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465047EE" w:rsidR="000C03D8" w:rsidRPr="0059420F" w:rsidRDefault="001279DC" w:rsidP="00A55BC8">
      <w:pPr>
        <w:pStyle w:val="Absatz1"/>
        <w:tabs>
          <w:tab w:val="num" w:pos="567"/>
        </w:tabs>
        <w:ind w:left="567" w:hanging="567"/>
        <w:rPr>
          <w:rFonts w:cs="Arial"/>
          <w:sz w:val="22"/>
          <w:szCs w:val="22"/>
        </w:rPr>
      </w:pPr>
      <w:bookmarkStart w:id="135" w:name="_Ref424383978"/>
      <w:r w:rsidRPr="000C24F4">
        <w:rPr>
          <w:rFonts w:cs="Arial"/>
          <w:sz w:val="22"/>
          <w:szCs w:val="22"/>
        </w:rPr>
        <w:lastRenderedPageBreak/>
        <w:t xml:space="preserve">Gemäß </w:t>
      </w:r>
      <w:r w:rsidR="00EB3D5D">
        <w:rPr>
          <w:rFonts w:cs="Arial"/>
          <w:sz w:val="22"/>
          <w:szCs w:val="22"/>
        </w:rPr>
        <w:t>Nr.</w:t>
      </w:r>
      <w:r w:rsidR="00EB3D5D" w:rsidRPr="000C24F4">
        <w:rPr>
          <w:rFonts w:cs="Arial"/>
          <w:sz w:val="22"/>
          <w:szCs w:val="22"/>
        </w:rPr>
        <w:t xml:space="preserve"> </w:t>
      </w:r>
      <w:r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35"/>
      <w:r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Pr="0059420F">
        <w:rPr>
          <w:rFonts w:cs="Arial"/>
          <w:sz w:val="22"/>
          <w:szCs w:val="22"/>
        </w:rPr>
        <w:t>spätestens</w:t>
      </w:r>
      <w:r w:rsidR="00EF2455" w:rsidRPr="0059420F">
        <w:rPr>
          <w:rFonts w:cs="Arial"/>
          <w:sz w:val="22"/>
          <w:szCs w:val="22"/>
        </w:rPr>
        <w:t xml:space="preserve"> </w:t>
      </w:r>
      <w:r w:rsidR="00FF3300">
        <w:rPr>
          <w:rFonts w:cs="Arial"/>
          <w:sz w:val="22"/>
          <w:szCs w:val="22"/>
        </w:rPr>
        <w:t xml:space="preserve">fünf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246AF9">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Pr="0059420F">
        <w:rPr>
          <w:rFonts w:cs="Arial"/>
          <w:sz w:val="22"/>
          <w:szCs w:val="22"/>
        </w:rPr>
        <w:t xml:space="preserve"> vorgenommenen Berechnung, nunmehr auf Basis der realen Werte</w:t>
      </w:r>
      <w:r w:rsidR="004303F0" w:rsidRPr="0059420F">
        <w:rPr>
          <w:rFonts w:cs="Arial"/>
          <w:sz w:val="22"/>
          <w:szCs w:val="22"/>
        </w:rPr>
        <w:t>,</w:t>
      </w:r>
      <w:r w:rsidRPr="0059420F">
        <w:rPr>
          <w:rFonts w:cs="Arial"/>
          <w:sz w:val="22"/>
          <w:szCs w:val="22"/>
        </w:rPr>
        <w:t xml:space="preserve"> unaufgefordert zu übersenden.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136"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36"/>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137"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138"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137"/>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138"/>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139" w:name="_Toc377474510"/>
      <w:bookmarkStart w:id="140" w:name="_Toc377474617"/>
      <w:bookmarkStart w:id="141" w:name="_Toc39690773"/>
      <w:bookmarkStart w:id="142" w:name="_Ref80717017"/>
      <w:bookmarkStart w:id="143" w:name="_Ref106648573"/>
      <w:bookmarkStart w:id="144" w:name="_Toc187050083"/>
      <w:r w:rsidRPr="000C24F4">
        <w:rPr>
          <w:sz w:val="22"/>
          <w:szCs w:val="22"/>
        </w:rPr>
        <w:lastRenderedPageBreak/>
        <w:t xml:space="preserve">Dokumentations-, Informations- und Auskunftspflichten des </w:t>
      </w:r>
      <w:r w:rsidR="00643638" w:rsidRPr="000C24F4">
        <w:rPr>
          <w:sz w:val="22"/>
          <w:szCs w:val="22"/>
        </w:rPr>
        <w:t>TKU</w:t>
      </w:r>
      <w:r w:rsidRPr="000C24F4">
        <w:rPr>
          <w:sz w:val="22"/>
          <w:szCs w:val="22"/>
        </w:rPr>
        <w:t>s</w:t>
      </w:r>
      <w:bookmarkEnd w:id="139"/>
      <w:bookmarkEnd w:id="140"/>
      <w:bookmarkEnd w:id="141"/>
      <w:bookmarkEnd w:id="142"/>
      <w:bookmarkEnd w:id="143"/>
      <w:bookmarkEnd w:id="144"/>
    </w:p>
    <w:p w14:paraId="0D342EFA" w14:textId="7F328BE2" w:rsidR="00C27E9D" w:rsidRPr="000C24F4" w:rsidRDefault="00013965" w:rsidP="00A55BC8">
      <w:pPr>
        <w:pStyle w:val="Absatz1"/>
        <w:tabs>
          <w:tab w:val="num" w:pos="567"/>
        </w:tabs>
        <w:ind w:left="567" w:hanging="567"/>
        <w:rPr>
          <w:rFonts w:cs="Arial"/>
          <w:sz w:val="22"/>
          <w:szCs w:val="22"/>
        </w:rPr>
      </w:pPr>
      <w:bookmarkStart w:id="145" w:name="_Toc377474511"/>
      <w:bookmarkStart w:id="146" w:name="_Toc377474618"/>
      <w:r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Pr="000C24F4">
        <w:rPr>
          <w:rFonts w:cs="Arial"/>
          <w:sz w:val="22"/>
          <w:szCs w:val="22"/>
        </w:rPr>
        <w:t xml:space="preserve"> entsprechend den </w:t>
      </w:r>
      <w:bookmarkStart w:id="147" w:name="_Hlk161764014"/>
      <w:r w:rsidR="006554EC">
        <w:rPr>
          <w:rFonts w:cs="Arial"/>
          <w:sz w:val="22"/>
          <w:szCs w:val="22"/>
        </w:rPr>
        <w:t>zuwendungs-</w:t>
      </w:r>
      <w:r w:rsidR="006554EC" w:rsidRPr="000C24F4">
        <w:rPr>
          <w:rFonts w:cs="Arial"/>
          <w:sz w:val="22"/>
          <w:szCs w:val="22"/>
        </w:rPr>
        <w:t xml:space="preserve"> </w:t>
      </w:r>
      <w:r w:rsidRPr="000C24F4">
        <w:rPr>
          <w:rFonts w:cs="Arial"/>
          <w:sz w:val="22"/>
          <w:szCs w:val="22"/>
        </w:rPr>
        <w:t>und beihilfe</w:t>
      </w:r>
      <w:r w:rsidR="003F040C">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147"/>
      <w:r w:rsidRPr="000C24F4">
        <w:rPr>
          <w:rFonts w:cs="Arial"/>
          <w:sz w:val="22"/>
          <w:szCs w:val="22"/>
        </w:rPr>
        <w:t>zu dokumentieren</w:t>
      </w:r>
      <w:r w:rsidR="00000B21" w:rsidRPr="000C24F4">
        <w:rPr>
          <w:rFonts w:cs="Arial"/>
          <w:sz w:val="22"/>
          <w:szCs w:val="22"/>
        </w:rPr>
        <w:t>.</w:t>
      </w:r>
      <w:r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148"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148"/>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149"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ANBest-P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149"/>
      <w:r w:rsidR="00614750">
        <w:rPr>
          <w:rFonts w:cs="Arial"/>
          <w:sz w:val="22"/>
          <w:szCs w:val="22"/>
        </w:rPr>
        <w:t xml:space="preserve"> </w:t>
      </w:r>
      <w:r w:rsidR="004D6CD9" w:rsidRPr="004D6CD9">
        <w:rPr>
          <w:rFonts w:cs="Arial"/>
          <w:sz w:val="22"/>
          <w:szCs w:val="22"/>
        </w:rPr>
        <w:t xml:space="preserve">Beim Einsatz von </w:t>
      </w:r>
      <w:bookmarkStart w:id="150" w:name="_Hlk187078241"/>
      <w:r w:rsidR="004D6CD9" w:rsidRPr="004D6CD9">
        <w:rPr>
          <w:rFonts w:cs="Arial"/>
          <w:sz w:val="22"/>
          <w:szCs w:val="22"/>
        </w:rPr>
        <w:t xml:space="preserve">Nachunternehmern </w:t>
      </w:r>
      <w:bookmarkEnd w:id="150"/>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dass die Gebietskörperschaft und Bewilligungsbehörde ihr Prüfrecht gem. Nr. 7.1 ANBest-P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1F8CC820"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246AF9">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w:t>
      </w:r>
      <w:r>
        <w:rPr>
          <w:rFonts w:cs="Arial"/>
          <w:sz w:val="22"/>
          <w:szCs w:val="22"/>
        </w:rPr>
        <w:lastRenderedPageBreak/>
        <w:t>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151" w:name="_Toc460952853"/>
      <w:bookmarkStart w:id="152" w:name="_Toc39690774"/>
      <w:bookmarkStart w:id="153" w:name="_Toc187050084"/>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151"/>
      <w:bookmarkEnd w:id="152"/>
      <w:bookmarkEnd w:id="153"/>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09789CCA" w:rsidR="00D90353" w:rsidRDefault="00001721" w:rsidP="00A55BC8">
      <w:pPr>
        <w:pStyle w:val="Absatz1"/>
        <w:tabs>
          <w:tab w:val="num" w:pos="567"/>
        </w:tabs>
        <w:ind w:left="567" w:hanging="567"/>
        <w:rPr>
          <w:rFonts w:cs="Arial"/>
          <w:sz w:val="22"/>
          <w:szCs w:val="22"/>
        </w:rPr>
      </w:pPr>
      <w:bookmarkStart w:id="154"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246AF9">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154"/>
    </w:p>
    <w:p w14:paraId="5062A97E" w14:textId="679D4EAA" w:rsidR="004A39BA" w:rsidRDefault="004A39BA" w:rsidP="00A55BC8">
      <w:pPr>
        <w:pStyle w:val="Absatz1"/>
        <w:tabs>
          <w:tab w:val="num" w:pos="567"/>
        </w:tabs>
        <w:ind w:left="567" w:hanging="567"/>
        <w:rPr>
          <w:rFonts w:cs="Arial"/>
          <w:sz w:val="22"/>
          <w:szCs w:val="22"/>
        </w:rPr>
      </w:pPr>
      <w:r w:rsidRPr="00C36B28">
        <w:rPr>
          <w:rFonts w:cs="Arial"/>
          <w:sz w:val="22"/>
          <w:szCs w:val="22"/>
        </w:rPr>
        <w:lastRenderedPageBreak/>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246AF9">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246AF9">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3DECD619"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246AF9">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246AF9">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155" w:name="_Toc39690775"/>
      <w:bookmarkStart w:id="156" w:name="_Toc187050085"/>
      <w:r w:rsidRPr="000C24F4">
        <w:rPr>
          <w:sz w:val="22"/>
          <w:szCs w:val="22"/>
        </w:rPr>
        <w:t>Sicherungsmaßnahmen / Versicherungsschutz</w:t>
      </w:r>
      <w:bookmarkEnd w:id="145"/>
      <w:bookmarkEnd w:id="146"/>
      <w:bookmarkEnd w:id="155"/>
      <w:bookmarkEnd w:id="156"/>
    </w:p>
    <w:p w14:paraId="5F5E8B7F" w14:textId="77777777" w:rsidR="00C27E9D" w:rsidRPr="000C24F4" w:rsidRDefault="00AF44FA" w:rsidP="00A55BC8">
      <w:pPr>
        <w:pStyle w:val="Absatz1"/>
        <w:tabs>
          <w:tab w:val="num" w:pos="567"/>
        </w:tabs>
        <w:ind w:left="567" w:hanging="567"/>
        <w:rPr>
          <w:rFonts w:cs="Arial"/>
          <w:sz w:val="22"/>
          <w:szCs w:val="22"/>
        </w:rPr>
      </w:pPr>
      <w:bookmarkStart w:id="157" w:name="_Toc377474514"/>
      <w:bookmarkStart w:id="158"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157"/>
    <w:bookmarkEnd w:id="158"/>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3966E7B2" w:rsidR="00EE7070" w:rsidRPr="00673E6A" w:rsidRDefault="00100FE2" w:rsidP="00A55BC8">
      <w:pPr>
        <w:pStyle w:val="Absatz1"/>
        <w:tabs>
          <w:tab w:val="num" w:pos="567"/>
        </w:tabs>
        <w:ind w:left="567" w:hanging="567"/>
        <w:rPr>
          <w:rFonts w:cs="Arial"/>
          <w:sz w:val="22"/>
          <w:szCs w:val="22"/>
        </w:rPr>
      </w:pPr>
      <w:r w:rsidRPr="00B01AEE">
        <w:rPr>
          <w:rFonts w:cs="Arial"/>
          <w:sz w:val="22"/>
          <w:szCs w:val="22"/>
        </w:rPr>
        <w:t xml:space="preserve">Das </w:t>
      </w:r>
      <w:r w:rsidR="00EE7070" w:rsidRPr="00B01AEE">
        <w:rPr>
          <w:rFonts w:cs="Arial"/>
          <w:sz w:val="22"/>
          <w:szCs w:val="22"/>
        </w:rPr>
        <w:t>TKU ist verpflichtet</w:t>
      </w:r>
      <w:r w:rsidR="00F11054" w:rsidRPr="00B01AEE">
        <w:rPr>
          <w:rFonts w:cs="Arial"/>
          <w:sz w:val="22"/>
          <w:szCs w:val="22"/>
        </w:rPr>
        <w:t>,</w:t>
      </w:r>
      <w:r w:rsidR="00EE7070" w:rsidRPr="00B01AEE">
        <w:rPr>
          <w:rFonts w:cs="Arial"/>
          <w:sz w:val="22"/>
          <w:szCs w:val="22"/>
        </w:rPr>
        <w:t xml:space="preserve"> für die Dauer der Vertragslaufzeit eine </w:t>
      </w:r>
      <w:r w:rsidR="00C758F0" w:rsidRPr="00B01AEE">
        <w:rPr>
          <w:rFonts w:cs="Arial"/>
          <w:sz w:val="22"/>
          <w:szCs w:val="22"/>
        </w:rPr>
        <w:t xml:space="preserve">Betriebshaftpflichtversicherung </w:t>
      </w:r>
      <w:r w:rsidR="00A16557" w:rsidRPr="00B01AEE">
        <w:rPr>
          <w:rFonts w:cs="Arial"/>
          <w:sz w:val="22"/>
          <w:szCs w:val="22"/>
        </w:rPr>
        <w:t xml:space="preserve">mit einer Deckungssumme von </w:t>
      </w:r>
      <w:r w:rsidR="00EE7070" w:rsidRPr="00B01AEE">
        <w:rPr>
          <w:rFonts w:cs="Arial"/>
          <w:sz w:val="22"/>
          <w:szCs w:val="22"/>
        </w:rPr>
        <w:t>mind</w:t>
      </w:r>
      <w:r w:rsidR="00D82EA7" w:rsidRPr="00B01AEE">
        <w:rPr>
          <w:rFonts w:cs="Arial"/>
          <w:sz w:val="22"/>
          <w:szCs w:val="22"/>
        </w:rPr>
        <w:t xml:space="preserve">estens </w:t>
      </w:r>
      <w:r w:rsidR="00673E6A" w:rsidRPr="00B01AEE">
        <w:rPr>
          <w:rFonts w:cs="Arial"/>
          <w:sz w:val="22"/>
          <w:szCs w:val="22"/>
        </w:rPr>
        <w:t>EUR 1.000.000,00</w:t>
      </w:r>
      <w:r w:rsidR="00397FBB" w:rsidRPr="00B01AEE">
        <w:rPr>
          <w:rFonts w:cs="Arial"/>
          <w:sz w:val="22"/>
          <w:szCs w:val="22"/>
        </w:rPr>
        <w:t xml:space="preserve"> (in Worten: eine Millionen)</w:t>
      </w:r>
      <w:r w:rsidR="00673E6A" w:rsidRPr="00B01AEE">
        <w:rPr>
          <w:rFonts w:cs="Arial"/>
          <w:sz w:val="22"/>
          <w:szCs w:val="22"/>
        </w:rPr>
        <w:t xml:space="preserve"> </w:t>
      </w:r>
      <w:r w:rsidR="00A16557" w:rsidRPr="00B01AEE">
        <w:rPr>
          <w:rFonts w:cs="Arial"/>
          <w:sz w:val="22"/>
          <w:szCs w:val="22"/>
        </w:rPr>
        <w:t xml:space="preserve">je Schadensfall </w:t>
      </w:r>
      <w:r w:rsidR="00EE7070" w:rsidRPr="00B01AEE">
        <w:rPr>
          <w:rFonts w:cs="Arial"/>
          <w:sz w:val="22"/>
          <w:szCs w:val="22"/>
        </w:rPr>
        <w:t>für Personenschäden und über</w:t>
      </w:r>
      <w:r w:rsidR="00D82EA7" w:rsidRPr="00B01AEE">
        <w:rPr>
          <w:rFonts w:cs="Arial"/>
          <w:sz w:val="22"/>
          <w:szCs w:val="22"/>
        </w:rPr>
        <w:t xml:space="preserve"> mindestens</w:t>
      </w:r>
      <w:r w:rsidR="00EE7070" w:rsidRPr="00B01AEE">
        <w:rPr>
          <w:rFonts w:cs="Arial"/>
          <w:sz w:val="22"/>
          <w:szCs w:val="22"/>
        </w:rPr>
        <w:t xml:space="preserve"> </w:t>
      </w:r>
      <w:r w:rsidR="003D1A95" w:rsidRPr="00B01AEE">
        <w:rPr>
          <w:rFonts w:cs="Arial"/>
          <w:sz w:val="22"/>
          <w:szCs w:val="22"/>
        </w:rPr>
        <w:t xml:space="preserve">EUR </w:t>
      </w:r>
      <w:r w:rsidR="00673E6A" w:rsidRPr="00B01AEE">
        <w:rPr>
          <w:rFonts w:cs="Arial"/>
          <w:sz w:val="22"/>
          <w:szCs w:val="22"/>
        </w:rPr>
        <w:t xml:space="preserve">3.000.000,00 </w:t>
      </w:r>
      <w:r w:rsidR="00B01AEE" w:rsidRPr="00B01AEE">
        <w:rPr>
          <w:rFonts w:cs="Arial"/>
          <w:sz w:val="22"/>
          <w:szCs w:val="22"/>
        </w:rPr>
        <w:t xml:space="preserve">(in Worten: drei Millionen) </w:t>
      </w:r>
      <w:r w:rsidR="00A16557" w:rsidRPr="00B01AEE">
        <w:rPr>
          <w:rFonts w:cs="Arial"/>
          <w:sz w:val="22"/>
          <w:szCs w:val="22"/>
        </w:rPr>
        <w:t>je</w:t>
      </w:r>
      <w:r w:rsidR="00A16557" w:rsidRPr="00673E6A">
        <w:rPr>
          <w:rFonts w:cs="Arial"/>
          <w:sz w:val="22"/>
          <w:szCs w:val="22"/>
        </w:rPr>
        <w:t xml:space="preserv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159" w:name="_Toc39690776"/>
      <w:bookmarkStart w:id="160" w:name="_Toc187050086"/>
      <w:r>
        <w:rPr>
          <w:sz w:val="22"/>
          <w:szCs w:val="22"/>
        </w:rPr>
        <w:lastRenderedPageBreak/>
        <w:t xml:space="preserve">Darlegungs- und Beweislast, </w:t>
      </w:r>
      <w:r w:rsidR="00A578BC" w:rsidRPr="000C24F4">
        <w:rPr>
          <w:sz w:val="22"/>
          <w:szCs w:val="22"/>
        </w:rPr>
        <w:t>Haftung</w:t>
      </w:r>
      <w:bookmarkEnd w:id="159"/>
      <w:bookmarkEnd w:id="160"/>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161" w:name="_Ref23173915"/>
      <w:r w:rsidRPr="565F442B">
        <w:rPr>
          <w:rFonts w:cs="Arial"/>
          <w:sz w:val="22"/>
          <w:szCs w:val="22"/>
        </w:rPr>
        <w:t>Soweit in diesem Vertrag auf ein Verschulden bzw. Vertretenmüssen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1EF7F852"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246AF9">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246AF9">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246AF9">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161"/>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162" w:name="_Toc39690777"/>
      <w:bookmarkStart w:id="163" w:name="_Toc187050087"/>
      <w:bookmarkStart w:id="164" w:name="_Toc377474516"/>
      <w:bookmarkStart w:id="165" w:name="_Toc377474623"/>
      <w:r>
        <w:rPr>
          <w:sz w:val="22"/>
          <w:szCs w:val="22"/>
        </w:rPr>
        <w:t xml:space="preserve">Kürzung der Zuwendung und </w:t>
      </w:r>
      <w:r w:rsidR="00013965" w:rsidRPr="006A306D">
        <w:rPr>
          <w:sz w:val="22"/>
          <w:szCs w:val="22"/>
        </w:rPr>
        <w:t>Vertragsstrafen</w:t>
      </w:r>
      <w:bookmarkEnd w:id="162"/>
      <w:bookmarkEnd w:id="163"/>
    </w:p>
    <w:p w14:paraId="45E86158" w14:textId="512D5FED" w:rsidR="006A306D" w:rsidRPr="000B4C75" w:rsidRDefault="004A39BA" w:rsidP="00A55BC8">
      <w:pPr>
        <w:pStyle w:val="Absatz1"/>
        <w:tabs>
          <w:tab w:val="num" w:pos="567"/>
        </w:tabs>
        <w:ind w:left="567" w:hanging="567"/>
      </w:pPr>
      <w:bookmarkStart w:id="166" w:name="_Ref513571706"/>
      <w:r w:rsidRPr="000B4C75">
        <w:rPr>
          <w:sz w:val="22"/>
          <w:szCs w:val="22"/>
        </w:rPr>
        <w:t xml:space="preserve">Soweit die </w:t>
      </w:r>
      <w:r w:rsidR="0061562B" w:rsidRPr="000B4C75">
        <w:rPr>
          <w:sz w:val="22"/>
          <w:szCs w:val="22"/>
        </w:rPr>
        <w:t>Bewilligungsbehörde</w:t>
      </w:r>
      <w:r w:rsidRPr="000B4C75">
        <w:rPr>
          <w:sz w:val="22"/>
          <w:szCs w:val="22"/>
        </w:rPr>
        <w:t xml:space="preserve"> die Zuwendung kürz</w:t>
      </w:r>
      <w:r w:rsidR="001E3610" w:rsidRPr="000B4C75">
        <w:rPr>
          <w:sz w:val="22"/>
          <w:szCs w:val="22"/>
        </w:rPr>
        <w:t>t</w:t>
      </w:r>
      <w:r w:rsidRPr="000B4C75">
        <w:rPr>
          <w:sz w:val="22"/>
          <w:szCs w:val="22"/>
        </w:rPr>
        <w:t xml:space="preserve"> bzw. zurückforder</w:t>
      </w:r>
      <w:r w:rsidR="001E3610" w:rsidRPr="000B4C75">
        <w:rPr>
          <w:sz w:val="22"/>
          <w:szCs w:val="22"/>
        </w:rPr>
        <w:t>t</w:t>
      </w:r>
      <w:r w:rsidRPr="000B4C75">
        <w:rPr>
          <w:sz w:val="22"/>
          <w:szCs w:val="22"/>
        </w:rPr>
        <w:t>, erfolgt eine entsprechende Kürzung bzw. Rückerstattung durch das TKU</w:t>
      </w:r>
      <w:r w:rsidR="006359C5" w:rsidRPr="006359C5">
        <w:rPr>
          <w:sz w:val="22"/>
          <w:szCs w:val="22"/>
        </w:rPr>
        <w:t>.</w:t>
      </w:r>
    </w:p>
    <w:p w14:paraId="54AD60F2" w14:textId="2D88A251" w:rsidR="004649D8" w:rsidRPr="009A57E4" w:rsidRDefault="004A39BA" w:rsidP="00A55BC8">
      <w:pPr>
        <w:pStyle w:val="Absatz1"/>
        <w:tabs>
          <w:tab w:val="num" w:pos="567"/>
        </w:tabs>
        <w:ind w:left="567" w:hanging="567"/>
      </w:pPr>
      <w:r w:rsidRPr="009A57E4">
        <w:rPr>
          <w:sz w:val="22"/>
          <w:szCs w:val="22"/>
        </w:rPr>
        <w:t>Unabhängig hiervon minder</w:t>
      </w:r>
      <w:r w:rsidR="00071734" w:rsidRPr="009A57E4">
        <w:rPr>
          <w:sz w:val="22"/>
          <w:szCs w:val="22"/>
        </w:rPr>
        <w:t>n</w:t>
      </w:r>
      <w:r w:rsidRPr="009A57E4">
        <w:rPr>
          <w:sz w:val="22"/>
          <w:szCs w:val="22"/>
        </w:rPr>
        <w:t xml:space="preserve"> sich </w:t>
      </w:r>
      <w:r w:rsidR="00071734" w:rsidRPr="009A57E4">
        <w:rPr>
          <w:sz w:val="22"/>
          <w:szCs w:val="22"/>
        </w:rPr>
        <w:t xml:space="preserve">die von der Gebietskörperschaft bereitzustellenden Mittel </w:t>
      </w:r>
      <w:r w:rsidRPr="009A57E4">
        <w:rPr>
          <w:sz w:val="22"/>
          <w:szCs w:val="22"/>
        </w:rPr>
        <w:t>bei schuldhafter Überschreitung der</w:t>
      </w:r>
      <w:r w:rsidR="00016F38" w:rsidRPr="009A57E4">
        <w:rPr>
          <w:sz w:val="22"/>
          <w:szCs w:val="22"/>
        </w:rPr>
        <w:t xml:space="preserve"> Vertragstermine oder </w:t>
      </w:r>
      <w:r w:rsidRPr="009A57E4">
        <w:rPr>
          <w:sz w:val="22"/>
          <w:szCs w:val="22"/>
        </w:rPr>
        <w:t>d</w:t>
      </w:r>
      <w:r w:rsidR="001E3610" w:rsidRPr="009A57E4">
        <w:rPr>
          <w:sz w:val="22"/>
          <w:szCs w:val="22"/>
        </w:rPr>
        <w:t>ie</w:t>
      </w:r>
      <w:r w:rsidRPr="009A57E4">
        <w:rPr>
          <w:sz w:val="22"/>
          <w:szCs w:val="22"/>
        </w:rPr>
        <w:t xml:space="preserve"> </w:t>
      </w:r>
      <w:r w:rsidR="00016F38" w:rsidRPr="009A57E4">
        <w:rPr>
          <w:sz w:val="22"/>
          <w:szCs w:val="22"/>
        </w:rPr>
        <w:t>in</w:t>
      </w:r>
      <w:r w:rsidR="000C24F4" w:rsidRPr="009A57E4">
        <w:rPr>
          <w:sz w:val="22"/>
          <w:szCs w:val="22"/>
        </w:rPr>
        <w:t xml:space="preserve"> dem</w:t>
      </w:r>
      <w:r w:rsidR="00016F38" w:rsidRPr="009A57E4">
        <w:rPr>
          <w:sz w:val="22"/>
          <w:szCs w:val="22"/>
        </w:rPr>
        <w:t xml:space="preserve"> </w:t>
      </w:r>
      <w:r w:rsidR="003116B4" w:rsidRPr="009A57E4">
        <w:rPr>
          <w:sz w:val="22"/>
          <w:szCs w:val="22"/>
        </w:rPr>
        <w:t>Bauzeitplan</w:t>
      </w:r>
      <w:r w:rsidR="000C24F4" w:rsidRPr="009A57E4">
        <w:rPr>
          <w:sz w:val="22"/>
          <w:szCs w:val="22"/>
        </w:rPr>
        <w:t xml:space="preserve"> (</w:t>
      </w:r>
      <w:r w:rsidR="000C24F4" w:rsidRPr="009A57E4">
        <w:rPr>
          <w:b/>
          <w:bCs/>
          <w:sz w:val="22"/>
          <w:szCs w:val="22"/>
        </w:rPr>
        <w:t xml:space="preserve">Anlage </w:t>
      </w:r>
      <w:r w:rsidR="00EB2837" w:rsidRPr="009A57E4">
        <w:rPr>
          <w:b/>
          <w:bCs/>
          <w:sz w:val="22"/>
          <w:szCs w:val="22"/>
        </w:rPr>
        <w:t>3</w:t>
      </w:r>
      <w:r w:rsidR="000C24F4" w:rsidRPr="009A57E4">
        <w:rPr>
          <w:sz w:val="22"/>
          <w:szCs w:val="22"/>
        </w:rPr>
        <w:t>)</w:t>
      </w:r>
      <w:r w:rsidR="000C24F4" w:rsidRPr="009A57E4">
        <w:rPr>
          <w:b/>
          <w:bCs/>
          <w:sz w:val="22"/>
          <w:szCs w:val="22"/>
        </w:rPr>
        <w:t xml:space="preserve"> </w:t>
      </w:r>
      <w:r w:rsidR="00016F38" w:rsidRPr="009A57E4">
        <w:rPr>
          <w:sz w:val="22"/>
          <w:szCs w:val="22"/>
        </w:rPr>
        <w:t xml:space="preserve">vorgesehenen Zwischenfristen für die einzelnen Ausbauabschnitte </w:t>
      </w:r>
      <w:r w:rsidR="00E254FC" w:rsidRPr="009A57E4">
        <w:rPr>
          <w:sz w:val="22"/>
          <w:szCs w:val="22"/>
        </w:rPr>
        <w:t>durch das TKU</w:t>
      </w:r>
      <w:r w:rsidR="00214909" w:rsidRPr="009A57E4">
        <w:rPr>
          <w:sz w:val="22"/>
          <w:szCs w:val="22"/>
        </w:rPr>
        <w:t xml:space="preserve"> gemäß § </w:t>
      </w:r>
      <w:r w:rsidR="00214909" w:rsidRPr="009A57E4">
        <w:rPr>
          <w:sz w:val="22"/>
          <w:szCs w:val="22"/>
        </w:rPr>
        <w:fldChar w:fldCharType="begin"/>
      </w:r>
      <w:r w:rsidR="00214909" w:rsidRPr="009A57E4">
        <w:rPr>
          <w:sz w:val="22"/>
          <w:szCs w:val="22"/>
        </w:rPr>
        <w:instrText xml:space="preserve"> REF _Ref472144712 \r \h </w:instrText>
      </w:r>
      <w:r w:rsidR="000F76FA" w:rsidRPr="009A57E4">
        <w:rPr>
          <w:sz w:val="22"/>
          <w:szCs w:val="22"/>
        </w:rPr>
        <w:instrText xml:space="preserve"> \* MERGEFORMAT </w:instrText>
      </w:r>
      <w:r w:rsidR="00214909" w:rsidRPr="009A57E4">
        <w:rPr>
          <w:sz w:val="22"/>
          <w:szCs w:val="22"/>
        </w:rPr>
      </w:r>
      <w:r w:rsidR="00214909" w:rsidRPr="009A57E4">
        <w:rPr>
          <w:sz w:val="22"/>
          <w:szCs w:val="22"/>
        </w:rPr>
        <w:fldChar w:fldCharType="separate"/>
      </w:r>
      <w:r w:rsidR="00246AF9">
        <w:rPr>
          <w:sz w:val="22"/>
          <w:szCs w:val="22"/>
        </w:rPr>
        <w:t>3.1</w:t>
      </w:r>
      <w:r w:rsidR="00214909" w:rsidRPr="009A57E4">
        <w:rPr>
          <w:sz w:val="22"/>
          <w:szCs w:val="22"/>
        </w:rPr>
        <w:fldChar w:fldCharType="end"/>
      </w:r>
      <w:r w:rsidR="00016F38" w:rsidRPr="009A57E4">
        <w:rPr>
          <w:sz w:val="22"/>
          <w:szCs w:val="22"/>
        </w:rPr>
        <w:t xml:space="preserve"> für </w:t>
      </w:r>
      <w:r w:rsidR="000739C8" w:rsidRPr="009A57E4">
        <w:rPr>
          <w:sz w:val="22"/>
          <w:szCs w:val="22"/>
        </w:rPr>
        <w:t>jede Kalenderwoche</w:t>
      </w:r>
      <w:r w:rsidR="00016F38" w:rsidRPr="009A57E4">
        <w:rPr>
          <w:sz w:val="22"/>
          <w:szCs w:val="22"/>
        </w:rPr>
        <w:t xml:space="preserve"> der Fristüberschreitung </w:t>
      </w:r>
      <w:r w:rsidRPr="009A57E4">
        <w:rPr>
          <w:sz w:val="22"/>
          <w:szCs w:val="22"/>
        </w:rPr>
        <w:t>um</w:t>
      </w:r>
      <w:r w:rsidR="009A57E4" w:rsidRPr="009A57E4">
        <w:rPr>
          <w:sz w:val="22"/>
          <w:szCs w:val="22"/>
        </w:rPr>
        <w:t xml:space="preserve"> 0,5</w:t>
      </w:r>
      <w:r w:rsidR="00016F38" w:rsidRPr="009A57E4">
        <w:rPr>
          <w:sz w:val="22"/>
          <w:szCs w:val="22"/>
        </w:rPr>
        <w:t xml:space="preserve">%, insgesamt </w:t>
      </w:r>
      <w:r w:rsidR="00016F38" w:rsidRPr="009A57E4">
        <w:rPr>
          <w:sz w:val="22"/>
          <w:szCs w:val="22"/>
        </w:rPr>
        <w:lastRenderedPageBreak/>
        <w:t>jedoch maximal</w:t>
      </w:r>
      <w:bookmarkStart w:id="167" w:name="_Hlk174470088"/>
      <w:r w:rsidR="009A57E4" w:rsidRPr="009A57E4">
        <w:rPr>
          <w:sz w:val="22"/>
          <w:szCs w:val="22"/>
        </w:rPr>
        <w:t xml:space="preserve"> </w:t>
      </w:r>
      <w:r w:rsidR="00065901" w:rsidRPr="009A57E4">
        <w:rPr>
          <w:sz w:val="22"/>
          <w:szCs w:val="22"/>
        </w:rPr>
        <w:t>5</w:t>
      </w:r>
      <w:bookmarkEnd w:id="167"/>
      <w:r w:rsidR="00016F38" w:rsidRPr="009A57E4">
        <w:rPr>
          <w:sz w:val="22"/>
          <w:szCs w:val="22"/>
        </w:rPr>
        <w:t>%</w:t>
      </w:r>
      <w:r w:rsidR="00F01C42" w:rsidRPr="009A57E4">
        <w:rPr>
          <w:sz w:val="22"/>
          <w:szCs w:val="22"/>
        </w:rPr>
        <w:t xml:space="preserve"> </w:t>
      </w:r>
      <w:r w:rsidR="0002357B" w:rsidRPr="009A57E4">
        <w:rPr>
          <w:sz w:val="22"/>
          <w:szCs w:val="22"/>
        </w:rPr>
        <w:t>dieses Betrages</w:t>
      </w:r>
      <w:r w:rsidR="00016F38" w:rsidRPr="009A57E4">
        <w:rPr>
          <w:sz w:val="22"/>
          <w:szCs w:val="22"/>
        </w:rPr>
        <w:t xml:space="preserve">. </w:t>
      </w:r>
      <w:bookmarkEnd w:id="166"/>
      <w:r w:rsidR="001E3610" w:rsidRPr="009A57E4">
        <w:rPr>
          <w:sz w:val="22"/>
          <w:szCs w:val="22"/>
        </w:rPr>
        <w:t>Wurde dem</w:t>
      </w:r>
      <w:r w:rsidR="00127CC5" w:rsidRPr="009A57E4">
        <w:rPr>
          <w:rFonts w:cs="Arial"/>
          <w:sz w:val="24"/>
        </w:rPr>
        <w:t xml:space="preserve"> </w:t>
      </w:r>
      <w:r w:rsidR="00127CC5" w:rsidRPr="009A57E4">
        <w:rPr>
          <w:rFonts w:cs="Arial"/>
          <w:sz w:val="22"/>
          <w:szCs w:val="22"/>
        </w:rPr>
        <w:t xml:space="preserve">TKU die entsprechende Zuwendung bereits ausbezahlt, hat die Gebietskörperschaft einen Anspruch auf Rückzahlung des Kürzungsbetrags. Die Gebietskörperschaft kann in diesem Fall nach ihrer Wahl alternativ ihren Anspruch auf Freistellung gemäß </w:t>
      </w:r>
      <w:r w:rsidR="003900DC" w:rsidRPr="009A57E4">
        <w:rPr>
          <w:rFonts w:cs="Arial"/>
          <w:sz w:val="22"/>
          <w:szCs w:val="22"/>
        </w:rPr>
        <w:t xml:space="preserve">§ </w:t>
      </w:r>
      <w:r w:rsidR="00214909" w:rsidRPr="009A57E4">
        <w:rPr>
          <w:rFonts w:cs="Arial"/>
          <w:sz w:val="22"/>
          <w:szCs w:val="22"/>
        </w:rPr>
        <w:fldChar w:fldCharType="begin"/>
      </w:r>
      <w:r w:rsidR="00214909" w:rsidRPr="009A57E4">
        <w:rPr>
          <w:rFonts w:cs="Arial"/>
          <w:sz w:val="22"/>
          <w:szCs w:val="22"/>
        </w:rPr>
        <w:instrText xml:space="preserve"> REF _Ref106648554 \r \h </w:instrText>
      </w:r>
      <w:r w:rsidR="007B6039" w:rsidRPr="009A57E4">
        <w:rPr>
          <w:rFonts w:cs="Arial"/>
          <w:sz w:val="22"/>
          <w:szCs w:val="22"/>
        </w:rPr>
        <w:instrText xml:space="preserve"> \* MERGEFORMAT </w:instrText>
      </w:r>
      <w:r w:rsidR="00214909" w:rsidRPr="009A57E4">
        <w:rPr>
          <w:rFonts w:cs="Arial"/>
          <w:sz w:val="22"/>
          <w:szCs w:val="22"/>
        </w:rPr>
      </w:r>
      <w:r w:rsidR="00214909" w:rsidRPr="009A57E4">
        <w:rPr>
          <w:rFonts w:cs="Arial"/>
          <w:sz w:val="22"/>
          <w:szCs w:val="22"/>
        </w:rPr>
        <w:fldChar w:fldCharType="separate"/>
      </w:r>
      <w:r w:rsidR="00246AF9">
        <w:rPr>
          <w:rFonts w:cs="Arial"/>
          <w:sz w:val="22"/>
          <w:szCs w:val="22"/>
        </w:rPr>
        <w:t>4.4</w:t>
      </w:r>
      <w:r w:rsidR="00214909" w:rsidRPr="009A57E4">
        <w:rPr>
          <w:rFonts w:cs="Arial"/>
          <w:sz w:val="22"/>
          <w:szCs w:val="22"/>
        </w:rPr>
        <w:fldChar w:fldCharType="end"/>
      </w:r>
      <w:r w:rsidR="00214909" w:rsidRPr="009A57E4">
        <w:rPr>
          <w:rFonts w:cs="Arial"/>
          <w:sz w:val="22"/>
          <w:szCs w:val="22"/>
        </w:rPr>
        <w:t xml:space="preserve"> </w:t>
      </w:r>
      <w:r w:rsidR="00127CC5" w:rsidRPr="009A57E4">
        <w:rPr>
          <w:rFonts w:cs="Arial"/>
          <w:sz w:val="22"/>
          <w:szCs w:val="22"/>
        </w:rPr>
        <w:t xml:space="preserve">geltend machen. </w:t>
      </w:r>
      <w:r w:rsidR="001E3610" w:rsidRPr="009A57E4">
        <w:rPr>
          <w:rFonts w:cs="Arial"/>
          <w:sz w:val="22"/>
          <w:szCs w:val="22"/>
        </w:rPr>
        <w:t>Wurde dem</w:t>
      </w:r>
      <w:r w:rsidR="00127CC5" w:rsidRPr="009A57E4">
        <w:rPr>
          <w:rFonts w:cs="Arial"/>
          <w:sz w:val="22"/>
          <w:szCs w:val="22"/>
        </w:rPr>
        <w:t xml:space="preserve"> TKU die entsprechende Zuwendung noch nicht ausbezahlt, vermindert sich der verbleibende Anspruch auf den Wirtschaftlichkeitslückenausgleich um den Kürzungsbetrag.</w:t>
      </w:r>
      <w:r w:rsidR="00127CC5" w:rsidRPr="009A57E4">
        <w:t xml:space="preserve"> </w:t>
      </w:r>
    </w:p>
    <w:p w14:paraId="1A6D191B" w14:textId="77777777" w:rsidR="00016F38" w:rsidRPr="009E2F92" w:rsidRDefault="00016F38" w:rsidP="00A55BC8">
      <w:pPr>
        <w:pStyle w:val="Absatz1"/>
        <w:tabs>
          <w:tab w:val="num" w:pos="567"/>
        </w:tabs>
        <w:ind w:left="567" w:hanging="567"/>
        <w:rPr>
          <w:rFonts w:cs="Arial"/>
          <w:sz w:val="22"/>
          <w:szCs w:val="22"/>
        </w:rPr>
      </w:pPr>
      <w:bookmarkStart w:id="168"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r w:rsidR="009E2F92" w:rsidRPr="009E2F92">
        <w:rPr>
          <w:rFonts w:cs="Arial"/>
          <w:sz w:val="22"/>
          <w:szCs w:val="22"/>
          <w:highlight w:val="lightGray"/>
        </w:rPr>
        <w:t xml:space="preserve">oder </w:t>
      </w:r>
      <w:r w:rsidR="006D4989">
        <w:rPr>
          <w:sz w:val="22"/>
          <w:highlight w:val="lightGray"/>
        </w:rPr>
        <w:t>von</w:t>
      </w:r>
      <w:r w:rsidR="009E2F92" w:rsidRPr="009E2F92">
        <w:rPr>
          <w:sz w:val="22"/>
          <w:highlight w:val="lightGray"/>
        </w:rPr>
        <w:t xml:space="preserve"> </w:t>
      </w:r>
      <w:r w:rsidR="009E2F92" w:rsidRPr="007B6039">
        <w:rPr>
          <w:sz w:val="22"/>
          <w:highlight w:val="lightGray"/>
        </w:rPr>
        <w:t>in dem Bauzeitplan (</w:t>
      </w:r>
      <w:r w:rsidR="009E2F92" w:rsidRPr="007B6039">
        <w:rPr>
          <w:b/>
          <w:sz w:val="22"/>
          <w:highlight w:val="lightGray"/>
        </w:rPr>
        <w:t xml:space="preserve">Anlage </w:t>
      </w:r>
      <w:r w:rsidR="00EB2837">
        <w:rPr>
          <w:b/>
          <w:sz w:val="22"/>
          <w:highlight w:val="lightGray"/>
        </w:rPr>
        <w:t>3</w:t>
      </w:r>
      <w:r w:rsidR="009E2F92" w:rsidRPr="007B6039">
        <w:rPr>
          <w:sz w:val="22"/>
          <w:highlight w:val="lightGray"/>
        </w:rPr>
        <w:t>)</w:t>
      </w:r>
      <w:r w:rsidR="009E2F92" w:rsidRPr="007B6039">
        <w:rPr>
          <w:b/>
          <w:sz w:val="22"/>
          <w:highlight w:val="lightGray"/>
        </w:rPr>
        <w:t xml:space="preserve"> </w:t>
      </w:r>
      <w:r w:rsidR="009E2F92" w:rsidRPr="007B6039">
        <w:rPr>
          <w:sz w:val="22"/>
          <w:highlight w:val="lightGray"/>
        </w:rPr>
        <w:t>vorgesehenen Zwischenfristen für die einzelnen Ausbauabschnitte</w:t>
      </w:r>
      <w:r w:rsidR="009E2F92" w:rsidRPr="009E2F92">
        <w:rPr>
          <w:rFonts w:cs="Arial"/>
          <w:sz w:val="22"/>
          <w:szCs w:val="22"/>
        </w:rPr>
        <w:t xml:space="preserve"> </w:t>
      </w:r>
      <w:r w:rsidRPr="009E2F92">
        <w:rPr>
          <w:rFonts w:cs="Arial"/>
          <w:sz w:val="22"/>
          <w:szCs w:val="22"/>
        </w:rPr>
        <w:t>angerechnet.</w:t>
      </w:r>
      <w:bookmarkEnd w:id="168"/>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169" w:name="_Toc39690778"/>
      <w:bookmarkStart w:id="170" w:name="_Toc187050088"/>
      <w:bookmarkStart w:id="171" w:name="_Toc377474517"/>
      <w:bookmarkStart w:id="172" w:name="_Toc377474624"/>
      <w:bookmarkEnd w:id="164"/>
      <w:bookmarkEnd w:id="165"/>
      <w:r w:rsidRPr="000C24F4">
        <w:rPr>
          <w:sz w:val="22"/>
          <w:szCs w:val="22"/>
        </w:rPr>
        <w:t>Vertraulichkeit</w:t>
      </w:r>
      <w:bookmarkEnd w:id="169"/>
      <w:bookmarkEnd w:id="170"/>
      <w:r w:rsidRPr="000C24F4">
        <w:rPr>
          <w:sz w:val="22"/>
          <w:szCs w:val="22"/>
        </w:rPr>
        <w:t xml:space="preserve"> </w:t>
      </w:r>
      <w:bookmarkEnd w:id="171"/>
      <w:bookmarkEnd w:id="172"/>
    </w:p>
    <w:p w14:paraId="315B31F3" w14:textId="77777777" w:rsidR="00C27E9D" w:rsidRPr="000C24F4" w:rsidRDefault="00013965" w:rsidP="00A55BC8">
      <w:pPr>
        <w:pStyle w:val="Absatz1"/>
        <w:tabs>
          <w:tab w:val="num" w:pos="567"/>
        </w:tabs>
        <w:ind w:left="567" w:hanging="567"/>
        <w:rPr>
          <w:rFonts w:cs="Arial"/>
          <w:sz w:val="22"/>
          <w:szCs w:val="22"/>
        </w:rPr>
      </w:pPr>
      <w:bookmarkStart w:id="173" w:name="_Toc377474518"/>
      <w:bookmarkStart w:id="174"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175" w:name="_Ref142570238"/>
      <w:r>
        <w:rPr>
          <w:rFonts w:cs="Arial"/>
          <w:sz w:val="22"/>
          <w:szCs w:val="22"/>
        </w:rPr>
        <w:lastRenderedPageBreak/>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175"/>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176" w:name="_Toc39690779"/>
      <w:bookmarkStart w:id="177" w:name="_Ref106648130"/>
      <w:bookmarkStart w:id="178" w:name="_Toc187050089"/>
      <w:r>
        <w:rPr>
          <w:sz w:val="22"/>
          <w:szCs w:val="22"/>
        </w:rPr>
        <w:t xml:space="preserve">Kündigung und </w:t>
      </w:r>
      <w:r w:rsidR="00013965" w:rsidRPr="002709C9">
        <w:rPr>
          <w:sz w:val="22"/>
          <w:szCs w:val="22"/>
        </w:rPr>
        <w:t>Rücktritt</w:t>
      </w:r>
      <w:bookmarkEnd w:id="176"/>
      <w:bookmarkEnd w:id="177"/>
      <w:r w:rsidR="00D10D48">
        <w:rPr>
          <w:sz w:val="22"/>
          <w:szCs w:val="22"/>
        </w:rPr>
        <w:t>, Vorkaufsrecht</w:t>
      </w:r>
      <w:bookmarkEnd w:id="178"/>
    </w:p>
    <w:p w14:paraId="47E1AE24" w14:textId="54C5E6A1" w:rsidR="007A680D" w:rsidRPr="000C24F4" w:rsidRDefault="00403E76" w:rsidP="00A55BC8">
      <w:pPr>
        <w:pStyle w:val="Absatz1"/>
        <w:tabs>
          <w:tab w:val="num" w:pos="567"/>
        </w:tabs>
        <w:ind w:left="567" w:hanging="567"/>
        <w:rPr>
          <w:rFonts w:cs="Arial"/>
          <w:sz w:val="22"/>
          <w:szCs w:val="22"/>
        </w:rPr>
      </w:pPr>
      <w:bookmarkStart w:id="179" w:name="_Ref513567571"/>
      <w:r w:rsidRPr="00DD2929">
        <w:rPr>
          <w:rFonts w:cs="Arial"/>
          <w:sz w:val="22"/>
          <w:szCs w:val="22"/>
        </w:rPr>
        <w:t>Das Recht zur ordentlichen Kündigung ist ausgeschlossen</w:t>
      </w:r>
      <w:r>
        <w:rPr>
          <w:rFonts w:cs="Arial"/>
          <w:sz w:val="22"/>
          <w:szCs w:val="22"/>
        </w:rPr>
        <w:t>.</w:t>
      </w:r>
      <w:r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25582BDD" w:rsidR="007A680D"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r w:rsidRPr="00FD1C2B">
        <w:rPr>
          <w:rFonts w:cs="Arial"/>
          <w:sz w:val="22"/>
          <w:szCs w:val="22"/>
          <w:highlight w:val="yellow"/>
        </w:rPr>
        <w:fldChar w:fldCharType="begin"/>
      </w:r>
      <w:r w:rsidRPr="00FD1C2B">
        <w:rPr>
          <w:rFonts w:cs="Arial"/>
          <w:sz w:val="22"/>
          <w:szCs w:val="22"/>
          <w:highlight w:val="yellow"/>
        </w:rPr>
        <w:instrText xml:space="preserve"> REF _Ref106648634 \r \h </w:instrText>
      </w:r>
      <w:r w:rsidR="00883B9E">
        <w:rPr>
          <w:rFonts w:cs="Arial"/>
          <w:sz w:val="22"/>
          <w:szCs w:val="22"/>
          <w:highlight w:val="yellow"/>
        </w:rPr>
        <w:instrText xml:space="preserve"> \* MERGEFORMAT </w:instrText>
      </w:r>
      <w:r w:rsidRPr="00FD1C2B">
        <w:rPr>
          <w:rFonts w:cs="Arial"/>
          <w:sz w:val="22"/>
          <w:szCs w:val="22"/>
          <w:highlight w:val="yellow"/>
        </w:rPr>
      </w:r>
      <w:r w:rsidRPr="00FD1C2B">
        <w:rPr>
          <w:rFonts w:cs="Arial"/>
          <w:sz w:val="22"/>
          <w:szCs w:val="22"/>
          <w:highlight w:val="yellow"/>
        </w:rPr>
        <w:fldChar w:fldCharType="separate"/>
      </w:r>
      <w:r w:rsidR="00246AF9">
        <w:rPr>
          <w:rFonts w:cs="Arial"/>
          <w:sz w:val="22"/>
          <w:szCs w:val="22"/>
          <w:highlight w:val="yellow"/>
        </w:rPr>
        <w:t>15.3</w:t>
      </w:r>
      <w:r w:rsidRPr="00FD1C2B">
        <w:rPr>
          <w:rFonts w:cs="Arial"/>
          <w:sz w:val="22"/>
          <w:szCs w:val="22"/>
          <w:highlight w:val="yellow"/>
        </w:rPr>
        <w:fldChar w:fldCharType="end"/>
      </w:r>
      <w:r w:rsidR="00883B9E" w:rsidRPr="00FD1C2B">
        <w:rPr>
          <w:rFonts w:cs="Arial"/>
          <w:sz w:val="22"/>
          <w:szCs w:val="22"/>
          <w:highlight w:val="yellow"/>
        </w:rPr>
        <w:t xml:space="preserve"> / 15.3 [</w:t>
      </w:r>
      <w:r w:rsidR="00883B9E" w:rsidRPr="00FD1C2B">
        <w:rPr>
          <w:rFonts w:cs="Arial"/>
          <w:i/>
          <w:sz w:val="22"/>
          <w:szCs w:val="22"/>
          <w:highlight w:val="yellow"/>
        </w:rPr>
        <w:t>anzupassen, je nachdem, ob optionale Regelung des § 15.2 gewählt wird oder nicht</w:t>
      </w:r>
      <w:r w:rsidR="00883B9E" w:rsidRPr="00FD1C2B">
        <w:rPr>
          <w:rFonts w:cs="Arial"/>
          <w:sz w:val="22"/>
          <w:szCs w:val="22"/>
          <w:highlight w:val="yellow"/>
        </w:rPr>
        <w:t>]</w:t>
      </w:r>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180" w:name="_Ref114241792"/>
      <w:r w:rsidRPr="00C36B28">
        <w:rPr>
          <w:rFonts w:cs="Arial"/>
          <w:sz w:val="22"/>
          <w:szCs w:val="22"/>
        </w:rPr>
        <w:lastRenderedPageBreak/>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181"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179"/>
      <w:bookmarkEnd w:id="180"/>
      <w:bookmarkEnd w:id="181"/>
      <w:r w:rsidR="00013965" w:rsidRPr="00E92115">
        <w:rPr>
          <w:rFonts w:cs="Arial"/>
          <w:sz w:val="22"/>
          <w:szCs w:val="22"/>
        </w:rPr>
        <w:t xml:space="preserve"> </w:t>
      </w:r>
    </w:p>
    <w:p w14:paraId="41EB277E" w14:textId="64BEF4C3"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182"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182"/>
      <w:r w:rsidR="007771C9" w:rsidRPr="007771C9">
        <w:rPr>
          <w:rFonts w:cs="Arial"/>
          <w:color w:val="000000"/>
          <w:sz w:val="18"/>
          <w:szCs w:val="18"/>
        </w:rPr>
        <w:t xml:space="preserve"> </w:t>
      </w:r>
    </w:p>
    <w:p w14:paraId="7556D78D"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183"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183"/>
      <w:r w:rsidR="00BD1D47" w:rsidRPr="00BD1D47">
        <w:rPr>
          <w:rFonts w:cs="Arial"/>
          <w:sz w:val="22"/>
          <w:szCs w:val="22"/>
        </w:rPr>
        <w:t xml:space="preserve"> </w:t>
      </w:r>
    </w:p>
    <w:p w14:paraId="1F9820B4"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46F038F6"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246AF9">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lastRenderedPageBreak/>
        <w:t>Vorliegen einer wettbewerbsbeschränkenden Vereinbarung im Sinne von § 1 GWB oder Art. 101 des Vertrags über die Arbeitsweise der Europäischen Union (AEUV)</w:t>
      </w:r>
      <w:r w:rsidRPr="000C24F4">
        <w:rPr>
          <w:rFonts w:cs="Arial"/>
          <w:sz w:val="22"/>
          <w:szCs w:val="22"/>
        </w:rPr>
        <w:t>;</w:t>
      </w:r>
    </w:p>
    <w:p w14:paraId="100DE91C"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0C24F4">
        <w:rPr>
          <w:rFonts w:cs="Arial"/>
          <w:sz w:val="22"/>
          <w:szCs w:val="22"/>
          <w:highlight w:val="yellow"/>
        </w:rPr>
        <w:t>Landestariftreue- und Mindestlohngesetzes des Landes [LAND]</w:t>
      </w:r>
      <w:r w:rsidRPr="000C24F4">
        <w:rPr>
          <w:rFonts w:cs="Arial"/>
          <w:sz w:val="22"/>
          <w:szCs w:val="22"/>
        </w:rPr>
        <w:t>;</w:t>
      </w:r>
      <w:r>
        <w:rPr>
          <w:rFonts w:cs="Arial"/>
          <w:sz w:val="22"/>
          <w:szCs w:val="22"/>
        </w:rPr>
        <w:t xml:space="preserve"> </w:t>
      </w:r>
    </w:p>
    <w:p w14:paraId="00B49A89"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46B3B069" w:rsidR="00DC15D8" w:rsidRPr="00CB548F" w:rsidRDefault="00BD1D47" w:rsidP="00F15CF1">
      <w:pPr>
        <w:pStyle w:val="Absatz1"/>
        <w:numPr>
          <w:ilvl w:val="0"/>
          <w:numId w:val="0"/>
        </w:numPr>
        <w:tabs>
          <w:tab w:val="num" w:pos="567"/>
        </w:tabs>
        <w:ind w:left="567"/>
        <w:rPr>
          <w:rFonts w:cs="Arial"/>
          <w:sz w:val="22"/>
          <w:szCs w:val="22"/>
        </w:rPr>
      </w:pPr>
      <w:bookmarkStart w:id="184"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246AF9">
        <w:rPr>
          <w:rFonts w:cs="Arial"/>
          <w:sz w:val="22"/>
          <w:szCs w:val="22"/>
        </w:rPr>
        <w:t>17.2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246AF9">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184"/>
    </w:p>
    <w:p w14:paraId="301BA808" w14:textId="472D9F08" w:rsidR="00E92115" w:rsidRDefault="007A680D" w:rsidP="00A55BC8">
      <w:pPr>
        <w:pStyle w:val="Absatz1"/>
        <w:tabs>
          <w:tab w:val="num" w:pos="567"/>
        </w:tabs>
        <w:ind w:left="567" w:hanging="567"/>
        <w:rPr>
          <w:rFonts w:cs="Arial"/>
          <w:sz w:val="22"/>
          <w:szCs w:val="22"/>
        </w:rPr>
      </w:pPr>
      <w:bookmarkStart w:id="185" w:name="_Ref104988925"/>
      <w:r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186"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185"/>
      <w:bookmarkEnd w:id="186"/>
    </w:p>
    <w:p w14:paraId="0E2DE09A" w14:textId="77777777" w:rsidR="001C1FFD" w:rsidRDefault="00013965" w:rsidP="00A55BC8">
      <w:pPr>
        <w:pStyle w:val="Absatz1"/>
        <w:tabs>
          <w:tab w:val="num" w:pos="567"/>
          <w:tab w:val="left" w:pos="851"/>
        </w:tabs>
        <w:ind w:left="567" w:hanging="567"/>
        <w:rPr>
          <w:rFonts w:cs="Arial"/>
          <w:sz w:val="22"/>
          <w:szCs w:val="22"/>
        </w:rPr>
      </w:pPr>
      <w:bookmarkStart w:id="187"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2D6A7539"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246AF9">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77777777"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 xml:space="preserve">Kündigung oder Rücktritt das folgende Vorkaufsrecht der Gebietskörperschaft: Das TKU sichert der Gebietskörperschaft oder einem von ihr zu benennenden Dritten für diesen Fall ein Vorkaufsrecht an der unter diesem Vertrag bis zum Beendigungszeitpunkt neu errichteten Infrastruktur zu. Das Vorkaufsrecht erstreckt sich auch auf unter diesem </w:t>
      </w:r>
      <w:r w:rsidRPr="00492A30">
        <w:rPr>
          <w:rFonts w:cs="Arial"/>
          <w:sz w:val="22"/>
          <w:szCs w:val="22"/>
          <w:highlight w:val="lightGray"/>
        </w:rPr>
        <w:lastRenderedPageBreak/>
        <w:t>Vertrag errichtete 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 xml:space="preserve">B. eines konzernverbundenen Unternehmens) steht; in diesem Fall wird das TKU die Zustimmung des Dritten zum Vorkauf erwirken. Das Vorkaufsrecht erstreckt sich nicht auf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187"/>
    <w:p w14:paraId="2AF51DDD"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188" w:name="_Toc187050090"/>
      <w:bookmarkStart w:id="189"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188"/>
    </w:p>
    <w:p w14:paraId="1F2FB44B" w14:textId="77777777" w:rsidR="00863CC4" w:rsidRDefault="00863CC4" w:rsidP="00A55BC8">
      <w:pPr>
        <w:pStyle w:val="Absatz1"/>
        <w:tabs>
          <w:tab w:val="num" w:pos="567"/>
        </w:tabs>
        <w:ind w:left="567" w:hanging="567"/>
        <w:rPr>
          <w:sz w:val="22"/>
          <w:szCs w:val="22"/>
        </w:rPr>
      </w:pPr>
      <w:bookmarkStart w:id="190"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190"/>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76D05ECA" w:rsidR="000D1358" w:rsidRPr="006428A3" w:rsidRDefault="009502B2" w:rsidP="00A55BC8">
      <w:pPr>
        <w:pStyle w:val="Absatz1"/>
        <w:tabs>
          <w:tab w:val="num" w:pos="567"/>
        </w:tabs>
        <w:ind w:left="567" w:hanging="567"/>
        <w:rPr>
          <w:sz w:val="22"/>
          <w:szCs w:val="22"/>
          <w:highlight w:val="lightGray"/>
        </w:rPr>
      </w:pPr>
      <w:bookmarkStart w:id="191"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sidR="00246AF9">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191"/>
    </w:p>
    <w:p w14:paraId="0428C879" w14:textId="77777777" w:rsid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lastRenderedPageBreak/>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710E5E8F" w:rsidR="008911E0" w:rsidRPr="00A22D05" w:rsidRDefault="00511F83" w:rsidP="008911E0">
      <w:pPr>
        <w:pStyle w:val="Absatz1"/>
        <w:tabs>
          <w:tab w:val="clear" w:pos="709"/>
          <w:tab w:val="num" w:pos="567"/>
        </w:tabs>
        <w:ind w:left="567" w:hanging="567"/>
        <w:rPr>
          <w:sz w:val="22"/>
          <w:szCs w:val="22"/>
          <w:highlight w:val="lightGray"/>
        </w:rPr>
      </w:pPr>
      <w:r w:rsidRPr="00A22D05">
        <w:rPr>
          <w:sz w:val="22"/>
          <w:szCs w:val="22"/>
          <w:highlight w:val="lightGray"/>
        </w:rPr>
        <w:t>Sollte das TKU bereits vor Eintritt der aufschiebenden Bedingung gem. § </w:t>
      </w:r>
      <w:r w:rsidRPr="00A22D05">
        <w:rPr>
          <w:sz w:val="22"/>
          <w:szCs w:val="22"/>
          <w:highlight w:val="lightGray"/>
        </w:rPr>
        <w:fldChar w:fldCharType="begin"/>
      </w:r>
      <w:r w:rsidRPr="00A22D05">
        <w:rPr>
          <w:sz w:val="22"/>
          <w:szCs w:val="22"/>
          <w:highlight w:val="lightGray"/>
        </w:rPr>
        <w:instrText xml:space="preserve"> REF _Ref123310485 \r \h  \* MERGEFORMAT </w:instrText>
      </w:r>
      <w:r w:rsidRPr="00A22D05">
        <w:rPr>
          <w:sz w:val="22"/>
          <w:szCs w:val="22"/>
          <w:highlight w:val="lightGray"/>
        </w:rPr>
      </w:r>
      <w:r w:rsidRPr="00A22D05">
        <w:rPr>
          <w:sz w:val="22"/>
          <w:szCs w:val="22"/>
          <w:highlight w:val="lightGray"/>
        </w:rPr>
        <w:fldChar w:fldCharType="separate"/>
      </w:r>
      <w:r w:rsidR="00246AF9">
        <w:rPr>
          <w:sz w:val="22"/>
          <w:szCs w:val="22"/>
          <w:highlight w:val="lightGray"/>
        </w:rPr>
        <w:t>18.1</w:t>
      </w:r>
      <w:r w:rsidRPr="00A22D05">
        <w:rPr>
          <w:sz w:val="22"/>
          <w:szCs w:val="22"/>
          <w:highlight w:val="lightGray"/>
        </w:rPr>
        <w:fldChar w:fldCharType="end"/>
      </w:r>
      <w:r w:rsidRPr="00A22D05">
        <w:rPr>
          <w:sz w:val="22"/>
          <w:szCs w:val="22"/>
          <w:highlight w:val="lightGray"/>
        </w:rPr>
        <w:t xml:space="preserve"> auf Veranlassung </w:t>
      </w:r>
      <w:r w:rsidR="008911E0" w:rsidRPr="00A22D05">
        <w:rPr>
          <w:sz w:val="22"/>
          <w:szCs w:val="22"/>
          <w:highlight w:val="lightGray"/>
        </w:rPr>
        <w:t xml:space="preserve">und im Einvernehmen </w:t>
      </w:r>
      <w:r w:rsidRPr="00A22D05">
        <w:rPr>
          <w:sz w:val="22"/>
          <w:szCs w:val="22"/>
          <w:highlight w:val="lightGray"/>
        </w:rPr>
        <w:t>der Gebietskörperschaft Leistungen erbracht haben, die über die Mitwirkungspflichten nach § </w:t>
      </w:r>
      <w:r w:rsidRPr="00A22D05">
        <w:rPr>
          <w:sz w:val="22"/>
          <w:szCs w:val="22"/>
          <w:highlight w:val="lightGray"/>
        </w:rPr>
        <w:fldChar w:fldCharType="begin"/>
      </w:r>
      <w:r w:rsidRPr="00A22D05">
        <w:rPr>
          <w:sz w:val="22"/>
          <w:szCs w:val="22"/>
          <w:highlight w:val="lightGray"/>
        </w:rPr>
        <w:instrText xml:space="preserve"> REF _Ref106647143 \r \h </w:instrText>
      </w:r>
      <w:r w:rsidR="008911E0" w:rsidRPr="00A22D05">
        <w:rPr>
          <w:sz w:val="22"/>
          <w:szCs w:val="22"/>
          <w:highlight w:val="lightGray"/>
        </w:rPr>
        <w:instrText xml:space="preserve"> \* MERGEFORMAT </w:instrText>
      </w:r>
      <w:r w:rsidRPr="00A22D05">
        <w:rPr>
          <w:sz w:val="22"/>
          <w:szCs w:val="22"/>
          <w:highlight w:val="lightGray"/>
        </w:rPr>
      </w:r>
      <w:r w:rsidRPr="00A22D05">
        <w:rPr>
          <w:sz w:val="22"/>
          <w:szCs w:val="22"/>
          <w:highlight w:val="lightGray"/>
        </w:rPr>
        <w:fldChar w:fldCharType="separate"/>
      </w:r>
      <w:r w:rsidR="00246AF9">
        <w:rPr>
          <w:sz w:val="22"/>
          <w:szCs w:val="22"/>
          <w:highlight w:val="lightGray"/>
        </w:rPr>
        <w:t>18.2</w:t>
      </w:r>
      <w:r w:rsidRPr="00A22D05">
        <w:rPr>
          <w:sz w:val="22"/>
          <w:szCs w:val="22"/>
          <w:highlight w:val="lightGray"/>
        </w:rPr>
        <w:fldChar w:fldCharType="end"/>
      </w:r>
      <w:r w:rsidRPr="00A22D05">
        <w:rPr>
          <w:sz w:val="22"/>
          <w:szCs w:val="22"/>
          <w:highlight w:val="lightGray"/>
        </w:rPr>
        <w:t xml:space="preserve"> hinausgehen und zu Kosten und Aufwendungen des TKU</w:t>
      </w:r>
      <w:r w:rsidR="00324E59">
        <w:rPr>
          <w:sz w:val="22"/>
          <w:szCs w:val="22"/>
          <w:highlight w:val="lightGray"/>
        </w:rPr>
        <w:t>s</w:t>
      </w:r>
      <w:r w:rsidRPr="00A22D05">
        <w:rPr>
          <w:sz w:val="22"/>
          <w:szCs w:val="22"/>
          <w:highlight w:val="lightGray"/>
        </w:rPr>
        <w:t xml:space="preserve"> geführt haben, werden diese unabhängig von einem späteren Eintritt der aufschiebenden Bedingung von der Gebietskörperschaft </w:t>
      </w:r>
      <w:r w:rsidR="008911E0" w:rsidRPr="00A22D05">
        <w:rPr>
          <w:sz w:val="22"/>
          <w:szCs w:val="22"/>
          <w:highlight w:val="lightGray"/>
        </w:rPr>
        <w:t xml:space="preserve">gegen Nachweis </w:t>
      </w:r>
      <w:r w:rsidRPr="00A22D05">
        <w:rPr>
          <w:sz w:val="22"/>
          <w:szCs w:val="22"/>
          <w:highlight w:val="lightGray"/>
        </w:rPr>
        <w:t>bis zu einem Betrag von EUR XX [in Worten: Euro XX] erstattet.</w:t>
      </w:r>
    </w:p>
    <w:p w14:paraId="1C4DC554" w14:textId="76EA370A" w:rsidR="00096404" w:rsidRPr="008911E0" w:rsidRDefault="007C5501" w:rsidP="008911E0">
      <w:pPr>
        <w:pStyle w:val="Absatz1"/>
        <w:tabs>
          <w:tab w:val="clear" w:pos="709"/>
          <w:tab w:val="num" w:pos="567"/>
        </w:tabs>
        <w:ind w:left="567" w:hanging="567"/>
        <w:rPr>
          <w:sz w:val="22"/>
          <w:szCs w:val="22"/>
          <w:highlight w:val="lightGray"/>
        </w:rPr>
      </w:pPr>
      <w:r w:rsidRPr="008911E0">
        <w:rPr>
          <w:rFonts w:cs="Arial"/>
          <w:sz w:val="22"/>
          <w:szCs w:val="22"/>
          <w:highlight w:val="lightGray"/>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6E97DF7C" w14:textId="77777777" w:rsidR="00A92C4B" w:rsidRDefault="00A92C4B" w:rsidP="00A55BC8">
      <w:pPr>
        <w:pStyle w:val="Absatz1"/>
        <w:numPr>
          <w:ilvl w:val="0"/>
          <w:numId w:val="0"/>
        </w:numPr>
        <w:tabs>
          <w:tab w:val="num" w:pos="567"/>
        </w:tabs>
        <w:ind w:left="567" w:hanging="567"/>
        <w:rPr>
          <w:rFonts w:cs="Arial"/>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192" w:name="_Toc187050091"/>
      <w:r>
        <w:rPr>
          <w:sz w:val="22"/>
          <w:szCs w:val="22"/>
        </w:rPr>
        <w:t>Änderungen und Rechtsnachfolge</w:t>
      </w:r>
      <w:bookmarkEnd w:id="192"/>
    </w:p>
    <w:p w14:paraId="79BFD5E4" w14:textId="77777777" w:rsidR="00863CC4" w:rsidRPr="00863CC4" w:rsidRDefault="0097083E" w:rsidP="00A55BC8">
      <w:pPr>
        <w:pStyle w:val="Absatz1"/>
        <w:tabs>
          <w:tab w:val="num" w:pos="567"/>
        </w:tabs>
        <w:ind w:left="567" w:hanging="567"/>
        <w:rPr>
          <w:rFonts w:cs="Arial"/>
          <w:sz w:val="22"/>
          <w:szCs w:val="22"/>
        </w:rPr>
      </w:pPr>
      <w:bookmarkStart w:id="193"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lastRenderedPageBreak/>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193"/>
    </w:p>
    <w:p w14:paraId="4F7D7E78" w14:textId="23CBC07F" w:rsidR="00863CC4" w:rsidRPr="00250C86" w:rsidRDefault="00863CC4" w:rsidP="00A55BC8">
      <w:pPr>
        <w:pStyle w:val="Absatz1"/>
        <w:tabs>
          <w:tab w:val="num" w:pos="567"/>
        </w:tabs>
        <w:ind w:left="567" w:hanging="567"/>
        <w:rPr>
          <w:rFonts w:cs="Arial"/>
          <w:sz w:val="22"/>
          <w:szCs w:val="22"/>
        </w:rPr>
      </w:pPr>
      <w:bookmarkStart w:id="194"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194"/>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27DB539" w14:textId="2B6DB4FE" w:rsidR="008159B8" w:rsidRPr="008159B8" w:rsidRDefault="008159B8" w:rsidP="008159B8">
      <w:pPr>
        <w:pStyle w:val="berschrift1"/>
        <w:tabs>
          <w:tab w:val="clear" w:pos="993"/>
          <w:tab w:val="num" w:pos="567"/>
          <w:tab w:val="left" w:pos="851"/>
        </w:tabs>
        <w:spacing w:after="360"/>
        <w:ind w:left="567" w:hanging="567"/>
        <w:rPr>
          <w:sz w:val="22"/>
          <w:szCs w:val="22"/>
          <w:highlight w:val="lightGray"/>
        </w:rPr>
      </w:pPr>
      <w:bookmarkStart w:id="195" w:name="_Toc171078919"/>
      <w:bookmarkStart w:id="196" w:name="_Toc187050092"/>
      <w:r>
        <w:rPr>
          <w:sz w:val="22"/>
          <w:szCs w:val="22"/>
          <w:highlight w:val="lightGray"/>
        </w:rPr>
        <w:t>Besondere Vorgaben im Hinblick auf die</w:t>
      </w:r>
      <w:r w:rsidRPr="008159B8">
        <w:rPr>
          <w:sz w:val="22"/>
          <w:szCs w:val="22"/>
          <w:highlight w:val="lightGray"/>
        </w:rPr>
        <w:t xml:space="preserve"> Losbildung</w:t>
      </w:r>
      <w:bookmarkEnd w:id="195"/>
      <w:r>
        <w:rPr>
          <w:sz w:val="22"/>
          <w:szCs w:val="22"/>
          <w:highlight w:val="lightGray"/>
        </w:rPr>
        <w:t xml:space="preserve"> </w:t>
      </w:r>
      <w:r w:rsidRPr="00183080">
        <w:rPr>
          <w:i/>
          <w:sz w:val="22"/>
          <w:szCs w:val="22"/>
          <w:highlight w:val="yellow"/>
        </w:rPr>
        <w:t>[Diese Regelung ist auszuwählen, sofern im Rahmen des Auswahlverfahrens eine Losaufteilung des Fördergebiets erfolgt ist</w:t>
      </w:r>
      <w:r w:rsidR="00873D90">
        <w:rPr>
          <w:i/>
          <w:sz w:val="22"/>
          <w:szCs w:val="22"/>
          <w:highlight w:val="yellow"/>
        </w:rPr>
        <w:t>.</w:t>
      </w:r>
      <w:r w:rsidR="00261FDC" w:rsidRPr="00183080">
        <w:rPr>
          <w:i/>
          <w:sz w:val="22"/>
          <w:szCs w:val="22"/>
          <w:highlight w:val="yellow"/>
        </w:rPr>
        <w:t>]</w:t>
      </w:r>
      <w:bookmarkEnd w:id="196"/>
    </w:p>
    <w:p w14:paraId="1B9E26BF" w14:textId="3774FF34" w:rsidR="008159B8" w:rsidRPr="008159B8" w:rsidRDefault="008159B8" w:rsidP="008159B8">
      <w:pPr>
        <w:pStyle w:val="Absatz1"/>
        <w:tabs>
          <w:tab w:val="num" w:pos="567"/>
        </w:tabs>
        <w:ind w:left="567" w:hanging="567"/>
        <w:rPr>
          <w:rFonts w:cs="Arial"/>
          <w:sz w:val="22"/>
          <w:szCs w:val="22"/>
          <w:highlight w:val="lightGray"/>
        </w:rPr>
      </w:pPr>
      <w:r w:rsidRPr="008159B8">
        <w:rPr>
          <w:rFonts w:cs="Arial"/>
          <w:sz w:val="22"/>
          <w:szCs w:val="22"/>
          <w:highlight w:val="lightGray"/>
        </w:rPr>
        <w:t xml:space="preserve">Dem TKU ist bewusst, dass das Ausbaugebiet in </w:t>
      </w:r>
      <w:r w:rsidRPr="00E5573E">
        <w:rPr>
          <w:rFonts w:cs="Arial"/>
          <w:sz w:val="22"/>
          <w:szCs w:val="22"/>
          <w:highlight w:val="yellow"/>
        </w:rPr>
        <w:t>[Anzahl]</w:t>
      </w:r>
      <w:r w:rsidRPr="008159B8">
        <w:rPr>
          <w:rFonts w:cs="Arial"/>
          <w:sz w:val="22"/>
          <w:szCs w:val="22"/>
          <w:highlight w:val="lightGray"/>
        </w:rPr>
        <w:t xml:space="preserve"> Lose aufgeteilt ist</w:t>
      </w:r>
      <w:r w:rsidR="00DB50EA">
        <w:rPr>
          <w:rFonts w:cs="Arial"/>
          <w:sz w:val="22"/>
          <w:szCs w:val="22"/>
          <w:highlight w:val="lightGray"/>
        </w:rPr>
        <w:t xml:space="preserve">, von denen Los </w:t>
      </w:r>
      <w:r w:rsidR="00DB50EA" w:rsidRPr="00E5573E">
        <w:rPr>
          <w:rFonts w:cs="Arial"/>
          <w:sz w:val="22"/>
          <w:szCs w:val="22"/>
          <w:highlight w:val="yellow"/>
        </w:rPr>
        <w:t xml:space="preserve">[Nummer] </w:t>
      </w:r>
      <w:r w:rsidR="00DB50EA">
        <w:rPr>
          <w:rFonts w:cs="Arial"/>
          <w:sz w:val="22"/>
          <w:szCs w:val="22"/>
          <w:highlight w:val="lightGray"/>
        </w:rPr>
        <w:t>Gegenstand dieses Vertrages ist</w:t>
      </w:r>
      <w:r w:rsidRPr="008159B8">
        <w:rPr>
          <w:rFonts w:cs="Arial"/>
          <w:sz w:val="22"/>
          <w:szCs w:val="22"/>
          <w:highlight w:val="lightGray"/>
        </w:rPr>
        <w:t xml:space="preserve">. Für das Los </w:t>
      </w:r>
      <w:r w:rsidRPr="00E5573E">
        <w:rPr>
          <w:rFonts w:cs="Arial"/>
          <w:sz w:val="22"/>
          <w:szCs w:val="22"/>
          <w:highlight w:val="yellow"/>
        </w:rPr>
        <w:t>[Nummer]</w:t>
      </w:r>
      <w:r w:rsidRPr="008159B8">
        <w:rPr>
          <w:rFonts w:cs="Arial"/>
          <w:sz w:val="22"/>
          <w:szCs w:val="22"/>
          <w:highlight w:val="lightGray"/>
        </w:rPr>
        <w:t xml:space="preserve"> hat </w:t>
      </w:r>
      <w:r w:rsidRPr="00E5573E">
        <w:rPr>
          <w:rFonts w:cs="Arial"/>
          <w:sz w:val="22"/>
          <w:szCs w:val="22"/>
          <w:highlight w:val="yellow"/>
        </w:rPr>
        <w:t xml:space="preserve">[Name des </w:t>
      </w:r>
      <w:r w:rsidR="002D0EFE">
        <w:rPr>
          <w:rFonts w:cs="Arial"/>
          <w:sz w:val="22"/>
          <w:szCs w:val="22"/>
          <w:highlight w:val="yellow"/>
        </w:rPr>
        <w:lastRenderedPageBreak/>
        <w:t xml:space="preserve">bezuschlagten </w:t>
      </w:r>
      <w:r w:rsidR="002A7C57">
        <w:rPr>
          <w:rFonts w:cs="Arial"/>
          <w:sz w:val="22"/>
          <w:szCs w:val="22"/>
          <w:highlight w:val="yellow"/>
        </w:rPr>
        <w:t>Telekommunikationsunternehmen des anderen Loses</w:t>
      </w:r>
      <w:r w:rsidRPr="00E5573E">
        <w:rPr>
          <w:rFonts w:cs="Arial"/>
          <w:sz w:val="22"/>
          <w:szCs w:val="22"/>
          <w:highlight w:val="yellow"/>
        </w:rPr>
        <w:t>]</w:t>
      </w:r>
      <w:r w:rsidRPr="008159B8">
        <w:rPr>
          <w:rFonts w:cs="Arial"/>
          <w:sz w:val="22"/>
          <w:szCs w:val="22"/>
          <w:highlight w:val="lightGray"/>
        </w:rPr>
        <w:t xml:space="preserve"> den Zuschlag erhalten</w:t>
      </w:r>
      <w:r w:rsidR="00DB50EA">
        <w:rPr>
          <w:rFonts w:cs="Arial"/>
          <w:sz w:val="22"/>
          <w:szCs w:val="22"/>
          <w:highlight w:val="lightGray"/>
        </w:rPr>
        <w:t xml:space="preserve"> </w:t>
      </w:r>
      <w:r w:rsidR="00DB50EA" w:rsidRPr="00E5573E">
        <w:rPr>
          <w:rFonts w:cs="Arial"/>
          <w:sz w:val="22"/>
          <w:szCs w:val="22"/>
          <w:highlight w:val="yellow"/>
        </w:rPr>
        <w:t>[</w:t>
      </w:r>
      <w:r w:rsidR="00DB50EA" w:rsidRPr="00E5573E">
        <w:rPr>
          <w:rFonts w:cs="Arial"/>
          <w:i/>
          <w:sz w:val="22"/>
          <w:szCs w:val="22"/>
          <w:highlight w:val="yellow"/>
        </w:rPr>
        <w:t xml:space="preserve">ggfs. noch weitere Lose und </w:t>
      </w:r>
      <w:r w:rsidR="002D0EFE">
        <w:rPr>
          <w:rFonts w:cs="Arial"/>
          <w:i/>
          <w:sz w:val="22"/>
          <w:szCs w:val="22"/>
          <w:highlight w:val="yellow"/>
        </w:rPr>
        <w:t>bezuschlagte TKU</w:t>
      </w:r>
      <w:r w:rsidR="00DB50EA" w:rsidRPr="00E5573E">
        <w:rPr>
          <w:rFonts w:cs="Arial"/>
          <w:i/>
          <w:sz w:val="22"/>
          <w:szCs w:val="22"/>
          <w:highlight w:val="yellow"/>
        </w:rPr>
        <w:t xml:space="preserve"> benennen</w:t>
      </w:r>
      <w:r w:rsidR="00DB50EA" w:rsidRPr="00E5573E">
        <w:rPr>
          <w:rFonts w:cs="Arial"/>
          <w:sz w:val="22"/>
          <w:szCs w:val="22"/>
          <w:highlight w:val="yellow"/>
        </w:rPr>
        <w:t>]</w:t>
      </w:r>
      <w:r w:rsidRPr="008159B8">
        <w:rPr>
          <w:rFonts w:cs="Arial"/>
          <w:sz w:val="22"/>
          <w:szCs w:val="22"/>
          <w:highlight w:val="lightGray"/>
        </w:rPr>
        <w:t>.</w:t>
      </w:r>
    </w:p>
    <w:p w14:paraId="2743F980" w14:textId="06B32B05" w:rsidR="00DB50EA" w:rsidRPr="008159B8" w:rsidRDefault="00661702" w:rsidP="008159B8">
      <w:pPr>
        <w:pStyle w:val="Absatz1"/>
        <w:tabs>
          <w:tab w:val="num" w:pos="567"/>
        </w:tabs>
        <w:ind w:left="567" w:hanging="567"/>
        <w:rPr>
          <w:rFonts w:cs="Arial"/>
          <w:sz w:val="22"/>
          <w:szCs w:val="22"/>
          <w:highlight w:val="lightGray"/>
        </w:rPr>
      </w:pPr>
      <w:r>
        <w:rPr>
          <w:rFonts w:cs="Arial"/>
          <w:sz w:val="22"/>
          <w:szCs w:val="22"/>
          <w:highlight w:val="lightGray"/>
        </w:rPr>
        <w:t>Die Gebietskörperschaft</w:t>
      </w:r>
      <w:r w:rsidR="00E5573E" w:rsidRPr="008159B8">
        <w:rPr>
          <w:rFonts w:cs="Arial"/>
          <w:sz w:val="22"/>
          <w:szCs w:val="22"/>
          <w:highlight w:val="lightGray"/>
        </w:rPr>
        <w:t xml:space="preserve"> wird die Dokumentation bei Bedarf (z. B. bei der Einreichung von Mittelanforderungen, Zwischennachweisen, Verwendungsnachweisen) mit den bezuschlagten Telekommunikationsunternehmen </w:t>
      </w:r>
      <w:r>
        <w:rPr>
          <w:rFonts w:cs="Arial"/>
          <w:sz w:val="22"/>
          <w:szCs w:val="22"/>
          <w:highlight w:val="lightGray"/>
        </w:rPr>
        <w:t>aller</w:t>
      </w:r>
      <w:r w:rsidR="00E5573E" w:rsidRPr="008159B8">
        <w:rPr>
          <w:rFonts w:cs="Arial"/>
          <w:sz w:val="22"/>
          <w:szCs w:val="22"/>
          <w:highlight w:val="lightGray"/>
        </w:rPr>
        <w:t xml:space="preserve"> Lose [</w:t>
      </w:r>
      <w:r w:rsidR="00E5573E" w:rsidRPr="00E5573E">
        <w:rPr>
          <w:rFonts w:cs="Arial"/>
          <w:sz w:val="22"/>
          <w:szCs w:val="22"/>
          <w:highlight w:val="yellow"/>
        </w:rPr>
        <w:t>Name der Lose</w:t>
      </w:r>
      <w:r w:rsidR="00E5573E" w:rsidRPr="008159B8">
        <w:rPr>
          <w:rFonts w:cs="Arial"/>
          <w:sz w:val="22"/>
          <w:szCs w:val="22"/>
          <w:highlight w:val="lightGray"/>
        </w:rPr>
        <w:t>]koordinieren, so dass eine einheitlich</w:t>
      </w:r>
      <w:r>
        <w:rPr>
          <w:rFonts w:cs="Arial"/>
          <w:sz w:val="22"/>
          <w:szCs w:val="22"/>
          <w:highlight w:val="lightGray"/>
        </w:rPr>
        <w:t>e</w:t>
      </w:r>
      <w:r w:rsidR="00E5573E" w:rsidRPr="008159B8">
        <w:rPr>
          <w:rFonts w:cs="Arial"/>
          <w:sz w:val="22"/>
          <w:szCs w:val="22"/>
          <w:highlight w:val="lightGray"/>
        </w:rPr>
        <w:t xml:space="preserve"> Dokumentation vorgelegt werden kann.</w:t>
      </w:r>
    </w:p>
    <w:p w14:paraId="080C5972" w14:textId="3FA864D4" w:rsidR="00BF3068" w:rsidRDefault="008159B8" w:rsidP="00DB50EA">
      <w:pPr>
        <w:pStyle w:val="Absatz1"/>
        <w:tabs>
          <w:tab w:val="num" w:pos="567"/>
        </w:tabs>
        <w:ind w:left="567" w:hanging="567"/>
        <w:rPr>
          <w:rFonts w:cs="Arial"/>
          <w:sz w:val="22"/>
          <w:szCs w:val="22"/>
          <w:highlight w:val="lightGray"/>
        </w:rPr>
      </w:pPr>
      <w:r w:rsidRPr="00DB50EA">
        <w:rPr>
          <w:rFonts w:cs="Arial"/>
          <w:sz w:val="22"/>
          <w:szCs w:val="22"/>
          <w:highlight w:val="lightGray"/>
        </w:rPr>
        <w:t>Dem TKU ist bewusst, dass die Zweckbindungsfrist nur</w:t>
      </w:r>
      <w:r w:rsidR="002A7C57">
        <w:rPr>
          <w:rFonts w:cs="Arial"/>
          <w:sz w:val="22"/>
          <w:szCs w:val="22"/>
          <w:highlight w:val="lightGray"/>
        </w:rPr>
        <w:t xml:space="preserve"> für alle Lose</w:t>
      </w:r>
      <w:r w:rsidRPr="00DB50EA">
        <w:rPr>
          <w:rFonts w:cs="Arial"/>
          <w:sz w:val="22"/>
          <w:szCs w:val="22"/>
          <w:highlight w:val="lightGray"/>
        </w:rPr>
        <w:t xml:space="preserve"> einheitlich</w:t>
      </w:r>
      <w:r w:rsidR="002D0EFE">
        <w:rPr>
          <w:rFonts w:cs="Arial"/>
          <w:sz w:val="22"/>
          <w:szCs w:val="22"/>
          <w:highlight w:val="lightGray"/>
        </w:rPr>
        <w:t xml:space="preserve"> und erst dann</w:t>
      </w:r>
      <w:r w:rsidRPr="00DB50EA">
        <w:rPr>
          <w:rFonts w:cs="Arial"/>
          <w:sz w:val="22"/>
          <w:szCs w:val="22"/>
          <w:highlight w:val="lightGray"/>
        </w:rPr>
        <w:t xml:space="preserve"> beginnt, wenn </w:t>
      </w:r>
      <w:r w:rsidR="000C11B3" w:rsidRPr="00DB50EA">
        <w:rPr>
          <w:rFonts w:cs="Arial"/>
          <w:sz w:val="22"/>
          <w:szCs w:val="22"/>
          <w:highlight w:val="lightGray"/>
        </w:rPr>
        <w:t>der</w:t>
      </w:r>
      <w:r w:rsidRPr="00DB50EA">
        <w:rPr>
          <w:rFonts w:cs="Arial"/>
          <w:sz w:val="22"/>
          <w:szCs w:val="22"/>
          <w:highlight w:val="lightGray"/>
        </w:rPr>
        <w:t xml:space="preserve"> Verwendungsnachweis</w:t>
      </w:r>
      <w:r w:rsidRPr="00C3238F">
        <w:rPr>
          <w:rFonts w:cs="Arial"/>
          <w:sz w:val="22"/>
          <w:szCs w:val="22"/>
          <w:highlight w:val="lightGray"/>
        </w:rPr>
        <w:t xml:space="preserve"> für alle Lose </w:t>
      </w:r>
      <w:r w:rsidR="00E218B9" w:rsidRPr="00C3238F">
        <w:rPr>
          <w:rFonts w:cs="Arial"/>
          <w:sz w:val="22"/>
          <w:szCs w:val="22"/>
          <w:highlight w:val="lightGray"/>
        </w:rPr>
        <w:t xml:space="preserve">vollständig </w:t>
      </w:r>
      <w:r w:rsidRPr="00C3238F">
        <w:rPr>
          <w:rFonts w:cs="Arial"/>
          <w:sz w:val="22"/>
          <w:szCs w:val="22"/>
          <w:highlight w:val="lightGray"/>
        </w:rPr>
        <w:t xml:space="preserve">eingereicht wurde. </w:t>
      </w:r>
    </w:p>
    <w:p w14:paraId="2B92FD5E" w14:textId="465586AB" w:rsidR="00E218B9" w:rsidRPr="005F1AAE" w:rsidRDefault="005F1AAE" w:rsidP="00DB50EA">
      <w:pPr>
        <w:pStyle w:val="Absatz1"/>
        <w:tabs>
          <w:tab w:val="num" w:pos="567"/>
        </w:tabs>
        <w:ind w:left="567" w:hanging="567"/>
        <w:rPr>
          <w:rFonts w:cs="Arial"/>
          <w:sz w:val="22"/>
          <w:szCs w:val="22"/>
        </w:rPr>
      </w:pPr>
      <w:r w:rsidRPr="00C3238F">
        <w:rPr>
          <w:rFonts w:cs="Arial"/>
          <w:sz w:val="22"/>
          <w:szCs w:val="22"/>
          <w:highlight w:val="lightGray"/>
        </w:rPr>
        <w:t>Die Gebietskörperschaft teilt dem TKU</w:t>
      </w:r>
      <w:r w:rsidRPr="00853A46">
        <w:rPr>
          <w:rFonts w:cs="Arial"/>
          <w:sz w:val="22"/>
          <w:szCs w:val="22"/>
          <w:highlight w:val="lightGray"/>
        </w:rPr>
        <w:t xml:space="preserve"> mit, sofern d</w:t>
      </w:r>
      <w:r w:rsidRPr="00B96114">
        <w:rPr>
          <w:rFonts w:cs="Arial"/>
          <w:sz w:val="22"/>
          <w:szCs w:val="22"/>
          <w:highlight w:val="lightGray"/>
        </w:rPr>
        <w:t>er</w:t>
      </w:r>
      <w:r w:rsidRPr="002D0EFE">
        <w:rPr>
          <w:rFonts w:cs="Arial"/>
          <w:sz w:val="22"/>
          <w:szCs w:val="22"/>
          <w:highlight w:val="lightGray"/>
        </w:rPr>
        <w:t xml:space="preserve"> Verwendungsnachweis aufgrund von Verzögerungen des Ausbaus oder der Inbetriebnahme in einem der anderen Lose später beim Fördermittelgeber eingereicht w</w:t>
      </w:r>
      <w:r w:rsidR="00936E34">
        <w:rPr>
          <w:rFonts w:cs="Arial"/>
          <w:sz w:val="22"/>
          <w:szCs w:val="22"/>
          <w:highlight w:val="lightGray"/>
        </w:rPr>
        <w:t>ird</w:t>
      </w:r>
      <w:r w:rsidRPr="002D0EFE">
        <w:rPr>
          <w:rFonts w:cs="Arial"/>
          <w:sz w:val="22"/>
          <w:szCs w:val="22"/>
          <w:highlight w:val="lightGray"/>
        </w:rPr>
        <w:t xml:space="preserve"> als dies nach dem vorliegenden Vertrag</w:t>
      </w:r>
      <w:r>
        <w:rPr>
          <w:rFonts w:cs="Arial"/>
          <w:sz w:val="22"/>
          <w:szCs w:val="22"/>
          <w:highlight w:val="lightGray"/>
        </w:rPr>
        <w:t xml:space="preserve"> sowie gemäß</w:t>
      </w:r>
      <w:r w:rsidRPr="00E218B9">
        <w:rPr>
          <w:rFonts w:cs="Arial"/>
          <w:sz w:val="22"/>
          <w:szCs w:val="22"/>
          <w:highlight w:val="lightGray"/>
        </w:rPr>
        <w:t xml:space="preserve"> </w:t>
      </w:r>
      <w:r w:rsidRPr="00BB3B9E">
        <w:rPr>
          <w:rFonts w:cs="Arial"/>
          <w:sz w:val="22"/>
          <w:szCs w:val="22"/>
          <w:highlight w:val="yellow"/>
        </w:rPr>
        <w:t>dem Vertrag/den Verträgen</w:t>
      </w:r>
      <w:r w:rsidRPr="00E218B9">
        <w:rPr>
          <w:rFonts w:cs="Arial"/>
          <w:sz w:val="22"/>
          <w:szCs w:val="22"/>
          <w:highlight w:val="lightGray"/>
        </w:rPr>
        <w:t xml:space="preserve"> in </w:t>
      </w:r>
      <w:r w:rsidRPr="00BB3B9E">
        <w:rPr>
          <w:rFonts w:cs="Arial"/>
          <w:sz w:val="22"/>
          <w:szCs w:val="22"/>
          <w:highlight w:val="yellow"/>
        </w:rPr>
        <w:t>dem/den</w:t>
      </w:r>
      <w:r w:rsidRPr="00E218B9">
        <w:rPr>
          <w:rFonts w:cs="Arial"/>
          <w:sz w:val="22"/>
          <w:szCs w:val="22"/>
          <w:highlight w:val="lightGray"/>
        </w:rPr>
        <w:t xml:space="preserve"> anderen </w:t>
      </w:r>
      <w:r w:rsidRPr="00BB3B9E">
        <w:rPr>
          <w:rFonts w:cs="Arial"/>
          <w:sz w:val="22"/>
          <w:szCs w:val="22"/>
          <w:highlight w:val="yellow"/>
        </w:rPr>
        <w:t>Los/Losen</w:t>
      </w:r>
      <w:r w:rsidRPr="002D0EFE">
        <w:rPr>
          <w:rFonts w:cs="Arial"/>
          <w:sz w:val="22"/>
          <w:szCs w:val="22"/>
          <w:highlight w:val="lightGray"/>
        </w:rPr>
        <w:t xml:space="preserve"> möglich wäre, sie haftet aber hierfür nicht gegenüber dem TKU.</w:t>
      </w:r>
    </w:p>
    <w:p w14:paraId="385F5407" w14:textId="077FA603" w:rsidR="008159B8" w:rsidRDefault="008159B8" w:rsidP="005F1AAE">
      <w:pPr>
        <w:pStyle w:val="Absatz1"/>
        <w:tabs>
          <w:tab w:val="num" w:pos="567"/>
        </w:tabs>
        <w:ind w:left="567" w:hanging="567"/>
        <w:rPr>
          <w:rFonts w:cs="Arial"/>
          <w:sz w:val="22"/>
          <w:szCs w:val="22"/>
        </w:rPr>
      </w:pPr>
      <w:r w:rsidRPr="00E218B9">
        <w:rPr>
          <w:rFonts w:cs="Arial"/>
          <w:sz w:val="22"/>
          <w:szCs w:val="22"/>
          <w:highlight w:val="lightGray"/>
        </w:rPr>
        <w:t>Sofern d</w:t>
      </w:r>
      <w:r w:rsidR="00E218B9">
        <w:rPr>
          <w:rFonts w:cs="Arial"/>
          <w:sz w:val="22"/>
          <w:szCs w:val="22"/>
          <w:highlight w:val="lightGray"/>
        </w:rPr>
        <w:t>er</w:t>
      </w:r>
      <w:r w:rsidRPr="00E218B9">
        <w:rPr>
          <w:rFonts w:cs="Arial"/>
          <w:sz w:val="22"/>
          <w:szCs w:val="22"/>
          <w:highlight w:val="lightGray"/>
        </w:rPr>
        <w:t xml:space="preserve"> </w:t>
      </w:r>
      <w:r w:rsidR="00E218B9">
        <w:rPr>
          <w:rFonts w:cs="Arial"/>
          <w:sz w:val="22"/>
          <w:szCs w:val="22"/>
          <w:highlight w:val="lightGray"/>
        </w:rPr>
        <w:t xml:space="preserve">für alle Lose einheitliche und vollständige </w:t>
      </w:r>
      <w:r w:rsidRPr="00E218B9">
        <w:rPr>
          <w:rFonts w:cs="Arial"/>
          <w:sz w:val="22"/>
          <w:szCs w:val="22"/>
          <w:highlight w:val="lightGray"/>
        </w:rPr>
        <w:t xml:space="preserve">Verwendungsnachweis aufgrund von </w:t>
      </w:r>
      <w:r w:rsidR="00AE0697">
        <w:rPr>
          <w:rFonts w:cs="Arial"/>
          <w:sz w:val="22"/>
          <w:szCs w:val="22"/>
          <w:highlight w:val="lightGray"/>
        </w:rPr>
        <w:t>durch das TKU verschuldete</w:t>
      </w:r>
      <w:r w:rsidR="00AD1D1E">
        <w:rPr>
          <w:rFonts w:cs="Arial"/>
          <w:sz w:val="22"/>
          <w:szCs w:val="22"/>
          <w:highlight w:val="lightGray"/>
        </w:rPr>
        <w:t xml:space="preserve">n </w:t>
      </w:r>
      <w:r w:rsidRPr="00E218B9">
        <w:rPr>
          <w:rFonts w:cs="Arial"/>
          <w:sz w:val="22"/>
          <w:szCs w:val="22"/>
          <w:highlight w:val="lightGray"/>
        </w:rPr>
        <w:t>Verzögerungen des Ausbaus oder der Inbetriebnahme</w:t>
      </w:r>
      <w:r w:rsidR="00DB50EA">
        <w:rPr>
          <w:rFonts w:cs="Arial"/>
          <w:sz w:val="22"/>
          <w:szCs w:val="22"/>
          <w:highlight w:val="lightGray"/>
        </w:rPr>
        <w:t xml:space="preserve"> in </w:t>
      </w:r>
      <w:r w:rsidR="002D0EFE">
        <w:rPr>
          <w:rFonts w:cs="Arial"/>
          <w:sz w:val="22"/>
          <w:szCs w:val="22"/>
          <w:highlight w:val="lightGray"/>
        </w:rPr>
        <w:t>dem vertragsgegenständlichen</w:t>
      </w:r>
      <w:r w:rsidR="00DB50EA">
        <w:rPr>
          <w:rFonts w:cs="Arial"/>
          <w:sz w:val="22"/>
          <w:szCs w:val="22"/>
          <w:highlight w:val="lightGray"/>
        </w:rPr>
        <w:t xml:space="preserve"> Los</w:t>
      </w:r>
      <w:r w:rsidRPr="00E218B9">
        <w:rPr>
          <w:rFonts w:cs="Arial"/>
          <w:sz w:val="22"/>
          <w:szCs w:val="22"/>
          <w:highlight w:val="lightGray"/>
        </w:rPr>
        <w:t xml:space="preserve"> </w:t>
      </w:r>
      <w:r w:rsidRPr="00AD1D1E">
        <w:rPr>
          <w:rFonts w:cs="Arial"/>
          <w:strike/>
          <w:sz w:val="22"/>
          <w:szCs w:val="22"/>
          <w:highlight w:val="lightGray"/>
        </w:rPr>
        <w:t>durch das TKU</w:t>
      </w:r>
      <w:r w:rsidRPr="00E218B9">
        <w:rPr>
          <w:rFonts w:cs="Arial"/>
          <w:sz w:val="22"/>
          <w:szCs w:val="22"/>
          <w:highlight w:val="lightGray"/>
        </w:rPr>
        <w:t xml:space="preserve"> später beim Fördermittelgeber eingereicht w</w:t>
      </w:r>
      <w:r w:rsidR="002D0EFE">
        <w:rPr>
          <w:rFonts w:cs="Arial"/>
          <w:sz w:val="22"/>
          <w:szCs w:val="22"/>
          <w:highlight w:val="lightGray"/>
        </w:rPr>
        <w:t>ird</w:t>
      </w:r>
      <w:r w:rsidRPr="00E218B9">
        <w:rPr>
          <w:rFonts w:cs="Arial"/>
          <w:sz w:val="22"/>
          <w:szCs w:val="22"/>
          <w:highlight w:val="lightGray"/>
        </w:rPr>
        <w:t xml:space="preserve">, </w:t>
      </w:r>
      <w:r w:rsidR="00F03CE3" w:rsidRPr="002D0EFE">
        <w:rPr>
          <w:rFonts w:cs="Arial"/>
          <w:sz w:val="22"/>
          <w:szCs w:val="22"/>
          <w:highlight w:val="lightGray"/>
        </w:rPr>
        <w:t>als dies nach dem vorliegenden Vertrag</w:t>
      </w:r>
      <w:r w:rsidR="00F03CE3">
        <w:rPr>
          <w:rFonts w:cs="Arial"/>
          <w:sz w:val="22"/>
          <w:szCs w:val="22"/>
          <w:highlight w:val="lightGray"/>
        </w:rPr>
        <w:t xml:space="preserve"> </w:t>
      </w:r>
      <w:r w:rsidR="00F03CE3" w:rsidRPr="00AD1D1E">
        <w:rPr>
          <w:rFonts w:cs="Arial"/>
          <w:strike/>
          <w:sz w:val="22"/>
          <w:szCs w:val="22"/>
          <w:highlight w:val="lightGray"/>
        </w:rPr>
        <w:t xml:space="preserve">sowie gemäß </w:t>
      </w:r>
      <w:r w:rsidR="00F03CE3" w:rsidRPr="00AD1D1E">
        <w:rPr>
          <w:rFonts w:cs="Arial"/>
          <w:strike/>
          <w:sz w:val="22"/>
          <w:szCs w:val="22"/>
          <w:highlight w:val="yellow"/>
        </w:rPr>
        <w:t>dem Vertrag/den Verträgen</w:t>
      </w:r>
      <w:r w:rsidR="00F03CE3" w:rsidRPr="00AD1D1E">
        <w:rPr>
          <w:rFonts w:cs="Arial"/>
          <w:strike/>
          <w:sz w:val="22"/>
          <w:szCs w:val="22"/>
          <w:highlight w:val="lightGray"/>
        </w:rPr>
        <w:t xml:space="preserve"> in </w:t>
      </w:r>
      <w:r w:rsidR="00F03CE3" w:rsidRPr="00AD1D1E">
        <w:rPr>
          <w:rFonts w:cs="Arial"/>
          <w:strike/>
          <w:sz w:val="22"/>
          <w:szCs w:val="22"/>
          <w:highlight w:val="yellow"/>
        </w:rPr>
        <w:t>dem/den</w:t>
      </w:r>
      <w:r w:rsidR="00F03CE3" w:rsidRPr="00AD1D1E">
        <w:rPr>
          <w:rFonts w:cs="Arial"/>
          <w:strike/>
          <w:sz w:val="22"/>
          <w:szCs w:val="22"/>
          <w:highlight w:val="lightGray"/>
        </w:rPr>
        <w:t xml:space="preserve"> anderen </w:t>
      </w:r>
      <w:r w:rsidR="00F03CE3" w:rsidRPr="00AD1D1E">
        <w:rPr>
          <w:rFonts w:cs="Arial"/>
          <w:strike/>
          <w:sz w:val="22"/>
          <w:szCs w:val="22"/>
          <w:highlight w:val="yellow"/>
        </w:rPr>
        <w:t>Los/Losen</w:t>
      </w:r>
      <w:r w:rsidR="00F03CE3" w:rsidRPr="00AD1D1E">
        <w:rPr>
          <w:rFonts w:cs="Arial"/>
          <w:strike/>
          <w:sz w:val="22"/>
          <w:szCs w:val="22"/>
          <w:highlight w:val="lightGray"/>
        </w:rPr>
        <w:t xml:space="preserve"> </w:t>
      </w:r>
      <w:r w:rsidR="00F03CE3" w:rsidRPr="002D0EFE">
        <w:rPr>
          <w:rFonts w:cs="Arial"/>
          <w:sz w:val="22"/>
          <w:szCs w:val="22"/>
          <w:highlight w:val="lightGray"/>
        </w:rPr>
        <w:t>möglich wäre</w:t>
      </w:r>
      <w:r w:rsidRPr="00E218B9">
        <w:rPr>
          <w:rFonts w:cs="Arial"/>
          <w:sz w:val="22"/>
          <w:szCs w:val="22"/>
          <w:highlight w:val="lightGray"/>
        </w:rPr>
        <w:t xml:space="preserve">, stellt das TKU die Gebietskörperschaft von sämtlichen Ansprüchen der </w:t>
      </w:r>
      <w:r w:rsidR="00DB50EA">
        <w:rPr>
          <w:rFonts w:cs="Arial"/>
          <w:sz w:val="22"/>
          <w:szCs w:val="22"/>
          <w:highlight w:val="lightGray"/>
        </w:rPr>
        <w:t>bezu</w:t>
      </w:r>
      <w:r w:rsidR="00C3238F">
        <w:rPr>
          <w:rFonts w:cs="Arial"/>
          <w:sz w:val="22"/>
          <w:szCs w:val="22"/>
          <w:highlight w:val="lightGray"/>
        </w:rPr>
        <w:t xml:space="preserve">schlagten </w:t>
      </w:r>
      <w:r w:rsidRPr="00E218B9">
        <w:rPr>
          <w:rFonts w:cs="Arial"/>
          <w:sz w:val="22"/>
          <w:szCs w:val="22"/>
          <w:highlight w:val="lightGray"/>
        </w:rPr>
        <w:t>Telekommunikationsunternehmen der anderen Lose</w:t>
      </w:r>
      <w:r w:rsidR="00AD1D1E">
        <w:rPr>
          <w:rFonts w:cs="Arial"/>
          <w:sz w:val="22"/>
          <w:szCs w:val="22"/>
          <w:highlight w:val="lightGray"/>
        </w:rPr>
        <w:t>, die auf die vom TKU verschuldete Verzögerung zurückzuführen sind,</w:t>
      </w:r>
      <w:r w:rsidRPr="00E218B9">
        <w:rPr>
          <w:rFonts w:cs="Arial"/>
          <w:sz w:val="22"/>
          <w:szCs w:val="22"/>
          <w:highlight w:val="lightGray"/>
        </w:rPr>
        <w:t xml:space="preserve"> frei.</w:t>
      </w:r>
      <w:r w:rsidRPr="00E218B9">
        <w:rPr>
          <w:rFonts w:cs="Arial"/>
          <w:sz w:val="22"/>
          <w:szCs w:val="22"/>
        </w:rPr>
        <w:t xml:space="preserve"> </w:t>
      </w:r>
    </w:p>
    <w:p w14:paraId="4C886F64" w14:textId="77777777" w:rsidR="005F1AAE" w:rsidRPr="00E218B9" w:rsidRDefault="005F1AAE" w:rsidP="005F1AAE">
      <w:pPr>
        <w:pStyle w:val="Absatz1"/>
        <w:numPr>
          <w:ilvl w:val="0"/>
          <w:numId w:val="0"/>
        </w:numPr>
        <w:tabs>
          <w:tab w:val="num" w:pos="993"/>
        </w:tabs>
        <w:ind w:left="567"/>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197" w:name="_Toc187050093"/>
      <w:r w:rsidRPr="000C24F4">
        <w:rPr>
          <w:sz w:val="22"/>
          <w:szCs w:val="22"/>
        </w:rPr>
        <w:t>Schlussbestimmungen</w:t>
      </w:r>
      <w:bookmarkEnd w:id="173"/>
      <w:bookmarkEnd w:id="174"/>
      <w:bookmarkEnd w:id="189"/>
      <w:bookmarkEnd w:id="197"/>
    </w:p>
    <w:p w14:paraId="4B3756D6" w14:textId="77777777" w:rsidR="004F21AA" w:rsidRDefault="00013965" w:rsidP="00A55BC8">
      <w:pPr>
        <w:pStyle w:val="Absatz1"/>
        <w:tabs>
          <w:tab w:val="num" w:pos="567"/>
        </w:tabs>
        <w:ind w:left="567" w:hanging="567"/>
        <w:rPr>
          <w:rFonts w:cs="Arial"/>
          <w:sz w:val="22"/>
          <w:szCs w:val="22"/>
        </w:rPr>
      </w:pPr>
      <w:bookmarkStart w:id="198"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198"/>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lastRenderedPageBreak/>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34E86121"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246AF9">
        <w:rPr>
          <w:rFonts w:cs="Arial"/>
          <w:sz w:val="22"/>
          <w:szCs w:val="22"/>
        </w:rPr>
        <w:t>21.1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lastRenderedPageBreak/>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760DF2FA"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r w:rsidR="009A57E4">
        <w:rPr>
          <w:rFonts w:cs="Arial"/>
          <w:sz w:val="22"/>
          <w:szCs w:val="22"/>
        </w:rPr>
        <w:t>B</w:t>
      </w:r>
      <w:r w:rsidR="002B28BD">
        <w:rPr>
          <w:rFonts w:cs="Arial"/>
          <w:sz w:val="22"/>
          <w:szCs w:val="22"/>
        </w:rPr>
        <w:t>ernried</w:t>
      </w:r>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 xml:space="preserve">arteien ist die Rechtsprechung des Bundesgerichtshofs bekannt, wonach eine salvatorische Er-haltensklausel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183080">
      <w:pPr>
        <w:pStyle w:val="Absatz1"/>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haushalterische</w:t>
      </w:r>
      <w:r w:rsidR="00CD2E21">
        <w:rPr>
          <w:rFonts w:cs="Arial"/>
          <w:sz w:val="22"/>
          <w:szCs w:val="22"/>
        </w:rPr>
        <w:t>n</w:t>
      </w:r>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lastRenderedPageBreak/>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0F435F90" w:rsidR="00C27E9D" w:rsidRPr="000C24F4" w:rsidRDefault="009A57E4" w:rsidP="00A55BC8">
      <w:pPr>
        <w:tabs>
          <w:tab w:val="clear" w:pos="2268"/>
          <w:tab w:val="num" w:pos="567"/>
          <w:tab w:val="left" w:pos="5387"/>
        </w:tabs>
        <w:rPr>
          <w:rFonts w:cs="Arial"/>
          <w:szCs w:val="22"/>
        </w:rPr>
      </w:pPr>
      <w:r>
        <w:rPr>
          <w:rFonts w:cs="Arial"/>
          <w:szCs w:val="22"/>
        </w:rPr>
        <w:t>Gemeinde B</w:t>
      </w:r>
      <w:r w:rsidR="002B28BD">
        <w:rPr>
          <w:rFonts w:cs="Arial"/>
          <w:szCs w:val="22"/>
        </w:rPr>
        <w:t xml:space="preserve">ernried </w:t>
      </w:r>
      <w:r w:rsidR="00633452" w:rsidRPr="000C24F4">
        <w:rPr>
          <w:rFonts w:cs="Arial"/>
          <w:szCs w:val="22"/>
        </w:rPr>
        <w:tab/>
      </w:r>
      <w:r w:rsidR="00BD693B" w:rsidRPr="000C24F4">
        <w:rPr>
          <w:rFonts w:cs="Arial"/>
          <w:szCs w:val="22"/>
          <w:highlight w:val="yellow"/>
        </w:rPr>
        <w:t>[</w:t>
      </w:r>
      <w:r w:rsidR="00633452"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1D6F7F74" w:rsidR="00C27E9D" w:rsidRPr="000C24F4" w:rsidRDefault="009A57E4" w:rsidP="00A55BC8">
      <w:pPr>
        <w:tabs>
          <w:tab w:val="clear" w:pos="2268"/>
          <w:tab w:val="num" w:pos="567"/>
          <w:tab w:val="left" w:pos="5387"/>
        </w:tabs>
        <w:rPr>
          <w:rFonts w:cs="Arial"/>
          <w:szCs w:val="22"/>
        </w:rPr>
      </w:pPr>
      <w:r>
        <w:rPr>
          <w:rFonts w:cs="Arial"/>
          <w:szCs w:val="22"/>
        </w:rPr>
        <w:t>B</w:t>
      </w:r>
      <w:r w:rsidR="002B28BD">
        <w:rPr>
          <w:rFonts w:cs="Arial"/>
          <w:szCs w:val="22"/>
        </w:rPr>
        <w:t>ernried</w:t>
      </w:r>
      <w:r w:rsidR="00A8321C"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t>[Name, Funktion]</w:t>
      </w:r>
      <w:r w:rsidRPr="000C24F4">
        <w:rPr>
          <w:rFonts w:cs="Arial"/>
          <w:szCs w:val="22"/>
        </w:rPr>
        <w:tab/>
      </w:r>
      <w:r w:rsidR="00013965" w:rsidRPr="000C24F4">
        <w:rPr>
          <w:rFonts w:cs="Arial"/>
          <w:szCs w:val="22"/>
        </w:rPr>
        <w:tab/>
      </w:r>
      <w:r w:rsidR="00013965" w:rsidRPr="000C24F4">
        <w:rPr>
          <w:rFonts w:cs="Arial"/>
          <w:szCs w:val="22"/>
          <w:highlight w:val="yellow"/>
        </w:rPr>
        <w:t>[Name, Funktion]</w:t>
      </w:r>
      <w:r w:rsidR="00013965" w:rsidRPr="000C24F4">
        <w:rPr>
          <w:rFonts w:cs="Arial"/>
          <w:szCs w:val="22"/>
        </w:rPr>
        <w:tab/>
      </w:r>
    </w:p>
    <w:sectPr w:rsidR="00C27E9D" w:rsidRPr="000C24F4"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977E3" w14:textId="77777777" w:rsidR="00736842" w:rsidRDefault="00736842">
      <w:r>
        <w:separator/>
      </w:r>
    </w:p>
  </w:endnote>
  <w:endnote w:type="continuationSeparator" w:id="0">
    <w:p w14:paraId="2D78DF7D" w14:textId="77777777" w:rsidR="00736842" w:rsidRDefault="00736842">
      <w:r>
        <w:continuationSeparator/>
      </w:r>
    </w:p>
  </w:endnote>
  <w:endnote w:type="continuationNotice" w:id="1">
    <w:p w14:paraId="74FB9AA8" w14:textId="77777777" w:rsidR="00736842" w:rsidRDefault="007368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szCs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F0B04" w14:textId="77777777" w:rsidR="00736842" w:rsidRDefault="00736842">
      <w:r>
        <w:separator/>
      </w:r>
    </w:p>
  </w:footnote>
  <w:footnote w:type="continuationSeparator" w:id="0">
    <w:p w14:paraId="13A43DE4" w14:textId="77777777" w:rsidR="00736842" w:rsidRDefault="00736842">
      <w:r>
        <w:continuationSeparator/>
      </w:r>
    </w:p>
  </w:footnote>
  <w:footnote w:type="continuationNotice" w:id="1">
    <w:p w14:paraId="23268972" w14:textId="77777777" w:rsidR="00736842" w:rsidRDefault="00736842">
      <w:pPr>
        <w:spacing w:after="0" w:line="240" w:lineRule="auto"/>
      </w:pPr>
    </w:p>
  </w:footnote>
  <w:footnote w:id="2">
    <w:p w14:paraId="33988B3F" w14:textId="77777777" w:rsidR="0078360A" w:rsidRDefault="0078360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443A1C6F" w:rsidR="0078360A" w:rsidRDefault="0078360A" w:rsidP="0032036F">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6"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624B340D"/>
    <w:multiLevelType w:val="hybridMultilevel"/>
    <w:tmpl w:val="61B02516"/>
    <w:lvl w:ilvl="0" w:tplc="9D28B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0" w15:restartNumberingAfterBreak="0">
    <w:nsid w:val="73682BDB"/>
    <w:multiLevelType w:val="hybridMultilevel"/>
    <w:tmpl w:val="62501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1813329208">
    <w:abstractNumId w:val="13"/>
  </w:num>
  <w:num w:numId="2" w16cid:durableId="1978876825">
    <w:abstractNumId w:val="21"/>
  </w:num>
  <w:num w:numId="3" w16cid:durableId="228615362">
    <w:abstractNumId w:val="8"/>
  </w:num>
  <w:num w:numId="4" w16cid:durableId="1511719705">
    <w:abstractNumId w:val="21"/>
  </w:num>
  <w:num w:numId="5" w16cid:durableId="6411575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12214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2576726">
    <w:abstractNumId w:val="7"/>
  </w:num>
  <w:num w:numId="8" w16cid:durableId="902985494">
    <w:abstractNumId w:val="18"/>
  </w:num>
  <w:num w:numId="9" w16cid:durableId="535776116">
    <w:abstractNumId w:val="1"/>
  </w:num>
  <w:num w:numId="10" w16cid:durableId="1910069840">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9450023">
    <w:abstractNumId w:val="11"/>
  </w:num>
  <w:num w:numId="12" w16cid:durableId="164656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00989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31561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86647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7044461">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82591662">
    <w:abstractNumId w:val="0"/>
  </w:num>
  <w:num w:numId="18" w16cid:durableId="989481027">
    <w:abstractNumId w:val="10"/>
  </w:num>
  <w:num w:numId="19" w16cid:durableId="230117013">
    <w:abstractNumId w:val="15"/>
  </w:num>
  <w:num w:numId="20" w16cid:durableId="1130130954">
    <w:abstractNumId w:val="2"/>
  </w:num>
  <w:num w:numId="21" w16cid:durableId="1524049350">
    <w:abstractNumId w:val="6"/>
  </w:num>
  <w:num w:numId="22" w16cid:durableId="218517984">
    <w:abstractNumId w:val="3"/>
  </w:num>
  <w:num w:numId="23" w16cid:durableId="303660783">
    <w:abstractNumId w:val="14"/>
  </w:num>
  <w:num w:numId="24" w16cid:durableId="1929726527">
    <w:abstractNumId w:val="4"/>
  </w:num>
  <w:num w:numId="25" w16cid:durableId="297422247">
    <w:abstractNumId w:val="9"/>
  </w:num>
  <w:num w:numId="26" w16cid:durableId="479080515">
    <w:abstractNumId w:val="19"/>
  </w:num>
  <w:num w:numId="27" w16cid:durableId="535234215">
    <w:abstractNumId w:val="22"/>
  </w:num>
  <w:num w:numId="28" w16cid:durableId="292488866">
    <w:abstractNumId w:val="12"/>
  </w:num>
  <w:num w:numId="29" w16cid:durableId="33620902">
    <w:abstractNumId w:val="5"/>
  </w:num>
  <w:num w:numId="30" w16cid:durableId="1622178651">
    <w:abstractNumId w:val="17"/>
  </w:num>
  <w:num w:numId="31" w16cid:durableId="1597324060">
    <w:abstractNumId w:val="20"/>
  </w:num>
  <w:num w:numId="32" w16cid:durableId="1177690435">
    <w:abstractNumId w:val="16"/>
  </w:num>
  <w:num w:numId="33" w16cid:durableId="910426427">
    <w:abstractNumId w:val="13"/>
  </w:num>
  <w:num w:numId="34" w16cid:durableId="1660421385">
    <w:abstractNumId w:val="13"/>
  </w:num>
  <w:num w:numId="35" w16cid:durableId="1286036560">
    <w:abstractNumId w:val="13"/>
  </w:num>
  <w:num w:numId="36" w16cid:durableId="1812556457">
    <w:abstractNumId w:val="13"/>
  </w:num>
  <w:num w:numId="37" w16cid:durableId="1898393287">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11680"/>
    <w:rsid w:val="00012D7A"/>
    <w:rsid w:val="00013965"/>
    <w:rsid w:val="00014541"/>
    <w:rsid w:val="00014CD1"/>
    <w:rsid w:val="00016F38"/>
    <w:rsid w:val="000174F4"/>
    <w:rsid w:val="00017A01"/>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6DE3"/>
    <w:rsid w:val="000B7B20"/>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4CDC"/>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77DC"/>
    <w:rsid w:val="001178DA"/>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E8"/>
    <w:rsid w:val="00186A35"/>
    <w:rsid w:val="001901AC"/>
    <w:rsid w:val="00190B8B"/>
    <w:rsid w:val="00190BA1"/>
    <w:rsid w:val="00190C23"/>
    <w:rsid w:val="00192200"/>
    <w:rsid w:val="00192EFA"/>
    <w:rsid w:val="001934BF"/>
    <w:rsid w:val="00193BC5"/>
    <w:rsid w:val="0019473E"/>
    <w:rsid w:val="00194943"/>
    <w:rsid w:val="0019595E"/>
    <w:rsid w:val="00195C31"/>
    <w:rsid w:val="0019668E"/>
    <w:rsid w:val="00196739"/>
    <w:rsid w:val="00196B9F"/>
    <w:rsid w:val="00196ED8"/>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6E8"/>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6AF9"/>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F77"/>
    <w:rsid w:val="00283C9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BD"/>
    <w:rsid w:val="002B28EE"/>
    <w:rsid w:val="002B2A10"/>
    <w:rsid w:val="002B44E3"/>
    <w:rsid w:val="002B4745"/>
    <w:rsid w:val="002B4A16"/>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97FBB"/>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4115"/>
    <w:rsid w:val="003C4C51"/>
    <w:rsid w:val="003C51B1"/>
    <w:rsid w:val="003C62F6"/>
    <w:rsid w:val="003C6663"/>
    <w:rsid w:val="003D02B8"/>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3163"/>
    <w:rsid w:val="0040380C"/>
    <w:rsid w:val="00403E76"/>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1C19"/>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34AE"/>
    <w:rsid w:val="00543A5D"/>
    <w:rsid w:val="00543B28"/>
    <w:rsid w:val="005442CC"/>
    <w:rsid w:val="0054473F"/>
    <w:rsid w:val="00544E90"/>
    <w:rsid w:val="005457EA"/>
    <w:rsid w:val="00545AC8"/>
    <w:rsid w:val="005461FF"/>
    <w:rsid w:val="00547571"/>
    <w:rsid w:val="00547E8B"/>
    <w:rsid w:val="005502CC"/>
    <w:rsid w:val="00550581"/>
    <w:rsid w:val="005505EE"/>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842"/>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96BB7"/>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5F59"/>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60F"/>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6C51"/>
    <w:rsid w:val="009470FA"/>
    <w:rsid w:val="009502B2"/>
    <w:rsid w:val="009512A1"/>
    <w:rsid w:val="009519E6"/>
    <w:rsid w:val="00951B51"/>
    <w:rsid w:val="00952575"/>
    <w:rsid w:val="0095285F"/>
    <w:rsid w:val="00952ACE"/>
    <w:rsid w:val="00952C48"/>
    <w:rsid w:val="00955551"/>
    <w:rsid w:val="00955B23"/>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7E4"/>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1A81"/>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D2E"/>
    <w:rsid w:val="00A10021"/>
    <w:rsid w:val="00A1049D"/>
    <w:rsid w:val="00A11816"/>
    <w:rsid w:val="00A11D35"/>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67843"/>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50A4"/>
    <w:rsid w:val="00AE0697"/>
    <w:rsid w:val="00AE06AC"/>
    <w:rsid w:val="00AE166A"/>
    <w:rsid w:val="00AE3B17"/>
    <w:rsid w:val="00AE3E03"/>
    <w:rsid w:val="00AE3E0A"/>
    <w:rsid w:val="00AE425F"/>
    <w:rsid w:val="00AE4927"/>
    <w:rsid w:val="00AE6349"/>
    <w:rsid w:val="00AE6D6A"/>
    <w:rsid w:val="00AE75B3"/>
    <w:rsid w:val="00AF0779"/>
    <w:rsid w:val="00AF0B59"/>
    <w:rsid w:val="00AF1F87"/>
    <w:rsid w:val="00AF287C"/>
    <w:rsid w:val="00AF44FA"/>
    <w:rsid w:val="00AF4567"/>
    <w:rsid w:val="00AF4CE0"/>
    <w:rsid w:val="00AF50B5"/>
    <w:rsid w:val="00AF5708"/>
    <w:rsid w:val="00AF7050"/>
    <w:rsid w:val="00B01619"/>
    <w:rsid w:val="00B01AEE"/>
    <w:rsid w:val="00B01AFC"/>
    <w:rsid w:val="00B02C01"/>
    <w:rsid w:val="00B03C1D"/>
    <w:rsid w:val="00B03E74"/>
    <w:rsid w:val="00B03F9D"/>
    <w:rsid w:val="00B040E9"/>
    <w:rsid w:val="00B048D2"/>
    <w:rsid w:val="00B04DF1"/>
    <w:rsid w:val="00B0531F"/>
    <w:rsid w:val="00B0550D"/>
    <w:rsid w:val="00B06F4B"/>
    <w:rsid w:val="00B07011"/>
    <w:rsid w:val="00B074C9"/>
    <w:rsid w:val="00B075BD"/>
    <w:rsid w:val="00B10D67"/>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0A0C"/>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69EB"/>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51B"/>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1AF"/>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C8D"/>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E21"/>
    <w:rsid w:val="00CD4263"/>
    <w:rsid w:val="00CD4783"/>
    <w:rsid w:val="00CD6043"/>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FEE"/>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8C7"/>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8F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58C3"/>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61E2"/>
    <w:rsid w:val="00F77A32"/>
    <w:rsid w:val="00F77DBD"/>
    <w:rsid w:val="00F80D0B"/>
    <w:rsid w:val="00F811CB"/>
    <w:rsid w:val="00F814CB"/>
    <w:rsid w:val="00F822FD"/>
    <w:rsid w:val="00F829C4"/>
    <w:rsid w:val="00F83C6D"/>
    <w:rsid w:val="00F83CF8"/>
    <w:rsid w:val="00F8414F"/>
    <w:rsid w:val="00F844E5"/>
    <w:rsid w:val="00F86A9D"/>
    <w:rsid w:val="00F86C54"/>
    <w:rsid w:val="00F86FA9"/>
    <w:rsid w:val="00F8773C"/>
    <w:rsid w:val="00F91BD8"/>
    <w:rsid w:val="00F928BD"/>
    <w:rsid w:val="00F9325E"/>
    <w:rsid w:val="00F9356E"/>
    <w:rsid w:val="00F93993"/>
    <w:rsid w:val="00F9451F"/>
    <w:rsid w:val="00F9573E"/>
    <w:rsid w:val="00F962C8"/>
    <w:rsid w:val="00F976C7"/>
    <w:rsid w:val="00F97E3C"/>
    <w:rsid w:val="00FA0408"/>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300"/>
    <w:rsid w:val="00FF3588"/>
    <w:rsid w:val="00FF3878"/>
    <w:rsid w:val="00FF49D9"/>
    <w:rsid w:val="00FF4C5B"/>
    <w:rsid w:val="00FF54C9"/>
    <w:rsid w:val="00FF62A9"/>
    <w:rsid w:val="00FF7374"/>
    <w:rsid w:val="00FF777C"/>
    <w:rsid w:val="00FF7FE4"/>
    <w:rsid w:val="03FF8099"/>
    <w:rsid w:val="04659B85"/>
    <w:rsid w:val="04FEE54E"/>
    <w:rsid w:val="0811E2EE"/>
    <w:rsid w:val="092F3885"/>
    <w:rsid w:val="0C59935A"/>
    <w:rsid w:val="131E6D41"/>
    <w:rsid w:val="163F158C"/>
    <w:rsid w:val="1750C96C"/>
    <w:rsid w:val="17A42D38"/>
    <w:rsid w:val="1AB93811"/>
    <w:rsid w:val="1B0384F5"/>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15:docId w15:val="{13D5ED74-CFD2-40D3-91AD-0F701E655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999929 xmlns="http://www.datev.de/BSOffice/999929">0c5b4f26-a7c8-48ac-9fc1-ece331e0ae51</BSO999929>
</file>

<file path=customXml/item2.xml><?xml version="1.0" encoding="utf-8"?>
<p:properties xmlns:p="http://schemas.microsoft.com/office/2006/metadata/properties" xmlns:xsi="http://www.w3.org/2001/XMLSchema-instance" xmlns:pc="http://schemas.microsoft.com/office/infopath/2007/PartnerControls">
  <documentManagement>
    <TaxCatchAll xmlns="ec08691c-100c-4035-8c5a-27db34a90ccd" xsi:nil="true"/>
    <lcf76f155ced4ddcb4097134ff3c332f xmlns="2e7896f6-035e-4017-85bc-82b1c0d27f38">
      <Terms xmlns="http://schemas.microsoft.com/office/infopath/2007/PartnerControls"/>
    </lcf76f155ced4ddcb4097134ff3c332f>
    <SharedWithUsers xmlns="ec08691c-100c-4035-8c5a-27db34a90ccd">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kumentenkategorie xmlns="2e7896f6-035e-4017-85bc-82b1c0d27f38" xsi:nil="true"/>
    <Vorgangsart xmlns="2e7896f6-035e-4017-85bc-82b1c0d27f38" xsi:nil="true"/>
    <Vertraulichkeit xmlns="2e7896f6-035e-4017-85bc-82b1c0d27f38" xsi:nil="true"/>
    <Quelle xmlns="2e7896f6-035e-4017-85bc-82b1c0d27f38" xsi:nil="true"/>
    <Antragsart xmlns="2e7896f6-035e-4017-85bc-82b1c0d27f38" xsi:nil="true"/>
    <_Flow_SignoffStatus xmlns="2e7896f6-035e-4017-85bc-82b1c0d27f38" xsi:nil="true"/>
    <Jahr xmlns="2e7896f6-035e-4017-85bc-82b1c0d27f38" xsi:nil="true"/>
    <Programm xmlns="2e7896f6-035e-4017-85bc-82b1c0d27f3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51B575F46B429DA4B938F5136F32" ma:contentTypeVersion="25" ma:contentTypeDescription="Create a new document." ma:contentTypeScope="" ma:versionID="47305fcd9564b8452e10979b198de4ca">
  <xsd:schema xmlns:xsd="http://www.w3.org/2001/XMLSchema" xmlns:xs="http://www.w3.org/2001/XMLSchema" xmlns:p="http://schemas.microsoft.com/office/2006/metadata/properties" xmlns:ns2="2e7896f6-035e-4017-85bc-82b1c0d27f38" xmlns:ns3="ec08691c-100c-4035-8c5a-27db34a90ccd" targetNamespace="http://schemas.microsoft.com/office/2006/metadata/properties" ma:root="true" ma:fieldsID="0d512d85462373d96412fa96152982f0" ns2:_="" ns3:_="">
    <xsd:import namespace="2e7896f6-035e-4017-85bc-82b1c0d27f38"/>
    <xsd:import namespace="ec08691c-100c-4035-8c5a-27db34a90cc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Programm" minOccurs="0"/>
                <xsd:element ref="ns2:Antragsart" minOccurs="0"/>
                <xsd:element ref="ns2:Vorgangsart" minOccurs="0"/>
                <xsd:element ref="ns2:Dokumentenkategorie" minOccurs="0"/>
                <xsd:element ref="ns2:Vertraulichkeit" minOccurs="0"/>
                <xsd:element ref="ns2:Quelle" minOccurs="0"/>
                <xsd:element ref="ns2:Jah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DateTaken" minOccurs="0"/>
                <xsd:element ref="ns2:_Flow_SignoffStatu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896f6-035e-4017-85bc-82b1c0d27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Programm" ma:index="12" nillable="true" ma:displayName="Programm" ma:format="Dropdown" ma:internalName="Programm">
      <xsd:complexType>
        <xsd:complexContent>
          <xsd:extension base="dms:MultiChoice">
            <xsd:sequence>
              <xsd:element name="Value" maxOccurs="unbounded" minOccurs="0" nillable="true">
                <xsd:simpleType>
                  <xsd:restriction base="dms:Choice">
                    <xsd:enumeration value="WFP"/>
                    <xsd:enumeration value="GFP"/>
                    <xsd:enumeration value="Gigabit 2.0"/>
                    <xsd:enumeration value="Lückenschlussprogramm"/>
                    <xsd:enumeration value="programmunabhängig"/>
                  </xsd:restriction>
                </xsd:simpleType>
              </xsd:element>
            </xsd:sequence>
          </xsd:extension>
        </xsd:complexContent>
      </xsd:complexType>
    </xsd:element>
    <xsd:element name="Antragsart" ma:index="13" nillable="true" ma:displayName="Antragsart" ma:format="Dropdown" ma:internalName="Antragsart">
      <xsd:complexType>
        <xsd:complexContent>
          <xsd:extension base="dms:MultiChoice">
            <xsd:sequence>
              <xsd:element name="Value" maxOccurs="unbounded" minOccurs="0" nillable="true">
                <xsd:simpleType>
                  <xsd:restriction base="dms:Choice">
                    <xsd:enumeration value="Beratungsleistungen"/>
                    <xsd:enumeration value="Infrastrukturleistungen"/>
                    <xsd:enumeration value="antragsunabhängig"/>
                  </xsd:restriction>
                </xsd:simpleType>
              </xsd:element>
            </xsd:sequence>
          </xsd:extension>
        </xsd:complexContent>
      </xsd:complexType>
    </xsd:element>
    <xsd:element name="Vorgangsart" ma:index="14" nillable="true" ma:displayName="Vorgangsart" ma:format="Dropdown" ma:internalName="Vorgangsart">
      <xsd:complexType>
        <xsd:complexContent>
          <xsd:extension base="dms:MultiChoice">
            <xsd:sequence>
              <xsd:element name="Value" maxOccurs="unbounded" minOccurs="0" nillable="true">
                <xsd:simpleType>
                  <xsd:restriction base="dms:Choice">
                    <xsd:enumeration value="vZWB"/>
                    <xsd:enumeration value="eZWB"/>
                    <xsd:enumeration value="MA"/>
                    <xsd:enumeration value="ÄA - vZWB"/>
                    <xsd:enumeration value="ZN"/>
                    <xsd:enumeration value="VN"/>
                    <xsd:enumeration value="ÄA - eZWB"/>
                    <xsd:enumeration value="vorgangsunabhängig"/>
                  </xsd:restriction>
                </xsd:simpleType>
              </xsd:element>
            </xsd:sequence>
          </xsd:extension>
        </xsd:complexContent>
      </xsd:complexType>
    </xsd:element>
    <xsd:element name="Dokumentenkategorie" ma:index="15" nillable="true" ma:displayName="Dokumentenkategorie" ma:format="Dropdown" ma:internalName="Dokumentenkategorie">
      <xsd:complexType>
        <xsd:complexContent>
          <xsd:extension base="dms:MultiChoice">
            <xsd:sequence>
              <xsd:element name="Value" maxOccurs="unbounded" minOccurs="0" nillable="true">
                <xsd:simpleType>
                  <xsd:restriction base="dms:Choice">
                    <xsd:enumeration value="Förderbedingungen"/>
                    <xsd:enumeration value="Prüfkatalog"/>
                    <xsd:enumeration value="Prüfvermerk"/>
                    <xsd:enumeration value="Bescheid"/>
                    <xsd:enumeration value="Schulung/Anleitung"/>
                    <xsd:enumeration value="Weisung/Regelung"/>
                    <xsd:enumeration value="Vorlage"/>
                  </xsd:restriction>
                </xsd:simpleType>
              </xsd:element>
            </xsd:sequence>
          </xsd:extension>
        </xsd:complexContent>
      </xsd:complexType>
    </xsd:element>
    <xsd:element name="Vertraulichkeit" ma:index="16" nillable="true" ma:displayName="Vertraulichkeit" ma:format="Dropdown" ma:internalName="Vertraulichkeit">
      <xsd:simpleType>
        <xsd:restriction base="dms:Choice">
          <xsd:enumeration value="Intern"/>
          <xsd:enumeration value="Extern"/>
        </xsd:restriction>
      </xsd:simpleType>
    </xsd:element>
    <xsd:element name="Quelle" ma:index="17" nillable="true" ma:displayName="Quelle" ma:format="Dropdown" ma:internalName="Quelle">
      <xsd:complexType>
        <xsd:complexContent>
          <xsd:extension base="dms:MultiChoice">
            <xsd:sequence>
              <xsd:element name="Value" maxOccurs="unbounded" minOccurs="0" nillable="true">
                <xsd:simpleType>
                  <xsd:restriction base="dms:Choice">
                    <xsd:enumeration value="BMDV"/>
                    <xsd:enumeration value="aconium"/>
                  </xsd:restriction>
                </xsd:simpleType>
              </xsd:element>
            </xsd:sequence>
          </xsd:extension>
        </xsd:complexContent>
      </xsd:complexType>
    </xsd:element>
    <xsd:element name="Jahr" ma:index="18" nillable="true" ma:displayName="Datum" ma:format="DateOnly" ma:internalName="Jahr">
      <xsd:simpleType>
        <xsd:restriction base="dms:DateTim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DateTaken" ma:index="24" nillable="true" ma:displayName="MediaServiceDateTaken" ma:description="" ma:hidden="true" ma:internalName="MediaServiceDateTaken"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element name="MediaServiceLocation" ma:index="3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08691c-100c-4035-8c5a-27db34a90cc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b658a52c-ba61-4b9c-a5b7-07db9b7b05c9}" ma:internalName="TaxCatchAll" ma:showField="CatchAllData" ma:web="ec08691c-100c-4035-8c5a-27db34a90c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8B9CD7-CD2B-46FA-809A-155F11F385BB}">
  <ds:schemaRefs>
    <ds:schemaRef ds:uri="http://www.datev.de/BSOffice/999929"/>
  </ds:schemaRefs>
</ds:datastoreItem>
</file>

<file path=customXml/itemProps2.xml><?xml version="1.0" encoding="utf-8"?>
<ds:datastoreItem xmlns:ds="http://schemas.openxmlformats.org/officeDocument/2006/customXml" ds:itemID="{CB11C531-444A-4F15-B46E-28EBF455C131}">
  <ds:schemaRefs>
    <ds:schemaRef ds:uri="http://schemas.microsoft.com/office/2006/documentManagement/types"/>
    <ds:schemaRef ds:uri="http://purl.org/dc/elements/1.1/"/>
    <ds:schemaRef ds:uri="http://schemas.microsoft.com/office/2006/metadata/properties"/>
    <ds:schemaRef ds:uri="2e7896f6-035e-4017-85bc-82b1c0d27f38"/>
    <ds:schemaRef ds:uri="http://purl.org/dc/terms/"/>
    <ds:schemaRef ds:uri="http://schemas.openxmlformats.org/package/2006/metadata/core-properties"/>
    <ds:schemaRef ds:uri="http://purl.org/dc/dcmitype/"/>
    <ds:schemaRef ds:uri="http://schemas.microsoft.com/office/infopath/2007/PartnerControls"/>
    <ds:schemaRef ds:uri="ec08691c-100c-4035-8c5a-27db34a90ccd"/>
    <ds:schemaRef ds:uri="http://www.w3.org/XML/1998/namespace"/>
  </ds:schemaRefs>
</ds:datastoreItem>
</file>

<file path=customXml/itemProps3.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customXml/itemProps4.xml><?xml version="1.0" encoding="utf-8"?>
<ds:datastoreItem xmlns:ds="http://schemas.openxmlformats.org/officeDocument/2006/customXml" ds:itemID="{AD6EA3F3-7844-4D9F-B8E3-2956ECDAD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896f6-035e-4017-85bc-82b1c0d27f38"/>
    <ds:schemaRef ds:uri="ec08691c-100c-4035-8c5a-27db34a90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9B7CA7-287D-4AEB-926A-1001998C214B}">
  <ds:schemaRefs>
    <ds:schemaRef ds:uri="http://schemas.microsoft.com/sharepoint/v3/contenttype/forms"/>
  </ds:schemaRefs>
</ds:datastoreItem>
</file>

<file path=docMetadata/LabelInfo.xml><?xml version="1.0" encoding="utf-8"?>
<clbl:labelList xmlns:clbl="http://schemas.microsoft.com/office/2020/mipLabelMetadata">
  <clbl:label id="{a5cf6b03-7eed-4dad-84ec-8512991f01a2}" enabled="0" method="" siteId="{a5cf6b03-7eed-4dad-84ec-8512991f01a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35</Pages>
  <Words>9338</Words>
  <Characters>68159</Characters>
  <Application>Microsoft Office Word</Application>
  <DocSecurity>0</DocSecurity>
  <Lines>567</Lines>
  <Paragraphs>154</Paragraphs>
  <ScaleCrop>false</ScaleCrop>
  <Company/>
  <LinksUpToDate>false</LinksUpToDate>
  <CharactersWithSpaces>77343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Hubbe</dc:creator>
  <cp:keywords/>
  <dc:description/>
  <cp:lastModifiedBy>Weber, Freya</cp:lastModifiedBy>
  <cp:revision>21</cp:revision>
  <cp:lastPrinted>2026-03-10T09:57:00Z</cp:lastPrinted>
  <dcterms:created xsi:type="dcterms:W3CDTF">2025-11-07T14:08:00Z</dcterms:created>
  <dcterms:modified xsi:type="dcterms:W3CDTF">2026-03-10T09:58:00Z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0x0101000F4B51B575F46B429DA4B938F5136F32</vt:lpwstr>
  </property>
  <property fmtid="{D5CDD505-2E9C-101B-9397-08002B2CF9AE}" pid="3" name="MediaServiceImageTags">
    <vt:lpwstr/>
  </property>
</Properties>
</file>